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3566A86D" w14:textId="77777777" w:rsidR="007136DE" w:rsidRPr="00AE5C50" w:rsidRDefault="007136DE" w:rsidP="007136DE">
      <w:pPr>
        <w:spacing w:line="360" w:lineRule="auto"/>
        <w:jc w:val="left"/>
        <w:rPr>
          <w:rFonts w:eastAsia="楷体_GB2312"/>
          <w:bCs/>
          <w:color w:val="FF0000"/>
          <w:sz w:val="36"/>
          <w:szCs w:val="36"/>
        </w:rPr>
      </w:pPr>
    </w:p>
    <w:p w14:paraId="3E581AF7" w14:textId="77777777" w:rsidR="007136DE" w:rsidRPr="00AE5C50" w:rsidRDefault="007136DE" w:rsidP="007136DE">
      <w:pPr>
        <w:adjustRightInd w:val="0"/>
        <w:snapToGrid w:val="0"/>
        <w:spacing w:beforeLines="50" w:before="156" w:line="400" w:lineRule="atLeast"/>
        <w:rPr>
          <w:rFonts w:eastAsia="仿宋_GB2312"/>
          <w:bCs/>
          <w:sz w:val="30"/>
        </w:rPr>
      </w:pPr>
    </w:p>
    <w:p w14:paraId="550F4681" w14:textId="77777777" w:rsidR="007136DE" w:rsidRPr="00AE5C50" w:rsidRDefault="007136DE" w:rsidP="007136DE">
      <w:pPr>
        <w:spacing w:line="500" w:lineRule="exact"/>
        <w:jc w:val="center"/>
        <w:rPr>
          <w:rFonts w:eastAsia="黑体"/>
          <w:b/>
          <w:sz w:val="32"/>
        </w:rPr>
      </w:pPr>
    </w:p>
    <w:p w14:paraId="4610955C" w14:textId="77777777" w:rsidR="007136DE" w:rsidRPr="00186A8B" w:rsidRDefault="007136DE" w:rsidP="007136DE">
      <w:pPr>
        <w:spacing w:line="360" w:lineRule="auto"/>
        <w:jc w:val="center"/>
        <w:rPr>
          <w:rFonts w:eastAsia="黑体"/>
          <w:sz w:val="34"/>
        </w:rPr>
      </w:pPr>
      <w:r w:rsidRPr="00AE5C50">
        <w:rPr>
          <w:noProof/>
          <w:kern w:val="0"/>
        </w:rPr>
        <w:t xml:space="preserve"> </w:t>
      </w:r>
      <w:bookmarkStart w:id="0" w:name="_MON_1065102613"/>
      <w:bookmarkEnd w:id="0"/>
      <w:bookmarkStart w:id="1" w:name="_MON_1064953734"/>
      <w:bookmarkEnd w:id="1"/>
      <w:r w:rsidRPr="00186A8B">
        <w:rPr>
          <w:noProof/>
          <w:kern w:val="0"/>
        </w:rPr>
        <w:object w:dxaOrig="3165" w:dyaOrig="720" w14:anchorId="428181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6.05pt;height:46.5pt" o:ole="" filled="t">
            <v:imagedata r:id="rId8" o:title=""/>
          </v:shape>
          <o:OLEObject Type="Embed" ProgID="Word.Picture.8" ShapeID="_x0000_i1025" DrawAspect="Content" ObjectID="_1716648178" r:id="rId9"/>
        </w:object>
      </w:r>
    </w:p>
    <w:p w14:paraId="053EC3BE" w14:textId="77777777" w:rsidR="007136DE" w:rsidRPr="00186A8B" w:rsidRDefault="007136DE" w:rsidP="007136DE">
      <w:pPr>
        <w:adjustRightInd w:val="0"/>
        <w:snapToGrid w:val="0"/>
        <w:jc w:val="center"/>
        <w:rPr>
          <w:b/>
          <w:bCs/>
          <w:spacing w:val="20"/>
          <w:sz w:val="18"/>
        </w:rPr>
      </w:pPr>
    </w:p>
    <w:p w14:paraId="53E7F0EB" w14:textId="77777777" w:rsidR="007136DE" w:rsidRPr="00186A8B" w:rsidRDefault="007136DE" w:rsidP="007136DE">
      <w:pPr>
        <w:adjustRightInd w:val="0"/>
        <w:snapToGrid w:val="0"/>
        <w:jc w:val="center"/>
        <w:rPr>
          <w:b/>
          <w:bCs/>
          <w:spacing w:val="20"/>
          <w:sz w:val="18"/>
        </w:rPr>
      </w:pPr>
    </w:p>
    <w:p w14:paraId="04123740" w14:textId="77777777" w:rsidR="007136DE" w:rsidRPr="00186A8B" w:rsidRDefault="007136DE" w:rsidP="007136DE">
      <w:pPr>
        <w:spacing w:line="360" w:lineRule="auto"/>
        <w:jc w:val="center"/>
        <w:rPr>
          <w:rFonts w:eastAsia="华文中宋"/>
          <w:b/>
          <w:bCs/>
          <w:sz w:val="72"/>
          <w:szCs w:val="72"/>
        </w:rPr>
      </w:pPr>
      <w:r w:rsidRPr="00186A8B">
        <w:rPr>
          <w:rFonts w:eastAsia="华文中宋"/>
          <w:b/>
          <w:bCs/>
          <w:spacing w:val="20"/>
          <w:sz w:val="72"/>
          <w:szCs w:val="72"/>
        </w:rPr>
        <w:t>本科生毕业设计</w:t>
      </w:r>
      <w:r w:rsidRPr="00186A8B">
        <w:rPr>
          <w:rFonts w:eastAsia="华文中宋"/>
          <w:b/>
          <w:bCs/>
          <w:spacing w:val="20"/>
          <w:sz w:val="72"/>
          <w:szCs w:val="72"/>
        </w:rPr>
        <w:t>[</w:t>
      </w:r>
      <w:r w:rsidRPr="00186A8B">
        <w:rPr>
          <w:rFonts w:eastAsia="华文中宋"/>
          <w:b/>
          <w:bCs/>
          <w:spacing w:val="20"/>
          <w:sz w:val="72"/>
          <w:szCs w:val="72"/>
        </w:rPr>
        <w:t>论文</w:t>
      </w:r>
      <w:r w:rsidRPr="00186A8B">
        <w:rPr>
          <w:rFonts w:eastAsia="华文中宋"/>
          <w:b/>
          <w:bCs/>
          <w:spacing w:val="20"/>
          <w:sz w:val="72"/>
          <w:szCs w:val="72"/>
        </w:rPr>
        <w:t>]</w:t>
      </w:r>
    </w:p>
    <w:p w14:paraId="49DE377D" w14:textId="77777777" w:rsidR="007136DE" w:rsidRPr="00186A8B" w:rsidRDefault="007136DE" w:rsidP="007136DE">
      <w:pPr>
        <w:spacing w:line="360" w:lineRule="auto"/>
        <w:jc w:val="center"/>
        <w:rPr>
          <w:rFonts w:eastAsia="楷体_GB2312"/>
          <w:bCs/>
          <w:color w:val="FF0000"/>
          <w:sz w:val="36"/>
          <w:szCs w:val="36"/>
        </w:rPr>
      </w:pPr>
    </w:p>
    <w:p w14:paraId="6D039AD0" w14:textId="77777777" w:rsidR="007136DE" w:rsidRPr="00186A8B" w:rsidRDefault="007136DE" w:rsidP="007136DE">
      <w:pPr>
        <w:adjustRightInd w:val="0"/>
        <w:snapToGrid w:val="0"/>
        <w:spacing w:line="264" w:lineRule="auto"/>
        <w:rPr>
          <w:rFonts w:eastAsia="华文中宋"/>
          <w:b/>
          <w:bCs/>
          <w:spacing w:val="12"/>
          <w:sz w:val="52"/>
          <w:szCs w:val="32"/>
        </w:rPr>
      </w:pPr>
    </w:p>
    <w:p w14:paraId="3E5706B0" w14:textId="77777777" w:rsidR="007136DE" w:rsidRPr="00186A8B" w:rsidRDefault="003C42D1" w:rsidP="007136DE">
      <w:pPr>
        <w:spacing w:line="360" w:lineRule="auto"/>
        <w:jc w:val="center"/>
        <w:rPr>
          <w:rFonts w:eastAsia="黑体"/>
          <w:bCs/>
          <w:color w:val="FF0000"/>
          <w:sz w:val="36"/>
          <w:szCs w:val="36"/>
        </w:rPr>
      </w:pPr>
      <w:r w:rsidRPr="00186A8B">
        <w:rPr>
          <w:rFonts w:eastAsia="黑体"/>
          <w:b/>
          <w:sz w:val="44"/>
          <w:szCs w:val="44"/>
        </w:rPr>
        <w:t>绿色信贷对商业银行信贷风险影响的实证研究</w:t>
      </w:r>
    </w:p>
    <w:p w14:paraId="2BA861C9" w14:textId="77777777" w:rsidR="007136DE" w:rsidRPr="00186A8B" w:rsidRDefault="007136DE" w:rsidP="007136DE">
      <w:pPr>
        <w:adjustRightInd w:val="0"/>
        <w:snapToGrid w:val="0"/>
        <w:spacing w:line="264" w:lineRule="auto"/>
        <w:rPr>
          <w:rFonts w:eastAsia="华文中宋"/>
          <w:b/>
          <w:bCs/>
          <w:spacing w:val="12"/>
          <w:sz w:val="52"/>
          <w:szCs w:val="32"/>
        </w:rPr>
      </w:pPr>
    </w:p>
    <w:p w14:paraId="75BC194F" w14:textId="65B914E0" w:rsidR="000F7123" w:rsidRPr="00186A8B" w:rsidRDefault="000F7123" w:rsidP="000F7123">
      <w:pPr>
        <w:spacing w:line="720" w:lineRule="auto"/>
        <w:jc w:val="center"/>
        <w:rPr>
          <w:rFonts w:eastAsia="华文中宋"/>
          <w:noProof/>
          <w:kern w:val="0"/>
          <w:sz w:val="32"/>
          <w:szCs w:val="32"/>
        </w:rPr>
      </w:pPr>
      <w:r w:rsidRPr="00186A8B">
        <w:rPr>
          <w:rFonts w:eastAsia="华文中宋"/>
          <w:noProof/>
          <w:kern w:val="0"/>
          <w:sz w:val="32"/>
          <w:szCs w:val="32"/>
        </w:rPr>
        <w:t>院</w:t>
      </w:r>
      <w:r w:rsidRPr="00186A8B">
        <w:rPr>
          <w:rFonts w:eastAsia="华文中宋"/>
          <w:noProof/>
          <w:kern w:val="0"/>
          <w:sz w:val="32"/>
          <w:szCs w:val="32"/>
        </w:rPr>
        <w:t xml:space="preserve">    </w:t>
      </w:r>
      <w:r w:rsidR="005D6EF9">
        <w:rPr>
          <w:rFonts w:eastAsia="华文中宋"/>
          <w:noProof/>
          <w:kern w:val="0"/>
          <w:sz w:val="32"/>
          <w:szCs w:val="32"/>
        </w:rPr>
        <w:t xml:space="preserve">    </w:t>
      </w:r>
      <w:r w:rsidRPr="00186A8B">
        <w:rPr>
          <w:rFonts w:eastAsia="华文中宋"/>
          <w:noProof/>
          <w:kern w:val="0"/>
          <w:sz w:val="32"/>
          <w:szCs w:val="32"/>
        </w:rPr>
        <w:t>系</w:t>
      </w:r>
      <w:r w:rsidRPr="00186A8B">
        <w:rPr>
          <w:rFonts w:eastAsia="华文中宋"/>
          <w:noProof/>
          <w:kern w:val="0"/>
          <w:sz w:val="32"/>
          <w:szCs w:val="32"/>
          <w:u w:val="single"/>
        </w:rPr>
        <w:tab/>
      </w:r>
      <w:r w:rsidR="005D6EF9">
        <w:rPr>
          <w:rFonts w:eastAsia="华文中宋"/>
          <w:noProof/>
          <w:kern w:val="0"/>
          <w:sz w:val="32"/>
          <w:szCs w:val="32"/>
          <w:u w:val="single"/>
        </w:rPr>
        <w:t xml:space="preserve"> </w:t>
      </w:r>
      <w:r w:rsidRPr="00186A8B">
        <w:rPr>
          <w:rFonts w:eastAsia="华文中宋"/>
          <w:noProof/>
          <w:kern w:val="0"/>
          <w:sz w:val="32"/>
          <w:szCs w:val="32"/>
          <w:u w:val="single"/>
        </w:rPr>
        <w:t>管理学院财务金融系</w:t>
      </w:r>
      <w:r w:rsidR="005D6EF9">
        <w:rPr>
          <w:rFonts w:eastAsia="华文中宋" w:hint="eastAsia"/>
          <w:noProof/>
          <w:kern w:val="0"/>
          <w:sz w:val="32"/>
          <w:szCs w:val="32"/>
          <w:u w:val="single"/>
        </w:rPr>
        <w:t xml:space="preserve"> </w:t>
      </w:r>
      <w:r w:rsidR="005D6EF9">
        <w:rPr>
          <w:rFonts w:eastAsia="华文中宋"/>
          <w:noProof/>
          <w:kern w:val="0"/>
          <w:sz w:val="32"/>
          <w:szCs w:val="32"/>
          <w:u w:val="single"/>
        </w:rPr>
        <w:tab/>
      </w:r>
      <w:r w:rsidRPr="00186A8B">
        <w:rPr>
          <w:rFonts w:eastAsia="华文中宋"/>
          <w:noProof/>
          <w:kern w:val="0"/>
          <w:sz w:val="32"/>
          <w:szCs w:val="32"/>
          <w:u w:val="single"/>
        </w:rPr>
        <w:tab/>
      </w:r>
      <w:r w:rsidR="005D6EF9">
        <w:rPr>
          <w:rFonts w:eastAsia="华文中宋"/>
          <w:noProof/>
          <w:kern w:val="0"/>
          <w:sz w:val="32"/>
          <w:szCs w:val="32"/>
          <w:u w:val="single"/>
        </w:rPr>
        <w:t xml:space="preserve"> </w:t>
      </w:r>
    </w:p>
    <w:p w14:paraId="4C23DBDE" w14:textId="19DF6FF6" w:rsidR="000F7123" w:rsidRPr="00186A8B" w:rsidRDefault="000F7123" w:rsidP="000F7123">
      <w:pPr>
        <w:spacing w:line="720" w:lineRule="auto"/>
        <w:jc w:val="center"/>
        <w:rPr>
          <w:rFonts w:eastAsia="华文中宋"/>
          <w:noProof/>
          <w:kern w:val="0"/>
          <w:sz w:val="32"/>
          <w:szCs w:val="32"/>
        </w:rPr>
      </w:pPr>
      <w:r w:rsidRPr="00186A8B">
        <w:rPr>
          <w:rFonts w:eastAsia="华文中宋"/>
          <w:noProof/>
          <w:kern w:val="0"/>
          <w:sz w:val="32"/>
          <w:szCs w:val="32"/>
        </w:rPr>
        <w:t>专业班级</w:t>
      </w:r>
      <w:r w:rsidRPr="00186A8B">
        <w:rPr>
          <w:rFonts w:eastAsia="华文中宋"/>
          <w:noProof/>
          <w:kern w:val="0"/>
          <w:sz w:val="32"/>
          <w:szCs w:val="32"/>
          <w:u w:val="single"/>
        </w:rPr>
        <w:tab/>
      </w:r>
      <w:r w:rsidR="005D6EF9">
        <w:rPr>
          <w:rFonts w:eastAsia="华文中宋"/>
          <w:noProof/>
          <w:kern w:val="0"/>
          <w:sz w:val="32"/>
          <w:szCs w:val="32"/>
          <w:u w:val="single"/>
        </w:rPr>
        <w:t xml:space="preserve">   </w:t>
      </w:r>
      <w:r w:rsidRPr="00186A8B">
        <w:rPr>
          <w:rFonts w:eastAsia="华文中宋"/>
          <w:noProof/>
          <w:kern w:val="0"/>
          <w:sz w:val="32"/>
          <w:szCs w:val="32"/>
          <w:u w:val="single"/>
        </w:rPr>
        <w:t>财务</w:t>
      </w:r>
      <w:r w:rsidRPr="00186A8B">
        <w:rPr>
          <w:rFonts w:eastAsia="华文中宋"/>
          <w:noProof/>
          <w:kern w:val="0"/>
          <w:sz w:val="32"/>
          <w:szCs w:val="32"/>
          <w:u w:val="single"/>
        </w:rPr>
        <w:t>1801</w:t>
      </w:r>
      <w:r w:rsidRPr="00186A8B">
        <w:rPr>
          <w:rFonts w:eastAsia="华文中宋"/>
          <w:noProof/>
          <w:kern w:val="0"/>
          <w:sz w:val="32"/>
          <w:szCs w:val="32"/>
          <w:u w:val="single"/>
        </w:rPr>
        <w:tab/>
      </w:r>
      <w:r w:rsidRPr="00186A8B">
        <w:rPr>
          <w:rFonts w:eastAsia="华文中宋"/>
          <w:noProof/>
          <w:kern w:val="0"/>
          <w:sz w:val="32"/>
          <w:szCs w:val="32"/>
          <w:u w:val="single"/>
        </w:rPr>
        <w:tab/>
      </w:r>
      <w:r w:rsidRPr="00186A8B">
        <w:rPr>
          <w:rFonts w:eastAsia="华文中宋"/>
          <w:noProof/>
          <w:kern w:val="0"/>
          <w:sz w:val="32"/>
          <w:szCs w:val="32"/>
          <w:u w:val="single"/>
        </w:rPr>
        <w:tab/>
      </w:r>
      <w:r w:rsidR="005D6EF9">
        <w:rPr>
          <w:rFonts w:eastAsia="华文中宋"/>
          <w:noProof/>
          <w:kern w:val="0"/>
          <w:sz w:val="32"/>
          <w:szCs w:val="32"/>
          <w:u w:val="single"/>
        </w:rPr>
        <w:t xml:space="preserve">  </w:t>
      </w:r>
      <w:r w:rsidR="005D6EF9">
        <w:rPr>
          <w:rFonts w:eastAsia="华文中宋"/>
          <w:noProof/>
          <w:kern w:val="0"/>
          <w:sz w:val="32"/>
          <w:szCs w:val="32"/>
          <w:u w:val="single"/>
        </w:rPr>
        <w:tab/>
      </w:r>
      <w:r w:rsidRPr="00186A8B">
        <w:rPr>
          <w:rFonts w:eastAsia="华文中宋"/>
          <w:noProof/>
          <w:kern w:val="0"/>
          <w:sz w:val="32"/>
          <w:szCs w:val="32"/>
          <w:u w:val="single"/>
        </w:rPr>
        <w:tab/>
      </w:r>
      <w:r w:rsidRPr="00186A8B">
        <w:rPr>
          <w:rFonts w:eastAsia="华文中宋"/>
          <w:noProof/>
          <w:kern w:val="0"/>
          <w:sz w:val="32"/>
          <w:szCs w:val="32"/>
          <w:u w:val="single"/>
        </w:rPr>
        <w:tab/>
      </w:r>
    </w:p>
    <w:p w14:paraId="16B6AA58" w14:textId="4D9A3E8E" w:rsidR="000F7123" w:rsidRPr="00186A8B" w:rsidRDefault="000F7123" w:rsidP="000F7123">
      <w:pPr>
        <w:spacing w:line="720" w:lineRule="auto"/>
        <w:jc w:val="center"/>
        <w:rPr>
          <w:rFonts w:eastAsia="华文中宋"/>
          <w:noProof/>
          <w:kern w:val="0"/>
          <w:sz w:val="32"/>
          <w:szCs w:val="32"/>
        </w:rPr>
      </w:pPr>
      <w:r w:rsidRPr="00186A8B">
        <w:rPr>
          <w:rFonts w:eastAsia="华文中宋"/>
          <w:noProof/>
          <w:kern w:val="0"/>
          <w:sz w:val="32"/>
          <w:szCs w:val="32"/>
        </w:rPr>
        <w:t>姓</w:t>
      </w:r>
      <w:r w:rsidRPr="00186A8B">
        <w:rPr>
          <w:rFonts w:eastAsia="华文中宋"/>
          <w:noProof/>
          <w:kern w:val="0"/>
          <w:sz w:val="32"/>
          <w:szCs w:val="32"/>
        </w:rPr>
        <w:t xml:space="preserve">   </w:t>
      </w:r>
      <w:r w:rsidR="005D6EF9">
        <w:rPr>
          <w:rFonts w:eastAsia="华文中宋"/>
          <w:noProof/>
          <w:kern w:val="0"/>
          <w:sz w:val="32"/>
          <w:szCs w:val="32"/>
        </w:rPr>
        <w:t xml:space="preserve">  </w:t>
      </w:r>
      <w:r w:rsidRPr="00186A8B">
        <w:rPr>
          <w:rFonts w:eastAsia="华文中宋"/>
          <w:noProof/>
          <w:kern w:val="0"/>
          <w:sz w:val="32"/>
          <w:szCs w:val="32"/>
        </w:rPr>
        <w:t xml:space="preserve"> </w:t>
      </w:r>
      <w:r w:rsidR="005D6EF9">
        <w:rPr>
          <w:rFonts w:eastAsia="华文中宋"/>
          <w:noProof/>
          <w:kern w:val="0"/>
          <w:sz w:val="32"/>
          <w:szCs w:val="32"/>
        </w:rPr>
        <w:t xml:space="preserve">  </w:t>
      </w:r>
      <w:r w:rsidRPr="00186A8B">
        <w:rPr>
          <w:rFonts w:eastAsia="华文中宋"/>
          <w:noProof/>
          <w:kern w:val="0"/>
          <w:sz w:val="32"/>
          <w:szCs w:val="32"/>
        </w:rPr>
        <w:t>名</w:t>
      </w:r>
      <w:r w:rsidR="005D6EF9">
        <w:rPr>
          <w:rFonts w:eastAsia="华文中宋"/>
          <w:noProof/>
          <w:kern w:val="0"/>
          <w:sz w:val="32"/>
          <w:szCs w:val="32"/>
          <w:u w:val="single"/>
        </w:rPr>
        <w:tab/>
      </w:r>
      <w:r w:rsidRPr="00186A8B">
        <w:rPr>
          <w:rFonts w:eastAsia="华文中宋"/>
          <w:noProof/>
          <w:kern w:val="0"/>
          <w:sz w:val="32"/>
          <w:szCs w:val="32"/>
          <w:u w:val="single"/>
        </w:rPr>
        <w:t>姚佳豪</w:t>
      </w:r>
      <w:r w:rsidRPr="00186A8B">
        <w:rPr>
          <w:rFonts w:eastAsia="华文中宋"/>
          <w:noProof/>
          <w:kern w:val="0"/>
          <w:sz w:val="32"/>
          <w:szCs w:val="32"/>
          <w:u w:val="single"/>
        </w:rPr>
        <w:tab/>
      </w:r>
      <w:r w:rsidRPr="00186A8B">
        <w:rPr>
          <w:rFonts w:eastAsia="华文中宋"/>
          <w:noProof/>
          <w:kern w:val="0"/>
          <w:sz w:val="32"/>
          <w:szCs w:val="32"/>
          <w:u w:val="single"/>
        </w:rPr>
        <w:tab/>
      </w:r>
      <w:r w:rsidRPr="00186A8B">
        <w:rPr>
          <w:rFonts w:eastAsia="华文中宋"/>
          <w:noProof/>
          <w:kern w:val="0"/>
          <w:sz w:val="32"/>
          <w:szCs w:val="32"/>
          <w:u w:val="single"/>
        </w:rPr>
        <w:tab/>
      </w:r>
      <w:r w:rsidR="005D6EF9">
        <w:rPr>
          <w:rFonts w:eastAsia="华文中宋"/>
          <w:noProof/>
          <w:kern w:val="0"/>
          <w:sz w:val="32"/>
          <w:szCs w:val="32"/>
          <w:u w:val="single"/>
        </w:rPr>
        <w:tab/>
      </w:r>
      <w:r w:rsidRPr="00186A8B">
        <w:rPr>
          <w:rFonts w:eastAsia="华文中宋"/>
          <w:noProof/>
          <w:kern w:val="0"/>
          <w:sz w:val="32"/>
          <w:szCs w:val="32"/>
          <w:u w:val="single"/>
        </w:rPr>
        <w:tab/>
      </w:r>
      <w:r w:rsidRPr="00186A8B">
        <w:rPr>
          <w:rFonts w:eastAsia="华文中宋"/>
          <w:noProof/>
          <w:kern w:val="0"/>
          <w:sz w:val="32"/>
          <w:szCs w:val="32"/>
          <w:u w:val="single"/>
        </w:rPr>
        <w:tab/>
      </w:r>
      <w:r w:rsidRPr="00186A8B">
        <w:rPr>
          <w:rFonts w:eastAsia="华文中宋"/>
          <w:noProof/>
          <w:kern w:val="0"/>
          <w:sz w:val="32"/>
          <w:szCs w:val="32"/>
          <w:u w:val="single"/>
        </w:rPr>
        <w:tab/>
      </w:r>
    </w:p>
    <w:p w14:paraId="78B1AB83" w14:textId="5A545557" w:rsidR="000F7123" w:rsidRPr="00186A8B" w:rsidRDefault="000F7123" w:rsidP="000F7123">
      <w:pPr>
        <w:spacing w:line="720" w:lineRule="auto"/>
        <w:jc w:val="center"/>
        <w:rPr>
          <w:rFonts w:eastAsia="华文中宋"/>
          <w:noProof/>
          <w:kern w:val="0"/>
          <w:sz w:val="32"/>
          <w:szCs w:val="32"/>
        </w:rPr>
      </w:pPr>
      <w:r w:rsidRPr="00186A8B">
        <w:rPr>
          <w:rFonts w:eastAsia="华文中宋"/>
          <w:noProof/>
          <w:kern w:val="0"/>
          <w:sz w:val="32"/>
          <w:szCs w:val="32"/>
        </w:rPr>
        <w:t>学</w:t>
      </w:r>
      <w:r w:rsidRPr="00186A8B">
        <w:rPr>
          <w:rFonts w:eastAsia="华文中宋"/>
          <w:noProof/>
          <w:kern w:val="0"/>
          <w:sz w:val="32"/>
          <w:szCs w:val="32"/>
        </w:rPr>
        <w:t xml:space="preserve"> </w:t>
      </w:r>
      <w:r w:rsidR="005D6EF9">
        <w:rPr>
          <w:rFonts w:eastAsia="华文中宋"/>
          <w:noProof/>
          <w:kern w:val="0"/>
          <w:sz w:val="32"/>
          <w:szCs w:val="32"/>
        </w:rPr>
        <w:t xml:space="preserve">      </w:t>
      </w:r>
      <w:r w:rsidRPr="00186A8B">
        <w:rPr>
          <w:rFonts w:eastAsia="华文中宋"/>
          <w:noProof/>
          <w:kern w:val="0"/>
          <w:sz w:val="32"/>
          <w:szCs w:val="32"/>
        </w:rPr>
        <w:t xml:space="preserve"> </w:t>
      </w:r>
      <w:r w:rsidRPr="00186A8B">
        <w:rPr>
          <w:rFonts w:eastAsia="华文中宋"/>
          <w:noProof/>
          <w:kern w:val="0"/>
          <w:sz w:val="32"/>
          <w:szCs w:val="32"/>
        </w:rPr>
        <w:t>号</w:t>
      </w:r>
      <w:r w:rsidR="005D6EF9">
        <w:rPr>
          <w:rFonts w:eastAsia="华文中宋"/>
          <w:noProof/>
          <w:kern w:val="0"/>
          <w:sz w:val="32"/>
          <w:szCs w:val="32"/>
          <w:u w:val="single"/>
        </w:rPr>
        <w:tab/>
      </w:r>
      <w:r w:rsidR="005D6EF9">
        <w:rPr>
          <w:rFonts w:eastAsia="华文中宋"/>
          <w:noProof/>
          <w:kern w:val="0"/>
          <w:sz w:val="32"/>
          <w:szCs w:val="32"/>
          <w:u w:val="single"/>
        </w:rPr>
        <w:tab/>
        <w:t xml:space="preserve"> </w:t>
      </w:r>
      <w:r w:rsidRPr="00186A8B">
        <w:rPr>
          <w:rFonts w:eastAsia="华文中宋"/>
          <w:noProof/>
          <w:kern w:val="0"/>
          <w:sz w:val="32"/>
          <w:szCs w:val="32"/>
          <w:u w:val="single"/>
        </w:rPr>
        <w:t>U201812114</w:t>
      </w:r>
      <w:r w:rsidRPr="00186A8B">
        <w:rPr>
          <w:rFonts w:eastAsia="华文中宋"/>
          <w:noProof/>
          <w:kern w:val="0"/>
          <w:sz w:val="32"/>
          <w:szCs w:val="32"/>
          <w:u w:val="single"/>
        </w:rPr>
        <w:tab/>
      </w:r>
      <w:r w:rsidRPr="00186A8B">
        <w:rPr>
          <w:rFonts w:eastAsia="华文中宋"/>
          <w:noProof/>
          <w:kern w:val="0"/>
          <w:sz w:val="32"/>
          <w:szCs w:val="32"/>
          <w:u w:val="single"/>
        </w:rPr>
        <w:tab/>
      </w:r>
      <w:r w:rsidRPr="00186A8B">
        <w:rPr>
          <w:rFonts w:eastAsia="华文中宋"/>
          <w:noProof/>
          <w:kern w:val="0"/>
          <w:sz w:val="32"/>
          <w:szCs w:val="32"/>
          <w:u w:val="single"/>
        </w:rPr>
        <w:tab/>
      </w:r>
      <w:r w:rsidRPr="00186A8B">
        <w:rPr>
          <w:rFonts w:eastAsia="华文中宋"/>
          <w:noProof/>
          <w:kern w:val="0"/>
          <w:sz w:val="32"/>
          <w:szCs w:val="32"/>
          <w:u w:val="single"/>
        </w:rPr>
        <w:tab/>
      </w:r>
    </w:p>
    <w:p w14:paraId="530DAD9C" w14:textId="0862CF49" w:rsidR="000F7123" w:rsidRPr="00186A8B" w:rsidRDefault="000F7123" w:rsidP="000F7123">
      <w:pPr>
        <w:spacing w:line="720" w:lineRule="auto"/>
        <w:jc w:val="center"/>
        <w:rPr>
          <w:rFonts w:eastAsia="华文中宋"/>
          <w:noProof/>
          <w:kern w:val="0"/>
          <w:sz w:val="32"/>
          <w:szCs w:val="32"/>
        </w:rPr>
      </w:pPr>
      <w:r w:rsidRPr="00186A8B">
        <w:rPr>
          <w:rFonts w:eastAsia="华文中宋"/>
          <w:noProof/>
          <w:kern w:val="0"/>
          <w:sz w:val="32"/>
          <w:szCs w:val="32"/>
        </w:rPr>
        <w:t>指导教师</w:t>
      </w:r>
      <w:r w:rsidRPr="00186A8B">
        <w:rPr>
          <w:rFonts w:eastAsia="华文中宋"/>
          <w:noProof/>
          <w:kern w:val="0"/>
          <w:sz w:val="32"/>
          <w:szCs w:val="32"/>
          <w:u w:val="single"/>
        </w:rPr>
        <w:tab/>
      </w:r>
      <w:r w:rsidR="005D6EF9">
        <w:rPr>
          <w:rFonts w:eastAsia="华文中宋"/>
          <w:noProof/>
          <w:kern w:val="0"/>
          <w:sz w:val="32"/>
          <w:szCs w:val="32"/>
          <w:u w:val="single"/>
        </w:rPr>
        <w:tab/>
      </w:r>
      <w:r w:rsidRPr="00186A8B">
        <w:rPr>
          <w:rFonts w:eastAsia="华文中宋"/>
          <w:noProof/>
          <w:kern w:val="0"/>
          <w:sz w:val="32"/>
          <w:szCs w:val="32"/>
          <w:u w:val="single"/>
        </w:rPr>
        <w:t>杨萍</w:t>
      </w:r>
      <w:r w:rsidRPr="00186A8B">
        <w:rPr>
          <w:rFonts w:eastAsia="华文中宋"/>
          <w:noProof/>
          <w:kern w:val="0"/>
          <w:sz w:val="32"/>
          <w:szCs w:val="32"/>
          <w:u w:val="single"/>
        </w:rPr>
        <w:tab/>
      </w:r>
      <w:r w:rsidRPr="00186A8B">
        <w:rPr>
          <w:rFonts w:eastAsia="华文中宋"/>
          <w:noProof/>
          <w:kern w:val="0"/>
          <w:sz w:val="32"/>
          <w:szCs w:val="32"/>
          <w:u w:val="single"/>
        </w:rPr>
        <w:tab/>
      </w:r>
      <w:r w:rsidRPr="00186A8B">
        <w:rPr>
          <w:rFonts w:eastAsia="华文中宋"/>
          <w:noProof/>
          <w:kern w:val="0"/>
          <w:sz w:val="32"/>
          <w:szCs w:val="32"/>
          <w:u w:val="single"/>
        </w:rPr>
        <w:tab/>
      </w:r>
      <w:r w:rsidRPr="00186A8B">
        <w:rPr>
          <w:rFonts w:eastAsia="华文中宋"/>
          <w:noProof/>
          <w:kern w:val="0"/>
          <w:sz w:val="32"/>
          <w:szCs w:val="32"/>
          <w:u w:val="single"/>
        </w:rPr>
        <w:tab/>
      </w:r>
      <w:r w:rsidRPr="00186A8B">
        <w:rPr>
          <w:rFonts w:eastAsia="华文中宋"/>
          <w:noProof/>
          <w:kern w:val="0"/>
          <w:sz w:val="32"/>
          <w:szCs w:val="32"/>
          <w:u w:val="single"/>
        </w:rPr>
        <w:tab/>
      </w:r>
      <w:r w:rsidRPr="00186A8B">
        <w:rPr>
          <w:rFonts w:eastAsia="华文中宋"/>
          <w:noProof/>
          <w:kern w:val="0"/>
          <w:sz w:val="32"/>
          <w:szCs w:val="32"/>
          <w:u w:val="single"/>
        </w:rPr>
        <w:tab/>
      </w:r>
      <w:r w:rsidRPr="00186A8B">
        <w:rPr>
          <w:rFonts w:eastAsia="华文中宋"/>
          <w:noProof/>
          <w:kern w:val="0"/>
          <w:sz w:val="32"/>
          <w:szCs w:val="32"/>
          <w:u w:val="single"/>
        </w:rPr>
        <w:tab/>
      </w:r>
    </w:p>
    <w:p w14:paraId="4ECA1E9A" w14:textId="77777777" w:rsidR="007136DE" w:rsidRPr="00186A8B" w:rsidRDefault="007136DE" w:rsidP="007136DE">
      <w:pPr>
        <w:jc w:val="center"/>
        <w:rPr>
          <w:rFonts w:eastAsia="华文中宋"/>
          <w:bCs/>
          <w:noProof/>
          <w:kern w:val="0"/>
          <w:sz w:val="32"/>
          <w:szCs w:val="32"/>
        </w:rPr>
      </w:pPr>
    </w:p>
    <w:p w14:paraId="3B04C71F" w14:textId="77777777" w:rsidR="007136DE" w:rsidRPr="00186A8B" w:rsidRDefault="000F7123" w:rsidP="00D30DD9">
      <w:pPr>
        <w:spacing w:line="360" w:lineRule="auto"/>
        <w:jc w:val="center"/>
        <w:rPr>
          <w:rFonts w:eastAsia="黑体"/>
          <w:bCs/>
          <w:color w:val="FF0000"/>
          <w:sz w:val="36"/>
          <w:szCs w:val="36"/>
        </w:rPr>
      </w:pPr>
      <w:r w:rsidRPr="00186A8B">
        <w:rPr>
          <w:rFonts w:eastAsia="华文中宋"/>
          <w:bCs/>
          <w:noProof/>
          <w:kern w:val="0"/>
          <w:sz w:val="32"/>
          <w:szCs w:val="32"/>
        </w:rPr>
        <w:t>2022</w:t>
      </w:r>
      <w:r w:rsidR="007136DE" w:rsidRPr="00186A8B">
        <w:rPr>
          <w:rFonts w:eastAsia="华文中宋"/>
          <w:bCs/>
          <w:noProof/>
          <w:kern w:val="0"/>
          <w:sz w:val="32"/>
          <w:szCs w:val="32"/>
        </w:rPr>
        <w:t>年</w:t>
      </w:r>
      <w:r w:rsidR="007136DE" w:rsidRPr="00186A8B">
        <w:rPr>
          <w:rFonts w:eastAsia="华文中宋"/>
          <w:bCs/>
          <w:noProof/>
          <w:kern w:val="0"/>
          <w:sz w:val="32"/>
          <w:szCs w:val="32"/>
        </w:rPr>
        <w:t xml:space="preserve">   </w:t>
      </w:r>
      <w:r w:rsidR="00280CB1" w:rsidRPr="00186A8B">
        <w:rPr>
          <w:rFonts w:eastAsia="华文中宋"/>
          <w:bCs/>
          <w:noProof/>
          <w:kern w:val="0"/>
          <w:sz w:val="32"/>
          <w:szCs w:val="32"/>
        </w:rPr>
        <w:t>5</w:t>
      </w:r>
      <w:r w:rsidR="007136DE" w:rsidRPr="00186A8B">
        <w:rPr>
          <w:rFonts w:eastAsia="华文中宋"/>
          <w:bCs/>
          <w:noProof/>
          <w:kern w:val="0"/>
          <w:sz w:val="32"/>
          <w:szCs w:val="32"/>
        </w:rPr>
        <w:t>月</w:t>
      </w:r>
      <w:r w:rsidR="007136DE" w:rsidRPr="00186A8B">
        <w:rPr>
          <w:rFonts w:eastAsia="华文中宋"/>
          <w:bCs/>
          <w:noProof/>
          <w:kern w:val="0"/>
          <w:sz w:val="32"/>
          <w:szCs w:val="32"/>
        </w:rPr>
        <w:t xml:space="preserve">  </w:t>
      </w:r>
      <w:r w:rsidR="00280CB1" w:rsidRPr="00186A8B">
        <w:rPr>
          <w:rFonts w:eastAsia="华文中宋"/>
          <w:bCs/>
          <w:noProof/>
          <w:kern w:val="0"/>
          <w:sz w:val="32"/>
          <w:szCs w:val="32"/>
        </w:rPr>
        <w:t>6</w:t>
      </w:r>
      <w:r w:rsidR="007136DE" w:rsidRPr="00186A8B">
        <w:rPr>
          <w:rFonts w:eastAsia="华文中宋"/>
          <w:bCs/>
          <w:noProof/>
          <w:kern w:val="0"/>
          <w:sz w:val="32"/>
          <w:szCs w:val="32"/>
        </w:rPr>
        <w:t xml:space="preserve"> </w:t>
      </w:r>
      <w:r w:rsidR="007136DE" w:rsidRPr="00186A8B">
        <w:rPr>
          <w:rFonts w:eastAsia="华文中宋"/>
          <w:bCs/>
          <w:noProof/>
          <w:kern w:val="0"/>
          <w:sz w:val="32"/>
          <w:szCs w:val="32"/>
        </w:rPr>
        <w:t>日</w:t>
      </w:r>
    </w:p>
    <w:p w14:paraId="4157CD8C" w14:textId="77777777" w:rsidR="007136DE" w:rsidRPr="00186A8B" w:rsidRDefault="007136DE" w:rsidP="007136DE"/>
    <w:p w14:paraId="6075532B" w14:textId="77777777" w:rsidR="007136DE" w:rsidRPr="00186A8B" w:rsidRDefault="007136DE" w:rsidP="007136DE">
      <w:pPr>
        <w:rPr>
          <w:b/>
          <w:bCs/>
          <w:sz w:val="28"/>
          <w:szCs w:val="30"/>
        </w:rPr>
        <w:sectPr w:rsidR="007136DE" w:rsidRPr="00186A8B" w:rsidSect="003C42D1">
          <w:pgSz w:w="11906" w:h="16838"/>
          <w:pgMar w:top="1440" w:right="1800" w:bottom="1440" w:left="1800" w:header="851" w:footer="992" w:gutter="0"/>
          <w:cols w:space="720"/>
          <w:titlePg/>
          <w:docGrid w:type="lines" w:linePitch="312"/>
        </w:sectPr>
      </w:pPr>
    </w:p>
    <w:p w14:paraId="10047443" w14:textId="77777777" w:rsidR="007136DE" w:rsidRPr="00186A8B" w:rsidRDefault="007136DE" w:rsidP="007136DE">
      <w:pPr>
        <w:spacing w:beforeLines="150" w:before="468" w:line="360" w:lineRule="auto"/>
        <w:jc w:val="center"/>
        <w:rPr>
          <w:rFonts w:eastAsia="黑体"/>
          <w:b/>
          <w:bCs/>
          <w:sz w:val="36"/>
          <w:szCs w:val="36"/>
        </w:rPr>
      </w:pPr>
      <w:r w:rsidRPr="00186A8B">
        <w:rPr>
          <w:rFonts w:eastAsia="黑体"/>
          <w:b/>
          <w:bCs/>
          <w:sz w:val="36"/>
          <w:szCs w:val="36"/>
        </w:rPr>
        <w:lastRenderedPageBreak/>
        <w:t>学位论文原创性声明</w:t>
      </w:r>
    </w:p>
    <w:p w14:paraId="15ECE770" w14:textId="77777777" w:rsidR="007136DE" w:rsidRPr="00186A8B" w:rsidRDefault="007136DE" w:rsidP="007136DE">
      <w:pPr>
        <w:spacing w:line="360" w:lineRule="auto"/>
        <w:jc w:val="center"/>
        <w:rPr>
          <w:rFonts w:eastAsia="楷体_GB2312"/>
          <w:color w:val="FF0000"/>
        </w:rPr>
      </w:pPr>
    </w:p>
    <w:p w14:paraId="3C7776E6" w14:textId="77777777" w:rsidR="007136DE" w:rsidRPr="00186A8B" w:rsidRDefault="007136DE" w:rsidP="007136DE">
      <w:pPr>
        <w:spacing w:line="360" w:lineRule="auto"/>
        <w:ind w:firstLineChars="200" w:firstLine="480"/>
        <w:rPr>
          <w:sz w:val="24"/>
          <w:szCs w:val="21"/>
        </w:rPr>
      </w:pPr>
      <w:r w:rsidRPr="00186A8B">
        <w:rPr>
          <w:sz w:val="24"/>
          <w:szCs w:val="21"/>
        </w:rPr>
        <w:t>本人郑重声明：所呈交的论文是本人在导师的指导下独立进行研究所取得的研究成果。除了文中特别加以标注引用的内容外，本论文不包括任何其他个人或集体已经发表或撰写的成果作品。本人完全意识到本声明的法律后果由本人承担。</w:t>
      </w:r>
    </w:p>
    <w:p w14:paraId="4E192CC5" w14:textId="77777777" w:rsidR="007136DE" w:rsidRPr="00186A8B" w:rsidRDefault="007136DE" w:rsidP="007136DE">
      <w:pPr>
        <w:spacing w:line="360" w:lineRule="auto"/>
        <w:jc w:val="center"/>
        <w:rPr>
          <w:rFonts w:eastAsia="楷体_GB2312"/>
          <w:color w:val="FF0000"/>
        </w:rPr>
      </w:pPr>
    </w:p>
    <w:p w14:paraId="36D76BE4" w14:textId="77777777" w:rsidR="007136DE" w:rsidRPr="00186A8B" w:rsidRDefault="007136DE" w:rsidP="007136DE">
      <w:pPr>
        <w:wordWrap w:val="0"/>
        <w:spacing w:line="360" w:lineRule="auto"/>
        <w:jc w:val="right"/>
        <w:rPr>
          <w:sz w:val="24"/>
        </w:rPr>
      </w:pPr>
      <w:r w:rsidRPr="00186A8B">
        <w:rPr>
          <w:sz w:val="24"/>
        </w:rPr>
        <w:t>作者签名：</w:t>
      </w:r>
      <w:r w:rsidRPr="00186A8B">
        <w:rPr>
          <w:sz w:val="24"/>
        </w:rPr>
        <w:t xml:space="preserve">             </w:t>
      </w:r>
      <w:r w:rsidRPr="00186A8B">
        <w:rPr>
          <w:sz w:val="24"/>
        </w:rPr>
        <w:t>年</w:t>
      </w:r>
      <w:r w:rsidRPr="00186A8B">
        <w:rPr>
          <w:sz w:val="24"/>
        </w:rPr>
        <w:t xml:space="preserve">   </w:t>
      </w:r>
      <w:r w:rsidRPr="00186A8B">
        <w:rPr>
          <w:sz w:val="24"/>
        </w:rPr>
        <w:t>月</w:t>
      </w:r>
      <w:r w:rsidRPr="00186A8B">
        <w:rPr>
          <w:sz w:val="24"/>
        </w:rPr>
        <w:t xml:space="preserve">    </w:t>
      </w:r>
      <w:r w:rsidRPr="00186A8B">
        <w:rPr>
          <w:sz w:val="24"/>
        </w:rPr>
        <w:t>日</w:t>
      </w:r>
    </w:p>
    <w:p w14:paraId="0152DA01" w14:textId="77777777" w:rsidR="007136DE" w:rsidRPr="00186A8B" w:rsidRDefault="007136DE" w:rsidP="007136DE">
      <w:pPr>
        <w:spacing w:beforeLines="100" w:before="312" w:line="360" w:lineRule="auto"/>
        <w:jc w:val="center"/>
        <w:rPr>
          <w:b/>
          <w:bCs/>
          <w:sz w:val="40"/>
          <w:szCs w:val="36"/>
        </w:rPr>
      </w:pPr>
    </w:p>
    <w:p w14:paraId="62821979" w14:textId="77777777" w:rsidR="007136DE" w:rsidRPr="00186A8B" w:rsidRDefault="007136DE" w:rsidP="007136DE">
      <w:pPr>
        <w:spacing w:beforeLines="150" w:before="468" w:line="360" w:lineRule="auto"/>
        <w:jc w:val="center"/>
        <w:rPr>
          <w:rFonts w:eastAsia="黑体"/>
          <w:b/>
          <w:bCs/>
          <w:sz w:val="36"/>
          <w:szCs w:val="36"/>
        </w:rPr>
      </w:pPr>
      <w:r w:rsidRPr="00186A8B">
        <w:rPr>
          <w:rFonts w:eastAsia="黑体"/>
          <w:b/>
          <w:bCs/>
          <w:sz w:val="36"/>
          <w:szCs w:val="36"/>
        </w:rPr>
        <w:t>学位论文版权使用授权书</w:t>
      </w:r>
    </w:p>
    <w:p w14:paraId="3418313E" w14:textId="77777777" w:rsidR="007136DE" w:rsidRPr="00186A8B" w:rsidRDefault="007136DE" w:rsidP="007136DE">
      <w:pPr>
        <w:spacing w:line="360" w:lineRule="auto"/>
        <w:jc w:val="center"/>
        <w:rPr>
          <w:rFonts w:eastAsia="楷体_GB2312"/>
          <w:color w:val="FF0000"/>
        </w:rPr>
      </w:pPr>
    </w:p>
    <w:p w14:paraId="1F25E740" w14:textId="77777777" w:rsidR="007136DE" w:rsidRPr="00186A8B" w:rsidRDefault="007136DE" w:rsidP="007136DE">
      <w:pPr>
        <w:spacing w:line="360" w:lineRule="auto"/>
        <w:ind w:firstLineChars="200" w:firstLine="480"/>
        <w:rPr>
          <w:sz w:val="24"/>
          <w:szCs w:val="21"/>
        </w:rPr>
      </w:pPr>
      <w:r w:rsidRPr="00186A8B">
        <w:rPr>
          <w:sz w:val="24"/>
          <w:szCs w:val="21"/>
        </w:rPr>
        <w:t>本学位论文作者完全了解学校有关保障、使用学位论文的规定，同意学校保留并向有关学位论文管理部门或机构送交论文的复印件和电子版，允许论文被查阅和借阅。本人授权省级优秀学士论文评选机构将本学位论文的全部或部分内容编入有关数据进行检索，可以采用影印、缩印或扫描等复制手段保存和汇编本学位论文。</w:t>
      </w:r>
    </w:p>
    <w:p w14:paraId="0C253FEB" w14:textId="77777777" w:rsidR="007136DE" w:rsidRPr="00186A8B" w:rsidRDefault="007136DE" w:rsidP="007136DE">
      <w:pPr>
        <w:spacing w:line="360" w:lineRule="auto"/>
        <w:ind w:firstLineChars="200" w:firstLine="480"/>
        <w:rPr>
          <w:sz w:val="24"/>
          <w:szCs w:val="21"/>
        </w:rPr>
      </w:pPr>
      <w:r w:rsidRPr="00186A8B">
        <w:rPr>
          <w:sz w:val="24"/>
          <w:szCs w:val="21"/>
        </w:rPr>
        <w:t>本学位论文属于</w:t>
      </w:r>
      <w:r w:rsidRPr="00186A8B">
        <w:rPr>
          <w:sz w:val="24"/>
          <w:szCs w:val="21"/>
        </w:rPr>
        <w:t xml:space="preserve"> 1</w:t>
      </w:r>
      <w:r w:rsidRPr="00186A8B">
        <w:rPr>
          <w:sz w:val="24"/>
          <w:szCs w:val="21"/>
        </w:rPr>
        <w:t>、保密囗，在</w:t>
      </w:r>
      <w:r w:rsidRPr="00186A8B">
        <w:rPr>
          <w:sz w:val="24"/>
          <w:szCs w:val="21"/>
        </w:rPr>
        <w:t xml:space="preserve">    </w:t>
      </w:r>
      <w:r w:rsidRPr="00186A8B">
        <w:rPr>
          <w:sz w:val="24"/>
          <w:szCs w:val="21"/>
        </w:rPr>
        <w:t>年解密后适用本授权书</w:t>
      </w:r>
    </w:p>
    <w:p w14:paraId="0C11E0A8" w14:textId="77777777" w:rsidR="007136DE" w:rsidRPr="00186A8B" w:rsidRDefault="007136DE" w:rsidP="007136DE">
      <w:pPr>
        <w:spacing w:line="360" w:lineRule="auto"/>
        <w:ind w:firstLineChars="950" w:firstLine="2280"/>
        <w:rPr>
          <w:sz w:val="24"/>
          <w:szCs w:val="21"/>
        </w:rPr>
      </w:pPr>
      <w:r w:rsidRPr="00186A8B">
        <w:rPr>
          <w:sz w:val="24"/>
          <w:szCs w:val="21"/>
        </w:rPr>
        <w:t>2</w:t>
      </w:r>
      <w:r w:rsidRPr="00186A8B">
        <w:rPr>
          <w:sz w:val="24"/>
          <w:szCs w:val="21"/>
        </w:rPr>
        <w:t>、不保密囗</w:t>
      </w:r>
      <w:r w:rsidRPr="00186A8B">
        <w:rPr>
          <w:sz w:val="24"/>
          <w:szCs w:val="21"/>
        </w:rPr>
        <w:t xml:space="preserve">  </w:t>
      </w:r>
      <w:r w:rsidRPr="00186A8B">
        <w:rPr>
          <w:sz w:val="24"/>
          <w:szCs w:val="21"/>
        </w:rPr>
        <w:t>。</w:t>
      </w:r>
    </w:p>
    <w:p w14:paraId="24E44F0C" w14:textId="77777777" w:rsidR="007136DE" w:rsidRPr="00186A8B" w:rsidRDefault="007136DE" w:rsidP="007136DE">
      <w:pPr>
        <w:spacing w:line="360" w:lineRule="auto"/>
        <w:ind w:firstLineChars="900" w:firstLine="2160"/>
        <w:rPr>
          <w:sz w:val="24"/>
          <w:szCs w:val="21"/>
        </w:rPr>
      </w:pPr>
      <w:r w:rsidRPr="00186A8B">
        <w:rPr>
          <w:sz w:val="24"/>
          <w:szCs w:val="21"/>
        </w:rPr>
        <w:t>（请在以上相应方框内打</w:t>
      </w:r>
      <w:r w:rsidRPr="00186A8B">
        <w:rPr>
          <w:sz w:val="24"/>
          <w:szCs w:val="21"/>
        </w:rPr>
        <w:t>“√”</w:t>
      </w:r>
      <w:r w:rsidRPr="00186A8B">
        <w:rPr>
          <w:sz w:val="24"/>
          <w:szCs w:val="21"/>
        </w:rPr>
        <w:t>）</w:t>
      </w:r>
    </w:p>
    <w:p w14:paraId="65B933CF" w14:textId="77777777" w:rsidR="007136DE" w:rsidRPr="00186A8B" w:rsidRDefault="007136DE" w:rsidP="007136DE">
      <w:pPr>
        <w:spacing w:line="360" w:lineRule="auto"/>
        <w:jc w:val="center"/>
        <w:rPr>
          <w:rFonts w:eastAsia="楷体_GB2312"/>
          <w:color w:val="FF0000"/>
        </w:rPr>
      </w:pPr>
    </w:p>
    <w:p w14:paraId="0D056BBC" w14:textId="77777777" w:rsidR="007136DE" w:rsidRPr="00186A8B" w:rsidRDefault="007136DE" w:rsidP="007136DE">
      <w:pPr>
        <w:wordWrap w:val="0"/>
        <w:spacing w:line="360" w:lineRule="auto"/>
        <w:jc w:val="right"/>
        <w:rPr>
          <w:sz w:val="24"/>
        </w:rPr>
      </w:pPr>
      <w:r w:rsidRPr="00186A8B">
        <w:rPr>
          <w:sz w:val="24"/>
        </w:rPr>
        <w:t>作者签名：</w:t>
      </w:r>
      <w:r w:rsidRPr="00186A8B">
        <w:rPr>
          <w:sz w:val="24"/>
        </w:rPr>
        <w:t xml:space="preserve">             </w:t>
      </w:r>
      <w:r w:rsidRPr="00186A8B">
        <w:rPr>
          <w:sz w:val="24"/>
        </w:rPr>
        <w:t>年</w:t>
      </w:r>
      <w:r w:rsidRPr="00186A8B">
        <w:rPr>
          <w:sz w:val="24"/>
        </w:rPr>
        <w:t xml:space="preserve">   </w:t>
      </w:r>
      <w:r w:rsidRPr="00186A8B">
        <w:rPr>
          <w:sz w:val="24"/>
        </w:rPr>
        <w:t>月</w:t>
      </w:r>
      <w:r w:rsidRPr="00186A8B">
        <w:rPr>
          <w:sz w:val="24"/>
        </w:rPr>
        <w:t xml:space="preserve">    </w:t>
      </w:r>
      <w:r w:rsidRPr="00186A8B">
        <w:rPr>
          <w:sz w:val="24"/>
        </w:rPr>
        <w:t>日</w:t>
      </w:r>
    </w:p>
    <w:p w14:paraId="2402D57A" w14:textId="77777777" w:rsidR="007136DE" w:rsidRPr="00186A8B" w:rsidRDefault="007136DE" w:rsidP="007136DE">
      <w:pPr>
        <w:wordWrap w:val="0"/>
        <w:spacing w:line="360" w:lineRule="auto"/>
        <w:jc w:val="right"/>
        <w:rPr>
          <w:sz w:val="24"/>
        </w:rPr>
      </w:pPr>
      <w:r w:rsidRPr="00186A8B">
        <w:rPr>
          <w:sz w:val="24"/>
        </w:rPr>
        <w:t>导师签名：</w:t>
      </w:r>
      <w:r w:rsidRPr="00186A8B">
        <w:rPr>
          <w:sz w:val="24"/>
        </w:rPr>
        <w:t xml:space="preserve">             </w:t>
      </w:r>
      <w:r w:rsidRPr="00186A8B">
        <w:rPr>
          <w:sz w:val="24"/>
        </w:rPr>
        <w:t>年</w:t>
      </w:r>
      <w:r w:rsidRPr="00186A8B">
        <w:rPr>
          <w:sz w:val="24"/>
        </w:rPr>
        <w:t xml:space="preserve">   </w:t>
      </w:r>
      <w:r w:rsidRPr="00186A8B">
        <w:rPr>
          <w:sz w:val="24"/>
        </w:rPr>
        <w:t>月</w:t>
      </w:r>
      <w:r w:rsidRPr="00186A8B">
        <w:rPr>
          <w:sz w:val="24"/>
        </w:rPr>
        <w:t xml:space="preserve">    </w:t>
      </w:r>
      <w:r w:rsidRPr="00186A8B">
        <w:rPr>
          <w:sz w:val="24"/>
        </w:rPr>
        <w:t>日</w:t>
      </w:r>
    </w:p>
    <w:p w14:paraId="1BC47C6B" w14:textId="77777777" w:rsidR="007136DE" w:rsidRPr="00186A8B" w:rsidRDefault="007136DE" w:rsidP="007136DE">
      <w:pPr>
        <w:jc w:val="right"/>
        <w:rPr>
          <w:sz w:val="24"/>
        </w:rPr>
      </w:pPr>
    </w:p>
    <w:p w14:paraId="5BE5D934" w14:textId="77777777" w:rsidR="00486B26" w:rsidRPr="00186A8B" w:rsidRDefault="00486B26" w:rsidP="000104AD">
      <w:pPr>
        <w:spacing w:line="360" w:lineRule="auto"/>
        <w:jc w:val="center"/>
        <w:rPr>
          <w:rFonts w:eastAsia="楷体_GB2312"/>
          <w:color w:val="FF0000"/>
        </w:rPr>
        <w:sectPr w:rsidR="00486B26" w:rsidRPr="00186A8B" w:rsidSect="00486B26">
          <w:headerReference w:type="default" r:id="rId10"/>
          <w:footerReference w:type="default" r:id="rId11"/>
          <w:type w:val="continuous"/>
          <w:pgSz w:w="11906" w:h="16838"/>
          <w:pgMar w:top="1440" w:right="1800" w:bottom="1440" w:left="1800" w:header="851" w:footer="992" w:gutter="0"/>
          <w:pgNumType w:fmt="upperRoman" w:start="1"/>
          <w:cols w:space="720"/>
          <w:docGrid w:type="lines" w:linePitch="312"/>
        </w:sectPr>
      </w:pPr>
    </w:p>
    <w:p w14:paraId="1BCA92E8" w14:textId="77777777" w:rsidR="007136DE" w:rsidRPr="00186A8B" w:rsidRDefault="002F5DFB" w:rsidP="002F5DFB">
      <w:pPr>
        <w:pStyle w:val="1"/>
        <w:spacing w:before="156" w:after="156"/>
      </w:pPr>
      <w:bookmarkStart w:id="2" w:name="_Toc102075761"/>
      <w:bookmarkStart w:id="3" w:name="_Toc102076021"/>
      <w:bookmarkStart w:id="4" w:name="_Toc104980343"/>
      <w:r w:rsidRPr="00186A8B">
        <w:lastRenderedPageBreak/>
        <w:t>摘</w:t>
      </w:r>
      <w:r w:rsidRPr="00186A8B">
        <w:t xml:space="preserve">    </w:t>
      </w:r>
      <w:r w:rsidRPr="00186A8B">
        <w:t>要</w:t>
      </w:r>
      <w:bookmarkEnd w:id="2"/>
      <w:bookmarkEnd w:id="3"/>
      <w:bookmarkEnd w:id="4"/>
    </w:p>
    <w:p w14:paraId="4572A127" w14:textId="77777777" w:rsidR="006F5FF7" w:rsidRPr="00186A8B" w:rsidRDefault="0080668B" w:rsidP="004464AD">
      <w:pPr>
        <w:spacing w:line="360" w:lineRule="auto"/>
        <w:ind w:firstLineChars="200" w:firstLine="480"/>
        <w:rPr>
          <w:color w:val="000000"/>
          <w:kern w:val="0"/>
          <w:sz w:val="24"/>
          <w:szCs w:val="24"/>
        </w:rPr>
      </w:pPr>
      <w:r w:rsidRPr="00186A8B">
        <w:rPr>
          <w:color w:val="000000"/>
          <w:kern w:val="0"/>
          <w:sz w:val="24"/>
          <w:szCs w:val="24"/>
        </w:rPr>
        <w:t>绿色信贷是</w:t>
      </w:r>
      <w:r w:rsidR="0012204E" w:rsidRPr="00186A8B">
        <w:rPr>
          <w:color w:val="000000"/>
          <w:kern w:val="0"/>
          <w:sz w:val="24"/>
          <w:szCs w:val="24"/>
        </w:rPr>
        <w:t>环保总局、人民银行、银监会</w:t>
      </w:r>
      <w:r w:rsidRPr="00186A8B">
        <w:rPr>
          <w:color w:val="000000"/>
          <w:kern w:val="0"/>
          <w:sz w:val="24"/>
          <w:szCs w:val="24"/>
        </w:rPr>
        <w:t>为了遏制高污染高能耗产业盲目扩张，于</w:t>
      </w:r>
      <w:r w:rsidRPr="00186A8B">
        <w:rPr>
          <w:color w:val="000000"/>
          <w:kern w:val="0"/>
          <w:sz w:val="24"/>
          <w:szCs w:val="24"/>
        </w:rPr>
        <w:t>2007</w:t>
      </w:r>
      <w:r w:rsidRPr="00186A8B">
        <w:rPr>
          <w:color w:val="000000"/>
          <w:kern w:val="0"/>
          <w:sz w:val="24"/>
          <w:szCs w:val="24"/>
        </w:rPr>
        <w:t>年联合提出的信贷政策。自提出以来，绿色信贷在我国快速发展</w:t>
      </w:r>
      <w:r w:rsidR="00BC03C0" w:rsidRPr="00186A8B">
        <w:rPr>
          <w:color w:val="000000"/>
          <w:kern w:val="0"/>
          <w:sz w:val="24"/>
          <w:szCs w:val="24"/>
        </w:rPr>
        <w:t>，截至</w:t>
      </w:r>
      <w:r w:rsidR="00BC03C0" w:rsidRPr="00186A8B">
        <w:rPr>
          <w:color w:val="000000"/>
          <w:kern w:val="0"/>
          <w:sz w:val="24"/>
          <w:szCs w:val="24"/>
        </w:rPr>
        <w:t>2021</w:t>
      </w:r>
      <w:r w:rsidR="00BC03C0" w:rsidRPr="00186A8B">
        <w:rPr>
          <w:color w:val="000000"/>
          <w:kern w:val="0"/>
          <w:sz w:val="24"/>
          <w:szCs w:val="24"/>
        </w:rPr>
        <w:t>年末，我国本外币绿色信贷余额</w:t>
      </w:r>
      <w:r w:rsidR="00BC03C0" w:rsidRPr="00186A8B">
        <w:rPr>
          <w:color w:val="000000"/>
          <w:kern w:val="0"/>
          <w:sz w:val="24"/>
          <w:szCs w:val="24"/>
        </w:rPr>
        <w:t>15.9</w:t>
      </w:r>
      <w:r w:rsidR="00BC03C0" w:rsidRPr="00186A8B">
        <w:rPr>
          <w:color w:val="000000"/>
          <w:kern w:val="0"/>
          <w:sz w:val="24"/>
          <w:szCs w:val="24"/>
        </w:rPr>
        <w:t>万亿元，存量规模居全球第一。商业银行通过绿色信贷业务，约束了企业的不当行为，优化了资源的合理配置，但同时可能也会给银行带来巨大的风险。而且，在我国的金融机构体系中，银行业一直</w:t>
      </w:r>
      <w:r w:rsidR="001F5E97" w:rsidRPr="00186A8B">
        <w:rPr>
          <w:color w:val="000000"/>
          <w:kern w:val="0"/>
          <w:sz w:val="24"/>
          <w:szCs w:val="24"/>
        </w:rPr>
        <w:t>占据主体</w:t>
      </w:r>
      <w:r w:rsidR="00757DC7" w:rsidRPr="00186A8B">
        <w:rPr>
          <w:color w:val="000000"/>
          <w:kern w:val="0"/>
          <w:sz w:val="24"/>
          <w:szCs w:val="24"/>
        </w:rPr>
        <w:t>地位</w:t>
      </w:r>
      <w:r w:rsidR="001E078B" w:rsidRPr="00186A8B">
        <w:rPr>
          <w:color w:val="000000"/>
          <w:kern w:val="0"/>
          <w:sz w:val="24"/>
          <w:szCs w:val="24"/>
        </w:rPr>
        <w:t>。因此，研究绿色信贷对商业银行信贷风险的影响具有重要意义。</w:t>
      </w:r>
    </w:p>
    <w:p w14:paraId="599D2AF6" w14:textId="0DFD24F0" w:rsidR="00A34A07" w:rsidRPr="00186A8B" w:rsidRDefault="0075341C" w:rsidP="007136DE">
      <w:pPr>
        <w:spacing w:line="360" w:lineRule="auto"/>
        <w:ind w:firstLineChars="200" w:firstLine="480"/>
        <w:rPr>
          <w:sz w:val="24"/>
        </w:rPr>
      </w:pPr>
      <w:r w:rsidRPr="00186A8B">
        <w:rPr>
          <w:color w:val="000000"/>
          <w:kern w:val="0"/>
          <w:sz w:val="24"/>
          <w:szCs w:val="24"/>
        </w:rPr>
        <w:t>本文</w:t>
      </w:r>
      <w:r w:rsidR="003B70A1" w:rsidRPr="00186A8B">
        <w:rPr>
          <w:color w:val="000000"/>
          <w:kern w:val="0"/>
          <w:sz w:val="24"/>
          <w:szCs w:val="24"/>
        </w:rPr>
        <w:t>首先</w:t>
      </w:r>
      <w:r w:rsidRPr="00186A8B">
        <w:rPr>
          <w:color w:val="000000"/>
          <w:kern w:val="0"/>
          <w:sz w:val="24"/>
          <w:szCs w:val="24"/>
        </w:rPr>
        <w:t>梳理了国内外有关绿色信贷相关的研究成果</w:t>
      </w:r>
      <w:r w:rsidR="003B70A1" w:rsidRPr="00186A8B">
        <w:rPr>
          <w:color w:val="000000"/>
          <w:kern w:val="0"/>
          <w:sz w:val="24"/>
          <w:szCs w:val="24"/>
        </w:rPr>
        <w:t>。然后</w:t>
      </w:r>
      <w:r w:rsidR="003B70A1" w:rsidRPr="00186A8B">
        <w:rPr>
          <w:sz w:val="24"/>
        </w:rPr>
        <w:t>根据</w:t>
      </w:r>
      <w:r w:rsidR="003B70A1" w:rsidRPr="00186A8B">
        <w:rPr>
          <w:sz w:val="24"/>
        </w:rPr>
        <w:t>31</w:t>
      </w:r>
      <w:r w:rsidR="003B70A1" w:rsidRPr="00186A8B">
        <w:rPr>
          <w:sz w:val="24"/>
        </w:rPr>
        <w:t>家银行在</w:t>
      </w:r>
      <w:r w:rsidR="003B70A1" w:rsidRPr="00186A8B">
        <w:rPr>
          <w:sz w:val="24"/>
        </w:rPr>
        <w:t>2007-2021</w:t>
      </w:r>
      <w:r w:rsidR="003B70A1" w:rsidRPr="00186A8B">
        <w:rPr>
          <w:sz w:val="24"/>
        </w:rPr>
        <w:t>年的数据</w:t>
      </w:r>
      <w:r w:rsidR="00A70E9B" w:rsidRPr="00186A8B">
        <w:rPr>
          <w:sz w:val="24"/>
        </w:rPr>
        <w:t>，</w:t>
      </w:r>
      <w:r w:rsidR="003B70A1" w:rsidRPr="00186A8B">
        <w:rPr>
          <w:sz w:val="24"/>
        </w:rPr>
        <w:t>实证分析</w:t>
      </w:r>
      <w:r w:rsidR="00A70E9B" w:rsidRPr="00186A8B">
        <w:rPr>
          <w:sz w:val="24"/>
        </w:rPr>
        <w:t>了绿色信贷对商业银行信贷风险的影响</w:t>
      </w:r>
      <w:r w:rsidR="00CA6BB7" w:rsidRPr="00186A8B">
        <w:rPr>
          <w:sz w:val="24"/>
        </w:rPr>
        <w:t>并且根据实证结果提出了建议</w:t>
      </w:r>
      <w:r w:rsidR="00A34A07" w:rsidRPr="00186A8B">
        <w:rPr>
          <w:sz w:val="24"/>
        </w:rPr>
        <w:t>。</w:t>
      </w:r>
    </w:p>
    <w:p w14:paraId="7D85F861" w14:textId="41769F9F" w:rsidR="006F5FF7" w:rsidRPr="00186A8B" w:rsidRDefault="005616F3" w:rsidP="00614469">
      <w:pPr>
        <w:spacing w:line="360" w:lineRule="auto"/>
        <w:ind w:firstLineChars="200" w:firstLine="480"/>
        <w:rPr>
          <w:sz w:val="24"/>
        </w:rPr>
      </w:pPr>
      <w:r w:rsidRPr="00186A8B">
        <w:rPr>
          <w:sz w:val="24"/>
        </w:rPr>
        <w:t>本文根据实证研究</w:t>
      </w:r>
      <w:r w:rsidR="003B70A1" w:rsidRPr="00186A8B">
        <w:rPr>
          <w:sz w:val="24"/>
        </w:rPr>
        <w:t>结果</w:t>
      </w:r>
      <w:r w:rsidRPr="00186A8B">
        <w:rPr>
          <w:sz w:val="24"/>
        </w:rPr>
        <w:t>得出了两条结论：第一，绿色信贷会显著</w:t>
      </w:r>
      <w:r w:rsidR="0034038C" w:rsidRPr="00186A8B">
        <w:rPr>
          <w:rFonts w:hint="eastAsia"/>
          <w:sz w:val="24"/>
        </w:rPr>
        <w:t>影响</w:t>
      </w:r>
      <w:r w:rsidRPr="00186A8B">
        <w:rPr>
          <w:sz w:val="24"/>
        </w:rPr>
        <w:t>商业银行的信贷风险。第二，</w:t>
      </w:r>
      <w:r w:rsidR="003B70A1" w:rsidRPr="00186A8B">
        <w:rPr>
          <w:sz w:val="24"/>
        </w:rPr>
        <w:t>绿色信贷对商业银行信贷风险的影响确实具有异质性，即绿色信贷能够降低国有控股银行的信贷风险，</w:t>
      </w:r>
      <w:r w:rsidR="00CF72FC" w:rsidRPr="00186A8B">
        <w:rPr>
          <w:sz w:val="24"/>
        </w:rPr>
        <w:t>但会使全国性股份制商业银行和城市商业银行的信贷风险提高。</w:t>
      </w:r>
    </w:p>
    <w:p w14:paraId="1796995A" w14:textId="77777777" w:rsidR="002F5DFB" w:rsidRPr="00186A8B" w:rsidRDefault="007136DE" w:rsidP="002F5DFB">
      <w:pPr>
        <w:spacing w:beforeLines="50" w:before="156" w:line="360" w:lineRule="auto"/>
        <w:rPr>
          <w:color w:val="FF0000"/>
          <w:sz w:val="24"/>
        </w:rPr>
      </w:pPr>
      <w:r w:rsidRPr="00186A8B">
        <w:rPr>
          <w:rFonts w:eastAsia="黑体"/>
          <w:b/>
          <w:bCs/>
          <w:sz w:val="24"/>
        </w:rPr>
        <w:t>关键词：</w:t>
      </w:r>
      <w:r w:rsidR="00CF72FC" w:rsidRPr="00186A8B">
        <w:rPr>
          <w:sz w:val="24"/>
        </w:rPr>
        <w:t>商业银行；绿色信贷</w:t>
      </w:r>
      <w:r w:rsidRPr="00186A8B">
        <w:rPr>
          <w:sz w:val="24"/>
        </w:rPr>
        <w:t>；</w:t>
      </w:r>
      <w:r w:rsidR="00CF72FC" w:rsidRPr="00186A8B">
        <w:rPr>
          <w:sz w:val="24"/>
        </w:rPr>
        <w:t>信贷风险</w:t>
      </w:r>
      <w:r w:rsidRPr="00186A8B">
        <w:rPr>
          <w:sz w:val="24"/>
        </w:rPr>
        <w:t>；</w:t>
      </w:r>
      <w:r w:rsidR="00CF72FC" w:rsidRPr="00186A8B">
        <w:rPr>
          <w:sz w:val="24"/>
        </w:rPr>
        <w:t>异质性</w:t>
      </w:r>
      <w:bookmarkStart w:id="5" w:name="_Toc102075762"/>
      <w:bookmarkStart w:id="6" w:name="_Toc102076022"/>
    </w:p>
    <w:p w14:paraId="0785CBC5" w14:textId="77777777" w:rsidR="002F5DFB" w:rsidRPr="00186A8B" w:rsidRDefault="002F5DFB" w:rsidP="002F5DFB">
      <w:pPr>
        <w:spacing w:beforeLines="50" w:before="156" w:line="360" w:lineRule="auto"/>
      </w:pPr>
    </w:p>
    <w:p w14:paraId="32E6EF47" w14:textId="77777777" w:rsidR="002F5DFB" w:rsidRPr="00186A8B" w:rsidRDefault="002F5DFB" w:rsidP="002F5DFB">
      <w:pPr>
        <w:spacing w:beforeLines="50" w:before="156" w:line="360" w:lineRule="auto"/>
      </w:pPr>
    </w:p>
    <w:p w14:paraId="60763ECC" w14:textId="77777777" w:rsidR="002F5DFB" w:rsidRPr="00186A8B" w:rsidRDefault="002F5DFB" w:rsidP="002F5DFB">
      <w:pPr>
        <w:spacing w:beforeLines="50" w:before="156" w:line="360" w:lineRule="auto"/>
      </w:pPr>
    </w:p>
    <w:p w14:paraId="3354074E" w14:textId="77777777" w:rsidR="002F5DFB" w:rsidRPr="00186A8B" w:rsidRDefault="002F5DFB" w:rsidP="002F5DFB">
      <w:pPr>
        <w:spacing w:beforeLines="50" w:before="156" w:line="360" w:lineRule="auto"/>
      </w:pPr>
    </w:p>
    <w:p w14:paraId="39A90418" w14:textId="77777777" w:rsidR="002F5DFB" w:rsidRPr="00186A8B" w:rsidRDefault="002F5DFB" w:rsidP="002F5DFB">
      <w:pPr>
        <w:spacing w:beforeLines="50" w:before="156" w:line="360" w:lineRule="auto"/>
      </w:pPr>
    </w:p>
    <w:p w14:paraId="240ECE82" w14:textId="77777777" w:rsidR="002F5DFB" w:rsidRPr="00186A8B" w:rsidRDefault="002F5DFB" w:rsidP="002F5DFB">
      <w:pPr>
        <w:spacing w:beforeLines="50" w:before="156" w:line="360" w:lineRule="auto"/>
      </w:pPr>
    </w:p>
    <w:p w14:paraId="67151722" w14:textId="77777777" w:rsidR="002F5DFB" w:rsidRPr="00186A8B" w:rsidRDefault="002F5DFB" w:rsidP="002F5DFB">
      <w:pPr>
        <w:spacing w:beforeLines="50" w:before="156" w:line="360" w:lineRule="auto"/>
      </w:pPr>
    </w:p>
    <w:p w14:paraId="2F255F40" w14:textId="77777777" w:rsidR="007136DE" w:rsidRPr="00186A8B" w:rsidRDefault="007136DE" w:rsidP="002F5DFB">
      <w:pPr>
        <w:pStyle w:val="1"/>
        <w:spacing w:before="156" w:after="156"/>
      </w:pPr>
      <w:bookmarkStart w:id="7" w:name="_Toc104980344"/>
      <w:r w:rsidRPr="00186A8B">
        <w:lastRenderedPageBreak/>
        <w:t>Abstract</w:t>
      </w:r>
      <w:bookmarkEnd w:id="5"/>
      <w:bookmarkEnd w:id="6"/>
      <w:bookmarkEnd w:id="7"/>
    </w:p>
    <w:p w14:paraId="47C3E34E" w14:textId="77777777" w:rsidR="0047112F" w:rsidRPr="00186A8B" w:rsidRDefault="0047112F" w:rsidP="004A1CD5">
      <w:pPr>
        <w:spacing w:line="300" w:lineRule="auto"/>
        <w:ind w:firstLineChars="200" w:firstLine="480"/>
        <w:rPr>
          <w:color w:val="000000"/>
          <w:kern w:val="0"/>
          <w:sz w:val="24"/>
          <w:szCs w:val="24"/>
        </w:rPr>
      </w:pPr>
      <w:r w:rsidRPr="00186A8B">
        <w:rPr>
          <w:color w:val="000000"/>
          <w:kern w:val="0"/>
          <w:sz w:val="24"/>
          <w:szCs w:val="24"/>
        </w:rPr>
        <w:t xml:space="preserve">Green </w:t>
      </w:r>
      <w:r w:rsidR="005247C9" w:rsidRPr="00186A8B">
        <w:rPr>
          <w:color w:val="000000"/>
          <w:kern w:val="0"/>
          <w:sz w:val="24"/>
          <w:szCs w:val="24"/>
        </w:rPr>
        <w:t>lending</w:t>
      </w:r>
      <w:r w:rsidRPr="00186A8B">
        <w:rPr>
          <w:color w:val="000000"/>
          <w:kern w:val="0"/>
          <w:sz w:val="24"/>
          <w:szCs w:val="24"/>
        </w:rPr>
        <w:t xml:space="preserve"> is a credit policy jointly proposed by the </w:t>
      </w:r>
      <w:r w:rsidR="001950EE" w:rsidRPr="00186A8B">
        <w:rPr>
          <w:color w:val="000000"/>
          <w:kern w:val="0"/>
          <w:sz w:val="24"/>
          <w:szCs w:val="24"/>
        </w:rPr>
        <w:t>State Environmental Protection Administration</w:t>
      </w:r>
      <w:r w:rsidRPr="00186A8B">
        <w:rPr>
          <w:color w:val="000000"/>
          <w:kern w:val="0"/>
          <w:sz w:val="24"/>
          <w:szCs w:val="24"/>
        </w:rPr>
        <w:t>, the People</w:t>
      </w:r>
      <w:r w:rsidR="001950EE" w:rsidRPr="00186A8B">
        <w:rPr>
          <w:color w:val="000000"/>
          <w:kern w:val="0"/>
          <w:sz w:val="24"/>
          <w:szCs w:val="24"/>
        </w:rPr>
        <w:t>’</w:t>
      </w:r>
      <w:r w:rsidRPr="00186A8B">
        <w:rPr>
          <w:color w:val="000000"/>
          <w:kern w:val="0"/>
          <w:sz w:val="24"/>
          <w:szCs w:val="24"/>
        </w:rPr>
        <w:t>s Bank of China and the</w:t>
      </w:r>
      <w:r w:rsidR="001950EE" w:rsidRPr="00186A8B">
        <w:t xml:space="preserve"> </w:t>
      </w:r>
      <w:r w:rsidR="001950EE" w:rsidRPr="00186A8B">
        <w:rPr>
          <w:color w:val="000000"/>
          <w:kern w:val="0"/>
          <w:sz w:val="24"/>
          <w:szCs w:val="24"/>
        </w:rPr>
        <w:t>China Banking Regulatory Commission</w:t>
      </w:r>
      <w:r w:rsidRPr="00186A8B">
        <w:rPr>
          <w:color w:val="000000"/>
          <w:kern w:val="0"/>
          <w:sz w:val="24"/>
          <w:szCs w:val="24"/>
        </w:rPr>
        <w:t xml:space="preserve"> in 2007 to curb the blind expansion of high pollution and high energy consumption industries. </w:t>
      </w:r>
      <w:r w:rsidR="001950EE" w:rsidRPr="00186A8B">
        <w:rPr>
          <w:color w:val="000000"/>
          <w:kern w:val="0"/>
          <w:sz w:val="24"/>
          <w:szCs w:val="24"/>
        </w:rPr>
        <w:t>G</w:t>
      </w:r>
      <w:r w:rsidRPr="00186A8B">
        <w:rPr>
          <w:color w:val="000000"/>
          <w:kern w:val="0"/>
          <w:sz w:val="24"/>
          <w:szCs w:val="24"/>
        </w:rPr>
        <w:t xml:space="preserve">reen </w:t>
      </w:r>
      <w:r w:rsidR="001950EE" w:rsidRPr="00186A8B">
        <w:rPr>
          <w:color w:val="000000"/>
          <w:kern w:val="0"/>
          <w:sz w:val="24"/>
          <w:szCs w:val="24"/>
        </w:rPr>
        <w:t>lending</w:t>
      </w:r>
      <w:r w:rsidRPr="00186A8B">
        <w:rPr>
          <w:color w:val="000000"/>
          <w:kern w:val="0"/>
          <w:sz w:val="24"/>
          <w:szCs w:val="24"/>
        </w:rPr>
        <w:t xml:space="preserve"> has developed rapidly in China</w:t>
      </w:r>
      <w:r w:rsidR="001950EE" w:rsidRPr="00186A8B">
        <w:rPr>
          <w:color w:val="000000"/>
          <w:kern w:val="0"/>
          <w:sz w:val="24"/>
          <w:szCs w:val="24"/>
        </w:rPr>
        <w:t xml:space="preserve"> since it was proposed</w:t>
      </w:r>
      <w:r w:rsidRPr="00186A8B">
        <w:rPr>
          <w:color w:val="000000"/>
          <w:kern w:val="0"/>
          <w:sz w:val="24"/>
          <w:szCs w:val="24"/>
        </w:rPr>
        <w:t xml:space="preserve">. By the end of 2021, the amount of green </w:t>
      </w:r>
      <w:r w:rsidR="001950EE" w:rsidRPr="00186A8B">
        <w:rPr>
          <w:color w:val="000000"/>
          <w:kern w:val="0"/>
          <w:sz w:val="24"/>
          <w:szCs w:val="24"/>
        </w:rPr>
        <w:t>lending</w:t>
      </w:r>
      <w:r w:rsidRPr="00186A8B">
        <w:rPr>
          <w:color w:val="000000"/>
          <w:kern w:val="0"/>
          <w:sz w:val="24"/>
          <w:szCs w:val="24"/>
        </w:rPr>
        <w:t xml:space="preserve"> in</w:t>
      </w:r>
      <w:r w:rsidR="001950EE" w:rsidRPr="00186A8B">
        <w:t xml:space="preserve"> </w:t>
      </w:r>
      <w:r w:rsidR="001950EE" w:rsidRPr="00186A8B">
        <w:rPr>
          <w:color w:val="000000"/>
          <w:kern w:val="0"/>
          <w:sz w:val="24"/>
          <w:szCs w:val="24"/>
        </w:rPr>
        <w:t>RMB and foreign currency</w:t>
      </w:r>
      <w:r w:rsidRPr="00186A8B">
        <w:rPr>
          <w:color w:val="000000"/>
          <w:kern w:val="0"/>
          <w:sz w:val="24"/>
          <w:szCs w:val="24"/>
        </w:rPr>
        <w:t xml:space="preserve"> was 15.9 trillion yuan</w:t>
      </w:r>
      <w:r w:rsidR="00E31B15" w:rsidRPr="00186A8B">
        <w:rPr>
          <w:color w:val="000000"/>
          <w:kern w:val="0"/>
          <w:sz w:val="24"/>
          <w:szCs w:val="24"/>
        </w:rPr>
        <w:t xml:space="preserve"> which was the largest stock scale of green lending in the world</w:t>
      </w:r>
      <w:r w:rsidRPr="00186A8B">
        <w:rPr>
          <w:color w:val="000000"/>
          <w:kern w:val="0"/>
          <w:sz w:val="24"/>
          <w:szCs w:val="24"/>
        </w:rPr>
        <w:t xml:space="preserve">. </w:t>
      </w:r>
      <w:r w:rsidR="00E31B15" w:rsidRPr="00186A8B">
        <w:rPr>
          <w:color w:val="000000"/>
          <w:kern w:val="0"/>
          <w:sz w:val="24"/>
          <w:szCs w:val="24"/>
        </w:rPr>
        <w:t>C</w:t>
      </w:r>
      <w:r w:rsidRPr="00186A8B">
        <w:rPr>
          <w:color w:val="000000"/>
          <w:kern w:val="0"/>
          <w:sz w:val="24"/>
          <w:szCs w:val="24"/>
        </w:rPr>
        <w:t>ommercial banks restrict corporate misconduct and optimize the rational allocation of resources</w:t>
      </w:r>
      <w:r w:rsidR="00E31B15" w:rsidRPr="00186A8B">
        <w:rPr>
          <w:color w:val="000000"/>
          <w:kern w:val="0"/>
          <w:sz w:val="24"/>
          <w:szCs w:val="24"/>
        </w:rPr>
        <w:t xml:space="preserve"> through green lending. However ,</w:t>
      </w:r>
      <w:r w:rsidRPr="00186A8B">
        <w:rPr>
          <w:color w:val="000000"/>
          <w:kern w:val="0"/>
          <w:sz w:val="24"/>
          <w:szCs w:val="24"/>
        </w:rPr>
        <w:t xml:space="preserve"> it may also bring huge risks </w:t>
      </w:r>
      <w:r w:rsidR="00E31B15" w:rsidRPr="00186A8B">
        <w:rPr>
          <w:color w:val="000000"/>
          <w:kern w:val="0"/>
          <w:sz w:val="24"/>
          <w:szCs w:val="24"/>
        </w:rPr>
        <w:t xml:space="preserve">to the commercial </w:t>
      </w:r>
      <w:r w:rsidRPr="00186A8B">
        <w:rPr>
          <w:color w:val="000000"/>
          <w:kern w:val="0"/>
          <w:sz w:val="24"/>
          <w:szCs w:val="24"/>
        </w:rPr>
        <w:t xml:space="preserve">banks. Moreover, the banking industry has </w:t>
      </w:r>
      <w:r w:rsidR="00383688" w:rsidRPr="00186A8B">
        <w:rPr>
          <w:color w:val="000000"/>
          <w:kern w:val="0"/>
          <w:sz w:val="24"/>
          <w:szCs w:val="24"/>
        </w:rPr>
        <w:t xml:space="preserve">always occupied a dominant position </w:t>
      </w:r>
      <w:r w:rsidR="001F5E97" w:rsidRPr="00186A8B">
        <w:rPr>
          <w:color w:val="000000"/>
          <w:kern w:val="0"/>
          <w:sz w:val="24"/>
          <w:szCs w:val="24"/>
        </w:rPr>
        <w:t>in China ' s financial institution system</w:t>
      </w:r>
      <w:r w:rsidRPr="00186A8B">
        <w:rPr>
          <w:color w:val="000000"/>
          <w:kern w:val="0"/>
          <w:sz w:val="24"/>
          <w:szCs w:val="24"/>
        </w:rPr>
        <w:t xml:space="preserve">. Therefore, it is of great significance to study the impact of green </w:t>
      </w:r>
      <w:r w:rsidR="00383688" w:rsidRPr="00186A8B">
        <w:rPr>
          <w:color w:val="000000"/>
          <w:kern w:val="0"/>
          <w:sz w:val="24"/>
          <w:szCs w:val="24"/>
        </w:rPr>
        <w:t>lending</w:t>
      </w:r>
      <w:r w:rsidRPr="00186A8B">
        <w:rPr>
          <w:color w:val="000000"/>
          <w:kern w:val="0"/>
          <w:sz w:val="24"/>
          <w:szCs w:val="24"/>
        </w:rPr>
        <w:t xml:space="preserve"> on the credit risk of commercial banks. </w:t>
      </w:r>
    </w:p>
    <w:p w14:paraId="40F404FF" w14:textId="70934F5C" w:rsidR="0047112F" w:rsidRPr="00186A8B" w:rsidRDefault="00383688" w:rsidP="004A1CD5">
      <w:pPr>
        <w:spacing w:line="300" w:lineRule="auto"/>
        <w:ind w:firstLineChars="200" w:firstLine="480"/>
        <w:rPr>
          <w:color w:val="000000"/>
          <w:kern w:val="0"/>
          <w:sz w:val="24"/>
          <w:szCs w:val="24"/>
        </w:rPr>
      </w:pPr>
      <w:r w:rsidRPr="00186A8B">
        <w:rPr>
          <w:color w:val="000000"/>
          <w:kern w:val="0"/>
          <w:sz w:val="24"/>
          <w:szCs w:val="24"/>
        </w:rPr>
        <w:t>Firstly , the</w:t>
      </w:r>
      <w:r w:rsidR="0047112F" w:rsidRPr="00186A8B">
        <w:rPr>
          <w:color w:val="000000"/>
          <w:kern w:val="0"/>
          <w:sz w:val="24"/>
          <w:szCs w:val="24"/>
        </w:rPr>
        <w:t xml:space="preserve"> paper </w:t>
      </w:r>
      <w:r w:rsidR="00817174" w:rsidRPr="00186A8B">
        <w:rPr>
          <w:color w:val="000000"/>
          <w:kern w:val="0"/>
          <w:sz w:val="24"/>
          <w:szCs w:val="24"/>
        </w:rPr>
        <w:t>sorts out</w:t>
      </w:r>
      <w:r w:rsidR="0047112F" w:rsidRPr="00186A8B">
        <w:rPr>
          <w:color w:val="000000"/>
          <w:kern w:val="0"/>
          <w:sz w:val="24"/>
          <w:szCs w:val="24"/>
        </w:rPr>
        <w:t xml:space="preserve"> the research results related to green </w:t>
      </w:r>
      <w:r w:rsidR="00817174" w:rsidRPr="00186A8B">
        <w:rPr>
          <w:color w:val="000000"/>
          <w:kern w:val="0"/>
          <w:sz w:val="24"/>
          <w:szCs w:val="24"/>
        </w:rPr>
        <w:t>lending</w:t>
      </w:r>
      <w:r w:rsidR="0047112F" w:rsidRPr="00186A8B">
        <w:rPr>
          <w:color w:val="000000"/>
          <w:kern w:val="0"/>
          <w:sz w:val="24"/>
          <w:szCs w:val="24"/>
        </w:rPr>
        <w:t xml:space="preserve"> at home and abroad. Then, </w:t>
      </w:r>
      <w:r w:rsidR="00817174" w:rsidRPr="00186A8B">
        <w:rPr>
          <w:color w:val="000000"/>
          <w:kern w:val="0"/>
          <w:sz w:val="24"/>
          <w:szCs w:val="24"/>
        </w:rPr>
        <w:t>the</w:t>
      </w:r>
      <w:r w:rsidR="0047112F" w:rsidRPr="00186A8B">
        <w:rPr>
          <w:color w:val="000000"/>
          <w:kern w:val="0"/>
          <w:sz w:val="24"/>
          <w:szCs w:val="24"/>
        </w:rPr>
        <w:t xml:space="preserve"> paper empirically analyzes the impact of green </w:t>
      </w:r>
      <w:r w:rsidR="005616F3" w:rsidRPr="00186A8B">
        <w:rPr>
          <w:color w:val="000000"/>
          <w:kern w:val="0"/>
          <w:sz w:val="24"/>
          <w:szCs w:val="24"/>
        </w:rPr>
        <w:t>lending</w:t>
      </w:r>
      <w:r w:rsidR="0047112F" w:rsidRPr="00186A8B">
        <w:rPr>
          <w:color w:val="000000"/>
          <w:kern w:val="0"/>
          <w:sz w:val="24"/>
          <w:szCs w:val="24"/>
        </w:rPr>
        <w:t xml:space="preserve"> on the credit risk of commercial banks</w:t>
      </w:r>
      <w:r w:rsidR="004B265E" w:rsidRPr="00186A8B">
        <w:rPr>
          <w:color w:val="000000"/>
          <w:kern w:val="0"/>
          <w:sz w:val="24"/>
          <w:szCs w:val="24"/>
        </w:rPr>
        <w:t xml:space="preserve"> based on the data of 31 banks from 2007 to 2021</w:t>
      </w:r>
      <w:r w:rsidR="0047112F" w:rsidRPr="00186A8B">
        <w:rPr>
          <w:color w:val="000000"/>
          <w:kern w:val="0"/>
          <w:sz w:val="24"/>
          <w:szCs w:val="24"/>
        </w:rPr>
        <w:t xml:space="preserve"> and </w:t>
      </w:r>
      <w:r w:rsidR="004B265E" w:rsidRPr="00186A8B">
        <w:rPr>
          <w:color w:val="000000"/>
          <w:kern w:val="0"/>
          <w:sz w:val="24"/>
          <w:szCs w:val="24"/>
        </w:rPr>
        <w:t>makes</w:t>
      </w:r>
      <w:r w:rsidR="0047112F" w:rsidRPr="00186A8B">
        <w:rPr>
          <w:color w:val="000000"/>
          <w:kern w:val="0"/>
          <w:sz w:val="24"/>
          <w:szCs w:val="24"/>
        </w:rPr>
        <w:t xml:space="preserve"> some suggestions. </w:t>
      </w:r>
    </w:p>
    <w:p w14:paraId="6C70866C" w14:textId="5DDB823B" w:rsidR="005616F3" w:rsidRPr="00186A8B" w:rsidRDefault="005616F3" w:rsidP="004A1CD5">
      <w:pPr>
        <w:spacing w:line="300" w:lineRule="auto"/>
        <w:ind w:firstLineChars="200" w:firstLine="480"/>
        <w:rPr>
          <w:color w:val="000000"/>
          <w:kern w:val="0"/>
          <w:sz w:val="24"/>
          <w:szCs w:val="24"/>
        </w:rPr>
      </w:pPr>
      <w:r w:rsidRPr="00186A8B">
        <w:rPr>
          <w:color w:val="000000"/>
          <w:kern w:val="0"/>
          <w:sz w:val="24"/>
          <w:szCs w:val="24"/>
        </w:rPr>
        <w:t xml:space="preserve">Based on the results of empirical research, the paper draws two conclusions: First, green lending will significantly </w:t>
      </w:r>
      <w:r w:rsidR="0034038C" w:rsidRPr="00186A8B">
        <w:rPr>
          <w:rFonts w:hint="eastAsia"/>
          <w:color w:val="000000"/>
          <w:kern w:val="0"/>
          <w:sz w:val="24"/>
          <w:szCs w:val="24"/>
        </w:rPr>
        <w:t>influence</w:t>
      </w:r>
      <w:r w:rsidRPr="00186A8B">
        <w:rPr>
          <w:color w:val="000000"/>
          <w:kern w:val="0"/>
          <w:sz w:val="24"/>
          <w:szCs w:val="24"/>
        </w:rPr>
        <w:t xml:space="preserve"> the credit risk of commercial banks. Second, the impact of green </w:t>
      </w:r>
      <w:r w:rsidR="00D20B7B" w:rsidRPr="00186A8B">
        <w:rPr>
          <w:color w:val="000000"/>
          <w:kern w:val="0"/>
          <w:sz w:val="24"/>
          <w:szCs w:val="24"/>
        </w:rPr>
        <w:t>lending</w:t>
      </w:r>
      <w:r w:rsidRPr="00186A8B">
        <w:rPr>
          <w:color w:val="000000"/>
          <w:kern w:val="0"/>
          <w:sz w:val="24"/>
          <w:szCs w:val="24"/>
        </w:rPr>
        <w:t xml:space="preserve"> on the credit risk of commercial banks is indeed heterogeneous, that is, </w:t>
      </w:r>
      <w:r w:rsidR="00D20B7B" w:rsidRPr="00186A8B">
        <w:rPr>
          <w:color w:val="000000"/>
          <w:kern w:val="0"/>
          <w:sz w:val="24"/>
          <w:szCs w:val="24"/>
        </w:rPr>
        <w:t xml:space="preserve">though </w:t>
      </w:r>
      <w:r w:rsidRPr="00186A8B">
        <w:rPr>
          <w:color w:val="000000"/>
          <w:kern w:val="0"/>
          <w:sz w:val="24"/>
          <w:szCs w:val="24"/>
        </w:rPr>
        <w:t xml:space="preserve">green </w:t>
      </w:r>
      <w:r w:rsidR="00D20B7B" w:rsidRPr="00186A8B">
        <w:rPr>
          <w:color w:val="000000"/>
          <w:kern w:val="0"/>
          <w:sz w:val="24"/>
          <w:szCs w:val="24"/>
        </w:rPr>
        <w:t>lending</w:t>
      </w:r>
      <w:r w:rsidRPr="00186A8B">
        <w:rPr>
          <w:color w:val="000000"/>
          <w:kern w:val="0"/>
          <w:sz w:val="24"/>
          <w:szCs w:val="24"/>
        </w:rPr>
        <w:t xml:space="preserve"> can reduce the credit risk of state-controlled banks, it will increase the credit risk of national joint-stock commercial banks and urban commercial banks.</w:t>
      </w:r>
    </w:p>
    <w:p w14:paraId="33E1CAA1" w14:textId="77777777" w:rsidR="007136DE" w:rsidRPr="00186A8B" w:rsidRDefault="007136DE" w:rsidP="0047112F">
      <w:pPr>
        <w:spacing w:line="300" w:lineRule="auto"/>
        <w:rPr>
          <w:b/>
          <w:sz w:val="24"/>
        </w:rPr>
      </w:pPr>
      <w:r w:rsidRPr="00186A8B">
        <w:rPr>
          <w:b/>
          <w:sz w:val="24"/>
        </w:rPr>
        <w:t>Key Words</w:t>
      </w:r>
      <w:r w:rsidRPr="00186A8B">
        <w:rPr>
          <w:b/>
          <w:sz w:val="24"/>
        </w:rPr>
        <w:t>：</w:t>
      </w:r>
      <w:r w:rsidR="00D20B7B" w:rsidRPr="00186A8B">
        <w:rPr>
          <w:color w:val="000000"/>
          <w:kern w:val="0"/>
          <w:sz w:val="24"/>
        </w:rPr>
        <w:t>C</w:t>
      </w:r>
      <w:r w:rsidR="00CF72FC" w:rsidRPr="00186A8B">
        <w:rPr>
          <w:color w:val="000000"/>
          <w:kern w:val="0"/>
          <w:sz w:val="24"/>
        </w:rPr>
        <w:t xml:space="preserve">ommercial </w:t>
      </w:r>
      <w:r w:rsidR="00D20B7B" w:rsidRPr="00186A8B">
        <w:rPr>
          <w:color w:val="000000"/>
          <w:kern w:val="0"/>
          <w:sz w:val="24"/>
        </w:rPr>
        <w:t>B</w:t>
      </w:r>
      <w:r w:rsidR="00CF72FC" w:rsidRPr="00186A8B">
        <w:rPr>
          <w:color w:val="000000"/>
          <w:kern w:val="0"/>
          <w:sz w:val="24"/>
        </w:rPr>
        <w:t>anks ;</w:t>
      </w:r>
      <w:r w:rsidR="00D20B7B" w:rsidRPr="00186A8B">
        <w:rPr>
          <w:color w:val="000000"/>
          <w:kern w:val="0"/>
          <w:sz w:val="24"/>
        </w:rPr>
        <w:t xml:space="preserve"> G</w:t>
      </w:r>
      <w:r w:rsidR="00CF72FC" w:rsidRPr="00186A8B">
        <w:rPr>
          <w:color w:val="000000"/>
          <w:kern w:val="0"/>
          <w:sz w:val="24"/>
        </w:rPr>
        <w:t xml:space="preserve">reen </w:t>
      </w:r>
      <w:r w:rsidR="00D20B7B" w:rsidRPr="00186A8B">
        <w:rPr>
          <w:color w:val="000000"/>
          <w:kern w:val="0"/>
          <w:sz w:val="24"/>
        </w:rPr>
        <w:t>Lending</w:t>
      </w:r>
      <w:r w:rsidR="00CF72FC" w:rsidRPr="00186A8B">
        <w:rPr>
          <w:color w:val="000000"/>
          <w:kern w:val="0"/>
          <w:sz w:val="24"/>
        </w:rPr>
        <w:t xml:space="preserve"> ; </w:t>
      </w:r>
      <w:r w:rsidR="00D20B7B" w:rsidRPr="00186A8B">
        <w:rPr>
          <w:color w:val="000000"/>
          <w:kern w:val="0"/>
          <w:sz w:val="24"/>
        </w:rPr>
        <w:t>C</w:t>
      </w:r>
      <w:r w:rsidR="00CF72FC" w:rsidRPr="00186A8B">
        <w:rPr>
          <w:color w:val="000000"/>
          <w:kern w:val="0"/>
          <w:sz w:val="24"/>
        </w:rPr>
        <w:t xml:space="preserve">redit </w:t>
      </w:r>
      <w:r w:rsidR="00D20B7B" w:rsidRPr="00186A8B">
        <w:rPr>
          <w:color w:val="000000"/>
          <w:kern w:val="0"/>
          <w:sz w:val="24"/>
        </w:rPr>
        <w:t>R</w:t>
      </w:r>
      <w:r w:rsidR="00CF72FC" w:rsidRPr="00186A8B">
        <w:rPr>
          <w:color w:val="000000"/>
          <w:kern w:val="0"/>
          <w:sz w:val="24"/>
        </w:rPr>
        <w:t xml:space="preserve">isk ; </w:t>
      </w:r>
      <w:r w:rsidR="00D20B7B" w:rsidRPr="00186A8B">
        <w:rPr>
          <w:color w:val="000000"/>
          <w:kern w:val="0"/>
          <w:sz w:val="24"/>
        </w:rPr>
        <w:t>H</w:t>
      </w:r>
      <w:r w:rsidR="00CF72FC" w:rsidRPr="00186A8B">
        <w:rPr>
          <w:color w:val="000000"/>
          <w:kern w:val="0"/>
          <w:sz w:val="24"/>
        </w:rPr>
        <w:t>eterogeneity</w:t>
      </w:r>
    </w:p>
    <w:p w14:paraId="782763D1" w14:textId="77777777" w:rsidR="007136DE" w:rsidRPr="00186A8B" w:rsidRDefault="007136DE" w:rsidP="007136DE">
      <w:pPr>
        <w:spacing w:line="420" w:lineRule="atLeast"/>
        <w:rPr>
          <w:color w:val="FF0000"/>
        </w:rPr>
      </w:pPr>
    </w:p>
    <w:p w14:paraId="1A2D4742" w14:textId="77777777" w:rsidR="007136DE" w:rsidRPr="00186A8B" w:rsidRDefault="007136DE" w:rsidP="007136DE">
      <w:pPr>
        <w:rPr>
          <w:sz w:val="24"/>
        </w:rPr>
      </w:pPr>
    </w:p>
    <w:p w14:paraId="56136C0B" w14:textId="77777777" w:rsidR="007136DE" w:rsidRPr="00186A8B" w:rsidRDefault="007136DE" w:rsidP="007136DE">
      <w:pPr>
        <w:rPr>
          <w:sz w:val="24"/>
        </w:rPr>
      </w:pPr>
    </w:p>
    <w:p w14:paraId="4224BD42" w14:textId="77777777" w:rsidR="007136DE" w:rsidRPr="00186A8B" w:rsidRDefault="007136DE" w:rsidP="007136DE">
      <w:pPr>
        <w:rPr>
          <w:sz w:val="24"/>
        </w:rPr>
      </w:pPr>
    </w:p>
    <w:p w14:paraId="167D6FF6" w14:textId="77777777" w:rsidR="007136DE" w:rsidRPr="00186A8B" w:rsidRDefault="007136DE" w:rsidP="007136DE">
      <w:pPr>
        <w:rPr>
          <w:sz w:val="24"/>
        </w:rPr>
      </w:pPr>
    </w:p>
    <w:p w14:paraId="653CE1D1" w14:textId="77777777" w:rsidR="007136DE" w:rsidRPr="00186A8B" w:rsidRDefault="007136DE" w:rsidP="007136DE">
      <w:pPr>
        <w:rPr>
          <w:sz w:val="24"/>
        </w:rPr>
      </w:pPr>
    </w:p>
    <w:p w14:paraId="6BB00AA1" w14:textId="77777777" w:rsidR="007136DE" w:rsidRPr="00186A8B" w:rsidRDefault="007136DE" w:rsidP="007136DE">
      <w:pPr>
        <w:rPr>
          <w:sz w:val="24"/>
        </w:rPr>
      </w:pPr>
    </w:p>
    <w:p w14:paraId="5B94BE6B" w14:textId="77777777" w:rsidR="007136DE" w:rsidRPr="00186A8B" w:rsidRDefault="007136DE" w:rsidP="007136DE">
      <w:pPr>
        <w:rPr>
          <w:sz w:val="24"/>
        </w:rPr>
      </w:pPr>
    </w:p>
    <w:p w14:paraId="7459F97E" w14:textId="77777777" w:rsidR="007136DE" w:rsidRPr="00186A8B" w:rsidRDefault="007136DE" w:rsidP="007136DE">
      <w:pPr>
        <w:rPr>
          <w:sz w:val="24"/>
        </w:rPr>
      </w:pPr>
    </w:p>
    <w:p w14:paraId="30A4E060" w14:textId="77777777" w:rsidR="007A5C62" w:rsidRPr="00186A8B" w:rsidRDefault="007A5C62" w:rsidP="007136DE">
      <w:pPr>
        <w:sectPr w:rsidR="007A5C62" w:rsidRPr="00186A8B" w:rsidSect="002F5DFB">
          <w:headerReference w:type="default" r:id="rId12"/>
          <w:footerReference w:type="default" r:id="rId13"/>
          <w:pgSz w:w="11906" w:h="16838"/>
          <w:pgMar w:top="1440" w:right="1800" w:bottom="1440" w:left="1800" w:header="851" w:footer="992" w:gutter="0"/>
          <w:pgNumType w:fmt="upperRoman" w:start="1"/>
          <w:cols w:space="720"/>
          <w:docGrid w:type="lines" w:linePitch="312"/>
        </w:sectPr>
      </w:pPr>
    </w:p>
    <w:p w14:paraId="3AC542D2" w14:textId="77777777" w:rsidR="007136DE" w:rsidRPr="00186A8B" w:rsidRDefault="007136DE" w:rsidP="007136DE"/>
    <w:p w14:paraId="2056C4E1" w14:textId="28377311" w:rsidR="00D03873" w:rsidRPr="00D03873" w:rsidRDefault="00D30DD9" w:rsidP="00D03873">
      <w:pPr>
        <w:pStyle w:val="TOC1"/>
        <w:jc w:val="center"/>
        <w:rPr>
          <w:rFonts w:eastAsia="黑体"/>
          <w:bCs w:val="0"/>
          <w:caps w:val="0"/>
          <w:sz w:val="36"/>
          <w:szCs w:val="36"/>
        </w:rPr>
      </w:pPr>
      <w:bookmarkStart w:id="8" w:name="_Toc169531124"/>
      <w:bookmarkStart w:id="9" w:name="_Toc169531231"/>
      <w:bookmarkStart w:id="10" w:name="_Toc169531621"/>
      <w:bookmarkStart w:id="11" w:name="_Toc169703550"/>
      <w:bookmarkStart w:id="12" w:name="_Toc169709665"/>
      <w:bookmarkStart w:id="13" w:name="_Toc169776804"/>
      <w:bookmarkStart w:id="14" w:name="_Toc177972378"/>
      <w:r w:rsidRPr="00D03873">
        <w:rPr>
          <w:rFonts w:eastAsia="黑体"/>
          <w:bCs w:val="0"/>
          <w:caps w:val="0"/>
          <w:sz w:val="36"/>
          <w:szCs w:val="36"/>
        </w:rPr>
        <w:t>目</w:t>
      </w:r>
      <w:r w:rsidR="00FB0DE1" w:rsidRPr="00D03873">
        <w:rPr>
          <w:rFonts w:eastAsia="黑体"/>
          <w:bCs w:val="0"/>
          <w:caps w:val="0"/>
          <w:sz w:val="36"/>
          <w:szCs w:val="36"/>
        </w:rPr>
        <w:t xml:space="preserve">    </w:t>
      </w:r>
      <w:r w:rsidRPr="00D03873">
        <w:rPr>
          <w:rFonts w:eastAsia="黑体"/>
          <w:bCs w:val="0"/>
          <w:caps w:val="0"/>
          <w:sz w:val="36"/>
          <w:szCs w:val="36"/>
        </w:rPr>
        <w:t>录</w:t>
      </w:r>
    </w:p>
    <w:bookmarkEnd w:id="8"/>
    <w:bookmarkEnd w:id="9"/>
    <w:bookmarkEnd w:id="10"/>
    <w:bookmarkEnd w:id="11"/>
    <w:bookmarkEnd w:id="12"/>
    <w:bookmarkEnd w:id="13"/>
    <w:bookmarkEnd w:id="14"/>
    <w:p w14:paraId="4813FBAD" w14:textId="7CD6A6E8" w:rsidR="00D03873" w:rsidRPr="00E91119" w:rsidRDefault="00D9529F">
      <w:pPr>
        <w:pStyle w:val="TOC1"/>
        <w:tabs>
          <w:tab w:val="right" w:leader="dot" w:pos="8296"/>
        </w:tabs>
        <w:rPr>
          <w:b w:val="0"/>
          <w:bCs w:val="0"/>
          <w:caps w:val="0"/>
          <w:noProof/>
          <w:sz w:val="21"/>
          <w:szCs w:val="22"/>
        </w:rPr>
      </w:pPr>
      <w:r w:rsidRPr="00E91119">
        <w:rPr>
          <w:bCs w:val="0"/>
          <w:szCs w:val="24"/>
        </w:rPr>
        <w:fldChar w:fldCharType="begin"/>
      </w:r>
      <w:r w:rsidRPr="00E91119">
        <w:rPr>
          <w:bCs w:val="0"/>
          <w:szCs w:val="24"/>
        </w:rPr>
        <w:instrText xml:space="preserve"> TOC \o "1-3" \u </w:instrText>
      </w:r>
      <w:r w:rsidRPr="00E91119">
        <w:rPr>
          <w:bCs w:val="0"/>
          <w:szCs w:val="24"/>
        </w:rPr>
        <w:fldChar w:fldCharType="separate"/>
      </w:r>
      <w:r w:rsidR="00D03873" w:rsidRPr="00E91119">
        <w:rPr>
          <w:noProof/>
        </w:rPr>
        <w:t>摘</w:t>
      </w:r>
      <w:r w:rsidR="00D03873" w:rsidRPr="00E91119">
        <w:rPr>
          <w:noProof/>
        </w:rPr>
        <w:t xml:space="preserve">    </w:t>
      </w:r>
      <w:r w:rsidR="00D03873" w:rsidRPr="00E91119">
        <w:rPr>
          <w:noProof/>
        </w:rPr>
        <w:t>要</w:t>
      </w:r>
      <w:r w:rsidR="00D03873" w:rsidRPr="00E91119">
        <w:rPr>
          <w:b w:val="0"/>
          <w:bCs w:val="0"/>
          <w:noProof/>
        </w:rPr>
        <w:tab/>
      </w:r>
      <w:r w:rsidR="00D03873" w:rsidRPr="00E91119">
        <w:rPr>
          <w:b w:val="0"/>
          <w:bCs w:val="0"/>
          <w:noProof/>
        </w:rPr>
        <w:fldChar w:fldCharType="begin"/>
      </w:r>
      <w:r w:rsidR="00D03873" w:rsidRPr="00E91119">
        <w:rPr>
          <w:b w:val="0"/>
          <w:bCs w:val="0"/>
          <w:noProof/>
        </w:rPr>
        <w:instrText xml:space="preserve"> PAGEREF _Toc104980343 \h </w:instrText>
      </w:r>
      <w:r w:rsidR="00D03873" w:rsidRPr="00E91119">
        <w:rPr>
          <w:b w:val="0"/>
          <w:bCs w:val="0"/>
          <w:noProof/>
        </w:rPr>
      </w:r>
      <w:r w:rsidR="00D03873" w:rsidRPr="00E91119">
        <w:rPr>
          <w:b w:val="0"/>
          <w:bCs w:val="0"/>
          <w:noProof/>
        </w:rPr>
        <w:fldChar w:fldCharType="separate"/>
      </w:r>
      <w:r w:rsidR="00FD5475">
        <w:rPr>
          <w:b w:val="0"/>
          <w:bCs w:val="0"/>
          <w:noProof/>
        </w:rPr>
        <w:t>I</w:t>
      </w:r>
      <w:r w:rsidR="00D03873" w:rsidRPr="00E91119">
        <w:rPr>
          <w:b w:val="0"/>
          <w:bCs w:val="0"/>
          <w:noProof/>
        </w:rPr>
        <w:fldChar w:fldCharType="end"/>
      </w:r>
    </w:p>
    <w:p w14:paraId="41AAF47D" w14:textId="69C78F72" w:rsidR="00D03873" w:rsidRPr="00E91119" w:rsidRDefault="00D03873">
      <w:pPr>
        <w:pStyle w:val="TOC1"/>
        <w:tabs>
          <w:tab w:val="right" w:leader="dot" w:pos="8296"/>
        </w:tabs>
        <w:rPr>
          <w:b w:val="0"/>
          <w:bCs w:val="0"/>
          <w:caps w:val="0"/>
          <w:noProof/>
          <w:sz w:val="21"/>
          <w:szCs w:val="22"/>
        </w:rPr>
      </w:pPr>
      <w:r w:rsidRPr="00E91119">
        <w:rPr>
          <w:noProof/>
        </w:rPr>
        <w:t>Abstract</w:t>
      </w:r>
      <w:r w:rsidRPr="00E91119">
        <w:rPr>
          <w:b w:val="0"/>
          <w:bCs w:val="0"/>
          <w:noProof/>
        </w:rPr>
        <w:tab/>
      </w:r>
      <w:r w:rsidRPr="00E91119">
        <w:rPr>
          <w:b w:val="0"/>
          <w:bCs w:val="0"/>
          <w:noProof/>
        </w:rPr>
        <w:fldChar w:fldCharType="begin"/>
      </w:r>
      <w:r w:rsidRPr="00E91119">
        <w:rPr>
          <w:b w:val="0"/>
          <w:bCs w:val="0"/>
          <w:noProof/>
        </w:rPr>
        <w:instrText xml:space="preserve"> PAGEREF _Toc104980344 \h </w:instrText>
      </w:r>
      <w:r w:rsidRPr="00E91119">
        <w:rPr>
          <w:b w:val="0"/>
          <w:bCs w:val="0"/>
          <w:noProof/>
        </w:rPr>
      </w:r>
      <w:r w:rsidRPr="00E91119">
        <w:rPr>
          <w:b w:val="0"/>
          <w:bCs w:val="0"/>
          <w:noProof/>
        </w:rPr>
        <w:fldChar w:fldCharType="separate"/>
      </w:r>
      <w:r w:rsidR="00FD5475">
        <w:rPr>
          <w:b w:val="0"/>
          <w:bCs w:val="0"/>
          <w:noProof/>
        </w:rPr>
        <w:t>II</w:t>
      </w:r>
      <w:r w:rsidRPr="00E91119">
        <w:rPr>
          <w:b w:val="0"/>
          <w:bCs w:val="0"/>
          <w:noProof/>
        </w:rPr>
        <w:fldChar w:fldCharType="end"/>
      </w:r>
    </w:p>
    <w:p w14:paraId="567234AD" w14:textId="7AACBE08" w:rsidR="00D03873" w:rsidRPr="00E91119" w:rsidRDefault="00D03873">
      <w:pPr>
        <w:pStyle w:val="TOC1"/>
        <w:tabs>
          <w:tab w:val="right" w:leader="dot" w:pos="8296"/>
        </w:tabs>
        <w:rPr>
          <w:b w:val="0"/>
          <w:bCs w:val="0"/>
          <w:caps w:val="0"/>
          <w:noProof/>
          <w:sz w:val="21"/>
          <w:szCs w:val="22"/>
        </w:rPr>
      </w:pPr>
      <w:r w:rsidRPr="00E91119">
        <w:rPr>
          <w:noProof/>
        </w:rPr>
        <w:t xml:space="preserve">1  </w:t>
      </w:r>
      <w:r w:rsidRPr="00E91119">
        <w:rPr>
          <w:noProof/>
        </w:rPr>
        <w:t>绪论</w:t>
      </w:r>
      <w:r w:rsidRPr="00E91119">
        <w:rPr>
          <w:b w:val="0"/>
          <w:bCs w:val="0"/>
          <w:noProof/>
        </w:rPr>
        <w:tab/>
      </w:r>
      <w:r w:rsidRPr="00E91119">
        <w:rPr>
          <w:b w:val="0"/>
          <w:bCs w:val="0"/>
          <w:noProof/>
        </w:rPr>
        <w:fldChar w:fldCharType="begin"/>
      </w:r>
      <w:r w:rsidRPr="00E91119">
        <w:rPr>
          <w:b w:val="0"/>
          <w:bCs w:val="0"/>
          <w:noProof/>
        </w:rPr>
        <w:instrText xml:space="preserve"> PAGEREF _Toc104980345 \h </w:instrText>
      </w:r>
      <w:r w:rsidRPr="00E91119">
        <w:rPr>
          <w:b w:val="0"/>
          <w:bCs w:val="0"/>
          <w:noProof/>
        </w:rPr>
      </w:r>
      <w:r w:rsidRPr="00E91119">
        <w:rPr>
          <w:b w:val="0"/>
          <w:bCs w:val="0"/>
          <w:noProof/>
        </w:rPr>
        <w:fldChar w:fldCharType="separate"/>
      </w:r>
      <w:r w:rsidR="00FD5475">
        <w:rPr>
          <w:b w:val="0"/>
          <w:bCs w:val="0"/>
          <w:noProof/>
        </w:rPr>
        <w:t>1</w:t>
      </w:r>
      <w:r w:rsidRPr="00E91119">
        <w:rPr>
          <w:b w:val="0"/>
          <w:bCs w:val="0"/>
          <w:noProof/>
        </w:rPr>
        <w:fldChar w:fldCharType="end"/>
      </w:r>
    </w:p>
    <w:p w14:paraId="765BC5CF" w14:textId="24A4B083" w:rsidR="00D03873" w:rsidRPr="00E91119" w:rsidRDefault="00D03873">
      <w:pPr>
        <w:pStyle w:val="TOC2"/>
        <w:tabs>
          <w:tab w:val="right" w:leader="dot" w:pos="8296"/>
        </w:tabs>
        <w:rPr>
          <w:smallCaps w:val="0"/>
          <w:noProof/>
          <w:sz w:val="21"/>
          <w:szCs w:val="22"/>
        </w:rPr>
      </w:pPr>
      <w:r w:rsidRPr="00E91119">
        <w:rPr>
          <w:noProof/>
        </w:rPr>
        <w:t xml:space="preserve">1.1  </w:t>
      </w:r>
      <w:r w:rsidRPr="00E91119">
        <w:rPr>
          <w:noProof/>
        </w:rPr>
        <w:t>研究背景</w:t>
      </w:r>
      <w:r w:rsidRPr="00E91119">
        <w:rPr>
          <w:noProof/>
        </w:rPr>
        <w:tab/>
      </w:r>
      <w:r w:rsidRPr="00E91119">
        <w:rPr>
          <w:noProof/>
        </w:rPr>
        <w:fldChar w:fldCharType="begin"/>
      </w:r>
      <w:r w:rsidRPr="00E91119">
        <w:rPr>
          <w:noProof/>
        </w:rPr>
        <w:instrText xml:space="preserve"> PAGEREF _Toc104980346 \h </w:instrText>
      </w:r>
      <w:r w:rsidRPr="00E91119">
        <w:rPr>
          <w:noProof/>
        </w:rPr>
      </w:r>
      <w:r w:rsidRPr="00E91119">
        <w:rPr>
          <w:noProof/>
        </w:rPr>
        <w:fldChar w:fldCharType="separate"/>
      </w:r>
      <w:r w:rsidR="00FD5475">
        <w:rPr>
          <w:noProof/>
        </w:rPr>
        <w:t>1</w:t>
      </w:r>
      <w:r w:rsidRPr="00E91119">
        <w:rPr>
          <w:noProof/>
        </w:rPr>
        <w:fldChar w:fldCharType="end"/>
      </w:r>
    </w:p>
    <w:p w14:paraId="39C084CB" w14:textId="7161E40A" w:rsidR="00D03873" w:rsidRPr="00E91119" w:rsidRDefault="00D03873">
      <w:pPr>
        <w:pStyle w:val="TOC2"/>
        <w:tabs>
          <w:tab w:val="right" w:leader="dot" w:pos="8296"/>
        </w:tabs>
        <w:rPr>
          <w:smallCaps w:val="0"/>
          <w:noProof/>
          <w:sz w:val="21"/>
          <w:szCs w:val="22"/>
        </w:rPr>
      </w:pPr>
      <w:r w:rsidRPr="00E91119">
        <w:rPr>
          <w:noProof/>
        </w:rPr>
        <w:t xml:space="preserve">1.2  </w:t>
      </w:r>
      <w:r w:rsidRPr="00E91119">
        <w:rPr>
          <w:noProof/>
        </w:rPr>
        <w:t>研究意义</w:t>
      </w:r>
      <w:r w:rsidRPr="00E91119">
        <w:rPr>
          <w:noProof/>
        </w:rPr>
        <w:tab/>
      </w:r>
      <w:r w:rsidRPr="00E91119">
        <w:rPr>
          <w:noProof/>
        </w:rPr>
        <w:fldChar w:fldCharType="begin"/>
      </w:r>
      <w:r w:rsidRPr="00E91119">
        <w:rPr>
          <w:noProof/>
        </w:rPr>
        <w:instrText xml:space="preserve"> PAGEREF _Toc104980347 \h </w:instrText>
      </w:r>
      <w:r w:rsidRPr="00E91119">
        <w:rPr>
          <w:noProof/>
        </w:rPr>
      </w:r>
      <w:r w:rsidRPr="00E91119">
        <w:rPr>
          <w:noProof/>
        </w:rPr>
        <w:fldChar w:fldCharType="separate"/>
      </w:r>
      <w:r w:rsidR="00FD5475">
        <w:rPr>
          <w:noProof/>
        </w:rPr>
        <w:t>2</w:t>
      </w:r>
      <w:r w:rsidRPr="00E91119">
        <w:rPr>
          <w:noProof/>
        </w:rPr>
        <w:fldChar w:fldCharType="end"/>
      </w:r>
    </w:p>
    <w:p w14:paraId="304803F7" w14:textId="7A36900B" w:rsidR="00D03873" w:rsidRPr="00E91119" w:rsidRDefault="00D03873">
      <w:pPr>
        <w:pStyle w:val="TOC2"/>
        <w:tabs>
          <w:tab w:val="right" w:leader="dot" w:pos="8296"/>
        </w:tabs>
        <w:rPr>
          <w:smallCaps w:val="0"/>
          <w:noProof/>
          <w:sz w:val="21"/>
          <w:szCs w:val="22"/>
        </w:rPr>
      </w:pPr>
      <w:r w:rsidRPr="00E91119">
        <w:rPr>
          <w:noProof/>
        </w:rPr>
        <w:t xml:space="preserve">1.3  </w:t>
      </w:r>
      <w:r w:rsidRPr="00E91119">
        <w:rPr>
          <w:noProof/>
        </w:rPr>
        <w:t>研究方法</w:t>
      </w:r>
      <w:r w:rsidRPr="00E91119">
        <w:rPr>
          <w:noProof/>
        </w:rPr>
        <w:tab/>
      </w:r>
      <w:r w:rsidRPr="00E91119">
        <w:rPr>
          <w:noProof/>
        </w:rPr>
        <w:fldChar w:fldCharType="begin"/>
      </w:r>
      <w:r w:rsidRPr="00E91119">
        <w:rPr>
          <w:noProof/>
        </w:rPr>
        <w:instrText xml:space="preserve"> PAGEREF _Toc104980350 \h </w:instrText>
      </w:r>
      <w:r w:rsidRPr="00E91119">
        <w:rPr>
          <w:noProof/>
        </w:rPr>
      </w:r>
      <w:r w:rsidRPr="00E91119">
        <w:rPr>
          <w:noProof/>
        </w:rPr>
        <w:fldChar w:fldCharType="separate"/>
      </w:r>
      <w:r w:rsidR="00FD5475">
        <w:rPr>
          <w:noProof/>
        </w:rPr>
        <w:t>2</w:t>
      </w:r>
      <w:r w:rsidRPr="00E91119">
        <w:rPr>
          <w:noProof/>
        </w:rPr>
        <w:fldChar w:fldCharType="end"/>
      </w:r>
    </w:p>
    <w:p w14:paraId="55CCD613" w14:textId="4A9EE3ED" w:rsidR="00D03873" w:rsidRPr="00E91119" w:rsidRDefault="00D03873">
      <w:pPr>
        <w:pStyle w:val="TOC2"/>
        <w:tabs>
          <w:tab w:val="right" w:leader="dot" w:pos="8296"/>
        </w:tabs>
        <w:rPr>
          <w:smallCaps w:val="0"/>
          <w:noProof/>
          <w:sz w:val="21"/>
          <w:szCs w:val="22"/>
        </w:rPr>
      </w:pPr>
      <w:r w:rsidRPr="00E91119">
        <w:rPr>
          <w:noProof/>
        </w:rPr>
        <w:t xml:space="preserve">1.4  </w:t>
      </w:r>
      <w:r w:rsidRPr="00E91119">
        <w:rPr>
          <w:noProof/>
        </w:rPr>
        <w:t>研究内容</w:t>
      </w:r>
      <w:r w:rsidRPr="00E91119">
        <w:rPr>
          <w:noProof/>
        </w:rPr>
        <w:tab/>
      </w:r>
      <w:r w:rsidRPr="00E91119">
        <w:rPr>
          <w:noProof/>
        </w:rPr>
        <w:fldChar w:fldCharType="begin"/>
      </w:r>
      <w:r w:rsidRPr="00E91119">
        <w:rPr>
          <w:noProof/>
        </w:rPr>
        <w:instrText xml:space="preserve"> PAGEREF _Toc104980351 \h </w:instrText>
      </w:r>
      <w:r w:rsidRPr="00E91119">
        <w:rPr>
          <w:noProof/>
        </w:rPr>
      </w:r>
      <w:r w:rsidRPr="00E91119">
        <w:rPr>
          <w:noProof/>
        </w:rPr>
        <w:fldChar w:fldCharType="separate"/>
      </w:r>
      <w:r w:rsidR="00FD5475">
        <w:rPr>
          <w:noProof/>
        </w:rPr>
        <w:t>3</w:t>
      </w:r>
      <w:r w:rsidRPr="00E91119">
        <w:rPr>
          <w:noProof/>
        </w:rPr>
        <w:fldChar w:fldCharType="end"/>
      </w:r>
    </w:p>
    <w:p w14:paraId="2E3D6B59" w14:textId="693B8020" w:rsidR="00D03873" w:rsidRPr="00E91119" w:rsidRDefault="00D03873">
      <w:pPr>
        <w:pStyle w:val="TOC1"/>
        <w:tabs>
          <w:tab w:val="right" w:leader="dot" w:pos="8296"/>
        </w:tabs>
        <w:rPr>
          <w:b w:val="0"/>
          <w:bCs w:val="0"/>
          <w:caps w:val="0"/>
          <w:noProof/>
          <w:sz w:val="21"/>
          <w:szCs w:val="22"/>
        </w:rPr>
      </w:pPr>
      <w:r w:rsidRPr="00E91119">
        <w:rPr>
          <w:noProof/>
        </w:rPr>
        <w:t xml:space="preserve">2  </w:t>
      </w:r>
      <w:r w:rsidRPr="00E91119">
        <w:rPr>
          <w:noProof/>
        </w:rPr>
        <w:t>文献综述</w:t>
      </w:r>
      <w:r w:rsidRPr="00E91119">
        <w:rPr>
          <w:b w:val="0"/>
          <w:bCs w:val="0"/>
          <w:noProof/>
        </w:rPr>
        <w:tab/>
      </w:r>
      <w:r w:rsidRPr="00E91119">
        <w:rPr>
          <w:b w:val="0"/>
          <w:bCs w:val="0"/>
          <w:noProof/>
        </w:rPr>
        <w:fldChar w:fldCharType="begin"/>
      </w:r>
      <w:r w:rsidRPr="00E91119">
        <w:rPr>
          <w:b w:val="0"/>
          <w:bCs w:val="0"/>
          <w:noProof/>
        </w:rPr>
        <w:instrText xml:space="preserve"> PAGEREF _Toc104980352 \h </w:instrText>
      </w:r>
      <w:r w:rsidRPr="00E91119">
        <w:rPr>
          <w:b w:val="0"/>
          <w:bCs w:val="0"/>
          <w:noProof/>
        </w:rPr>
      </w:r>
      <w:r w:rsidRPr="00E91119">
        <w:rPr>
          <w:b w:val="0"/>
          <w:bCs w:val="0"/>
          <w:noProof/>
        </w:rPr>
        <w:fldChar w:fldCharType="separate"/>
      </w:r>
      <w:r w:rsidR="00FD5475">
        <w:rPr>
          <w:b w:val="0"/>
          <w:bCs w:val="0"/>
          <w:noProof/>
        </w:rPr>
        <w:t>4</w:t>
      </w:r>
      <w:r w:rsidRPr="00E91119">
        <w:rPr>
          <w:b w:val="0"/>
          <w:bCs w:val="0"/>
          <w:noProof/>
        </w:rPr>
        <w:fldChar w:fldCharType="end"/>
      </w:r>
    </w:p>
    <w:p w14:paraId="054C0403" w14:textId="21F43614" w:rsidR="00D03873" w:rsidRPr="00E91119" w:rsidRDefault="00D03873">
      <w:pPr>
        <w:pStyle w:val="TOC2"/>
        <w:tabs>
          <w:tab w:val="right" w:leader="dot" w:pos="8296"/>
        </w:tabs>
        <w:rPr>
          <w:smallCaps w:val="0"/>
          <w:noProof/>
          <w:sz w:val="21"/>
          <w:szCs w:val="22"/>
        </w:rPr>
      </w:pPr>
      <w:r w:rsidRPr="00E91119">
        <w:rPr>
          <w:noProof/>
        </w:rPr>
        <w:t xml:space="preserve">2.1  </w:t>
      </w:r>
      <w:r w:rsidRPr="00E91119">
        <w:rPr>
          <w:noProof/>
        </w:rPr>
        <w:t>绿色信贷相关文献</w:t>
      </w:r>
      <w:r w:rsidRPr="00E91119">
        <w:rPr>
          <w:noProof/>
        </w:rPr>
        <w:tab/>
      </w:r>
      <w:r w:rsidRPr="00E91119">
        <w:rPr>
          <w:noProof/>
        </w:rPr>
        <w:fldChar w:fldCharType="begin"/>
      </w:r>
      <w:r w:rsidRPr="00E91119">
        <w:rPr>
          <w:noProof/>
        </w:rPr>
        <w:instrText xml:space="preserve"> PAGEREF _Toc104980353 \h </w:instrText>
      </w:r>
      <w:r w:rsidRPr="00E91119">
        <w:rPr>
          <w:noProof/>
        </w:rPr>
      </w:r>
      <w:r w:rsidRPr="00E91119">
        <w:rPr>
          <w:noProof/>
        </w:rPr>
        <w:fldChar w:fldCharType="separate"/>
      </w:r>
      <w:r w:rsidR="00FD5475">
        <w:rPr>
          <w:noProof/>
        </w:rPr>
        <w:t>4</w:t>
      </w:r>
      <w:r w:rsidRPr="00E91119">
        <w:rPr>
          <w:noProof/>
        </w:rPr>
        <w:fldChar w:fldCharType="end"/>
      </w:r>
    </w:p>
    <w:p w14:paraId="50428FED" w14:textId="04AE6623" w:rsidR="00D03873" w:rsidRPr="00E91119" w:rsidRDefault="00D03873">
      <w:pPr>
        <w:pStyle w:val="TOC2"/>
        <w:tabs>
          <w:tab w:val="right" w:leader="dot" w:pos="8296"/>
        </w:tabs>
        <w:rPr>
          <w:smallCaps w:val="0"/>
          <w:noProof/>
          <w:sz w:val="21"/>
          <w:szCs w:val="22"/>
        </w:rPr>
      </w:pPr>
      <w:r w:rsidRPr="00E91119">
        <w:rPr>
          <w:noProof/>
        </w:rPr>
        <w:t xml:space="preserve">2.2  </w:t>
      </w:r>
      <w:r w:rsidRPr="00E91119">
        <w:rPr>
          <w:noProof/>
        </w:rPr>
        <w:t>绿色信贷与信贷风险关系相关文献</w:t>
      </w:r>
      <w:r w:rsidRPr="00E91119">
        <w:rPr>
          <w:noProof/>
        </w:rPr>
        <w:tab/>
      </w:r>
      <w:r w:rsidRPr="00E91119">
        <w:rPr>
          <w:noProof/>
        </w:rPr>
        <w:fldChar w:fldCharType="begin"/>
      </w:r>
      <w:r w:rsidRPr="00E91119">
        <w:rPr>
          <w:noProof/>
        </w:rPr>
        <w:instrText xml:space="preserve"> PAGEREF _Toc104980354 \h </w:instrText>
      </w:r>
      <w:r w:rsidRPr="00E91119">
        <w:rPr>
          <w:noProof/>
        </w:rPr>
      </w:r>
      <w:r w:rsidRPr="00E91119">
        <w:rPr>
          <w:noProof/>
        </w:rPr>
        <w:fldChar w:fldCharType="separate"/>
      </w:r>
      <w:r w:rsidR="00FD5475">
        <w:rPr>
          <w:noProof/>
        </w:rPr>
        <w:t>6</w:t>
      </w:r>
      <w:r w:rsidRPr="00E91119">
        <w:rPr>
          <w:noProof/>
        </w:rPr>
        <w:fldChar w:fldCharType="end"/>
      </w:r>
    </w:p>
    <w:p w14:paraId="249850B7" w14:textId="223A0F8E" w:rsidR="00D03873" w:rsidRPr="00E91119" w:rsidRDefault="00D03873">
      <w:pPr>
        <w:pStyle w:val="TOC2"/>
        <w:tabs>
          <w:tab w:val="right" w:leader="dot" w:pos="8296"/>
        </w:tabs>
        <w:rPr>
          <w:smallCaps w:val="0"/>
          <w:noProof/>
          <w:sz w:val="21"/>
          <w:szCs w:val="22"/>
        </w:rPr>
      </w:pPr>
      <w:r w:rsidRPr="00E91119">
        <w:rPr>
          <w:noProof/>
        </w:rPr>
        <w:t xml:space="preserve">2.3  </w:t>
      </w:r>
      <w:r w:rsidRPr="00E91119">
        <w:rPr>
          <w:noProof/>
        </w:rPr>
        <w:t>简要评价</w:t>
      </w:r>
      <w:r w:rsidRPr="00E91119">
        <w:rPr>
          <w:noProof/>
        </w:rPr>
        <w:tab/>
      </w:r>
      <w:r w:rsidRPr="00E91119">
        <w:rPr>
          <w:noProof/>
        </w:rPr>
        <w:fldChar w:fldCharType="begin"/>
      </w:r>
      <w:r w:rsidRPr="00E91119">
        <w:rPr>
          <w:noProof/>
        </w:rPr>
        <w:instrText xml:space="preserve"> PAGEREF _Toc104980355 \h </w:instrText>
      </w:r>
      <w:r w:rsidRPr="00E91119">
        <w:rPr>
          <w:noProof/>
        </w:rPr>
      </w:r>
      <w:r w:rsidRPr="00E91119">
        <w:rPr>
          <w:noProof/>
        </w:rPr>
        <w:fldChar w:fldCharType="separate"/>
      </w:r>
      <w:r w:rsidR="00FD5475">
        <w:rPr>
          <w:noProof/>
        </w:rPr>
        <w:t>7</w:t>
      </w:r>
      <w:r w:rsidRPr="00E91119">
        <w:rPr>
          <w:noProof/>
        </w:rPr>
        <w:fldChar w:fldCharType="end"/>
      </w:r>
    </w:p>
    <w:p w14:paraId="025D3940" w14:textId="6F88CB06" w:rsidR="00D03873" w:rsidRPr="00E91119" w:rsidRDefault="00D03873">
      <w:pPr>
        <w:pStyle w:val="TOC1"/>
        <w:tabs>
          <w:tab w:val="right" w:leader="dot" w:pos="8296"/>
        </w:tabs>
        <w:rPr>
          <w:b w:val="0"/>
          <w:bCs w:val="0"/>
          <w:caps w:val="0"/>
          <w:noProof/>
          <w:sz w:val="21"/>
          <w:szCs w:val="22"/>
        </w:rPr>
      </w:pPr>
      <w:r w:rsidRPr="00E91119">
        <w:rPr>
          <w:noProof/>
        </w:rPr>
        <w:t xml:space="preserve">3  </w:t>
      </w:r>
      <w:r w:rsidRPr="00E91119">
        <w:rPr>
          <w:noProof/>
        </w:rPr>
        <w:t>假设提出与研究设计</w:t>
      </w:r>
      <w:r w:rsidRPr="00E91119">
        <w:rPr>
          <w:b w:val="0"/>
          <w:bCs w:val="0"/>
          <w:noProof/>
        </w:rPr>
        <w:tab/>
      </w:r>
      <w:r w:rsidRPr="00E91119">
        <w:rPr>
          <w:b w:val="0"/>
          <w:bCs w:val="0"/>
          <w:noProof/>
        </w:rPr>
        <w:fldChar w:fldCharType="begin"/>
      </w:r>
      <w:r w:rsidRPr="00E91119">
        <w:rPr>
          <w:b w:val="0"/>
          <w:bCs w:val="0"/>
          <w:noProof/>
        </w:rPr>
        <w:instrText xml:space="preserve"> PAGEREF _Toc104980356 \h </w:instrText>
      </w:r>
      <w:r w:rsidRPr="00E91119">
        <w:rPr>
          <w:b w:val="0"/>
          <w:bCs w:val="0"/>
          <w:noProof/>
        </w:rPr>
      </w:r>
      <w:r w:rsidRPr="00E91119">
        <w:rPr>
          <w:b w:val="0"/>
          <w:bCs w:val="0"/>
          <w:noProof/>
        </w:rPr>
        <w:fldChar w:fldCharType="separate"/>
      </w:r>
      <w:r w:rsidR="00FD5475">
        <w:rPr>
          <w:b w:val="0"/>
          <w:bCs w:val="0"/>
          <w:noProof/>
        </w:rPr>
        <w:t>9</w:t>
      </w:r>
      <w:r w:rsidRPr="00E91119">
        <w:rPr>
          <w:b w:val="0"/>
          <w:bCs w:val="0"/>
          <w:noProof/>
        </w:rPr>
        <w:fldChar w:fldCharType="end"/>
      </w:r>
    </w:p>
    <w:p w14:paraId="4D6A0BA4" w14:textId="0444D5C5" w:rsidR="00D03873" w:rsidRPr="00E91119" w:rsidRDefault="00D03873">
      <w:pPr>
        <w:pStyle w:val="TOC2"/>
        <w:tabs>
          <w:tab w:val="right" w:leader="dot" w:pos="8296"/>
        </w:tabs>
        <w:rPr>
          <w:smallCaps w:val="0"/>
          <w:noProof/>
          <w:sz w:val="21"/>
          <w:szCs w:val="22"/>
        </w:rPr>
      </w:pPr>
      <w:r w:rsidRPr="00E91119">
        <w:rPr>
          <w:noProof/>
        </w:rPr>
        <w:t xml:space="preserve">3.1  </w:t>
      </w:r>
      <w:r w:rsidRPr="00E91119">
        <w:rPr>
          <w:noProof/>
        </w:rPr>
        <w:t>假设提出</w:t>
      </w:r>
      <w:r w:rsidRPr="00E91119">
        <w:rPr>
          <w:noProof/>
        </w:rPr>
        <w:tab/>
      </w:r>
      <w:r w:rsidRPr="00E91119">
        <w:rPr>
          <w:noProof/>
        </w:rPr>
        <w:fldChar w:fldCharType="begin"/>
      </w:r>
      <w:r w:rsidRPr="00E91119">
        <w:rPr>
          <w:noProof/>
        </w:rPr>
        <w:instrText xml:space="preserve"> PAGEREF _Toc104980357 \h </w:instrText>
      </w:r>
      <w:r w:rsidRPr="00E91119">
        <w:rPr>
          <w:noProof/>
        </w:rPr>
      </w:r>
      <w:r w:rsidRPr="00E91119">
        <w:rPr>
          <w:noProof/>
        </w:rPr>
        <w:fldChar w:fldCharType="separate"/>
      </w:r>
      <w:r w:rsidR="00FD5475">
        <w:rPr>
          <w:noProof/>
        </w:rPr>
        <w:t>9</w:t>
      </w:r>
      <w:r w:rsidRPr="00E91119">
        <w:rPr>
          <w:noProof/>
        </w:rPr>
        <w:fldChar w:fldCharType="end"/>
      </w:r>
    </w:p>
    <w:p w14:paraId="372ED2D8" w14:textId="538670E9" w:rsidR="00D03873" w:rsidRPr="00E91119" w:rsidRDefault="00D03873">
      <w:pPr>
        <w:pStyle w:val="TOC2"/>
        <w:tabs>
          <w:tab w:val="right" w:leader="dot" w:pos="8296"/>
        </w:tabs>
        <w:rPr>
          <w:smallCaps w:val="0"/>
          <w:noProof/>
          <w:sz w:val="21"/>
          <w:szCs w:val="22"/>
        </w:rPr>
      </w:pPr>
      <w:r w:rsidRPr="00E91119">
        <w:rPr>
          <w:noProof/>
        </w:rPr>
        <w:t xml:space="preserve">3.2  </w:t>
      </w:r>
      <w:r w:rsidRPr="00E91119">
        <w:rPr>
          <w:noProof/>
        </w:rPr>
        <w:t>样本选择与数据来源</w:t>
      </w:r>
      <w:r w:rsidRPr="00E91119">
        <w:rPr>
          <w:noProof/>
        </w:rPr>
        <w:tab/>
      </w:r>
      <w:r w:rsidRPr="00E91119">
        <w:rPr>
          <w:noProof/>
        </w:rPr>
        <w:fldChar w:fldCharType="begin"/>
      </w:r>
      <w:r w:rsidRPr="00E91119">
        <w:rPr>
          <w:noProof/>
        </w:rPr>
        <w:instrText xml:space="preserve"> PAGEREF _Toc104980360 \h </w:instrText>
      </w:r>
      <w:r w:rsidRPr="00E91119">
        <w:rPr>
          <w:noProof/>
        </w:rPr>
      </w:r>
      <w:r w:rsidRPr="00E91119">
        <w:rPr>
          <w:noProof/>
        </w:rPr>
        <w:fldChar w:fldCharType="separate"/>
      </w:r>
      <w:r w:rsidR="00FD5475">
        <w:rPr>
          <w:noProof/>
        </w:rPr>
        <w:t>12</w:t>
      </w:r>
      <w:r w:rsidRPr="00E91119">
        <w:rPr>
          <w:noProof/>
        </w:rPr>
        <w:fldChar w:fldCharType="end"/>
      </w:r>
    </w:p>
    <w:p w14:paraId="1A5B8B87" w14:textId="77D54A75" w:rsidR="00D03873" w:rsidRPr="00E91119" w:rsidRDefault="00D03873">
      <w:pPr>
        <w:pStyle w:val="TOC2"/>
        <w:tabs>
          <w:tab w:val="right" w:leader="dot" w:pos="8296"/>
        </w:tabs>
        <w:rPr>
          <w:smallCaps w:val="0"/>
          <w:noProof/>
          <w:sz w:val="21"/>
          <w:szCs w:val="22"/>
        </w:rPr>
      </w:pPr>
      <w:r w:rsidRPr="00E91119">
        <w:rPr>
          <w:noProof/>
        </w:rPr>
        <w:t xml:space="preserve">3.3  </w:t>
      </w:r>
      <w:r w:rsidRPr="00E91119">
        <w:rPr>
          <w:noProof/>
        </w:rPr>
        <w:t>变量定义</w:t>
      </w:r>
      <w:r w:rsidRPr="00E91119">
        <w:rPr>
          <w:noProof/>
        </w:rPr>
        <w:tab/>
      </w:r>
      <w:r w:rsidRPr="00E91119">
        <w:rPr>
          <w:noProof/>
        </w:rPr>
        <w:fldChar w:fldCharType="begin"/>
      </w:r>
      <w:r w:rsidRPr="00E91119">
        <w:rPr>
          <w:noProof/>
        </w:rPr>
        <w:instrText xml:space="preserve"> PAGEREF _Toc104980361 \h </w:instrText>
      </w:r>
      <w:r w:rsidRPr="00E91119">
        <w:rPr>
          <w:noProof/>
        </w:rPr>
      </w:r>
      <w:r w:rsidRPr="00E91119">
        <w:rPr>
          <w:noProof/>
        </w:rPr>
        <w:fldChar w:fldCharType="separate"/>
      </w:r>
      <w:r w:rsidR="00FD5475">
        <w:rPr>
          <w:noProof/>
        </w:rPr>
        <w:t>12</w:t>
      </w:r>
      <w:r w:rsidRPr="00E91119">
        <w:rPr>
          <w:noProof/>
        </w:rPr>
        <w:fldChar w:fldCharType="end"/>
      </w:r>
    </w:p>
    <w:p w14:paraId="6199C1A2" w14:textId="403B0281" w:rsidR="00D03873" w:rsidRPr="00E91119" w:rsidRDefault="00D03873">
      <w:pPr>
        <w:pStyle w:val="TOC2"/>
        <w:tabs>
          <w:tab w:val="right" w:leader="dot" w:pos="8296"/>
        </w:tabs>
        <w:rPr>
          <w:smallCaps w:val="0"/>
          <w:noProof/>
          <w:sz w:val="21"/>
          <w:szCs w:val="22"/>
        </w:rPr>
      </w:pPr>
      <w:r w:rsidRPr="00E91119">
        <w:rPr>
          <w:noProof/>
        </w:rPr>
        <w:t xml:space="preserve">3.4  </w:t>
      </w:r>
      <w:r w:rsidRPr="00E91119">
        <w:rPr>
          <w:noProof/>
        </w:rPr>
        <w:t>回归模型</w:t>
      </w:r>
      <w:r w:rsidRPr="00E91119">
        <w:rPr>
          <w:noProof/>
        </w:rPr>
        <w:tab/>
      </w:r>
      <w:r w:rsidRPr="00E91119">
        <w:rPr>
          <w:noProof/>
        </w:rPr>
        <w:fldChar w:fldCharType="begin"/>
      </w:r>
      <w:r w:rsidRPr="00E91119">
        <w:rPr>
          <w:noProof/>
        </w:rPr>
        <w:instrText xml:space="preserve"> PAGEREF _Toc104980366 \h </w:instrText>
      </w:r>
      <w:r w:rsidRPr="00E91119">
        <w:rPr>
          <w:noProof/>
        </w:rPr>
      </w:r>
      <w:r w:rsidRPr="00E91119">
        <w:rPr>
          <w:noProof/>
        </w:rPr>
        <w:fldChar w:fldCharType="separate"/>
      </w:r>
      <w:r w:rsidR="00FD5475">
        <w:rPr>
          <w:noProof/>
        </w:rPr>
        <w:t>14</w:t>
      </w:r>
      <w:r w:rsidRPr="00E91119">
        <w:rPr>
          <w:noProof/>
        </w:rPr>
        <w:fldChar w:fldCharType="end"/>
      </w:r>
    </w:p>
    <w:p w14:paraId="62A64508" w14:textId="375BCB82" w:rsidR="00D03873" w:rsidRPr="00E91119" w:rsidRDefault="00D03873">
      <w:pPr>
        <w:pStyle w:val="TOC1"/>
        <w:tabs>
          <w:tab w:val="right" w:leader="dot" w:pos="8296"/>
        </w:tabs>
        <w:rPr>
          <w:b w:val="0"/>
          <w:bCs w:val="0"/>
          <w:caps w:val="0"/>
          <w:noProof/>
          <w:sz w:val="21"/>
          <w:szCs w:val="22"/>
        </w:rPr>
      </w:pPr>
      <w:r w:rsidRPr="00E91119">
        <w:rPr>
          <w:noProof/>
        </w:rPr>
        <w:t xml:space="preserve">4  </w:t>
      </w:r>
      <w:r w:rsidRPr="00E91119">
        <w:rPr>
          <w:noProof/>
        </w:rPr>
        <w:t>实证分析</w:t>
      </w:r>
      <w:r w:rsidRPr="00E91119">
        <w:rPr>
          <w:b w:val="0"/>
          <w:bCs w:val="0"/>
          <w:noProof/>
        </w:rPr>
        <w:tab/>
      </w:r>
      <w:r w:rsidRPr="00E91119">
        <w:rPr>
          <w:b w:val="0"/>
          <w:bCs w:val="0"/>
          <w:noProof/>
        </w:rPr>
        <w:fldChar w:fldCharType="begin"/>
      </w:r>
      <w:r w:rsidRPr="00E91119">
        <w:rPr>
          <w:b w:val="0"/>
          <w:bCs w:val="0"/>
          <w:noProof/>
        </w:rPr>
        <w:instrText xml:space="preserve"> PAGEREF _Toc104980367 \h </w:instrText>
      </w:r>
      <w:r w:rsidRPr="00E91119">
        <w:rPr>
          <w:b w:val="0"/>
          <w:bCs w:val="0"/>
          <w:noProof/>
        </w:rPr>
      </w:r>
      <w:r w:rsidRPr="00E91119">
        <w:rPr>
          <w:b w:val="0"/>
          <w:bCs w:val="0"/>
          <w:noProof/>
        </w:rPr>
        <w:fldChar w:fldCharType="separate"/>
      </w:r>
      <w:r w:rsidR="00FD5475">
        <w:rPr>
          <w:b w:val="0"/>
          <w:bCs w:val="0"/>
          <w:noProof/>
        </w:rPr>
        <w:t>16</w:t>
      </w:r>
      <w:r w:rsidRPr="00E91119">
        <w:rPr>
          <w:b w:val="0"/>
          <w:bCs w:val="0"/>
          <w:noProof/>
        </w:rPr>
        <w:fldChar w:fldCharType="end"/>
      </w:r>
    </w:p>
    <w:p w14:paraId="1FB3344D" w14:textId="6F4A30CA" w:rsidR="00D03873" w:rsidRPr="00E91119" w:rsidRDefault="00D03873">
      <w:pPr>
        <w:pStyle w:val="TOC2"/>
        <w:tabs>
          <w:tab w:val="right" w:leader="dot" w:pos="8296"/>
        </w:tabs>
        <w:rPr>
          <w:smallCaps w:val="0"/>
          <w:noProof/>
          <w:sz w:val="21"/>
          <w:szCs w:val="22"/>
        </w:rPr>
      </w:pPr>
      <w:r w:rsidRPr="00E91119">
        <w:rPr>
          <w:noProof/>
        </w:rPr>
        <w:t xml:space="preserve">4.1  </w:t>
      </w:r>
      <w:r w:rsidRPr="00E91119">
        <w:rPr>
          <w:noProof/>
        </w:rPr>
        <w:t>描述性统计</w:t>
      </w:r>
      <w:r w:rsidRPr="00E91119">
        <w:rPr>
          <w:noProof/>
        </w:rPr>
        <w:tab/>
      </w:r>
      <w:r w:rsidRPr="00E91119">
        <w:rPr>
          <w:noProof/>
        </w:rPr>
        <w:fldChar w:fldCharType="begin"/>
      </w:r>
      <w:r w:rsidRPr="00E91119">
        <w:rPr>
          <w:noProof/>
        </w:rPr>
        <w:instrText xml:space="preserve"> PAGEREF _Toc104980368 \h </w:instrText>
      </w:r>
      <w:r w:rsidRPr="00E91119">
        <w:rPr>
          <w:noProof/>
        </w:rPr>
      </w:r>
      <w:r w:rsidRPr="00E91119">
        <w:rPr>
          <w:noProof/>
        </w:rPr>
        <w:fldChar w:fldCharType="separate"/>
      </w:r>
      <w:r w:rsidR="00FD5475">
        <w:rPr>
          <w:noProof/>
        </w:rPr>
        <w:t>16</w:t>
      </w:r>
      <w:r w:rsidRPr="00E91119">
        <w:rPr>
          <w:noProof/>
        </w:rPr>
        <w:fldChar w:fldCharType="end"/>
      </w:r>
    </w:p>
    <w:p w14:paraId="38EA3322" w14:textId="5CAF2E7A" w:rsidR="00D03873" w:rsidRPr="00E91119" w:rsidRDefault="00D03873">
      <w:pPr>
        <w:pStyle w:val="TOC2"/>
        <w:tabs>
          <w:tab w:val="right" w:leader="dot" w:pos="8296"/>
        </w:tabs>
        <w:rPr>
          <w:smallCaps w:val="0"/>
          <w:noProof/>
          <w:sz w:val="21"/>
          <w:szCs w:val="22"/>
        </w:rPr>
      </w:pPr>
      <w:r w:rsidRPr="00E91119">
        <w:rPr>
          <w:noProof/>
        </w:rPr>
        <w:t>4.2  F</w:t>
      </w:r>
      <w:r w:rsidRPr="00E91119">
        <w:rPr>
          <w:noProof/>
        </w:rPr>
        <w:t>检验和豪斯曼检验</w:t>
      </w:r>
      <w:r w:rsidRPr="00E91119">
        <w:rPr>
          <w:noProof/>
        </w:rPr>
        <w:tab/>
      </w:r>
      <w:r w:rsidRPr="00E91119">
        <w:rPr>
          <w:noProof/>
        </w:rPr>
        <w:fldChar w:fldCharType="begin"/>
      </w:r>
      <w:r w:rsidRPr="00E91119">
        <w:rPr>
          <w:noProof/>
        </w:rPr>
        <w:instrText xml:space="preserve"> PAGEREF _Toc104980369 \h </w:instrText>
      </w:r>
      <w:r w:rsidRPr="00E91119">
        <w:rPr>
          <w:noProof/>
        </w:rPr>
      </w:r>
      <w:r w:rsidRPr="00E91119">
        <w:rPr>
          <w:noProof/>
        </w:rPr>
        <w:fldChar w:fldCharType="separate"/>
      </w:r>
      <w:r w:rsidR="00FD5475">
        <w:rPr>
          <w:noProof/>
        </w:rPr>
        <w:t>17</w:t>
      </w:r>
      <w:r w:rsidRPr="00E91119">
        <w:rPr>
          <w:noProof/>
        </w:rPr>
        <w:fldChar w:fldCharType="end"/>
      </w:r>
    </w:p>
    <w:p w14:paraId="0BB86BEF" w14:textId="02C3F97E" w:rsidR="00D03873" w:rsidRPr="00E91119" w:rsidRDefault="00D03873">
      <w:pPr>
        <w:pStyle w:val="TOC2"/>
        <w:tabs>
          <w:tab w:val="right" w:leader="dot" w:pos="8296"/>
        </w:tabs>
        <w:rPr>
          <w:smallCaps w:val="0"/>
          <w:noProof/>
          <w:sz w:val="21"/>
          <w:szCs w:val="22"/>
        </w:rPr>
      </w:pPr>
      <w:r w:rsidRPr="00E91119">
        <w:rPr>
          <w:noProof/>
        </w:rPr>
        <w:t xml:space="preserve">4.3  </w:t>
      </w:r>
      <w:r w:rsidRPr="00E91119">
        <w:rPr>
          <w:noProof/>
        </w:rPr>
        <w:t>相关性分析</w:t>
      </w:r>
      <w:r w:rsidRPr="00E91119">
        <w:rPr>
          <w:noProof/>
        </w:rPr>
        <w:tab/>
      </w:r>
      <w:r w:rsidRPr="00E91119">
        <w:rPr>
          <w:noProof/>
        </w:rPr>
        <w:fldChar w:fldCharType="begin"/>
      </w:r>
      <w:r w:rsidRPr="00E91119">
        <w:rPr>
          <w:noProof/>
        </w:rPr>
        <w:instrText xml:space="preserve"> PAGEREF _Toc104980370 \h </w:instrText>
      </w:r>
      <w:r w:rsidRPr="00E91119">
        <w:rPr>
          <w:noProof/>
        </w:rPr>
      </w:r>
      <w:r w:rsidRPr="00E91119">
        <w:rPr>
          <w:noProof/>
        </w:rPr>
        <w:fldChar w:fldCharType="separate"/>
      </w:r>
      <w:r w:rsidR="00FD5475">
        <w:rPr>
          <w:noProof/>
        </w:rPr>
        <w:t>17</w:t>
      </w:r>
      <w:r w:rsidRPr="00E91119">
        <w:rPr>
          <w:noProof/>
        </w:rPr>
        <w:fldChar w:fldCharType="end"/>
      </w:r>
    </w:p>
    <w:p w14:paraId="3D11555D" w14:textId="44618D74" w:rsidR="00D03873" w:rsidRPr="00E91119" w:rsidRDefault="00D03873">
      <w:pPr>
        <w:pStyle w:val="TOC2"/>
        <w:tabs>
          <w:tab w:val="right" w:leader="dot" w:pos="8296"/>
        </w:tabs>
        <w:rPr>
          <w:smallCaps w:val="0"/>
          <w:noProof/>
          <w:sz w:val="21"/>
          <w:szCs w:val="22"/>
        </w:rPr>
      </w:pPr>
      <w:r w:rsidRPr="00E91119">
        <w:rPr>
          <w:noProof/>
        </w:rPr>
        <w:t xml:space="preserve">4.4  </w:t>
      </w:r>
      <w:r w:rsidRPr="00E91119">
        <w:rPr>
          <w:noProof/>
        </w:rPr>
        <w:t>回归结果分析</w:t>
      </w:r>
      <w:r w:rsidRPr="00E91119">
        <w:rPr>
          <w:noProof/>
        </w:rPr>
        <w:tab/>
      </w:r>
      <w:r w:rsidRPr="00E91119">
        <w:rPr>
          <w:noProof/>
        </w:rPr>
        <w:fldChar w:fldCharType="begin"/>
      </w:r>
      <w:r w:rsidRPr="00E91119">
        <w:rPr>
          <w:noProof/>
        </w:rPr>
        <w:instrText xml:space="preserve"> PAGEREF _Toc104980371 \h </w:instrText>
      </w:r>
      <w:r w:rsidRPr="00E91119">
        <w:rPr>
          <w:noProof/>
        </w:rPr>
      </w:r>
      <w:r w:rsidRPr="00E91119">
        <w:rPr>
          <w:noProof/>
        </w:rPr>
        <w:fldChar w:fldCharType="separate"/>
      </w:r>
      <w:r w:rsidR="00FD5475">
        <w:rPr>
          <w:noProof/>
        </w:rPr>
        <w:t>18</w:t>
      </w:r>
      <w:r w:rsidRPr="00E91119">
        <w:rPr>
          <w:noProof/>
        </w:rPr>
        <w:fldChar w:fldCharType="end"/>
      </w:r>
    </w:p>
    <w:p w14:paraId="5D04AAB3" w14:textId="5C2D4102" w:rsidR="00D03873" w:rsidRPr="00E91119" w:rsidRDefault="00D03873">
      <w:pPr>
        <w:pStyle w:val="TOC2"/>
        <w:tabs>
          <w:tab w:val="right" w:leader="dot" w:pos="8296"/>
        </w:tabs>
        <w:rPr>
          <w:smallCaps w:val="0"/>
          <w:noProof/>
          <w:sz w:val="21"/>
          <w:szCs w:val="22"/>
        </w:rPr>
      </w:pPr>
      <w:r w:rsidRPr="00E91119">
        <w:rPr>
          <w:noProof/>
        </w:rPr>
        <w:t xml:space="preserve">4.5  </w:t>
      </w:r>
      <w:r w:rsidRPr="00E91119">
        <w:rPr>
          <w:noProof/>
        </w:rPr>
        <w:t>稳健性检验</w:t>
      </w:r>
      <w:r w:rsidRPr="00E91119">
        <w:rPr>
          <w:noProof/>
        </w:rPr>
        <w:tab/>
      </w:r>
      <w:r w:rsidRPr="00E91119">
        <w:rPr>
          <w:noProof/>
        </w:rPr>
        <w:fldChar w:fldCharType="begin"/>
      </w:r>
      <w:r w:rsidRPr="00E91119">
        <w:rPr>
          <w:noProof/>
        </w:rPr>
        <w:instrText xml:space="preserve"> PAGEREF _Toc104980372 \h </w:instrText>
      </w:r>
      <w:r w:rsidRPr="00E91119">
        <w:rPr>
          <w:noProof/>
        </w:rPr>
      </w:r>
      <w:r w:rsidRPr="00E91119">
        <w:rPr>
          <w:noProof/>
        </w:rPr>
        <w:fldChar w:fldCharType="separate"/>
      </w:r>
      <w:r w:rsidR="00FD5475">
        <w:rPr>
          <w:noProof/>
        </w:rPr>
        <w:t>20</w:t>
      </w:r>
      <w:r w:rsidRPr="00E91119">
        <w:rPr>
          <w:noProof/>
        </w:rPr>
        <w:fldChar w:fldCharType="end"/>
      </w:r>
    </w:p>
    <w:p w14:paraId="71BDE0ED" w14:textId="2B03D87C" w:rsidR="00D03873" w:rsidRPr="00E91119" w:rsidRDefault="00D03873">
      <w:pPr>
        <w:pStyle w:val="TOC1"/>
        <w:tabs>
          <w:tab w:val="right" w:leader="dot" w:pos="8296"/>
        </w:tabs>
        <w:rPr>
          <w:b w:val="0"/>
          <w:bCs w:val="0"/>
          <w:caps w:val="0"/>
          <w:noProof/>
          <w:sz w:val="21"/>
          <w:szCs w:val="22"/>
        </w:rPr>
      </w:pPr>
      <w:r w:rsidRPr="00E91119">
        <w:rPr>
          <w:noProof/>
        </w:rPr>
        <w:t xml:space="preserve">5  </w:t>
      </w:r>
      <w:r w:rsidRPr="00E91119">
        <w:rPr>
          <w:noProof/>
        </w:rPr>
        <w:t>结论与建议</w:t>
      </w:r>
      <w:r w:rsidRPr="00E91119">
        <w:rPr>
          <w:b w:val="0"/>
          <w:bCs w:val="0"/>
          <w:noProof/>
        </w:rPr>
        <w:tab/>
      </w:r>
      <w:r w:rsidRPr="00E91119">
        <w:rPr>
          <w:b w:val="0"/>
          <w:bCs w:val="0"/>
          <w:noProof/>
        </w:rPr>
        <w:fldChar w:fldCharType="begin"/>
      </w:r>
      <w:r w:rsidRPr="00E91119">
        <w:rPr>
          <w:b w:val="0"/>
          <w:bCs w:val="0"/>
          <w:noProof/>
        </w:rPr>
        <w:instrText xml:space="preserve"> PAGEREF _Toc104980375 \h </w:instrText>
      </w:r>
      <w:r w:rsidRPr="00E91119">
        <w:rPr>
          <w:b w:val="0"/>
          <w:bCs w:val="0"/>
          <w:noProof/>
        </w:rPr>
      </w:r>
      <w:r w:rsidRPr="00E91119">
        <w:rPr>
          <w:b w:val="0"/>
          <w:bCs w:val="0"/>
          <w:noProof/>
        </w:rPr>
        <w:fldChar w:fldCharType="separate"/>
      </w:r>
      <w:r w:rsidR="00FD5475">
        <w:rPr>
          <w:b w:val="0"/>
          <w:bCs w:val="0"/>
          <w:noProof/>
        </w:rPr>
        <w:t>24</w:t>
      </w:r>
      <w:r w:rsidRPr="00E91119">
        <w:rPr>
          <w:b w:val="0"/>
          <w:bCs w:val="0"/>
          <w:noProof/>
        </w:rPr>
        <w:fldChar w:fldCharType="end"/>
      </w:r>
    </w:p>
    <w:p w14:paraId="1C6AD2B2" w14:textId="6436A676" w:rsidR="00D03873" w:rsidRPr="00E91119" w:rsidRDefault="00D03873">
      <w:pPr>
        <w:pStyle w:val="TOC2"/>
        <w:tabs>
          <w:tab w:val="right" w:leader="dot" w:pos="8296"/>
        </w:tabs>
        <w:rPr>
          <w:smallCaps w:val="0"/>
          <w:noProof/>
          <w:sz w:val="21"/>
          <w:szCs w:val="22"/>
        </w:rPr>
      </w:pPr>
      <w:r w:rsidRPr="00E91119">
        <w:rPr>
          <w:noProof/>
        </w:rPr>
        <w:t xml:space="preserve">5.1  </w:t>
      </w:r>
      <w:r w:rsidRPr="00E91119">
        <w:rPr>
          <w:noProof/>
        </w:rPr>
        <w:t>结论</w:t>
      </w:r>
      <w:r w:rsidRPr="00E91119">
        <w:rPr>
          <w:noProof/>
        </w:rPr>
        <w:tab/>
      </w:r>
      <w:r w:rsidRPr="00E91119">
        <w:rPr>
          <w:noProof/>
        </w:rPr>
        <w:fldChar w:fldCharType="begin"/>
      </w:r>
      <w:r w:rsidRPr="00E91119">
        <w:rPr>
          <w:noProof/>
        </w:rPr>
        <w:instrText xml:space="preserve"> PAGEREF _Toc104980376 \h </w:instrText>
      </w:r>
      <w:r w:rsidRPr="00E91119">
        <w:rPr>
          <w:noProof/>
        </w:rPr>
      </w:r>
      <w:r w:rsidRPr="00E91119">
        <w:rPr>
          <w:noProof/>
        </w:rPr>
        <w:fldChar w:fldCharType="separate"/>
      </w:r>
      <w:r w:rsidR="00FD5475">
        <w:rPr>
          <w:noProof/>
        </w:rPr>
        <w:t>24</w:t>
      </w:r>
      <w:r w:rsidRPr="00E91119">
        <w:rPr>
          <w:noProof/>
        </w:rPr>
        <w:fldChar w:fldCharType="end"/>
      </w:r>
    </w:p>
    <w:p w14:paraId="4921AE09" w14:textId="64327262" w:rsidR="00D03873" w:rsidRPr="00E91119" w:rsidRDefault="00D03873">
      <w:pPr>
        <w:pStyle w:val="TOC2"/>
        <w:tabs>
          <w:tab w:val="right" w:leader="dot" w:pos="8296"/>
        </w:tabs>
        <w:rPr>
          <w:smallCaps w:val="0"/>
          <w:noProof/>
          <w:sz w:val="21"/>
          <w:szCs w:val="22"/>
        </w:rPr>
      </w:pPr>
      <w:r w:rsidRPr="00E91119">
        <w:rPr>
          <w:noProof/>
        </w:rPr>
        <w:t xml:space="preserve">5.2  </w:t>
      </w:r>
      <w:r w:rsidRPr="00E91119">
        <w:rPr>
          <w:noProof/>
        </w:rPr>
        <w:t>提出建议</w:t>
      </w:r>
      <w:r w:rsidRPr="00E91119">
        <w:rPr>
          <w:noProof/>
        </w:rPr>
        <w:tab/>
      </w:r>
      <w:r w:rsidRPr="00E91119">
        <w:rPr>
          <w:noProof/>
        </w:rPr>
        <w:fldChar w:fldCharType="begin"/>
      </w:r>
      <w:r w:rsidRPr="00E91119">
        <w:rPr>
          <w:noProof/>
        </w:rPr>
        <w:instrText xml:space="preserve"> PAGEREF _Toc104980377 \h </w:instrText>
      </w:r>
      <w:r w:rsidRPr="00E91119">
        <w:rPr>
          <w:noProof/>
        </w:rPr>
      </w:r>
      <w:r w:rsidRPr="00E91119">
        <w:rPr>
          <w:noProof/>
        </w:rPr>
        <w:fldChar w:fldCharType="separate"/>
      </w:r>
      <w:r w:rsidR="00FD5475">
        <w:rPr>
          <w:noProof/>
        </w:rPr>
        <w:t>24</w:t>
      </w:r>
      <w:r w:rsidRPr="00E91119">
        <w:rPr>
          <w:noProof/>
        </w:rPr>
        <w:fldChar w:fldCharType="end"/>
      </w:r>
    </w:p>
    <w:p w14:paraId="27EDF8D9" w14:textId="03DDB4D8" w:rsidR="00D03873" w:rsidRPr="00E91119" w:rsidRDefault="00D03873">
      <w:pPr>
        <w:pStyle w:val="TOC2"/>
        <w:tabs>
          <w:tab w:val="right" w:leader="dot" w:pos="8296"/>
        </w:tabs>
        <w:rPr>
          <w:smallCaps w:val="0"/>
          <w:noProof/>
          <w:sz w:val="21"/>
          <w:szCs w:val="22"/>
        </w:rPr>
      </w:pPr>
      <w:r w:rsidRPr="00E91119">
        <w:rPr>
          <w:noProof/>
        </w:rPr>
        <w:t xml:space="preserve">5.3  </w:t>
      </w:r>
      <w:r w:rsidRPr="00E91119">
        <w:rPr>
          <w:noProof/>
        </w:rPr>
        <w:t>研究存在的不足之处</w:t>
      </w:r>
      <w:r w:rsidRPr="00E91119">
        <w:rPr>
          <w:noProof/>
        </w:rPr>
        <w:tab/>
      </w:r>
      <w:r w:rsidRPr="00E91119">
        <w:rPr>
          <w:noProof/>
        </w:rPr>
        <w:fldChar w:fldCharType="begin"/>
      </w:r>
      <w:r w:rsidRPr="00E91119">
        <w:rPr>
          <w:noProof/>
        </w:rPr>
        <w:instrText xml:space="preserve"> PAGEREF _Toc104980380 \h </w:instrText>
      </w:r>
      <w:r w:rsidRPr="00E91119">
        <w:rPr>
          <w:noProof/>
        </w:rPr>
      </w:r>
      <w:r w:rsidRPr="00E91119">
        <w:rPr>
          <w:noProof/>
        </w:rPr>
        <w:fldChar w:fldCharType="separate"/>
      </w:r>
      <w:r w:rsidR="00FD5475">
        <w:rPr>
          <w:noProof/>
        </w:rPr>
        <w:t>25</w:t>
      </w:r>
      <w:r w:rsidRPr="00E91119">
        <w:rPr>
          <w:noProof/>
        </w:rPr>
        <w:fldChar w:fldCharType="end"/>
      </w:r>
    </w:p>
    <w:p w14:paraId="3F44EDF1" w14:textId="2FCD026A" w:rsidR="00D03873" w:rsidRPr="00E91119" w:rsidRDefault="00D03873">
      <w:pPr>
        <w:pStyle w:val="TOC1"/>
        <w:tabs>
          <w:tab w:val="right" w:leader="dot" w:pos="8296"/>
        </w:tabs>
        <w:rPr>
          <w:b w:val="0"/>
          <w:bCs w:val="0"/>
          <w:caps w:val="0"/>
          <w:noProof/>
          <w:sz w:val="21"/>
          <w:szCs w:val="22"/>
        </w:rPr>
      </w:pPr>
      <w:r w:rsidRPr="00E91119">
        <w:rPr>
          <w:noProof/>
        </w:rPr>
        <w:t>致谢</w:t>
      </w:r>
      <w:r w:rsidRPr="00E91119">
        <w:rPr>
          <w:b w:val="0"/>
          <w:bCs w:val="0"/>
          <w:noProof/>
        </w:rPr>
        <w:tab/>
      </w:r>
      <w:r w:rsidRPr="00E91119">
        <w:rPr>
          <w:b w:val="0"/>
          <w:bCs w:val="0"/>
          <w:noProof/>
        </w:rPr>
        <w:fldChar w:fldCharType="begin"/>
      </w:r>
      <w:r w:rsidRPr="00E91119">
        <w:rPr>
          <w:b w:val="0"/>
          <w:bCs w:val="0"/>
          <w:noProof/>
        </w:rPr>
        <w:instrText xml:space="preserve"> PAGEREF _Toc104980383 \h </w:instrText>
      </w:r>
      <w:r w:rsidRPr="00E91119">
        <w:rPr>
          <w:b w:val="0"/>
          <w:bCs w:val="0"/>
          <w:noProof/>
        </w:rPr>
      </w:r>
      <w:r w:rsidRPr="00E91119">
        <w:rPr>
          <w:b w:val="0"/>
          <w:bCs w:val="0"/>
          <w:noProof/>
        </w:rPr>
        <w:fldChar w:fldCharType="separate"/>
      </w:r>
      <w:r w:rsidR="00FD5475">
        <w:rPr>
          <w:b w:val="0"/>
          <w:bCs w:val="0"/>
          <w:noProof/>
        </w:rPr>
        <w:t>27</w:t>
      </w:r>
      <w:r w:rsidRPr="00E91119">
        <w:rPr>
          <w:b w:val="0"/>
          <w:bCs w:val="0"/>
          <w:noProof/>
        </w:rPr>
        <w:fldChar w:fldCharType="end"/>
      </w:r>
    </w:p>
    <w:p w14:paraId="52691E1A" w14:textId="147C38B4" w:rsidR="00D03873" w:rsidRPr="00E91119" w:rsidRDefault="00D03873">
      <w:pPr>
        <w:pStyle w:val="TOC1"/>
        <w:tabs>
          <w:tab w:val="right" w:leader="dot" w:pos="8296"/>
        </w:tabs>
        <w:rPr>
          <w:b w:val="0"/>
          <w:bCs w:val="0"/>
          <w:caps w:val="0"/>
          <w:noProof/>
          <w:sz w:val="21"/>
          <w:szCs w:val="22"/>
        </w:rPr>
      </w:pPr>
      <w:r w:rsidRPr="00E91119">
        <w:rPr>
          <w:noProof/>
        </w:rPr>
        <w:lastRenderedPageBreak/>
        <w:t>参考文献</w:t>
      </w:r>
      <w:r w:rsidRPr="00E91119">
        <w:rPr>
          <w:b w:val="0"/>
          <w:bCs w:val="0"/>
          <w:noProof/>
        </w:rPr>
        <w:tab/>
      </w:r>
      <w:r w:rsidRPr="00E91119">
        <w:rPr>
          <w:b w:val="0"/>
          <w:bCs w:val="0"/>
          <w:noProof/>
        </w:rPr>
        <w:fldChar w:fldCharType="begin"/>
      </w:r>
      <w:r w:rsidRPr="00E91119">
        <w:rPr>
          <w:b w:val="0"/>
          <w:bCs w:val="0"/>
          <w:noProof/>
        </w:rPr>
        <w:instrText xml:space="preserve"> PAGEREF _Toc104980384 \h </w:instrText>
      </w:r>
      <w:r w:rsidRPr="00E91119">
        <w:rPr>
          <w:b w:val="0"/>
          <w:bCs w:val="0"/>
          <w:noProof/>
        </w:rPr>
      </w:r>
      <w:r w:rsidRPr="00E91119">
        <w:rPr>
          <w:b w:val="0"/>
          <w:bCs w:val="0"/>
          <w:noProof/>
        </w:rPr>
        <w:fldChar w:fldCharType="separate"/>
      </w:r>
      <w:r w:rsidR="00FD5475">
        <w:rPr>
          <w:b w:val="0"/>
          <w:bCs w:val="0"/>
          <w:noProof/>
        </w:rPr>
        <w:t>28</w:t>
      </w:r>
      <w:r w:rsidRPr="00E91119">
        <w:rPr>
          <w:b w:val="0"/>
          <w:bCs w:val="0"/>
          <w:noProof/>
        </w:rPr>
        <w:fldChar w:fldCharType="end"/>
      </w:r>
    </w:p>
    <w:p w14:paraId="25B4A656" w14:textId="6F8F43DA" w:rsidR="00D03873" w:rsidRPr="00E91119" w:rsidRDefault="00D03873">
      <w:pPr>
        <w:pStyle w:val="TOC1"/>
        <w:tabs>
          <w:tab w:val="right" w:leader="dot" w:pos="8296"/>
        </w:tabs>
        <w:rPr>
          <w:b w:val="0"/>
          <w:bCs w:val="0"/>
          <w:caps w:val="0"/>
          <w:noProof/>
          <w:sz w:val="21"/>
          <w:szCs w:val="22"/>
        </w:rPr>
      </w:pPr>
      <w:r w:rsidRPr="00E91119">
        <w:rPr>
          <w:noProof/>
        </w:rPr>
        <w:t>附录</w:t>
      </w:r>
      <w:r w:rsidRPr="00E91119">
        <w:rPr>
          <w:b w:val="0"/>
          <w:bCs w:val="0"/>
          <w:noProof/>
        </w:rPr>
        <w:tab/>
      </w:r>
      <w:r w:rsidRPr="00E91119">
        <w:rPr>
          <w:b w:val="0"/>
          <w:bCs w:val="0"/>
          <w:noProof/>
        </w:rPr>
        <w:fldChar w:fldCharType="begin"/>
      </w:r>
      <w:r w:rsidRPr="00E91119">
        <w:rPr>
          <w:b w:val="0"/>
          <w:bCs w:val="0"/>
          <w:noProof/>
        </w:rPr>
        <w:instrText xml:space="preserve"> PAGEREF _Toc104980385 \h </w:instrText>
      </w:r>
      <w:r w:rsidRPr="00E91119">
        <w:rPr>
          <w:b w:val="0"/>
          <w:bCs w:val="0"/>
          <w:noProof/>
        </w:rPr>
      </w:r>
      <w:r w:rsidRPr="00E91119">
        <w:rPr>
          <w:b w:val="0"/>
          <w:bCs w:val="0"/>
          <w:noProof/>
        </w:rPr>
        <w:fldChar w:fldCharType="separate"/>
      </w:r>
      <w:r w:rsidR="00FD5475">
        <w:rPr>
          <w:b w:val="0"/>
          <w:bCs w:val="0"/>
          <w:noProof/>
        </w:rPr>
        <w:t>32</w:t>
      </w:r>
      <w:r w:rsidRPr="00E91119">
        <w:rPr>
          <w:b w:val="0"/>
          <w:bCs w:val="0"/>
          <w:noProof/>
        </w:rPr>
        <w:fldChar w:fldCharType="end"/>
      </w:r>
    </w:p>
    <w:p w14:paraId="237E6614" w14:textId="1E5DF162" w:rsidR="00334D68" w:rsidRPr="00186A8B" w:rsidRDefault="00D9529F" w:rsidP="00FE6AED">
      <w:pPr>
        <w:rPr>
          <w:b/>
          <w:sz w:val="24"/>
          <w:szCs w:val="24"/>
        </w:rPr>
        <w:sectPr w:rsidR="00334D68" w:rsidRPr="00186A8B" w:rsidSect="002F5DFB">
          <w:pgSz w:w="11906" w:h="16838"/>
          <w:pgMar w:top="1440" w:right="1800" w:bottom="1440" w:left="1800" w:header="851" w:footer="992" w:gutter="0"/>
          <w:pgNumType w:fmt="upperRoman" w:start="1"/>
          <w:cols w:space="720"/>
          <w:docGrid w:type="lines" w:linePitch="312"/>
        </w:sectPr>
      </w:pPr>
      <w:r w:rsidRPr="00E91119">
        <w:rPr>
          <w:bCs/>
          <w:sz w:val="24"/>
          <w:szCs w:val="24"/>
        </w:rPr>
        <w:fldChar w:fldCharType="end"/>
      </w:r>
    </w:p>
    <w:p w14:paraId="4791744A" w14:textId="77777777" w:rsidR="00684680" w:rsidRPr="00AE5C50" w:rsidRDefault="00684680" w:rsidP="00684680">
      <w:pPr>
        <w:pStyle w:val="1"/>
        <w:spacing w:before="156" w:after="156"/>
      </w:pPr>
      <w:bookmarkStart w:id="15" w:name="_Toc102075763"/>
      <w:bookmarkStart w:id="16" w:name="_Toc102076023"/>
      <w:bookmarkStart w:id="17" w:name="_Toc104321638"/>
      <w:bookmarkStart w:id="18" w:name="_Toc104980345"/>
      <w:r w:rsidRPr="00AE5C50">
        <w:lastRenderedPageBreak/>
        <w:t xml:space="preserve">1  </w:t>
      </w:r>
      <w:r w:rsidRPr="00AE5C50">
        <w:t>绪论</w:t>
      </w:r>
      <w:bookmarkEnd w:id="15"/>
      <w:bookmarkEnd w:id="16"/>
      <w:bookmarkEnd w:id="17"/>
      <w:bookmarkEnd w:id="18"/>
    </w:p>
    <w:p w14:paraId="3227152C" w14:textId="77777777" w:rsidR="00684680" w:rsidRPr="00E91119" w:rsidRDefault="00684680" w:rsidP="00684680">
      <w:pPr>
        <w:keepNext/>
        <w:keepLines/>
        <w:spacing w:before="260" w:after="260" w:line="416" w:lineRule="auto"/>
        <w:outlineLvl w:val="1"/>
        <w:rPr>
          <w:rFonts w:ascii="黑体" w:eastAsia="黑体" w:hAnsi="黑体"/>
          <w:b/>
          <w:bCs/>
          <w:sz w:val="28"/>
          <w:szCs w:val="32"/>
        </w:rPr>
      </w:pPr>
      <w:bookmarkStart w:id="19" w:name="_Toc102075764"/>
      <w:bookmarkStart w:id="20" w:name="_Toc102076024"/>
      <w:bookmarkStart w:id="21" w:name="_Toc104321639"/>
      <w:bookmarkStart w:id="22" w:name="_Toc104980346"/>
      <w:r w:rsidRPr="00E91119">
        <w:rPr>
          <w:rFonts w:ascii="黑体" w:eastAsia="黑体" w:hAnsi="黑体"/>
          <w:b/>
          <w:bCs/>
          <w:sz w:val="28"/>
          <w:szCs w:val="32"/>
        </w:rPr>
        <w:t>1.1  研究背景</w:t>
      </w:r>
      <w:bookmarkEnd w:id="19"/>
      <w:bookmarkEnd w:id="20"/>
      <w:bookmarkEnd w:id="21"/>
      <w:bookmarkEnd w:id="22"/>
    </w:p>
    <w:p w14:paraId="20640E1B" w14:textId="77777777" w:rsidR="00684680" w:rsidRPr="0052458C" w:rsidRDefault="00684680" w:rsidP="00684680">
      <w:pPr>
        <w:spacing w:line="360" w:lineRule="auto"/>
        <w:ind w:firstLineChars="200" w:firstLine="480"/>
        <w:rPr>
          <w:sz w:val="24"/>
          <w:szCs w:val="24"/>
        </w:rPr>
      </w:pPr>
      <w:bookmarkStart w:id="23" w:name="_Toc102075765"/>
      <w:bookmarkStart w:id="24" w:name="_Toc102076025"/>
      <w:r w:rsidRPr="0052458C">
        <w:rPr>
          <w:sz w:val="24"/>
          <w:szCs w:val="24"/>
        </w:rPr>
        <w:t>2021</w:t>
      </w:r>
      <w:r w:rsidRPr="0052458C">
        <w:rPr>
          <w:sz w:val="24"/>
          <w:szCs w:val="24"/>
        </w:rPr>
        <w:t>年末，我国的本外币绿色信贷余额达到</w:t>
      </w:r>
      <w:r w:rsidRPr="0052458C">
        <w:rPr>
          <w:rFonts w:hint="eastAsia"/>
          <w:sz w:val="24"/>
          <w:szCs w:val="24"/>
        </w:rPr>
        <w:t>1</w:t>
      </w:r>
      <w:r w:rsidRPr="0052458C">
        <w:rPr>
          <w:sz w:val="24"/>
          <w:szCs w:val="24"/>
        </w:rPr>
        <w:t>5.9</w:t>
      </w:r>
      <w:r w:rsidRPr="0052458C">
        <w:rPr>
          <w:sz w:val="24"/>
          <w:szCs w:val="24"/>
        </w:rPr>
        <w:t>万亿，</w:t>
      </w:r>
      <w:r w:rsidRPr="0052458C">
        <w:rPr>
          <w:rFonts w:hint="eastAsia"/>
          <w:sz w:val="24"/>
          <w:szCs w:val="24"/>
        </w:rPr>
        <w:t>占</w:t>
      </w:r>
      <w:r w:rsidRPr="0052458C">
        <w:rPr>
          <w:sz w:val="24"/>
          <w:szCs w:val="24"/>
        </w:rPr>
        <w:t>人民币</w:t>
      </w:r>
      <w:r w:rsidRPr="0052458C">
        <w:rPr>
          <w:rFonts w:hint="eastAsia"/>
          <w:sz w:val="24"/>
          <w:szCs w:val="24"/>
        </w:rPr>
        <w:t>总贷款余额的</w:t>
      </w:r>
      <w:r w:rsidRPr="0052458C">
        <w:rPr>
          <w:rFonts w:hint="eastAsia"/>
          <w:sz w:val="24"/>
          <w:szCs w:val="24"/>
        </w:rPr>
        <w:t>8</w:t>
      </w:r>
      <w:r w:rsidRPr="0052458C">
        <w:rPr>
          <w:sz w:val="24"/>
          <w:szCs w:val="24"/>
        </w:rPr>
        <w:t>.01%</w:t>
      </w:r>
      <w:r w:rsidRPr="0052458C">
        <w:rPr>
          <w:rFonts w:hint="eastAsia"/>
          <w:sz w:val="24"/>
          <w:szCs w:val="24"/>
        </w:rPr>
        <w:t>，存量规模世界第一。由此可见，绿色信贷在我国商业银行的信贷结构中的已经占据了非常重要的地位。</w:t>
      </w:r>
    </w:p>
    <w:p w14:paraId="397DE279" w14:textId="77777777" w:rsidR="00684680" w:rsidRPr="0052458C" w:rsidRDefault="00684680" w:rsidP="00684680">
      <w:pPr>
        <w:spacing w:line="360" w:lineRule="auto"/>
        <w:ind w:firstLineChars="200" w:firstLine="480"/>
        <w:rPr>
          <w:sz w:val="24"/>
          <w:szCs w:val="24"/>
        </w:rPr>
      </w:pPr>
      <w:r w:rsidRPr="0052458C">
        <w:rPr>
          <w:rFonts w:hint="eastAsia"/>
          <w:sz w:val="24"/>
          <w:szCs w:val="24"/>
        </w:rPr>
        <w:t>所谓绿色信贷，是指</w:t>
      </w:r>
      <w:r w:rsidRPr="0052458C">
        <w:rPr>
          <w:sz w:val="24"/>
          <w:szCs w:val="24"/>
        </w:rPr>
        <w:t>商业银行积极地为绿色环保型产业有限提供信贷支持，提高</w:t>
      </w:r>
      <w:r w:rsidRPr="0052458C">
        <w:rPr>
          <w:sz w:val="24"/>
          <w:szCs w:val="24"/>
        </w:rPr>
        <w:t>“</w:t>
      </w:r>
      <w:r w:rsidRPr="0052458C">
        <w:rPr>
          <w:sz w:val="24"/>
          <w:szCs w:val="24"/>
        </w:rPr>
        <w:t>两高一剩</w:t>
      </w:r>
      <w:r w:rsidRPr="0052458C">
        <w:rPr>
          <w:sz w:val="24"/>
          <w:szCs w:val="24"/>
        </w:rPr>
        <w:t>”</w:t>
      </w:r>
      <w:r w:rsidRPr="0052458C">
        <w:rPr>
          <w:sz w:val="24"/>
          <w:szCs w:val="24"/>
        </w:rPr>
        <w:t>产业融资难度以及限制其融资规模，开发创新型绿色信贷产品，为绿色环保型企业提供信贷优惠和便利的行为。</w:t>
      </w:r>
    </w:p>
    <w:p w14:paraId="2D660C6E" w14:textId="77777777" w:rsidR="00684680" w:rsidRPr="0052458C" w:rsidRDefault="00684680" w:rsidP="00684680">
      <w:pPr>
        <w:spacing w:line="360" w:lineRule="auto"/>
        <w:ind w:firstLineChars="200" w:firstLine="480"/>
        <w:rPr>
          <w:sz w:val="24"/>
        </w:rPr>
      </w:pPr>
      <w:r w:rsidRPr="0052458C">
        <w:rPr>
          <w:rFonts w:hint="eastAsia"/>
          <w:sz w:val="24"/>
        </w:rPr>
        <w:t>我国的绿色信贷政策</w:t>
      </w:r>
      <w:r w:rsidRPr="0052458C">
        <w:rPr>
          <w:sz w:val="24"/>
        </w:rPr>
        <w:t>在</w:t>
      </w:r>
      <w:r w:rsidRPr="0052458C">
        <w:rPr>
          <w:sz w:val="24"/>
        </w:rPr>
        <w:t>2007</w:t>
      </w:r>
      <w:r w:rsidRPr="0052458C">
        <w:rPr>
          <w:sz w:val="24"/>
        </w:rPr>
        <w:t>年发布的《关于落实环境法律法规防范信贷风险的意见》中首次被提出</w:t>
      </w:r>
      <w:r w:rsidRPr="0052458C">
        <w:rPr>
          <w:rFonts w:hint="eastAsia"/>
          <w:sz w:val="24"/>
        </w:rPr>
        <w:t>，并且</w:t>
      </w:r>
      <w:r w:rsidRPr="0052458C">
        <w:rPr>
          <w:sz w:val="24"/>
        </w:rPr>
        <w:t>就得到了社会的广泛关注，而国家也通过一系列的政策予以完善和补充。《绿色信贷指引》是原银监会在</w:t>
      </w:r>
      <w:r w:rsidRPr="0052458C">
        <w:rPr>
          <w:sz w:val="24"/>
        </w:rPr>
        <w:t>2012</w:t>
      </w:r>
      <w:r w:rsidRPr="0052458C">
        <w:rPr>
          <w:sz w:val="24"/>
        </w:rPr>
        <w:t>年发布的一份文件，其号召商业银行及其他金融机构以绿色信贷为抓手，主动调整绿色信贷结构，引导资金流向，以促进我国经济的可持续发展和产业结构的优化。</w:t>
      </w:r>
      <w:r w:rsidRPr="0052458C">
        <w:rPr>
          <w:sz w:val="24"/>
        </w:rPr>
        <w:t>2014</w:t>
      </w:r>
      <w:r w:rsidRPr="0052458C">
        <w:rPr>
          <w:sz w:val="24"/>
        </w:rPr>
        <w:t>年，银监会又出台了《绿色信贷实施情况关键评级指引》，旨在要求各银行及时做好绿色信贷进展效果的自我评价。</w:t>
      </w:r>
      <w:r w:rsidRPr="0052458C">
        <w:rPr>
          <w:sz w:val="24"/>
        </w:rPr>
        <w:t>2018</w:t>
      </w:r>
      <w:r w:rsidRPr="0052458C">
        <w:rPr>
          <w:sz w:val="24"/>
        </w:rPr>
        <w:t>年，央行提出，要在</w:t>
      </w:r>
      <w:r w:rsidRPr="0052458C">
        <w:rPr>
          <w:sz w:val="24"/>
        </w:rPr>
        <w:t xml:space="preserve"> MPA</w:t>
      </w:r>
      <w:r w:rsidRPr="0052458C">
        <w:rPr>
          <w:sz w:val="24"/>
        </w:rPr>
        <w:t>考核</w:t>
      </w:r>
      <w:r w:rsidRPr="0052458C">
        <w:rPr>
          <w:rFonts w:hint="eastAsia"/>
          <w:sz w:val="24"/>
        </w:rPr>
        <w:t>即宏观审慎评估体系</w:t>
      </w:r>
      <w:r w:rsidRPr="0052458C">
        <w:rPr>
          <w:sz w:val="24"/>
        </w:rPr>
        <w:t>中引入绿色信贷评价结果指标，以促进我国商业银行的绿色信贷规范发展，提高绿色信贷的创新能力。可见，绿色信贷作为商业银行的一项贷款业务，已成为我国政府协调环境治理和经济发展的一个重要战略。</w:t>
      </w:r>
    </w:p>
    <w:p w14:paraId="3EF7B4F3" w14:textId="77777777" w:rsidR="00684680" w:rsidRPr="0052458C" w:rsidRDefault="00684680" w:rsidP="00684680">
      <w:pPr>
        <w:spacing w:line="360" w:lineRule="auto"/>
        <w:ind w:firstLineChars="200" w:firstLine="480"/>
        <w:rPr>
          <w:sz w:val="24"/>
          <w:szCs w:val="24"/>
        </w:rPr>
      </w:pPr>
      <w:r w:rsidRPr="0052458C">
        <w:rPr>
          <w:rFonts w:hint="eastAsia"/>
          <w:sz w:val="24"/>
          <w:szCs w:val="24"/>
        </w:rPr>
        <w:t>那么，绿色信贷是否会影响商业银行的承担的信贷风险呢？一方面，商业银行开展绿色信贷，有利于优化商业银行的资产结构，有利于改善商业银行的社会声誉，进而增强商业银行的风险管理能力降低其信贷风险。（</w:t>
      </w:r>
      <w:r w:rsidRPr="0052458C">
        <w:rPr>
          <w:rFonts w:hint="eastAsia"/>
          <w:sz w:val="24"/>
          <w:szCs w:val="24"/>
        </w:rPr>
        <w:t>Chami</w:t>
      </w:r>
      <w:r w:rsidRPr="0052458C">
        <w:rPr>
          <w:rFonts w:hint="eastAsia"/>
          <w:sz w:val="24"/>
          <w:szCs w:val="24"/>
        </w:rPr>
        <w:t>等</w:t>
      </w:r>
      <w:r w:rsidRPr="0052458C">
        <w:rPr>
          <w:rFonts w:hint="eastAsia"/>
          <w:sz w:val="24"/>
          <w:szCs w:val="24"/>
        </w:rPr>
        <w:t>2</w:t>
      </w:r>
      <w:r w:rsidRPr="0052458C">
        <w:rPr>
          <w:sz w:val="24"/>
          <w:szCs w:val="24"/>
        </w:rPr>
        <w:t>002</w:t>
      </w:r>
      <w:r>
        <w:rPr>
          <w:rFonts w:hint="eastAsia"/>
          <w:sz w:val="24"/>
          <w:szCs w:val="24"/>
        </w:rPr>
        <w:t>；</w:t>
      </w:r>
      <w:r>
        <w:rPr>
          <w:rFonts w:hint="eastAsia"/>
          <w:sz w:val="24"/>
          <w:szCs w:val="24"/>
        </w:rPr>
        <w:t>Eshet</w:t>
      </w:r>
      <w:r>
        <w:rPr>
          <w:rFonts w:hint="eastAsia"/>
          <w:sz w:val="24"/>
          <w:szCs w:val="24"/>
        </w:rPr>
        <w:t>，</w:t>
      </w:r>
      <w:r>
        <w:rPr>
          <w:rFonts w:hint="eastAsia"/>
          <w:sz w:val="24"/>
          <w:szCs w:val="24"/>
        </w:rPr>
        <w:t>2</w:t>
      </w:r>
      <w:r>
        <w:rPr>
          <w:sz w:val="24"/>
          <w:szCs w:val="24"/>
        </w:rPr>
        <w:t>017</w:t>
      </w:r>
      <w:r w:rsidRPr="0052458C">
        <w:rPr>
          <w:rFonts w:hint="eastAsia"/>
          <w:sz w:val="24"/>
          <w:szCs w:val="24"/>
        </w:rPr>
        <w:t>）。另一方面，专门开展绿色信贷业务可能破坏了市场的自由调节机制，导致商业银行需要付出额外的成本，</w:t>
      </w:r>
      <w:r>
        <w:rPr>
          <w:rFonts w:hint="eastAsia"/>
          <w:sz w:val="24"/>
          <w:szCs w:val="24"/>
        </w:rPr>
        <w:t>有可能会提升</w:t>
      </w:r>
      <w:r w:rsidRPr="0052458C">
        <w:rPr>
          <w:rFonts w:hint="eastAsia"/>
          <w:sz w:val="24"/>
          <w:szCs w:val="24"/>
        </w:rPr>
        <w:t>其面临的风险</w:t>
      </w:r>
      <w:r w:rsidRPr="0052458C">
        <w:rPr>
          <w:rFonts w:hint="eastAsia"/>
          <w:sz w:val="24"/>
          <w:szCs w:val="24"/>
        </w:rPr>
        <w:t>(</w:t>
      </w:r>
      <w:r>
        <w:rPr>
          <w:rFonts w:hint="eastAsia"/>
          <w:sz w:val="24"/>
          <w:szCs w:val="24"/>
        </w:rPr>
        <w:t>Wright</w:t>
      </w:r>
      <w:r>
        <w:rPr>
          <w:rFonts w:hint="eastAsia"/>
          <w:sz w:val="24"/>
          <w:szCs w:val="24"/>
        </w:rPr>
        <w:t>，</w:t>
      </w:r>
      <w:r>
        <w:rPr>
          <w:rFonts w:hint="eastAsia"/>
          <w:sz w:val="24"/>
          <w:szCs w:val="24"/>
        </w:rPr>
        <w:t>2</w:t>
      </w:r>
      <w:r>
        <w:rPr>
          <w:sz w:val="24"/>
          <w:szCs w:val="24"/>
        </w:rPr>
        <w:t>012</w:t>
      </w:r>
      <w:r w:rsidRPr="0052458C">
        <w:rPr>
          <w:sz w:val="24"/>
          <w:szCs w:val="24"/>
        </w:rPr>
        <w:t>)</w:t>
      </w:r>
      <w:r w:rsidRPr="0052458C">
        <w:rPr>
          <w:rFonts w:hint="eastAsia"/>
          <w:sz w:val="24"/>
          <w:szCs w:val="24"/>
        </w:rPr>
        <w:t>。</w:t>
      </w:r>
    </w:p>
    <w:p w14:paraId="3FE591B7" w14:textId="77777777" w:rsidR="00684680" w:rsidRPr="0052458C" w:rsidRDefault="00684680" w:rsidP="00684680">
      <w:pPr>
        <w:spacing w:line="360" w:lineRule="auto"/>
        <w:ind w:firstLineChars="200" w:firstLine="480"/>
        <w:rPr>
          <w:sz w:val="24"/>
          <w:szCs w:val="24"/>
        </w:rPr>
      </w:pPr>
      <w:r w:rsidRPr="0052458C">
        <w:rPr>
          <w:rFonts w:hint="eastAsia"/>
          <w:sz w:val="24"/>
          <w:szCs w:val="24"/>
        </w:rPr>
        <w:t>如果绿色信贷会对商业银行的信贷风险产生影响，那么这种影响是否会因为银行类型的不同而产生差异呢？</w:t>
      </w:r>
      <w:r w:rsidRPr="00C32AF3">
        <w:rPr>
          <w:sz w:val="24"/>
          <w:szCs w:val="24"/>
        </w:rPr>
        <w:t>Yonghui Lian</w:t>
      </w:r>
      <w:r w:rsidRPr="00C32AF3">
        <w:rPr>
          <w:sz w:val="24"/>
          <w:szCs w:val="24"/>
        </w:rPr>
        <w:t>等（</w:t>
      </w:r>
      <w:r w:rsidRPr="00C32AF3">
        <w:rPr>
          <w:rFonts w:hint="eastAsia"/>
          <w:sz w:val="24"/>
          <w:szCs w:val="24"/>
        </w:rPr>
        <w:t>2</w:t>
      </w:r>
      <w:r w:rsidRPr="00C32AF3">
        <w:rPr>
          <w:sz w:val="24"/>
          <w:szCs w:val="24"/>
        </w:rPr>
        <w:t>022</w:t>
      </w:r>
      <w:r w:rsidRPr="00C32AF3">
        <w:rPr>
          <w:sz w:val="24"/>
          <w:szCs w:val="24"/>
        </w:rPr>
        <w:t>）</w:t>
      </w:r>
      <w:r w:rsidRPr="00C32AF3">
        <w:rPr>
          <w:rFonts w:hint="eastAsia"/>
          <w:sz w:val="24"/>
          <w:szCs w:val="24"/>
        </w:rPr>
        <w:t>认为在绿色发展水平更高的情况下，由于对绿色信贷的需求和环保型企业的盈利水平增加，商业银</w:t>
      </w:r>
      <w:r w:rsidRPr="00C32AF3">
        <w:rPr>
          <w:rFonts w:hint="eastAsia"/>
          <w:sz w:val="24"/>
          <w:szCs w:val="24"/>
        </w:rPr>
        <w:lastRenderedPageBreak/>
        <w:t>行开展绿色信贷的资本成本、风险成本和管理成本的降低，绿色信贷会对商业银行的经营绩效产生更强的积极影响或更弱的消极影响。</w:t>
      </w:r>
      <w:r w:rsidRPr="0052458C">
        <w:rPr>
          <w:sz w:val="24"/>
          <w:szCs w:val="24"/>
        </w:rPr>
        <w:t>郝清民等（</w:t>
      </w:r>
      <w:r w:rsidRPr="0052458C">
        <w:rPr>
          <w:sz w:val="24"/>
          <w:szCs w:val="24"/>
        </w:rPr>
        <w:t>2016</w:t>
      </w:r>
      <w:r w:rsidRPr="0052458C">
        <w:rPr>
          <w:sz w:val="24"/>
          <w:szCs w:val="24"/>
        </w:rPr>
        <w:t>）也发现国有控股银行</w:t>
      </w:r>
      <w:r w:rsidRPr="0052458C">
        <w:rPr>
          <w:rFonts w:hint="eastAsia"/>
          <w:sz w:val="24"/>
          <w:szCs w:val="24"/>
        </w:rPr>
        <w:t>相较于其他商业银行更有可能通过发展绿色信贷来获得更高的利润。既然绿色信贷在对商业银行盈利能力的影响上具有异质性，那么，是否对信贷风险的影响亦是如此呢？</w:t>
      </w:r>
    </w:p>
    <w:p w14:paraId="6513DF3D" w14:textId="77777777" w:rsidR="00684680" w:rsidRPr="00E91119" w:rsidRDefault="00684680" w:rsidP="00684680">
      <w:pPr>
        <w:keepNext/>
        <w:keepLines/>
        <w:spacing w:before="260" w:after="260" w:line="416" w:lineRule="auto"/>
        <w:outlineLvl w:val="1"/>
        <w:rPr>
          <w:rFonts w:ascii="黑体" w:eastAsia="黑体" w:hAnsi="黑体"/>
          <w:b/>
          <w:bCs/>
          <w:sz w:val="28"/>
          <w:szCs w:val="32"/>
        </w:rPr>
      </w:pPr>
      <w:bookmarkStart w:id="25" w:name="_Toc104321640"/>
      <w:bookmarkStart w:id="26" w:name="_Toc104980347"/>
      <w:r w:rsidRPr="00E91119">
        <w:rPr>
          <w:rFonts w:ascii="黑体" w:eastAsia="黑体" w:hAnsi="黑体"/>
          <w:b/>
          <w:bCs/>
          <w:sz w:val="28"/>
          <w:szCs w:val="32"/>
        </w:rPr>
        <w:t>1.2  研究意义</w:t>
      </w:r>
      <w:bookmarkEnd w:id="23"/>
      <w:bookmarkEnd w:id="24"/>
      <w:bookmarkEnd w:id="25"/>
      <w:bookmarkEnd w:id="26"/>
    </w:p>
    <w:p w14:paraId="4668051F" w14:textId="77777777" w:rsidR="00684680" w:rsidRPr="009075A0" w:rsidRDefault="00684680" w:rsidP="00684680">
      <w:pPr>
        <w:spacing w:beforeLines="50" w:before="156" w:afterLines="50" w:after="156"/>
        <w:outlineLvl w:val="2"/>
        <w:rPr>
          <w:rFonts w:eastAsia="黑体"/>
          <w:b/>
          <w:bCs/>
          <w:sz w:val="24"/>
          <w:szCs w:val="32"/>
        </w:rPr>
      </w:pPr>
      <w:bookmarkStart w:id="27" w:name="_Toc102075766"/>
      <w:bookmarkStart w:id="28" w:name="_Toc102076026"/>
      <w:bookmarkStart w:id="29" w:name="_Toc104321641"/>
      <w:bookmarkStart w:id="30" w:name="_Toc104980348"/>
      <w:r w:rsidRPr="009075A0">
        <w:rPr>
          <w:rFonts w:eastAsia="黑体"/>
          <w:b/>
          <w:bCs/>
          <w:sz w:val="24"/>
          <w:szCs w:val="32"/>
        </w:rPr>
        <w:t xml:space="preserve">1.2.1  </w:t>
      </w:r>
      <w:r w:rsidRPr="009075A0">
        <w:rPr>
          <w:rFonts w:eastAsia="黑体"/>
          <w:b/>
          <w:bCs/>
          <w:sz w:val="24"/>
          <w:szCs w:val="32"/>
        </w:rPr>
        <w:t>理论意义</w:t>
      </w:r>
      <w:bookmarkEnd w:id="27"/>
      <w:bookmarkEnd w:id="28"/>
      <w:bookmarkEnd w:id="29"/>
      <w:bookmarkEnd w:id="30"/>
    </w:p>
    <w:p w14:paraId="1F994790" w14:textId="77777777" w:rsidR="00684680" w:rsidRPr="00FE077D" w:rsidRDefault="00684680" w:rsidP="00684680">
      <w:pPr>
        <w:spacing w:line="360" w:lineRule="auto"/>
        <w:ind w:firstLineChars="200" w:firstLine="480"/>
        <w:rPr>
          <w:sz w:val="24"/>
          <w:szCs w:val="24"/>
        </w:rPr>
      </w:pPr>
      <w:r>
        <w:rPr>
          <w:rFonts w:hint="eastAsia"/>
          <w:sz w:val="24"/>
          <w:szCs w:val="24"/>
        </w:rPr>
        <w:t>本文给出了绿色信贷影响商业银行信贷风险的直接证据，并且基于银行类型对这种影响进行了异质性分析，这对绿色信贷对商业银行的影响以及环境风险管理的文献做了有益的补充。</w:t>
      </w:r>
    </w:p>
    <w:p w14:paraId="565B15DC" w14:textId="77777777" w:rsidR="00684680" w:rsidRPr="009075A0" w:rsidRDefault="00684680" w:rsidP="00684680">
      <w:pPr>
        <w:spacing w:beforeLines="50" w:before="156" w:afterLines="50" w:after="156"/>
        <w:outlineLvl w:val="2"/>
        <w:rPr>
          <w:rFonts w:eastAsia="黑体"/>
          <w:b/>
          <w:bCs/>
          <w:sz w:val="24"/>
          <w:szCs w:val="32"/>
        </w:rPr>
      </w:pPr>
      <w:bookmarkStart w:id="31" w:name="_Toc102075767"/>
      <w:bookmarkStart w:id="32" w:name="_Toc102076027"/>
      <w:bookmarkStart w:id="33" w:name="_Toc104321642"/>
      <w:bookmarkStart w:id="34" w:name="_Toc104980349"/>
      <w:r w:rsidRPr="009075A0">
        <w:rPr>
          <w:rFonts w:eastAsia="黑体"/>
          <w:b/>
          <w:bCs/>
          <w:sz w:val="24"/>
          <w:szCs w:val="32"/>
        </w:rPr>
        <w:t xml:space="preserve">1.2.2  </w:t>
      </w:r>
      <w:r w:rsidRPr="009075A0">
        <w:rPr>
          <w:rFonts w:eastAsia="黑体"/>
          <w:b/>
          <w:bCs/>
          <w:sz w:val="24"/>
          <w:szCs w:val="32"/>
        </w:rPr>
        <w:t>现实意义</w:t>
      </w:r>
      <w:bookmarkEnd w:id="31"/>
      <w:bookmarkEnd w:id="32"/>
      <w:bookmarkEnd w:id="33"/>
      <w:bookmarkEnd w:id="34"/>
    </w:p>
    <w:p w14:paraId="7F627BC0" w14:textId="77777777" w:rsidR="00684680" w:rsidRDefault="00684680" w:rsidP="00684680">
      <w:pPr>
        <w:spacing w:line="360" w:lineRule="auto"/>
        <w:ind w:firstLineChars="200" w:firstLine="480"/>
        <w:rPr>
          <w:sz w:val="24"/>
          <w:szCs w:val="24"/>
        </w:rPr>
      </w:pPr>
      <w:r>
        <w:rPr>
          <w:rFonts w:hint="eastAsia"/>
          <w:sz w:val="24"/>
          <w:szCs w:val="24"/>
        </w:rPr>
        <w:t>在我国日益重视绿色信贷的大背景下，本文的研究结果启示政府部门需要结合不同类型银行的实际情况对其绿色信贷的发展给出合适的政策，同时也启示商业银行制定符合自身情况绿色信贷战略，以确保在不影响银行业稳定的前提下，推进绿色信贷，实现可持续发展。</w:t>
      </w:r>
    </w:p>
    <w:p w14:paraId="003264FF" w14:textId="77777777" w:rsidR="00684680" w:rsidRPr="00AE5C50" w:rsidRDefault="00684680" w:rsidP="00684680">
      <w:pPr>
        <w:pStyle w:val="2"/>
      </w:pPr>
      <w:bookmarkStart w:id="35" w:name="_Toc104321643"/>
      <w:bookmarkStart w:id="36" w:name="_Toc104980350"/>
      <w:bookmarkStart w:id="37" w:name="_Toc102075772"/>
      <w:bookmarkStart w:id="38" w:name="_Toc102076032"/>
      <w:r w:rsidRPr="00AE5C50">
        <w:t>1</w:t>
      </w:r>
      <w:r w:rsidRPr="00AB4530">
        <w:t xml:space="preserve">.3  </w:t>
      </w:r>
      <w:r w:rsidRPr="00AB4530">
        <w:rPr>
          <w:rFonts w:hint="eastAsia"/>
        </w:rPr>
        <w:t>研究方法</w:t>
      </w:r>
      <w:bookmarkEnd w:id="35"/>
      <w:bookmarkEnd w:id="36"/>
    </w:p>
    <w:p w14:paraId="28594203" w14:textId="77777777" w:rsidR="00684680" w:rsidRDefault="00684680" w:rsidP="00684680">
      <w:pPr>
        <w:spacing w:line="360" w:lineRule="auto"/>
        <w:ind w:firstLineChars="200" w:firstLine="480"/>
        <w:rPr>
          <w:sz w:val="24"/>
          <w:szCs w:val="24"/>
        </w:rPr>
      </w:pPr>
      <w:r>
        <w:rPr>
          <w:rFonts w:hint="eastAsia"/>
          <w:sz w:val="24"/>
          <w:szCs w:val="24"/>
        </w:rPr>
        <w:t>本文主要使用文献分析法和实证分析法进行研究。</w:t>
      </w:r>
    </w:p>
    <w:p w14:paraId="0346297D" w14:textId="77777777" w:rsidR="00684680" w:rsidRDefault="00684680" w:rsidP="00684680">
      <w:pPr>
        <w:pStyle w:val="ad"/>
        <w:numPr>
          <w:ilvl w:val="0"/>
          <w:numId w:val="7"/>
        </w:numPr>
        <w:spacing w:line="360" w:lineRule="auto"/>
        <w:ind w:firstLineChars="0"/>
        <w:rPr>
          <w:b/>
          <w:bCs/>
          <w:sz w:val="24"/>
          <w:szCs w:val="24"/>
        </w:rPr>
      </w:pPr>
      <w:r w:rsidRPr="00C2463A">
        <w:rPr>
          <w:rFonts w:hint="eastAsia"/>
          <w:b/>
          <w:bCs/>
          <w:sz w:val="24"/>
          <w:szCs w:val="24"/>
        </w:rPr>
        <w:t>文献分析法</w:t>
      </w:r>
    </w:p>
    <w:p w14:paraId="35B24B58" w14:textId="77777777" w:rsidR="00684680" w:rsidRPr="004F6CE3" w:rsidRDefault="00684680" w:rsidP="00684680">
      <w:pPr>
        <w:spacing w:line="360" w:lineRule="auto"/>
        <w:ind w:firstLineChars="200" w:firstLine="480"/>
        <w:rPr>
          <w:sz w:val="24"/>
          <w:szCs w:val="24"/>
        </w:rPr>
      </w:pPr>
      <w:r>
        <w:rPr>
          <w:rFonts w:hint="eastAsia"/>
          <w:sz w:val="24"/>
          <w:szCs w:val="24"/>
        </w:rPr>
        <w:t>本文首先梳理了绿色信贷以及绿色信贷对商业银行信贷风险的相关文献，了解并讨论了目前研究结论的差异；其次，本文基于梳理的文献，讨论了相关理论并且提出了本文研究的假设。</w:t>
      </w:r>
    </w:p>
    <w:p w14:paraId="14014BE3" w14:textId="77777777" w:rsidR="00684680" w:rsidRDefault="00684680" w:rsidP="00684680">
      <w:pPr>
        <w:pStyle w:val="ad"/>
        <w:numPr>
          <w:ilvl w:val="0"/>
          <w:numId w:val="7"/>
        </w:numPr>
        <w:spacing w:line="360" w:lineRule="auto"/>
        <w:ind w:firstLineChars="0"/>
        <w:rPr>
          <w:b/>
          <w:bCs/>
          <w:sz w:val="24"/>
          <w:szCs w:val="24"/>
        </w:rPr>
      </w:pPr>
      <w:r>
        <w:rPr>
          <w:rFonts w:hint="eastAsia"/>
          <w:b/>
          <w:bCs/>
          <w:sz w:val="24"/>
          <w:szCs w:val="24"/>
        </w:rPr>
        <w:t>实证分析法</w:t>
      </w:r>
    </w:p>
    <w:p w14:paraId="10C8F093" w14:textId="77777777" w:rsidR="00684680" w:rsidRPr="00197C0D" w:rsidRDefault="00684680" w:rsidP="00684680">
      <w:pPr>
        <w:spacing w:line="360" w:lineRule="auto"/>
        <w:ind w:firstLineChars="200" w:firstLine="480"/>
        <w:rPr>
          <w:sz w:val="24"/>
          <w:szCs w:val="24"/>
        </w:rPr>
      </w:pPr>
      <w:r>
        <w:rPr>
          <w:rFonts w:hint="eastAsia"/>
          <w:sz w:val="24"/>
          <w:szCs w:val="24"/>
        </w:rPr>
        <w:t>本文首先利用固定效应面板模型，研究了绿色信贷是否能够对商业银行信贷风险产生显著的影响；其次，在原有的模型上引入了虚拟变量和交互项分析了绿色信贷对不同类型的商业银行的信贷风险的影响是否存在差异性；最后，本文采用替换变量法以及变换回归模型法的稳健性检验方法，检验了本文研究</w:t>
      </w:r>
      <w:r>
        <w:rPr>
          <w:rFonts w:hint="eastAsia"/>
          <w:sz w:val="24"/>
          <w:szCs w:val="24"/>
        </w:rPr>
        <w:lastRenderedPageBreak/>
        <w:t>结论的可靠性。</w:t>
      </w:r>
    </w:p>
    <w:p w14:paraId="07C1F838" w14:textId="77777777" w:rsidR="00684680" w:rsidRPr="00AB4530" w:rsidRDefault="00684680" w:rsidP="00684680">
      <w:pPr>
        <w:pStyle w:val="2"/>
      </w:pPr>
      <w:bookmarkStart w:id="39" w:name="_Toc104321644"/>
      <w:bookmarkStart w:id="40" w:name="_Toc104980351"/>
      <w:r w:rsidRPr="00AE5C50">
        <w:t>1.</w:t>
      </w:r>
      <w:r w:rsidRPr="00AB4530">
        <w:t xml:space="preserve">4  </w:t>
      </w:r>
      <w:bookmarkEnd w:id="37"/>
      <w:bookmarkEnd w:id="38"/>
      <w:r w:rsidRPr="00AB4530">
        <w:rPr>
          <w:rFonts w:hint="eastAsia"/>
        </w:rPr>
        <w:t>研究内容</w:t>
      </w:r>
      <w:bookmarkEnd w:id="39"/>
      <w:bookmarkEnd w:id="40"/>
    </w:p>
    <w:p w14:paraId="375C3464" w14:textId="367BE3B7" w:rsidR="00684680" w:rsidRPr="00AB4530" w:rsidRDefault="00684680" w:rsidP="00684680">
      <w:pPr>
        <w:spacing w:line="360" w:lineRule="auto"/>
        <w:ind w:firstLineChars="200" w:firstLine="480"/>
        <w:rPr>
          <w:sz w:val="24"/>
        </w:rPr>
      </w:pPr>
      <w:r w:rsidRPr="00AB4530">
        <w:rPr>
          <w:sz w:val="24"/>
        </w:rPr>
        <w:t>第一章，绪论。论述了课题的研究背景与研究意义，介绍了本文的</w:t>
      </w:r>
      <w:r w:rsidRPr="00AB4530">
        <w:rPr>
          <w:rFonts w:hint="eastAsia"/>
          <w:sz w:val="24"/>
        </w:rPr>
        <w:t>研究方法和</w:t>
      </w:r>
      <w:r w:rsidR="003E75F6">
        <w:rPr>
          <w:rFonts w:hint="eastAsia"/>
          <w:sz w:val="24"/>
        </w:rPr>
        <w:t>研究内容</w:t>
      </w:r>
      <w:r w:rsidRPr="00AB4530">
        <w:rPr>
          <w:sz w:val="24"/>
        </w:rPr>
        <w:t>。</w:t>
      </w:r>
    </w:p>
    <w:p w14:paraId="6752B512" w14:textId="77777777" w:rsidR="00684680" w:rsidRPr="00AB4530" w:rsidRDefault="00684680" w:rsidP="00684680">
      <w:pPr>
        <w:spacing w:line="360" w:lineRule="auto"/>
        <w:ind w:firstLineChars="200" w:firstLine="480"/>
        <w:rPr>
          <w:sz w:val="24"/>
        </w:rPr>
      </w:pPr>
      <w:r w:rsidRPr="00AB4530">
        <w:rPr>
          <w:sz w:val="24"/>
        </w:rPr>
        <w:t>第二章，文献综述。</w:t>
      </w:r>
      <w:r w:rsidRPr="00AB4530">
        <w:rPr>
          <w:rFonts w:hint="eastAsia"/>
          <w:sz w:val="24"/>
        </w:rPr>
        <w:t>分</w:t>
      </w:r>
      <w:r w:rsidRPr="00AB4530">
        <w:rPr>
          <w:sz w:val="24"/>
        </w:rPr>
        <w:t xml:space="preserve"> “</w:t>
      </w:r>
      <w:r w:rsidRPr="00AB4530">
        <w:rPr>
          <w:sz w:val="24"/>
        </w:rPr>
        <w:t>绿色信贷</w:t>
      </w:r>
      <w:r w:rsidRPr="00AB4530">
        <w:rPr>
          <w:sz w:val="24"/>
        </w:rPr>
        <w:t>”</w:t>
      </w:r>
      <w:r w:rsidRPr="00AB4530">
        <w:rPr>
          <w:sz w:val="24"/>
        </w:rPr>
        <w:t>与</w:t>
      </w:r>
      <w:r w:rsidRPr="00AB4530">
        <w:rPr>
          <w:sz w:val="24"/>
        </w:rPr>
        <w:t>“</w:t>
      </w:r>
      <w:r w:rsidRPr="00AB4530">
        <w:rPr>
          <w:sz w:val="24"/>
        </w:rPr>
        <w:t>绿色信贷与商业银行信贷风险的关系</w:t>
      </w:r>
      <w:r w:rsidRPr="00AB4530">
        <w:rPr>
          <w:sz w:val="24"/>
        </w:rPr>
        <w:t>”</w:t>
      </w:r>
      <w:r w:rsidRPr="00AB4530">
        <w:rPr>
          <w:rFonts w:hint="eastAsia"/>
          <w:sz w:val="24"/>
        </w:rPr>
        <w:t>两部分梳理了</w:t>
      </w:r>
      <w:r w:rsidRPr="00AB4530">
        <w:rPr>
          <w:sz w:val="24"/>
        </w:rPr>
        <w:t>国内外相关文献</w:t>
      </w:r>
      <w:r w:rsidRPr="00AB4530">
        <w:rPr>
          <w:rFonts w:hint="eastAsia"/>
          <w:sz w:val="24"/>
        </w:rPr>
        <w:t>，并且给出了简要评价</w:t>
      </w:r>
      <w:r w:rsidRPr="00AB4530">
        <w:rPr>
          <w:sz w:val="24"/>
        </w:rPr>
        <w:t>。</w:t>
      </w:r>
    </w:p>
    <w:p w14:paraId="6AF95E16" w14:textId="77777777" w:rsidR="00684680" w:rsidRPr="00AB4530" w:rsidRDefault="00684680" w:rsidP="00684680">
      <w:pPr>
        <w:spacing w:line="360" w:lineRule="auto"/>
        <w:ind w:firstLineChars="200" w:firstLine="480"/>
        <w:rPr>
          <w:sz w:val="24"/>
        </w:rPr>
      </w:pPr>
      <w:r w:rsidRPr="00AB4530">
        <w:rPr>
          <w:rFonts w:hint="eastAsia"/>
          <w:sz w:val="24"/>
        </w:rPr>
        <w:t>第三章，假设提出和研究设计。首先，基于第</w:t>
      </w:r>
      <w:r w:rsidRPr="00AB4530">
        <w:rPr>
          <w:rFonts w:hint="eastAsia"/>
          <w:sz w:val="24"/>
        </w:rPr>
        <w:t>2</w:t>
      </w:r>
      <w:r w:rsidRPr="00AB4530">
        <w:rPr>
          <w:rFonts w:hint="eastAsia"/>
          <w:sz w:val="24"/>
        </w:rPr>
        <w:t>章梳理的相关文献，讨论了相关理论，并且提出假设</w:t>
      </w:r>
      <w:r w:rsidRPr="00AB4530">
        <w:rPr>
          <w:rFonts w:hint="eastAsia"/>
          <w:sz w:val="24"/>
        </w:rPr>
        <w:t>H</w:t>
      </w:r>
      <w:r w:rsidRPr="00AB4530">
        <w:rPr>
          <w:sz w:val="24"/>
        </w:rPr>
        <w:t>1</w:t>
      </w:r>
      <w:r w:rsidRPr="00AB4530">
        <w:rPr>
          <w:rFonts w:hint="eastAsia"/>
          <w:sz w:val="24"/>
        </w:rPr>
        <w:t>和</w:t>
      </w:r>
      <w:r w:rsidRPr="00AB4530">
        <w:rPr>
          <w:rFonts w:hint="eastAsia"/>
          <w:sz w:val="24"/>
        </w:rPr>
        <w:t>H</w:t>
      </w:r>
      <w:r w:rsidRPr="00AB4530">
        <w:rPr>
          <w:sz w:val="24"/>
        </w:rPr>
        <w:t>2</w:t>
      </w:r>
      <w:r w:rsidRPr="00AB4530">
        <w:rPr>
          <w:rFonts w:hint="eastAsia"/>
          <w:sz w:val="24"/>
        </w:rPr>
        <w:t>。其次，详细地介绍了本文的</w:t>
      </w:r>
      <w:r w:rsidRPr="00AB4530">
        <w:rPr>
          <w:sz w:val="24"/>
        </w:rPr>
        <w:t>样本选择和数据来源，</w:t>
      </w:r>
      <w:r w:rsidRPr="00AB4530">
        <w:rPr>
          <w:rFonts w:hint="eastAsia"/>
          <w:sz w:val="24"/>
        </w:rPr>
        <w:t>变量定义以及模型设定。</w:t>
      </w:r>
    </w:p>
    <w:p w14:paraId="7B9B5711" w14:textId="77777777" w:rsidR="00684680" w:rsidRPr="00AB4530" w:rsidRDefault="00684680" w:rsidP="00684680">
      <w:pPr>
        <w:spacing w:line="360" w:lineRule="auto"/>
        <w:ind w:firstLineChars="200" w:firstLine="480"/>
        <w:rPr>
          <w:sz w:val="24"/>
        </w:rPr>
      </w:pPr>
      <w:r w:rsidRPr="00AB4530">
        <w:rPr>
          <w:sz w:val="24"/>
        </w:rPr>
        <w:t>第</w:t>
      </w:r>
      <w:r w:rsidRPr="00AB4530">
        <w:rPr>
          <w:rFonts w:hint="eastAsia"/>
          <w:sz w:val="24"/>
        </w:rPr>
        <w:t>四</w:t>
      </w:r>
      <w:r w:rsidRPr="00AB4530">
        <w:rPr>
          <w:sz w:val="24"/>
        </w:rPr>
        <w:t>章，实证分析。</w:t>
      </w:r>
      <w:r w:rsidRPr="00AB4530">
        <w:rPr>
          <w:rFonts w:hint="eastAsia"/>
          <w:sz w:val="24"/>
        </w:rPr>
        <w:t>首先，给出了数据的</w:t>
      </w:r>
      <w:r w:rsidRPr="00AB4530">
        <w:rPr>
          <w:sz w:val="24"/>
        </w:rPr>
        <w:t>描述性统计</w:t>
      </w:r>
      <w:r w:rsidRPr="00AB4530">
        <w:rPr>
          <w:rFonts w:hint="eastAsia"/>
          <w:sz w:val="24"/>
        </w:rPr>
        <w:t>结果，并进行了简要的分析；其次，</w:t>
      </w:r>
      <w:r w:rsidRPr="00AB4530">
        <w:rPr>
          <w:sz w:val="24"/>
        </w:rPr>
        <w:t>进行了</w:t>
      </w:r>
      <w:r w:rsidRPr="00AB4530">
        <w:rPr>
          <w:rFonts w:hint="eastAsia"/>
          <w:sz w:val="24"/>
        </w:rPr>
        <w:t>固定效应模型的</w:t>
      </w:r>
      <w:r w:rsidRPr="00AB4530">
        <w:rPr>
          <w:sz w:val="24"/>
        </w:rPr>
        <w:t>F</w:t>
      </w:r>
      <w:r w:rsidRPr="00AB4530">
        <w:rPr>
          <w:sz w:val="24"/>
        </w:rPr>
        <w:t>检验，豪斯曼检验</w:t>
      </w:r>
      <w:r w:rsidRPr="00AB4530">
        <w:rPr>
          <w:rFonts w:hint="eastAsia"/>
          <w:sz w:val="24"/>
        </w:rPr>
        <w:t>以及多重共线性检验，以证明本文选择固定效应面板模型的合理性以及模型不存在严重的多重共线性；再次，列出了</w:t>
      </w:r>
      <w:r w:rsidRPr="00AB4530">
        <w:rPr>
          <w:sz w:val="24"/>
        </w:rPr>
        <w:t>回归分析</w:t>
      </w:r>
      <w:r w:rsidRPr="00AB4530">
        <w:rPr>
          <w:rFonts w:hint="eastAsia"/>
          <w:sz w:val="24"/>
        </w:rPr>
        <w:t>结果</w:t>
      </w:r>
      <w:r w:rsidRPr="00AB4530">
        <w:rPr>
          <w:sz w:val="24"/>
        </w:rPr>
        <w:t>，</w:t>
      </w:r>
      <w:r w:rsidRPr="00AB4530">
        <w:rPr>
          <w:rFonts w:hint="eastAsia"/>
          <w:sz w:val="24"/>
        </w:rPr>
        <w:t>并对结果进行了分析；最后，进行了稳健性检验，以证明本文研究结论的可靠性。</w:t>
      </w:r>
    </w:p>
    <w:p w14:paraId="116828BB" w14:textId="77777777" w:rsidR="00684680" w:rsidRPr="00AE5C50" w:rsidRDefault="00684680" w:rsidP="00684680">
      <w:pPr>
        <w:spacing w:line="360" w:lineRule="auto"/>
        <w:ind w:firstLineChars="200" w:firstLine="480"/>
        <w:rPr>
          <w:sz w:val="24"/>
        </w:rPr>
      </w:pPr>
      <w:r w:rsidRPr="00AB4530">
        <w:rPr>
          <w:sz w:val="24"/>
        </w:rPr>
        <w:t>第</w:t>
      </w:r>
      <w:r w:rsidRPr="00AB4530">
        <w:rPr>
          <w:rFonts w:hint="eastAsia"/>
          <w:sz w:val="24"/>
        </w:rPr>
        <w:t>五</w:t>
      </w:r>
      <w:r w:rsidRPr="00AB4530">
        <w:rPr>
          <w:sz w:val="24"/>
        </w:rPr>
        <w:t>章，结论与建议。</w:t>
      </w:r>
      <w:r w:rsidRPr="00AB4530">
        <w:rPr>
          <w:rFonts w:hint="eastAsia"/>
          <w:sz w:val="24"/>
        </w:rPr>
        <w:t>首先，</w:t>
      </w:r>
      <w:r w:rsidRPr="00AB4530">
        <w:rPr>
          <w:sz w:val="24"/>
        </w:rPr>
        <w:t>总结了前文</w:t>
      </w:r>
      <w:r w:rsidRPr="00AB4530">
        <w:rPr>
          <w:rFonts w:hint="eastAsia"/>
          <w:sz w:val="24"/>
        </w:rPr>
        <w:t>回归分析的出的结果；其次，</w:t>
      </w:r>
      <w:r w:rsidRPr="00AB4530">
        <w:rPr>
          <w:sz w:val="24"/>
        </w:rPr>
        <w:t>分别从政府和商业银行自身两个方面提出针对性建议以促进绿色信贷的发展和降低商业银行的信贷风险</w:t>
      </w:r>
      <w:r w:rsidRPr="00AB4530">
        <w:rPr>
          <w:rFonts w:hint="eastAsia"/>
          <w:sz w:val="24"/>
        </w:rPr>
        <w:t>；最后，</w:t>
      </w:r>
      <w:r w:rsidRPr="00AB4530">
        <w:rPr>
          <w:sz w:val="24"/>
        </w:rPr>
        <w:t>总结</w:t>
      </w:r>
      <w:r w:rsidRPr="00AB4530">
        <w:rPr>
          <w:rFonts w:hint="eastAsia"/>
          <w:sz w:val="24"/>
        </w:rPr>
        <w:t>了</w:t>
      </w:r>
      <w:r w:rsidRPr="00AB4530">
        <w:rPr>
          <w:sz w:val="24"/>
        </w:rPr>
        <w:t>文章的不足之处。</w:t>
      </w:r>
    </w:p>
    <w:p w14:paraId="63EF43A8" w14:textId="77777777" w:rsidR="00684680" w:rsidRPr="00AE5C50" w:rsidRDefault="00684680" w:rsidP="00684680">
      <w:pPr>
        <w:spacing w:line="360" w:lineRule="auto"/>
        <w:ind w:firstLineChars="200" w:firstLine="480"/>
        <w:rPr>
          <w:sz w:val="24"/>
        </w:rPr>
      </w:pPr>
    </w:p>
    <w:p w14:paraId="6D0366EF" w14:textId="77777777" w:rsidR="00684680" w:rsidRPr="00AE5C50" w:rsidRDefault="00684680" w:rsidP="00684680">
      <w:pPr>
        <w:spacing w:line="360" w:lineRule="auto"/>
        <w:ind w:firstLineChars="200" w:firstLine="480"/>
        <w:rPr>
          <w:sz w:val="24"/>
        </w:rPr>
      </w:pPr>
    </w:p>
    <w:p w14:paraId="3690D609" w14:textId="77777777" w:rsidR="00684680" w:rsidRPr="00AE5C50" w:rsidRDefault="00684680" w:rsidP="00684680">
      <w:pPr>
        <w:spacing w:line="360" w:lineRule="auto"/>
        <w:rPr>
          <w:sz w:val="24"/>
          <w:szCs w:val="24"/>
        </w:rPr>
        <w:sectPr w:rsidR="00684680" w:rsidRPr="00AE5C50" w:rsidSect="00897121">
          <w:headerReference w:type="default" r:id="rId14"/>
          <w:footerReference w:type="default" r:id="rId15"/>
          <w:pgSz w:w="11906" w:h="16838"/>
          <w:pgMar w:top="1440" w:right="1800" w:bottom="1440" w:left="1800" w:header="851" w:footer="992" w:gutter="0"/>
          <w:pgNumType w:start="1"/>
          <w:cols w:space="720"/>
          <w:docGrid w:type="lines" w:linePitch="312"/>
        </w:sectPr>
      </w:pPr>
    </w:p>
    <w:p w14:paraId="6D6FF0CE" w14:textId="77777777" w:rsidR="00684680" w:rsidRPr="00AE5C50" w:rsidRDefault="00684680" w:rsidP="00684680">
      <w:pPr>
        <w:pStyle w:val="1"/>
        <w:spacing w:before="156" w:after="156"/>
        <w:rPr>
          <w:rFonts w:eastAsia="楷体_GB2312"/>
        </w:rPr>
      </w:pPr>
      <w:bookmarkStart w:id="41" w:name="_Toc104321645"/>
      <w:bookmarkStart w:id="42" w:name="_Toc104980352"/>
      <w:r w:rsidRPr="005E3B13">
        <w:lastRenderedPageBreak/>
        <w:t xml:space="preserve">2  </w:t>
      </w:r>
      <w:r w:rsidRPr="005E3B13">
        <w:rPr>
          <w:lang w:eastAsia="zh-CN"/>
        </w:rPr>
        <w:t>文献综述</w:t>
      </w:r>
      <w:bookmarkEnd w:id="41"/>
      <w:bookmarkEnd w:id="42"/>
    </w:p>
    <w:p w14:paraId="7A76115C" w14:textId="77777777" w:rsidR="00684680" w:rsidRPr="00AE5C50" w:rsidRDefault="00684680" w:rsidP="00684680">
      <w:pPr>
        <w:pStyle w:val="2"/>
      </w:pPr>
      <w:bookmarkStart w:id="43" w:name="_Toc102075769"/>
      <w:bookmarkStart w:id="44" w:name="_Toc102076029"/>
      <w:bookmarkStart w:id="45" w:name="_Toc104321646"/>
      <w:bookmarkStart w:id="46" w:name="_Toc104980353"/>
      <w:bookmarkStart w:id="47" w:name="_Hlk100285155"/>
      <w:bookmarkStart w:id="48" w:name="_Hlk103955329"/>
      <w:r w:rsidRPr="00AE5C50">
        <w:t xml:space="preserve">2.1  </w:t>
      </w:r>
      <w:bookmarkEnd w:id="43"/>
      <w:bookmarkEnd w:id="44"/>
      <w:r w:rsidRPr="00AE5C50">
        <w:t>绿色信贷相关文献</w:t>
      </w:r>
      <w:bookmarkEnd w:id="45"/>
      <w:bookmarkEnd w:id="46"/>
    </w:p>
    <w:p w14:paraId="1E84E073" w14:textId="77777777" w:rsidR="00684680" w:rsidRDefault="00684680" w:rsidP="00684680">
      <w:pPr>
        <w:spacing w:line="360" w:lineRule="auto"/>
        <w:ind w:firstLineChars="200" w:firstLine="480"/>
        <w:rPr>
          <w:sz w:val="24"/>
          <w:szCs w:val="24"/>
        </w:rPr>
      </w:pPr>
      <w:r>
        <w:rPr>
          <w:rFonts w:hint="eastAsia"/>
          <w:sz w:val="24"/>
          <w:szCs w:val="24"/>
        </w:rPr>
        <w:t>关于绿色信贷的定义，学者们普遍认为是指商业银行根据现行的环保和产业政策，对环境友好型、资源节约型项目提供贷款扶持和优惠性低利率等信贷支持，同时限制有可能污染环境的项目的贷款额度或者给予惩罚性高利率的行为（胡荣才，</w:t>
      </w:r>
      <w:r>
        <w:rPr>
          <w:rFonts w:hint="eastAsia"/>
          <w:sz w:val="24"/>
          <w:szCs w:val="24"/>
        </w:rPr>
        <w:t>2</w:t>
      </w:r>
      <w:r>
        <w:rPr>
          <w:sz w:val="24"/>
          <w:szCs w:val="24"/>
        </w:rPr>
        <w:t>016</w:t>
      </w:r>
      <w:r>
        <w:rPr>
          <w:rFonts w:hint="eastAsia"/>
          <w:sz w:val="24"/>
          <w:szCs w:val="24"/>
        </w:rPr>
        <w:t>；周亮等</w:t>
      </w:r>
      <w:r>
        <w:rPr>
          <w:rFonts w:hint="eastAsia"/>
          <w:sz w:val="24"/>
          <w:szCs w:val="24"/>
        </w:rPr>
        <w:t>2</w:t>
      </w:r>
      <w:r>
        <w:rPr>
          <w:sz w:val="24"/>
          <w:szCs w:val="24"/>
        </w:rPr>
        <w:t>017</w:t>
      </w:r>
      <w:r>
        <w:rPr>
          <w:rFonts w:hint="eastAsia"/>
          <w:sz w:val="24"/>
          <w:szCs w:val="24"/>
        </w:rPr>
        <w:t>）。</w:t>
      </w:r>
    </w:p>
    <w:p w14:paraId="6AA35026" w14:textId="77777777" w:rsidR="00684680" w:rsidRDefault="00684680" w:rsidP="00684680">
      <w:pPr>
        <w:spacing w:line="360" w:lineRule="auto"/>
        <w:ind w:firstLineChars="200" w:firstLine="480"/>
        <w:rPr>
          <w:sz w:val="24"/>
          <w:szCs w:val="24"/>
        </w:rPr>
      </w:pPr>
      <w:r w:rsidRPr="00AB4530">
        <w:rPr>
          <w:rFonts w:hint="eastAsia"/>
          <w:sz w:val="24"/>
          <w:szCs w:val="24"/>
        </w:rPr>
        <w:t>还有学者对赤道原则，社会责任理论以及环境风险管理等绿色信贷相关的理论进行了研究。</w:t>
      </w:r>
    </w:p>
    <w:p w14:paraId="1646C0BC" w14:textId="77777777" w:rsidR="00684680" w:rsidRPr="00AB4530" w:rsidRDefault="00684680" w:rsidP="00684680">
      <w:pPr>
        <w:spacing w:line="360" w:lineRule="auto"/>
        <w:ind w:firstLineChars="200" w:firstLine="480"/>
        <w:rPr>
          <w:sz w:val="24"/>
          <w:szCs w:val="24"/>
        </w:rPr>
      </w:pPr>
      <w:r w:rsidRPr="00C4655C">
        <w:rPr>
          <w:sz w:val="24"/>
          <w:szCs w:val="24"/>
        </w:rPr>
        <w:t>赤道原则在</w:t>
      </w:r>
      <w:r w:rsidRPr="00C4655C">
        <w:rPr>
          <w:sz w:val="24"/>
          <w:szCs w:val="24"/>
        </w:rPr>
        <w:t>2003</w:t>
      </w:r>
      <w:r w:rsidRPr="00C4655C">
        <w:rPr>
          <w:sz w:val="24"/>
          <w:szCs w:val="24"/>
        </w:rPr>
        <w:t>年正式提出，其要求金融机构在进行贷款和投资时，必须充分考虑到其对社会和自然环境的影响，要求金融机构利用金融杠杆作用，推动其贷款和投资项目向有益于环境保护和社会发展的方向转变</w:t>
      </w:r>
      <w:r w:rsidRPr="00AB4530">
        <w:rPr>
          <w:sz w:val="24"/>
          <w:szCs w:val="24"/>
        </w:rPr>
        <w:t>。</w:t>
      </w:r>
      <w:r w:rsidRPr="00AB4530">
        <w:rPr>
          <w:rFonts w:hint="eastAsia"/>
          <w:sz w:val="24"/>
          <w:szCs w:val="24"/>
        </w:rPr>
        <w:t>作为国际上作为国际上被普遍认可的绿色信贷标准，赤道原则是我国商业银行实施绿色信贷政策的先进经验，对我国绿色信贷的发展有推动和指导作用。何丹（</w:t>
      </w:r>
      <w:r w:rsidRPr="00AB4530">
        <w:rPr>
          <w:rFonts w:hint="eastAsia"/>
          <w:sz w:val="24"/>
          <w:szCs w:val="24"/>
        </w:rPr>
        <w:t>2</w:t>
      </w:r>
      <w:r w:rsidRPr="00AB4530">
        <w:rPr>
          <w:sz w:val="24"/>
          <w:szCs w:val="24"/>
        </w:rPr>
        <w:t>020</w:t>
      </w:r>
      <w:r w:rsidRPr="00AB4530">
        <w:rPr>
          <w:rFonts w:hint="eastAsia"/>
          <w:sz w:val="24"/>
          <w:szCs w:val="24"/>
        </w:rPr>
        <w:t>）研究指出，一方面，赤道原则会导致金融机构短期经营成本上升以及金融机构的“染绿”行为（即采纳了赤道原则的银行投资很有可能造成污染的项目的行为）；另一方面，赤道原则也促使借款人主动降低或消除了项目对环境的负面影响，在环境保护方面表现出了正向效应。</w:t>
      </w:r>
      <w:r w:rsidRPr="00AB4530">
        <w:rPr>
          <w:sz w:val="24"/>
          <w:szCs w:val="24"/>
        </w:rPr>
        <w:t>Eisenbach</w:t>
      </w:r>
      <w:r w:rsidRPr="00AB4530">
        <w:rPr>
          <w:sz w:val="24"/>
          <w:szCs w:val="24"/>
        </w:rPr>
        <w:t>等</w:t>
      </w:r>
      <w:r w:rsidRPr="00AB4530">
        <w:rPr>
          <w:sz w:val="24"/>
          <w:szCs w:val="24"/>
        </w:rPr>
        <w:t>(2014)</w:t>
      </w:r>
      <w:r w:rsidRPr="00AB4530">
        <w:rPr>
          <w:sz w:val="24"/>
          <w:szCs w:val="24"/>
        </w:rPr>
        <w:t>使用事件研究法进行研究，研究结果显示，加入赤道原则的金融机构在市场占有率和利润率两方面都比未加入赤道原则的金融机构更高，表明了金融机构可以从关注环境保护中获益。</w:t>
      </w:r>
      <w:r w:rsidRPr="00AB4530">
        <w:rPr>
          <w:sz w:val="24"/>
          <w:szCs w:val="24"/>
        </w:rPr>
        <w:t xml:space="preserve">Macve.R </w:t>
      </w:r>
      <w:r w:rsidRPr="00AB4530">
        <w:rPr>
          <w:sz w:val="24"/>
          <w:szCs w:val="24"/>
        </w:rPr>
        <w:t>和</w:t>
      </w:r>
      <w:r w:rsidRPr="00AB4530">
        <w:rPr>
          <w:sz w:val="24"/>
          <w:szCs w:val="24"/>
        </w:rPr>
        <w:t xml:space="preserve"> Chen.X(2010)</w:t>
      </w:r>
      <w:r w:rsidRPr="00AB4530">
        <w:rPr>
          <w:sz w:val="24"/>
          <w:szCs w:val="24"/>
        </w:rPr>
        <w:t>调查研究发现，尽管国际上许多金融机构响应了赤道原则，但银行所披露的报告却不尽如人意。这主要体现在赤道原则虽然满足了商业银行的企业社会责任动机，提高了其自身的公益价值和声誉价值，但是由于缺乏详细的环境信息披露以及系统化的绩效评估制度，从而难以评估银行</w:t>
      </w:r>
      <w:r w:rsidRPr="00AB4530">
        <w:rPr>
          <w:rFonts w:hint="eastAsia"/>
          <w:sz w:val="24"/>
          <w:szCs w:val="24"/>
        </w:rPr>
        <w:t>是否真正</w:t>
      </w:r>
      <w:r w:rsidRPr="00AB4530">
        <w:rPr>
          <w:sz w:val="24"/>
          <w:szCs w:val="24"/>
        </w:rPr>
        <w:t>采纳赤道原则，也就不容易评估商业银行采纳赤道原则所产生的环境效益。</w:t>
      </w:r>
    </w:p>
    <w:p w14:paraId="335CBA99" w14:textId="77777777" w:rsidR="00684680" w:rsidRPr="00AB4530" w:rsidRDefault="00684680" w:rsidP="00684680">
      <w:pPr>
        <w:spacing w:line="360" w:lineRule="auto"/>
        <w:ind w:firstLineChars="200" w:firstLine="480"/>
        <w:rPr>
          <w:sz w:val="24"/>
          <w:szCs w:val="24"/>
        </w:rPr>
      </w:pPr>
      <w:r w:rsidRPr="00AB4530">
        <w:rPr>
          <w:rFonts w:hint="eastAsia"/>
          <w:sz w:val="24"/>
          <w:szCs w:val="24"/>
        </w:rPr>
        <w:t>商业银行发展绿色信贷的过程，同时也是其承担社会责任的过程。</w:t>
      </w:r>
      <w:r w:rsidRPr="00AB4530">
        <w:rPr>
          <w:sz w:val="24"/>
          <w:szCs w:val="24"/>
        </w:rPr>
        <w:t>社</w:t>
      </w:r>
      <w:r w:rsidRPr="00C4655C">
        <w:rPr>
          <w:sz w:val="24"/>
          <w:szCs w:val="24"/>
        </w:rPr>
        <w:t>会责任是指企业在为股东创造利益、对雇员承担法律责任的同时，还要对消费者、</w:t>
      </w:r>
      <w:r w:rsidRPr="00C4655C">
        <w:rPr>
          <w:sz w:val="24"/>
          <w:szCs w:val="24"/>
        </w:rPr>
        <w:lastRenderedPageBreak/>
        <w:t>社区和环境承担责任。</w:t>
      </w:r>
      <w:r>
        <w:rPr>
          <w:rFonts w:hint="eastAsia"/>
          <w:sz w:val="24"/>
          <w:szCs w:val="24"/>
        </w:rPr>
        <w:t>许多学者认为承担社会责任能够为企业的经济绩效带来积极的影响。</w:t>
      </w:r>
      <w:r w:rsidRPr="00AB4530">
        <w:rPr>
          <w:rFonts w:hint="eastAsia"/>
          <w:sz w:val="24"/>
          <w:szCs w:val="24"/>
        </w:rPr>
        <w:t>朱蓉（</w:t>
      </w:r>
      <w:r w:rsidRPr="00AB4530">
        <w:rPr>
          <w:rFonts w:hint="eastAsia"/>
          <w:sz w:val="24"/>
          <w:szCs w:val="24"/>
        </w:rPr>
        <w:t>2</w:t>
      </w:r>
      <w:r w:rsidRPr="00AB4530">
        <w:rPr>
          <w:sz w:val="24"/>
          <w:szCs w:val="24"/>
        </w:rPr>
        <w:t>015</w:t>
      </w:r>
      <w:r w:rsidRPr="00AB4530">
        <w:rPr>
          <w:rFonts w:hint="eastAsia"/>
          <w:sz w:val="24"/>
          <w:szCs w:val="24"/>
        </w:rPr>
        <w:t>）研究发现商业银行在企业社会责任领域的投入能够维持和改善其社会声誉，减少交易过程中的不确定性，降低其交易成本。</w:t>
      </w:r>
      <w:r w:rsidRPr="00AB4530">
        <w:rPr>
          <w:sz w:val="24"/>
          <w:szCs w:val="24"/>
        </w:rPr>
        <w:t>Wright,C</w:t>
      </w:r>
      <w:r w:rsidRPr="00AB4530">
        <w:rPr>
          <w:sz w:val="24"/>
          <w:szCs w:val="24"/>
        </w:rPr>
        <w:t>（</w:t>
      </w:r>
      <w:r w:rsidRPr="00AB4530">
        <w:rPr>
          <w:sz w:val="24"/>
          <w:szCs w:val="24"/>
        </w:rPr>
        <w:t>2015</w:t>
      </w:r>
      <w:r w:rsidRPr="00AB4530">
        <w:rPr>
          <w:sz w:val="24"/>
          <w:szCs w:val="24"/>
        </w:rPr>
        <w:t>）通过分析金融机构开展绿色信贷和社会责任相关的考核评价方法和实施方法，</w:t>
      </w:r>
      <w:r w:rsidRPr="00AB4530">
        <w:rPr>
          <w:rFonts w:hint="eastAsia"/>
          <w:sz w:val="24"/>
          <w:szCs w:val="24"/>
        </w:rPr>
        <w:t>发现</w:t>
      </w:r>
      <w:r w:rsidRPr="00AB4530">
        <w:rPr>
          <w:sz w:val="24"/>
          <w:szCs w:val="24"/>
        </w:rPr>
        <w:t>了金融机构开展绿色信贷可以提高其盈利水平，从而增强其整体实力。这很大程度上反映在商业银行的社会声誉方面。即使对于处于金融危机中的商业银行，这种良好的社会声誉也会为其带来益处</w:t>
      </w:r>
      <w:r w:rsidRPr="00AB4530">
        <w:rPr>
          <w:rFonts w:hint="eastAsia"/>
          <w:sz w:val="24"/>
          <w:szCs w:val="24"/>
        </w:rPr>
        <w:t>。</w:t>
      </w:r>
    </w:p>
    <w:p w14:paraId="076F524F" w14:textId="77777777" w:rsidR="00684680" w:rsidRDefault="00684680" w:rsidP="00684680">
      <w:pPr>
        <w:spacing w:line="360" w:lineRule="auto"/>
        <w:ind w:firstLineChars="200" w:firstLine="480"/>
        <w:rPr>
          <w:sz w:val="24"/>
          <w:szCs w:val="24"/>
        </w:rPr>
      </w:pPr>
      <w:r w:rsidRPr="00AB4530">
        <w:rPr>
          <w:rFonts w:hint="eastAsia"/>
          <w:sz w:val="24"/>
          <w:szCs w:val="24"/>
        </w:rPr>
        <w:t>绿色信贷等绿色金融产品是商业银行环境风险管理演进的结果。商业银行面临的环境风险指的是企业糟糕的环境行为而给商业银行带来的风险，包括：借款人无法偿还贷款，商业银行承担连带责任以及商业银行的社会声誉受到重创。环境风险管理就是识别和评估商业银行面临的环境风险，并对这些环境风险进行控制或转移的管理活动。刘勇（</w:t>
      </w:r>
      <w:r w:rsidRPr="00AB4530">
        <w:rPr>
          <w:rFonts w:hint="eastAsia"/>
          <w:sz w:val="24"/>
          <w:szCs w:val="24"/>
        </w:rPr>
        <w:t>2</w:t>
      </w:r>
      <w:r w:rsidRPr="00AB4530">
        <w:rPr>
          <w:sz w:val="24"/>
          <w:szCs w:val="24"/>
        </w:rPr>
        <w:t>008</w:t>
      </w:r>
      <w:r w:rsidRPr="00AB4530">
        <w:rPr>
          <w:rFonts w:hint="eastAsia"/>
          <w:sz w:val="24"/>
          <w:szCs w:val="24"/>
        </w:rPr>
        <w:t>）</w:t>
      </w:r>
      <w:r>
        <w:rPr>
          <w:rFonts w:hint="eastAsia"/>
          <w:sz w:val="24"/>
          <w:szCs w:val="24"/>
        </w:rPr>
        <w:t>指出商业银行对环境风险的管理，会因为内部动力和外部压力的不同，有一个从“将环境风险管理视为一种负担”到“发现新的商机，开发绿色金融产品”</w:t>
      </w:r>
      <w:r w:rsidRPr="000C15AE">
        <w:rPr>
          <w:rFonts w:hint="eastAsia"/>
          <w:sz w:val="24"/>
          <w:szCs w:val="24"/>
        </w:rPr>
        <w:t xml:space="preserve"> </w:t>
      </w:r>
      <w:r>
        <w:rPr>
          <w:rFonts w:hint="eastAsia"/>
          <w:sz w:val="24"/>
          <w:szCs w:val="24"/>
        </w:rPr>
        <w:t>的演进过程。</w:t>
      </w:r>
    </w:p>
    <w:p w14:paraId="54B54231" w14:textId="77777777" w:rsidR="00684680" w:rsidRPr="00A870F4" w:rsidRDefault="00684680" w:rsidP="00684680">
      <w:pPr>
        <w:spacing w:line="360" w:lineRule="auto"/>
        <w:ind w:firstLineChars="200" w:firstLine="480"/>
        <w:rPr>
          <w:sz w:val="24"/>
          <w:szCs w:val="24"/>
        </w:rPr>
      </w:pPr>
      <w:r>
        <w:rPr>
          <w:rFonts w:hint="eastAsia"/>
          <w:sz w:val="24"/>
          <w:szCs w:val="24"/>
        </w:rPr>
        <w:t>也有学者研究了绿色信贷政策产生的环境效益。</w:t>
      </w:r>
      <w:r w:rsidRPr="009F7D2F">
        <w:rPr>
          <w:sz w:val="24"/>
          <w:szCs w:val="24"/>
        </w:rPr>
        <w:t>Abu Bakkar Siddik</w:t>
      </w:r>
      <w:r w:rsidRPr="009F7D2F">
        <w:rPr>
          <w:sz w:val="24"/>
          <w:szCs w:val="24"/>
        </w:rPr>
        <w:t>等（</w:t>
      </w:r>
      <w:r w:rsidRPr="009F7D2F">
        <w:rPr>
          <w:sz w:val="24"/>
          <w:szCs w:val="24"/>
        </w:rPr>
        <w:t>2022</w:t>
      </w:r>
      <w:r w:rsidRPr="009F7D2F">
        <w:rPr>
          <w:sz w:val="24"/>
          <w:szCs w:val="24"/>
        </w:rPr>
        <w:t>）研究分析了新兴经济体发展绿色信贷的好处。他们指出，绿色信贷会显著地对商业银行的环境绩效产生积极的影响。</w:t>
      </w:r>
      <w:r>
        <w:rPr>
          <w:rFonts w:hint="eastAsia"/>
          <w:sz w:val="24"/>
          <w:szCs w:val="24"/>
        </w:rPr>
        <w:t>绿色信贷对生态环境的保护，</w:t>
      </w:r>
      <w:r w:rsidRPr="009F7D2F">
        <w:rPr>
          <w:sz w:val="24"/>
          <w:szCs w:val="24"/>
        </w:rPr>
        <w:t>在微观层面</w:t>
      </w:r>
      <w:r>
        <w:rPr>
          <w:rFonts w:hint="eastAsia"/>
          <w:sz w:val="24"/>
          <w:szCs w:val="24"/>
        </w:rPr>
        <w:t>是</w:t>
      </w:r>
      <w:r w:rsidRPr="009F7D2F">
        <w:rPr>
          <w:sz w:val="24"/>
          <w:szCs w:val="24"/>
        </w:rPr>
        <w:t>凭借企业经营绩效、企业创新来实现</w:t>
      </w:r>
      <w:r>
        <w:rPr>
          <w:rFonts w:hint="eastAsia"/>
          <w:sz w:val="24"/>
          <w:szCs w:val="24"/>
        </w:rPr>
        <w:t>的</w:t>
      </w:r>
      <w:r w:rsidRPr="009F7D2F">
        <w:rPr>
          <w:sz w:val="24"/>
          <w:szCs w:val="24"/>
        </w:rPr>
        <w:t>，在宏观层面</w:t>
      </w:r>
      <w:r>
        <w:rPr>
          <w:rFonts w:hint="eastAsia"/>
          <w:sz w:val="24"/>
          <w:szCs w:val="24"/>
        </w:rPr>
        <w:t>则</w:t>
      </w:r>
      <w:r w:rsidRPr="009F7D2F">
        <w:rPr>
          <w:sz w:val="24"/>
          <w:szCs w:val="24"/>
        </w:rPr>
        <w:t>是凭借产业结构升级、地区信贷资源配置以及地区示范效应来实现</w:t>
      </w:r>
      <w:r>
        <w:rPr>
          <w:rFonts w:hint="eastAsia"/>
          <w:sz w:val="24"/>
          <w:szCs w:val="24"/>
        </w:rPr>
        <w:t>的（张可，</w:t>
      </w:r>
      <w:r>
        <w:rPr>
          <w:rFonts w:hint="eastAsia"/>
          <w:sz w:val="24"/>
          <w:szCs w:val="24"/>
        </w:rPr>
        <w:t>2</w:t>
      </w:r>
      <w:r>
        <w:rPr>
          <w:sz w:val="24"/>
          <w:szCs w:val="24"/>
        </w:rPr>
        <w:t>022</w:t>
      </w:r>
      <w:r>
        <w:rPr>
          <w:rFonts w:hint="eastAsia"/>
          <w:sz w:val="24"/>
          <w:szCs w:val="24"/>
        </w:rPr>
        <w:t>；李增福，</w:t>
      </w:r>
      <w:r>
        <w:rPr>
          <w:rFonts w:hint="eastAsia"/>
          <w:sz w:val="24"/>
          <w:szCs w:val="24"/>
        </w:rPr>
        <w:t>2</w:t>
      </w:r>
      <w:r>
        <w:rPr>
          <w:sz w:val="24"/>
          <w:szCs w:val="24"/>
        </w:rPr>
        <w:t>022</w:t>
      </w:r>
      <w:r>
        <w:rPr>
          <w:rFonts w:hint="eastAsia"/>
          <w:sz w:val="24"/>
          <w:szCs w:val="24"/>
        </w:rPr>
        <w:t>）</w:t>
      </w:r>
      <w:r w:rsidRPr="009F7D2F">
        <w:rPr>
          <w:sz w:val="24"/>
          <w:szCs w:val="24"/>
        </w:rPr>
        <w:t>。</w:t>
      </w:r>
    </w:p>
    <w:p w14:paraId="48B9330F" w14:textId="77777777" w:rsidR="00684680" w:rsidRDefault="00684680" w:rsidP="00684680">
      <w:pPr>
        <w:spacing w:line="360" w:lineRule="auto"/>
        <w:ind w:firstLineChars="200" w:firstLine="480"/>
        <w:rPr>
          <w:sz w:val="24"/>
          <w:szCs w:val="24"/>
        </w:rPr>
      </w:pPr>
      <w:r>
        <w:rPr>
          <w:rFonts w:hint="eastAsia"/>
          <w:sz w:val="24"/>
          <w:szCs w:val="24"/>
        </w:rPr>
        <w:t>限制重污染企业的融资规模是发展绿色信贷重要方面。而绿色信贷政策的实施确实能够使得重污染企业的债务成本显著上升，债务融资水平和新增投资显著下降，经营绩效大幅下滑。对于高排放地区的国有大型企业尤其如此（</w:t>
      </w:r>
      <w:r w:rsidRPr="009F7D2F">
        <w:rPr>
          <w:sz w:val="24"/>
          <w:szCs w:val="24"/>
        </w:rPr>
        <w:t>苏冬蔚等</w:t>
      </w:r>
      <w:r>
        <w:rPr>
          <w:rFonts w:hint="eastAsia"/>
          <w:sz w:val="24"/>
          <w:szCs w:val="24"/>
        </w:rPr>
        <w:t>，</w:t>
      </w:r>
      <w:r>
        <w:rPr>
          <w:rFonts w:hint="eastAsia"/>
          <w:sz w:val="24"/>
          <w:szCs w:val="24"/>
        </w:rPr>
        <w:t>2</w:t>
      </w:r>
      <w:r>
        <w:rPr>
          <w:sz w:val="24"/>
          <w:szCs w:val="24"/>
        </w:rPr>
        <w:t>018</w:t>
      </w:r>
      <w:r>
        <w:rPr>
          <w:rFonts w:hint="eastAsia"/>
          <w:sz w:val="24"/>
          <w:szCs w:val="24"/>
        </w:rPr>
        <w:t>）。除此之外，绿色信贷也有助于提高重污染企业的绿色转型投资水平。这种促进作用对绿色金融发展水平较高地区的企业、市场竞争度较低的行业的企业以及国有企业来说更为显著（</w:t>
      </w:r>
      <w:r w:rsidRPr="009F7D2F">
        <w:rPr>
          <w:sz w:val="24"/>
          <w:szCs w:val="24"/>
        </w:rPr>
        <w:t>舒利敏</w:t>
      </w:r>
      <w:r>
        <w:rPr>
          <w:rFonts w:hint="eastAsia"/>
          <w:sz w:val="24"/>
          <w:szCs w:val="24"/>
        </w:rPr>
        <w:t>，</w:t>
      </w:r>
      <w:r>
        <w:rPr>
          <w:rFonts w:hint="eastAsia"/>
          <w:sz w:val="24"/>
          <w:szCs w:val="24"/>
        </w:rPr>
        <w:t>2</w:t>
      </w:r>
      <w:r>
        <w:rPr>
          <w:sz w:val="24"/>
          <w:szCs w:val="24"/>
        </w:rPr>
        <w:t>022</w:t>
      </w:r>
      <w:r>
        <w:rPr>
          <w:rFonts w:hint="eastAsia"/>
          <w:sz w:val="24"/>
          <w:szCs w:val="24"/>
        </w:rPr>
        <w:t>）。</w:t>
      </w:r>
    </w:p>
    <w:p w14:paraId="03E89773" w14:textId="77777777" w:rsidR="00684680" w:rsidRPr="00AE5C50" w:rsidRDefault="00684680" w:rsidP="00684680">
      <w:pPr>
        <w:pStyle w:val="2"/>
      </w:pPr>
      <w:bookmarkStart w:id="49" w:name="_Toc104321647"/>
      <w:bookmarkStart w:id="50" w:name="_Toc104980354"/>
      <w:r w:rsidRPr="00AE5C50">
        <w:lastRenderedPageBreak/>
        <w:t xml:space="preserve">2.2  </w:t>
      </w:r>
      <w:r w:rsidRPr="00AE5C50">
        <w:t>绿色信贷与信贷风险关系相关文献</w:t>
      </w:r>
      <w:bookmarkEnd w:id="49"/>
      <w:bookmarkEnd w:id="50"/>
    </w:p>
    <w:p w14:paraId="0D06D7D2" w14:textId="77777777" w:rsidR="00684680" w:rsidRPr="00BB66D6" w:rsidRDefault="00684680" w:rsidP="00684680">
      <w:pPr>
        <w:spacing w:line="360" w:lineRule="auto"/>
        <w:ind w:firstLineChars="200" w:firstLine="480"/>
        <w:rPr>
          <w:sz w:val="24"/>
          <w:szCs w:val="24"/>
        </w:rPr>
      </w:pPr>
      <w:bookmarkStart w:id="51" w:name="_Toc102075771"/>
      <w:bookmarkStart w:id="52" w:name="_Toc102076031"/>
      <w:bookmarkStart w:id="53" w:name="_Hlk100285071"/>
      <w:bookmarkEnd w:id="47"/>
      <w:bookmarkEnd w:id="48"/>
      <w:r>
        <w:rPr>
          <w:rFonts w:hint="eastAsia"/>
          <w:sz w:val="24"/>
          <w:szCs w:val="24"/>
        </w:rPr>
        <w:t>一些学者认为绿色信贷能够降低商业银行的信贷风险。</w:t>
      </w:r>
      <w:r w:rsidRPr="009F7D2F">
        <w:rPr>
          <w:sz w:val="24"/>
          <w:szCs w:val="24"/>
        </w:rPr>
        <w:t>Chami</w:t>
      </w:r>
      <w:r w:rsidRPr="009F7D2F">
        <w:rPr>
          <w:sz w:val="24"/>
          <w:szCs w:val="24"/>
        </w:rPr>
        <w:t>等（</w:t>
      </w:r>
      <w:r w:rsidRPr="009F7D2F">
        <w:rPr>
          <w:sz w:val="24"/>
          <w:szCs w:val="24"/>
        </w:rPr>
        <w:t>2002</w:t>
      </w:r>
      <w:r w:rsidRPr="009F7D2F">
        <w:rPr>
          <w:sz w:val="24"/>
          <w:szCs w:val="24"/>
        </w:rPr>
        <w:t>）指出，开展绿色信贷一方面可以有效地解决高质量客户的融资需求，提高商业银行的盈利能力，另一方面可以逐步提高对环境友好型企业的信贷额度，进而逐步调整自身信贷结构，进而提高银行整体风险防控能力。</w:t>
      </w:r>
      <w:r w:rsidRPr="00CD6E19">
        <w:rPr>
          <w:sz w:val="24"/>
          <w:szCs w:val="24"/>
        </w:rPr>
        <w:t>何德旭、张雪兰（</w:t>
      </w:r>
      <w:r w:rsidRPr="00CD6E19">
        <w:rPr>
          <w:sz w:val="24"/>
          <w:szCs w:val="24"/>
        </w:rPr>
        <w:t>2007</w:t>
      </w:r>
      <w:r w:rsidRPr="00CD6E19">
        <w:rPr>
          <w:sz w:val="24"/>
          <w:szCs w:val="24"/>
        </w:rPr>
        <w:t>）定性分析认为，通过对不同类型的环保企业的信贷组合中可能出现的环境风险进行严密的评价与监测，可以有效地减少商业银行由于环境问题而造成的信贷资产损失，从而有效地减少了信贷业务的违约风险。</w:t>
      </w:r>
      <w:r w:rsidRPr="00CD6E19">
        <w:rPr>
          <w:rFonts w:hint="eastAsia"/>
          <w:sz w:val="24"/>
          <w:szCs w:val="24"/>
        </w:rPr>
        <w:t>有学者从企业的角度出发，检验绿色信贷会降低商业银行的信贷风险。</w:t>
      </w:r>
      <w:r w:rsidRPr="009F7D2F">
        <w:rPr>
          <w:sz w:val="24"/>
          <w:szCs w:val="24"/>
        </w:rPr>
        <w:t>葛林、黄海锋和王美昌（</w:t>
      </w:r>
      <w:r w:rsidRPr="009F7D2F">
        <w:rPr>
          <w:sz w:val="24"/>
          <w:szCs w:val="24"/>
        </w:rPr>
        <w:t>2016</w:t>
      </w:r>
      <w:r w:rsidRPr="009F7D2F">
        <w:rPr>
          <w:sz w:val="24"/>
          <w:szCs w:val="24"/>
        </w:rPr>
        <w:t>）采用</w:t>
      </w:r>
      <w:r w:rsidRPr="009F7D2F">
        <w:rPr>
          <w:sz w:val="24"/>
          <w:szCs w:val="24"/>
        </w:rPr>
        <w:t>KMV</w:t>
      </w:r>
      <w:r w:rsidRPr="009F7D2F">
        <w:rPr>
          <w:sz w:val="24"/>
          <w:szCs w:val="24"/>
        </w:rPr>
        <w:t>模型，从企业违约风险的角度进行了实证分析。通过测算发现，环保企业相比于传统的</w:t>
      </w:r>
      <w:r w:rsidRPr="009F7D2F">
        <w:rPr>
          <w:sz w:val="24"/>
          <w:szCs w:val="24"/>
        </w:rPr>
        <w:t>“</w:t>
      </w:r>
      <w:r w:rsidRPr="009F7D2F">
        <w:rPr>
          <w:sz w:val="24"/>
          <w:szCs w:val="24"/>
        </w:rPr>
        <w:t>两高一剩</w:t>
      </w:r>
      <w:r w:rsidRPr="009F7D2F">
        <w:rPr>
          <w:sz w:val="24"/>
          <w:szCs w:val="24"/>
        </w:rPr>
        <w:t>”</w:t>
      </w:r>
      <w:r w:rsidRPr="009F7D2F">
        <w:rPr>
          <w:sz w:val="24"/>
          <w:szCs w:val="24"/>
        </w:rPr>
        <w:t>企业更不容易违约，由此得出了绿色信贷能够降低商业银行信贷风险。</w:t>
      </w:r>
      <w:r w:rsidRPr="009F7D2F">
        <w:rPr>
          <w:sz w:val="24"/>
          <w:szCs w:val="24"/>
        </w:rPr>
        <w:t>Kang</w:t>
      </w:r>
      <w:r w:rsidRPr="009F7D2F">
        <w:rPr>
          <w:sz w:val="24"/>
          <w:szCs w:val="24"/>
        </w:rPr>
        <w:t>等人（</w:t>
      </w:r>
      <w:r w:rsidRPr="009F7D2F">
        <w:rPr>
          <w:sz w:val="24"/>
          <w:szCs w:val="24"/>
        </w:rPr>
        <w:t>2020</w:t>
      </w:r>
      <w:r w:rsidRPr="009F7D2F">
        <w:rPr>
          <w:sz w:val="24"/>
          <w:szCs w:val="24"/>
        </w:rPr>
        <w:t>）在研究中使用了最优控制模型。研究结果指出，资金需求企业因为绿色信贷政策的实施主动地通过增加环境设施投资等方式获取利率低的贷款。这间接地降低了商业银行面临的道德风险，从而降低了商业银行的信贷风险。</w:t>
      </w:r>
      <w:r>
        <w:rPr>
          <w:rFonts w:hint="eastAsia"/>
          <w:sz w:val="24"/>
          <w:szCs w:val="24"/>
        </w:rPr>
        <w:t>还有学者对银行的数据进行了多元回归分析来检验绿色信贷能够降低商业银行的信贷风险。</w:t>
      </w:r>
      <w:r w:rsidRPr="009F7D2F">
        <w:rPr>
          <w:sz w:val="24"/>
          <w:szCs w:val="24"/>
        </w:rPr>
        <w:t>李苏、贾妍妍等（</w:t>
      </w:r>
      <w:r w:rsidRPr="009F7D2F">
        <w:rPr>
          <w:sz w:val="24"/>
          <w:szCs w:val="24"/>
        </w:rPr>
        <w:t>2017</w:t>
      </w:r>
      <w:r w:rsidRPr="009F7D2F">
        <w:rPr>
          <w:sz w:val="24"/>
          <w:szCs w:val="24"/>
        </w:rPr>
        <w:t>）选择破产风险度</w:t>
      </w:r>
      <w:r w:rsidRPr="009F7D2F">
        <w:rPr>
          <w:sz w:val="24"/>
          <w:szCs w:val="24"/>
        </w:rPr>
        <w:t>Z</w:t>
      </w:r>
      <w:r w:rsidRPr="009F7D2F">
        <w:rPr>
          <w:sz w:val="24"/>
          <w:szCs w:val="24"/>
        </w:rPr>
        <w:t>值代表商业银行的业绩和风险，对</w:t>
      </w:r>
      <w:r w:rsidRPr="009F7D2F">
        <w:rPr>
          <w:sz w:val="24"/>
          <w:szCs w:val="24"/>
        </w:rPr>
        <w:t>16</w:t>
      </w:r>
      <w:r w:rsidRPr="009F7D2F">
        <w:rPr>
          <w:sz w:val="24"/>
          <w:szCs w:val="24"/>
        </w:rPr>
        <w:t>家商业银行</w:t>
      </w:r>
      <w:r w:rsidRPr="009F7D2F">
        <w:rPr>
          <w:sz w:val="24"/>
          <w:szCs w:val="24"/>
        </w:rPr>
        <w:t>2011-2015</w:t>
      </w:r>
      <w:r w:rsidRPr="009F7D2F">
        <w:rPr>
          <w:sz w:val="24"/>
          <w:szCs w:val="24"/>
        </w:rPr>
        <w:t>年的相关数据进行了实证研究。结果表明，绿色信贷与商业银行的信贷风险显著地负相关。孙光林、王颖等（</w:t>
      </w:r>
      <w:r w:rsidRPr="009F7D2F">
        <w:rPr>
          <w:sz w:val="24"/>
          <w:szCs w:val="24"/>
        </w:rPr>
        <w:t>2017</w:t>
      </w:r>
      <w:r w:rsidRPr="009F7D2F">
        <w:rPr>
          <w:sz w:val="24"/>
          <w:szCs w:val="24"/>
        </w:rPr>
        <w:t>）研究了传统五大银行的相关数据，发现绿色信贷余额增加会显著地使商业银行不良贷款率降低，表明发展绿色信贷业务可以有效地降低商业银行的信贷风险。陈涛、欧阳仁杰（</w:t>
      </w:r>
      <w:r w:rsidRPr="009F7D2F">
        <w:rPr>
          <w:sz w:val="24"/>
          <w:szCs w:val="24"/>
        </w:rPr>
        <w:t>2020</w:t>
      </w:r>
      <w:r w:rsidRPr="009F7D2F">
        <w:rPr>
          <w:sz w:val="24"/>
          <w:szCs w:val="24"/>
        </w:rPr>
        <w:t>）同样运用我国传统五大国有控股商业银行的年度数据建立回归模型进行实证研究</w:t>
      </w:r>
      <w:r>
        <w:rPr>
          <w:rFonts w:hint="eastAsia"/>
          <w:sz w:val="24"/>
          <w:szCs w:val="24"/>
        </w:rPr>
        <w:t>，得出了相同的结论。</w:t>
      </w:r>
      <w:r w:rsidRPr="009F7D2F">
        <w:rPr>
          <w:sz w:val="24"/>
          <w:szCs w:val="24"/>
        </w:rPr>
        <w:t>Muhammad Umar</w:t>
      </w:r>
      <w:r w:rsidRPr="009F7D2F">
        <w:rPr>
          <w:sz w:val="24"/>
          <w:szCs w:val="24"/>
        </w:rPr>
        <w:t>（</w:t>
      </w:r>
      <w:r w:rsidRPr="009F7D2F">
        <w:rPr>
          <w:sz w:val="24"/>
          <w:szCs w:val="24"/>
        </w:rPr>
        <w:t>2021</w:t>
      </w:r>
      <w:r w:rsidRPr="009F7D2F">
        <w:rPr>
          <w:sz w:val="24"/>
          <w:szCs w:val="24"/>
        </w:rPr>
        <w:t>）等人采用不良贷款率和违约概率两种信贷风险度量方法，对欧元区</w:t>
      </w:r>
      <w:r w:rsidRPr="009F7D2F">
        <w:rPr>
          <w:sz w:val="24"/>
          <w:szCs w:val="24"/>
        </w:rPr>
        <w:t>19</w:t>
      </w:r>
      <w:r w:rsidRPr="009F7D2F">
        <w:rPr>
          <w:sz w:val="24"/>
          <w:szCs w:val="24"/>
        </w:rPr>
        <w:t>个成员国的</w:t>
      </w:r>
      <w:r w:rsidRPr="009F7D2F">
        <w:rPr>
          <w:sz w:val="24"/>
          <w:szCs w:val="24"/>
        </w:rPr>
        <w:t>344</w:t>
      </w:r>
      <w:r w:rsidRPr="009F7D2F">
        <w:rPr>
          <w:sz w:val="24"/>
          <w:szCs w:val="24"/>
        </w:rPr>
        <w:t>家贷款机构</w:t>
      </w:r>
      <w:r w:rsidRPr="009F7D2F">
        <w:rPr>
          <w:sz w:val="24"/>
          <w:szCs w:val="24"/>
        </w:rPr>
        <w:t>2011</w:t>
      </w:r>
      <w:r w:rsidRPr="009F7D2F">
        <w:rPr>
          <w:sz w:val="24"/>
          <w:szCs w:val="24"/>
        </w:rPr>
        <w:t>年到</w:t>
      </w:r>
      <w:r w:rsidRPr="009F7D2F">
        <w:rPr>
          <w:sz w:val="24"/>
          <w:szCs w:val="24"/>
        </w:rPr>
        <w:t>2020</w:t>
      </w:r>
      <w:r w:rsidRPr="009F7D2F">
        <w:rPr>
          <w:sz w:val="24"/>
          <w:szCs w:val="24"/>
        </w:rPr>
        <w:t>年的季度数据进行实证分析。研究结果表明，碳中性贷款与违约风险负相关。</w:t>
      </w:r>
      <w:r>
        <w:rPr>
          <w:rFonts w:hint="eastAsia"/>
          <w:sz w:val="24"/>
          <w:szCs w:val="24"/>
        </w:rPr>
        <w:t>更有学者指出商业银行的社会声誉在绿色信贷降低信贷风险的过程中起到了中介的作用</w:t>
      </w:r>
      <w:r w:rsidRPr="00CD6E19">
        <w:rPr>
          <w:rFonts w:hint="eastAsia"/>
          <w:sz w:val="24"/>
          <w:szCs w:val="24"/>
        </w:rPr>
        <w:t>。</w:t>
      </w:r>
      <w:r w:rsidRPr="00CD6E19">
        <w:rPr>
          <w:sz w:val="24"/>
          <w:szCs w:val="24"/>
        </w:rPr>
        <w:t>Eshet</w:t>
      </w:r>
      <w:r w:rsidRPr="00CD6E19">
        <w:rPr>
          <w:sz w:val="24"/>
          <w:szCs w:val="24"/>
        </w:rPr>
        <w:t>（</w:t>
      </w:r>
      <w:r w:rsidRPr="00CD6E19">
        <w:rPr>
          <w:sz w:val="24"/>
          <w:szCs w:val="24"/>
        </w:rPr>
        <w:t>2017</w:t>
      </w:r>
      <w:r w:rsidRPr="00CD6E19">
        <w:rPr>
          <w:sz w:val="24"/>
          <w:szCs w:val="24"/>
        </w:rPr>
        <w:t>）将</w:t>
      </w:r>
      <w:r w:rsidRPr="00CD6E19">
        <w:rPr>
          <w:sz w:val="24"/>
          <w:szCs w:val="24"/>
        </w:rPr>
        <w:t>104</w:t>
      </w:r>
      <w:r w:rsidRPr="00CD6E19">
        <w:rPr>
          <w:sz w:val="24"/>
          <w:szCs w:val="24"/>
        </w:rPr>
        <w:t>家银行按照是否加入赤道原则分为两组，对其涉及的</w:t>
      </w:r>
      <w:r w:rsidRPr="00CD6E19">
        <w:rPr>
          <w:sz w:val="24"/>
          <w:szCs w:val="24"/>
        </w:rPr>
        <w:t>53</w:t>
      </w:r>
      <w:r w:rsidRPr="00CD6E19">
        <w:rPr>
          <w:sz w:val="24"/>
          <w:szCs w:val="24"/>
        </w:rPr>
        <w:t>个对环境有害的项目进行比较。研究发现，加入赤道原则的银行有很大的</w:t>
      </w:r>
      <w:r w:rsidRPr="00CD6E19">
        <w:rPr>
          <w:sz w:val="24"/>
          <w:szCs w:val="24"/>
        </w:rPr>
        <w:lastRenderedPageBreak/>
        <w:t>动机去进行风险管理，特别是对商业银行的社会声誉进行风险管理。</w:t>
      </w:r>
      <w:r w:rsidRPr="009F7D2F">
        <w:rPr>
          <w:sz w:val="24"/>
          <w:szCs w:val="24"/>
        </w:rPr>
        <w:t>马若微、翟彤彤（</w:t>
      </w:r>
      <w:r w:rsidRPr="009F7D2F">
        <w:rPr>
          <w:sz w:val="24"/>
          <w:szCs w:val="24"/>
        </w:rPr>
        <w:t>2021</w:t>
      </w:r>
      <w:r w:rsidRPr="009F7D2F">
        <w:rPr>
          <w:sz w:val="24"/>
          <w:szCs w:val="24"/>
        </w:rPr>
        <w:t>）运用中介效应模型对该银行声誉的中介效应进行验证。验证的结果表明：绿色信贷对商业银行信贷风险具有负向影响；银行声誉在绿色信贷影响商业银行信贷风险的过程中具有中介效应。</w:t>
      </w:r>
    </w:p>
    <w:p w14:paraId="5A9239E0" w14:textId="77777777" w:rsidR="00684680" w:rsidRPr="009F7D2F" w:rsidRDefault="00684680" w:rsidP="00684680">
      <w:pPr>
        <w:spacing w:line="360" w:lineRule="auto"/>
        <w:ind w:firstLineChars="200" w:firstLine="480"/>
        <w:rPr>
          <w:sz w:val="24"/>
          <w:szCs w:val="24"/>
        </w:rPr>
      </w:pPr>
      <w:r>
        <w:rPr>
          <w:rFonts w:hint="eastAsia"/>
          <w:sz w:val="24"/>
          <w:szCs w:val="24"/>
        </w:rPr>
        <w:t>然而，另外一些学者认为绿色信贷并不会总能降低商业银行的信贷风险。</w:t>
      </w:r>
      <w:r w:rsidRPr="009F7D2F">
        <w:rPr>
          <w:sz w:val="24"/>
          <w:szCs w:val="24"/>
        </w:rPr>
        <w:t xml:space="preserve">Geoffrey </w:t>
      </w:r>
      <w:r w:rsidRPr="009F7D2F">
        <w:rPr>
          <w:sz w:val="24"/>
          <w:szCs w:val="24"/>
        </w:rPr>
        <w:t>等（</w:t>
      </w:r>
      <w:r w:rsidRPr="009F7D2F">
        <w:rPr>
          <w:sz w:val="24"/>
          <w:szCs w:val="24"/>
        </w:rPr>
        <w:t>2005</w:t>
      </w:r>
      <w:r w:rsidRPr="009F7D2F">
        <w:rPr>
          <w:sz w:val="24"/>
          <w:szCs w:val="24"/>
        </w:rPr>
        <w:t>）认为，商业银行经营目标的实现和其对环保的关注的关系在短期和长期存在着差异：短期内，商业银行开展绿色信贷、重视环保</w:t>
      </w:r>
      <w:r>
        <w:rPr>
          <w:rFonts w:hint="eastAsia"/>
          <w:sz w:val="24"/>
          <w:szCs w:val="24"/>
        </w:rPr>
        <w:t>很有可能</w:t>
      </w:r>
      <w:r w:rsidRPr="009F7D2F">
        <w:rPr>
          <w:sz w:val="24"/>
          <w:szCs w:val="24"/>
        </w:rPr>
        <w:t>会导致其成本的增加；</w:t>
      </w:r>
      <w:r>
        <w:rPr>
          <w:rFonts w:hint="eastAsia"/>
          <w:sz w:val="24"/>
          <w:szCs w:val="24"/>
        </w:rPr>
        <w:t>从</w:t>
      </w:r>
      <w:r w:rsidRPr="009F7D2F">
        <w:rPr>
          <w:sz w:val="24"/>
          <w:szCs w:val="24"/>
        </w:rPr>
        <w:t>长期来看，银行将环境因素纳入开展信贷业务的评估标准中，帮助绿色新兴产业的发展，并且减少环境因素带来的风险，</w:t>
      </w:r>
      <w:r>
        <w:rPr>
          <w:rFonts w:hint="eastAsia"/>
          <w:sz w:val="24"/>
          <w:szCs w:val="24"/>
        </w:rPr>
        <w:t>才能够</w:t>
      </w:r>
      <w:r w:rsidRPr="009F7D2F">
        <w:rPr>
          <w:sz w:val="24"/>
          <w:szCs w:val="24"/>
        </w:rPr>
        <w:t>同时达到安全性与盈利性。</w:t>
      </w:r>
      <w:r w:rsidRPr="009F7D2F">
        <w:rPr>
          <w:sz w:val="24"/>
          <w:szCs w:val="24"/>
        </w:rPr>
        <w:t>Scholtens</w:t>
      </w:r>
      <w:r w:rsidRPr="009F7D2F">
        <w:rPr>
          <w:sz w:val="24"/>
          <w:szCs w:val="24"/>
        </w:rPr>
        <w:t>等（</w:t>
      </w:r>
      <w:r w:rsidRPr="009F7D2F">
        <w:rPr>
          <w:sz w:val="24"/>
          <w:szCs w:val="24"/>
        </w:rPr>
        <w:t>2007</w:t>
      </w:r>
      <w:r w:rsidRPr="009F7D2F">
        <w:rPr>
          <w:sz w:val="24"/>
          <w:szCs w:val="24"/>
        </w:rPr>
        <w:t>）运用比较分析的方法，按是否采用赤道原则将美国商业银行分成了两种类型。他们通过实证研究发现</w:t>
      </w:r>
      <w:r>
        <w:rPr>
          <w:rFonts w:hint="eastAsia"/>
          <w:sz w:val="24"/>
          <w:szCs w:val="24"/>
        </w:rPr>
        <w:t>：一方面，</w:t>
      </w:r>
      <w:r w:rsidRPr="009F7D2F">
        <w:rPr>
          <w:sz w:val="24"/>
          <w:szCs w:val="24"/>
        </w:rPr>
        <w:t>实行采用赤道原则的商业银行在经营过程中会因为政策或其他因素的制约而导致其成本</w:t>
      </w:r>
      <w:r>
        <w:rPr>
          <w:rFonts w:hint="eastAsia"/>
          <w:sz w:val="24"/>
          <w:szCs w:val="24"/>
        </w:rPr>
        <w:t>增加，风险上升；另一方面，</w:t>
      </w:r>
      <w:r w:rsidRPr="009F7D2F">
        <w:rPr>
          <w:sz w:val="24"/>
          <w:szCs w:val="24"/>
        </w:rPr>
        <w:t>采用赤道原则开展绿色信贷业务的商业银行具有较强的社会责任感，在社会中的声誉较好，可以从长远的角度获利，</w:t>
      </w:r>
      <w:r>
        <w:rPr>
          <w:rFonts w:hint="eastAsia"/>
          <w:sz w:val="24"/>
          <w:szCs w:val="24"/>
        </w:rPr>
        <w:t>从</w:t>
      </w:r>
      <w:r w:rsidRPr="009F7D2F">
        <w:rPr>
          <w:sz w:val="24"/>
          <w:szCs w:val="24"/>
        </w:rPr>
        <w:t>而具有更低的信贷风险。</w:t>
      </w:r>
      <w:r w:rsidRPr="00C32AF3">
        <w:rPr>
          <w:rFonts w:hint="eastAsia"/>
          <w:sz w:val="24"/>
          <w:szCs w:val="24"/>
        </w:rPr>
        <w:t>Wright</w:t>
      </w:r>
      <w:r w:rsidRPr="00C32AF3">
        <w:rPr>
          <w:rFonts w:hint="eastAsia"/>
          <w:sz w:val="24"/>
          <w:szCs w:val="24"/>
        </w:rPr>
        <w:t>（</w:t>
      </w:r>
      <w:r w:rsidRPr="00C32AF3">
        <w:rPr>
          <w:rFonts w:hint="eastAsia"/>
          <w:sz w:val="24"/>
          <w:szCs w:val="24"/>
        </w:rPr>
        <w:t>2</w:t>
      </w:r>
      <w:r w:rsidRPr="00C32AF3">
        <w:rPr>
          <w:sz w:val="24"/>
          <w:szCs w:val="24"/>
        </w:rPr>
        <w:t>012</w:t>
      </w:r>
      <w:r w:rsidRPr="00C32AF3">
        <w:rPr>
          <w:rFonts w:hint="eastAsia"/>
          <w:sz w:val="24"/>
          <w:szCs w:val="24"/>
        </w:rPr>
        <w:t>）也指出，专门开展绿色信贷业务可能会破坏金融市场的自由调节机制，导致商业银行需要付出额外的成本，造成其风险的上升。</w:t>
      </w:r>
      <w:r>
        <w:rPr>
          <w:rFonts w:hint="eastAsia"/>
          <w:sz w:val="24"/>
          <w:szCs w:val="24"/>
        </w:rPr>
        <w:t>同样也有学者的实证分析结果表明绿色信贷可能会提升商业银行的信贷风险。</w:t>
      </w:r>
      <w:r w:rsidRPr="009F7D2F">
        <w:rPr>
          <w:sz w:val="24"/>
          <w:szCs w:val="24"/>
        </w:rPr>
        <w:t>郝清民、武倩月和葛国锋（</w:t>
      </w:r>
      <w:r w:rsidRPr="009F7D2F">
        <w:rPr>
          <w:sz w:val="24"/>
          <w:szCs w:val="24"/>
        </w:rPr>
        <w:t>2016</w:t>
      </w:r>
      <w:r w:rsidRPr="009F7D2F">
        <w:rPr>
          <w:sz w:val="24"/>
          <w:szCs w:val="24"/>
        </w:rPr>
        <w:t>）选择我国</w:t>
      </w:r>
      <w:r w:rsidRPr="009F7D2F">
        <w:rPr>
          <w:sz w:val="24"/>
          <w:szCs w:val="24"/>
        </w:rPr>
        <w:t>12</w:t>
      </w:r>
      <w:r w:rsidRPr="009F7D2F">
        <w:rPr>
          <w:sz w:val="24"/>
          <w:szCs w:val="24"/>
        </w:rPr>
        <w:t>家上市商业银行作为样本，对其八年来的数据进行灰色关联度和相关性分析。结果表明，对于国有控股银行来说，绿色信贷的信贷风险确实比</w:t>
      </w:r>
      <w:r w:rsidRPr="009F7D2F">
        <w:rPr>
          <w:sz w:val="24"/>
          <w:szCs w:val="24"/>
        </w:rPr>
        <w:t xml:space="preserve"> “</w:t>
      </w:r>
      <w:r w:rsidRPr="009F7D2F">
        <w:rPr>
          <w:sz w:val="24"/>
          <w:szCs w:val="24"/>
        </w:rPr>
        <w:t>两高一剩</w:t>
      </w:r>
      <w:r w:rsidRPr="009F7D2F">
        <w:rPr>
          <w:sz w:val="24"/>
          <w:szCs w:val="24"/>
        </w:rPr>
        <w:t>”</w:t>
      </w:r>
      <w:r w:rsidRPr="009F7D2F">
        <w:rPr>
          <w:sz w:val="24"/>
          <w:szCs w:val="24"/>
        </w:rPr>
        <w:t>贷款的信贷风险更低、收益更高；但对于全国性股份制银行来说这种差异并不显著或者完全相反。</w:t>
      </w:r>
      <w:r w:rsidRPr="009705D6">
        <w:rPr>
          <w:sz w:val="24"/>
          <w:szCs w:val="24"/>
        </w:rPr>
        <w:t>赵清明（</w:t>
      </w:r>
      <w:r w:rsidRPr="009705D6">
        <w:rPr>
          <w:sz w:val="24"/>
          <w:szCs w:val="24"/>
        </w:rPr>
        <w:t>2021</w:t>
      </w:r>
      <w:r w:rsidRPr="009705D6">
        <w:rPr>
          <w:sz w:val="24"/>
          <w:szCs w:val="24"/>
        </w:rPr>
        <w:t>）选择我国中小上市银行</w:t>
      </w:r>
      <w:r w:rsidRPr="009705D6">
        <w:rPr>
          <w:sz w:val="24"/>
          <w:szCs w:val="24"/>
        </w:rPr>
        <w:t>2008-2018</w:t>
      </w:r>
      <w:r w:rsidRPr="009705D6">
        <w:rPr>
          <w:sz w:val="24"/>
          <w:szCs w:val="24"/>
        </w:rPr>
        <w:t>年的数据进行实证分析，实证结果表明绿色信贷会增加中小上市银行的不良贷款率。陈昆、孙秀冰、于慧林（</w:t>
      </w:r>
      <w:r w:rsidRPr="009705D6">
        <w:rPr>
          <w:sz w:val="24"/>
          <w:szCs w:val="24"/>
        </w:rPr>
        <w:t>2021</w:t>
      </w:r>
      <w:r w:rsidRPr="009705D6">
        <w:rPr>
          <w:sz w:val="24"/>
          <w:szCs w:val="24"/>
        </w:rPr>
        <w:t>）选取我国</w:t>
      </w:r>
      <w:r w:rsidRPr="009705D6">
        <w:rPr>
          <w:sz w:val="24"/>
          <w:szCs w:val="24"/>
        </w:rPr>
        <w:t>14</w:t>
      </w:r>
      <w:r w:rsidRPr="009705D6">
        <w:rPr>
          <w:sz w:val="24"/>
          <w:szCs w:val="24"/>
        </w:rPr>
        <w:t>家商业银行的数据进行了实证分析。结果表明，绿色信贷对我国商业银行的信贷风险也有正向的影响。</w:t>
      </w:r>
    </w:p>
    <w:p w14:paraId="36C3351F" w14:textId="77777777" w:rsidR="00684680" w:rsidRPr="00AE5C50" w:rsidRDefault="00684680" w:rsidP="00684680">
      <w:pPr>
        <w:pStyle w:val="2"/>
      </w:pPr>
      <w:bookmarkStart w:id="54" w:name="_Toc104321648"/>
      <w:bookmarkStart w:id="55" w:name="_Toc104980355"/>
      <w:r w:rsidRPr="00AE5C50">
        <w:t xml:space="preserve">2.3  </w:t>
      </w:r>
      <w:r w:rsidRPr="00AE5C50">
        <w:t>简要评价</w:t>
      </w:r>
      <w:bookmarkEnd w:id="51"/>
      <w:bookmarkEnd w:id="52"/>
      <w:bookmarkEnd w:id="54"/>
      <w:bookmarkEnd w:id="55"/>
    </w:p>
    <w:bookmarkEnd w:id="53"/>
    <w:p w14:paraId="79D9AB91" w14:textId="77777777" w:rsidR="00684680" w:rsidRPr="00F840E7" w:rsidRDefault="00684680" w:rsidP="00684680">
      <w:pPr>
        <w:spacing w:line="360" w:lineRule="auto"/>
        <w:ind w:firstLineChars="200" w:firstLine="480"/>
        <w:rPr>
          <w:sz w:val="24"/>
          <w:szCs w:val="24"/>
        </w:rPr>
      </w:pPr>
      <w:r w:rsidRPr="00F840E7">
        <w:rPr>
          <w:sz w:val="24"/>
          <w:szCs w:val="24"/>
        </w:rPr>
        <w:t>根据上述国内外相关文献的总结，有关绿色信贷的定义、作用、</w:t>
      </w:r>
      <w:r w:rsidRPr="00F840E7">
        <w:rPr>
          <w:rFonts w:hint="eastAsia"/>
          <w:sz w:val="24"/>
          <w:szCs w:val="24"/>
        </w:rPr>
        <w:t>相关理论</w:t>
      </w:r>
      <w:r w:rsidRPr="00F840E7">
        <w:rPr>
          <w:sz w:val="24"/>
          <w:szCs w:val="24"/>
        </w:rPr>
        <w:lastRenderedPageBreak/>
        <w:t>以及发展等方面的研究比较丰富，这对本课题提供了充足的可供借鉴和参考的文献。关于绿色信贷是否能够降低商业银行的信贷风险，学者</w:t>
      </w:r>
      <w:r>
        <w:rPr>
          <w:rFonts w:hint="eastAsia"/>
          <w:sz w:val="24"/>
          <w:szCs w:val="24"/>
        </w:rPr>
        <w:t>的研究结论有所差异：一部分学者认为绿色信贷能够通过优化商业银行的信贷结构，提高其风险管理水平，改善其社会声誉等方式降低信贷风险；其他学者则认为，绿色信贷破坏了市场调节机制，增加了商业银行的经营成本和不确定性，使其面临更高的信贷风险。此外，国内学者的实证研究结果也存在着明显的差异。</w:t>
      </w:r>
      <w:r w:rsidRPr="00F840E7">
        <w:rPr>
          <w:sz w:val="24"/>
          <w:szCs w:val="24"/>
        </w:rPr>
        <w:t>因此，本文决定将</w:t>
      </w:r>
      <w:r w:rsidRPr="00F840E7">
        <w:rPr>
          <w:sz w:val="24"/>
          <w:szCs w:val="24"/>
        </w:rPr>
        <w:t>5</w:t>
      </w:r>
      <w:r w:rsidRPr="00F840E7">
        <w:rPr>
          <w:sz w:val="24"/>
          <w:szCs w:val="24"/>
        </w:rPr>
        <w:t>家国有控股银行，</w:t>
      </w:r>
      <w:r w:rsidRPr="00F840E7">
        <w:rPr>
          <w:sz w:val="24"/>
          <w:szCs w:val="24"/>
        </w:rPr>
        <w:t>10</w:t>
      </w:r>
      <w:r w:rsidRPr="00F840E7">
        <w:rPr>
          <w:sz w:val="24"/>
          <w:szCs w:val="24"/>
        </w:rPr>
        <w:t>家全国性股份制银行以及</w:t>
      </w:r>
      <w:r w:rsidRPr="00F840E7">
        <w:rPr>
          <w:sz w:val="24"/>
          <w:szCs w:val="24"/>
        </w:rPr>
        <w:t>16</w:t>
      </w:r>
      <w:r w:rsidRPr="00F840E7">
        <w:rPr>
          <w:sz w:val="24"/>
          <w:szCs w:val="24"/>
        </w:rPr>
        <w:t>家城市商业银行的数据作为研究对象，实证分析绿色信贷能否降低我国商业银行的信贷风险以及绿色信贷对我国不同类型的商业银行的信贷风险是否有不同的影响，以期为绿色信贷的发展提出正确建议。</w:t>
      </w:r>
    </w:p>
    <w:p w14:paraId="2E97DA8E" w14:textId="77777777" w:rsidR="00684680" w:rsidRPr="00AE5C50" w:rsidRDefault="00684680" w:rsidP="00684680">
      <w:pPr>
        <w:tabs>
          <w:tab w:val="left" w:pos="2232"/>
        </w:tabs>
        <w:spacing w:line="360" w:lineRule="auto"/>
        <w:rPr>
          <w:sz w:val="24"/>
          <w:szCs w:val="24"/>
        </w:rPr>
      </w:pPr>
    </w:p>
    <w:p w14:paraId="12A83D40" w14:textId="77777777" w:rsidR="00684680" w:rsidRPr="00AE5C50" w:rsidRDefault="00684680" w:rsidP="00684680">
      <w:pPr>
        <w:tabs>
          <w:tab w:val="left" w:pos="2232"/>
        </w:tabs>
        <w:spacing w:line="360" w:lineRule="auto"/>
        <w:ind w:firstLineChars="200" w:firstLine="480"/>
        <w:rPr>
          <w:sz w:val="24"/>
          <w:szCs w:val="24"/>
          <w:lang w:val="x-none"/>
        </w:rPr>
      </w:pPr>
    </w:p>
    <w:p w14:paraId="5B42748C" w14:textId="77777777" w:rsidR="00684680" w:rsidRPr="00AE5C50" w:rsidRDefault="00684680" w:rsidP="00684680">
      <w:pPr>
        <w:tabs>
          <w:tab w:val="left" w:pos="2232"/>
        </w:tabs>
        <w:spacing w:line="360" w:lineRule="auto"/>
        <w:ind w:firstLineChars="200" w:firstLine="480"/>
        <w:rPr>
          <w:sz w:val="24"/>
          <w:szCs w:val="24"/>
          <w:lang w:val="x-none"/>
        </w:rPr>
      </w:pPr>
    </w:p>
    <w:p w14:paraId="1F7E16D2" w14:textId="77777777" w:rsidR="00684680" w:rsidRPr="00AE5C50" w:rsidRDefault="00684680" w:rsidP="00684680">
      <w:pPr>
        <w:tabs>
          <w:tab w:val="left" w:pos="2232"/>
        </w:tabs>
        <w:spacing w:line="360" w:lineRule="auto"/>
        <w:ind w:firstLineChars="200" w:firstLine="480"/>
        <w:rPr>
          <w:sz w:val="24"/>
          <w:szCs w:val="24"/>
          <w:lang w:val="x-none"/>
        </w:rPr>
      </w:pPr>
    </w:p>
    <w:p w14:paraId="433E48B6" w14:textId="77777777" w:rsidR="00684680" w:rsidRPr="00AE5C50" w:rsidRDefault="00684680" w:rsidP="00684680">
      <w:pPr>
        <w:tabs>
          <w:tab w:val="left" w:pos="2232"/>
        </w:tabs>
        <w:spacing w:line="360" w:lineRule="auto"/>
        <w:ind w:firstLineChars="200" w:firstLine="480"/>
        <w:rPr>
          <w:sz w:val="24"/>
          <w:szCs w:val="24"/>
        </w:rPr>
        <w:sectPr w:rsidR="00684680" w:rsidRPr="00AE5C50">
          <w:pgSz w:w="11906" w:h="16838"/>
          <w:pgMar w:top="1440" w:right="1800" w:bottom="1440" w:left="1800" w:header="851" w:footer="992" w:gutter="0"/>
          <w:cols w:space="720"/>
          <w:docGrid w:type="lines" w:linePitch="312"/>
        </w:sectPr>
      </w:pPr>
      <w:r w:rsidRPr="00AE5C50">
        <w:rPr>
          <w:sz w:val="24"/>
          <w:szCs w:val="24"/>
        </w:rPr>
        <w:tab/>
      </w:r>
    </w:p>
    <w:p w14:paraId="47784077" w14:textId="77777777" w:rsidR="00684680" w:rsidRDefault="00684680" w:rsidP="00684680">
      <w:pPr>
        <w:pStyle w:val="1"/>
        <w:spacing w:before="156" w:after="156"/>
        <w:rPr>
          <w:lang w:eastAsia="zh-CN"/>
        </w:rPr>
      </w:pPr>
      <w:bookmarkStart w:id="56" w:name="_Toc104321649"/>
      <w:bookmarkStart w:id="57" w:name="_Toc104980356"/>
      <w:r w:rsidRPr="00AB4530">
        <w:lastRenderedPageBreak/>
        <w:t xml:space="preserve">3  </w:t>
      </w:r>
      <w:r w:rsidRPr="00AB4530">
        <w:rPr>
          <w:rFonts w:hint="eastAsia"/>
          <w:lang w:eastAsia="zh-CN"/>
        </w:rPr>
        <w:t>假设提出与研究设计</w:t>
      </w:r>
      <w:bookmarkEnd w:id="56"/>
      <w:bookmarkEnd w:id="57"/>
    </w:p>
    <w:p w14:paraId="6B4DE09B" w14:textId="77777777" w:rsidR="00684680" w:rsidRPr="008B2070" w:rsidRDefault="00684680" w:rsidP="00684680">
      <w:pPr>
        <w:pStyle w:val="2"/>
      </w:pPr>
      <w:bookmarkStart w:id="58" w:name="_Toc104321650"/>
      <w:bookmarkStart w:id="59" w:name="_Toc104980357"/>
      <w:r>
        <w:t>3</w:t>
      </w:r>
      <w:r w:rsidRPr="00AE5C50">
        <w:t>.</w:t>
      </w:r>
      <w:r>
        <w:t>1</w:t>
      </w:r>
      <w:r w:rsidRPr="00AE5C50">
        <w:t xml:space="preserve">  </w:t>
      </w:r>
      <w:r>
        <w:rPr>
          <w:rFonts w:hint="eastAsia"/>
        </w:rPr>
        <w:t>假设提出</w:t>
      </w:r>
      <w:bookmarkEnd w:id="58"/>
      <w:bookmarkEnd w:id="59"/>
    </w:p>
    <w:p w14:paraId="25AE902C" w14:textId="77777777" w:rsidR="00684680" w:rsidRPr="00AE5C50" w:rsidRDefault="00684680" w:rsidP="00684680">
      <w:pPr>
        <w:pStyle w:val="ae"/>
        <w:spacing w:before="156" w:after="156"/>
        <w:outlineLvl w:val="2"/>
      </w:pPr>
      <w:bookmarkStart w:id="60" w:name="_Toc104321651"/>
      <w:bookmarkStart w:id="61" w:name="_Toc104980358"/>
      <w:r>
        <w:t>3</w:t>
      </w:r>
      <w:r w:rsidRPr="00AE5C50">
        <w:t>.1</w:t>
      </w:r>
      <w:r>
        <w:t>.1</w:t>
      </w:r>
      <w:r w:rsidRPr="00AE5C50">
        <w:t xml:space="preserve">  </w:t>
      </w:r>
      <w:r>
        <w:rPr>
          <w:rFonts w:hint="eastAsia"/>
        </w:rPr>
        <w:t>绿色信贷对商业银行信贷风险的影响</w:t>
      </w:r>
      <w:bookmarkEnd w:id="60"/>
      <w:bookmarkEnd w:id="61"/>
    </w:p>
    <w:p w14:paraId="34DDB72F" w14:textId="77777777" w:rsidR="00684680" w:rsidRDefault="00684680" w:rsidP="00684680">
      <w:pPr>
        <w:spacing w:line="360" w:lineRule="auto"/>
        <w:ind w:firstLineChars="200" w:firstLine="480"/>
        <w:rPr>
          <w:sz w:val="24"/>
          <w:szCs w:val="24"/>
        </w:rPr>
      </w:pPr>
      <w:r w:rsidRPr="00C4655C">
        <w:rPr>
          <w:sz w:val="24"/>
          <w:szCs w:val="24"/>
        </w:rPr>
        <w:t>赤道原则</w:t>
      </w:r>
      <w:r>
        <w:rPr>
          <w:rFonts w:hint="eastAsia"/>
          <w:sz w:val="24"/>
          <w:szCs w:val="24"/>
        </w:rPr>
        <w:t>是首个把融资项目中的社会和环境风险明确化，具体化的准则，为金融机构评估项目所涉及的社会和环境风险，提供了合理的框架。自</w:t>
      </w:r>
      <w:r>
        <w:rPr>
          <w:rFonts w:hint="eastAsia"/>
          <w:sz w:val="24"/>
          <w:szCs w:val="24"/>
        </w:rPr>
        <w:t>2</w:t>
      </w:r>
      <w:r>
        <w:rPr>
          <w:sz w:val="24"/>
          <w:szCs w:val="24"/>
        </w:rPr>
        <w:t>003</w:t>
      </w:r>
      <w:r>
        <w:rPr>
          <w:rFonts w:hint="eastAsia"/>
          <w:sz w:val="24"/>
          <w:szCs w:val="24"/>
        </w:rPr>
        <w:t>年提出以来，不断有世界各地的金融机构宣布加入赤道原则，可以说</w:t>
      </w:r>
      <w:r w:rsidRPr="00C4655C">
        <w:rPr>
          <w:sz w:val="24"/>
          <w:szCs w:val="24"/>
        </w:rPr>
        <w:t>，</w:t>
      </w:r>
      <w:r>
        <w:rPr>
          <w:rFonts w:hint="eastAsia"/>
          <w:sz w:val="24"/>
          <w:szCs w:val="24"/>
        </w:rPr>
        <w:t>赤道原则对于评估项目所涉及的社会和环境风险来说，是国际上普遍认可的一套黄金标准。因此，通过采纳赤道原则来发展绿色信贷，</w:t>
      </w:r>
      <w:r w:rsidRPr="00C4655C">
        <w:rPr>
          <w:sz w:val="24"/>
          <w:szCs w:val="24"/>
        </w:rPr>
        <w:t>商业银行可以</w:t>
      </w:r>
      <w:r>
        <w:rPr>
          <w:rFonts w:hint="eastAsia"/>
          <w:sz w:val="24"/>
          <w:szCs w:val="24"/>
        </w:rPr>
        <w:t>建立比较完善的社会和环境问题评估体系，</w:t>
      </w:r>
      <w:r w:rsidRPr="00C4655C">
        <w:rPr>
          <w:sz w:val="24"/>
          <w:szCs w:val="24"/>
        </w:rPr>
        <w:t>更好地贯彻国家环保政策，降低</w:t>
      </w:r>
      <w:r w:rsidRPr="00C4655C">
        <w:rPr>
          <w:sz w:val="24"/>
          <w:szCs w:val="24"/>
        </w:rPr>
        <w:t>“</w:t>
      </w:r>
      <w:r w:rsidRPr="00C4655C">
        <w:rPr>
          <w:sz w:val="24"/>
          <w:szCs w:val="24"/>
        </w:rPr>
        <w:t>两高一剩</w:t>
      </w:r>
      <w:r w:rsidRPr="00C4655C">
        <w:rPr>
          <w:sz w:val="24"/>
          <w:szCs w:val="24"/>
        </w:rPr>
        <w:t>”</w:t>
      </w:r>
      <w:r w:rsidRPr="00C4655C">
        <w:rPr>
          <w:sz w:val="24"/>
          <w:szCs w:val="24"/>
        </w:rPr>
        <w:t>企业的贷款规模并因此减少商业银行面临的环境风险；</w:t>
      </w:r>
      <w:r>
        <w:rPr>
          <w:rFonts w:hint="eastAsia"/>
          <w:sz w:val="24"/>
          <w:szCs w:val="24"/>
        </w:rPr>
        <w:t>同时，</w:t>
      </w:r>
      <w:r w:rsidRPr="00C4655C">
        <w:rPr>
          <w:sz w:val="24"/>
          <w:szCs w:val="24"/>
        </w:rPr>
        <w:t>商业银行积极推行赤道原则，</w:t>
      </w:r>
      <w:r>
        <w:rPr>
          <w:rFonts w:hint="eastAsia"/>
          <w:sz w:val="24"/>
          <w:szCs w:val="24"/>
        </w:rPr>
        <w:t>也可以</w:t>
      </w:r>
      <w:r w:rsidRPr="00C4655C">
        <w:rPr>
          <w:sz w:val="24"/>
          <w:szCs w:val="24"/>
        </w:rPr>
        <w:t>使其在国际金融领域获得更多的认同，从而有助于扩大其业务范围。</w:t>
      </w:r>
    </w:p>
    <w:p w14:paraId="38C95FB0" w14:textId="748E4A85" w:rsidR="00684680" w:rsidRDefault="00684680" w:rsidP="00684680">
      <w:pPr>
        <w:spacing w:line="360" w:lineRule="auto"/>
        <w:ind w:firstLineChars="200" w:firstLine="480"/>
      </w:pPr>
      <w:r w:rsidRPr="00C4655C">
        <w:rPr>
          <w:sz w:val="24"/>
          <w:szCs w:val="24"/>
        </w:rPr>
        <w:t>社会责任</w:t>
      </w:r>
      <w:r>
        <w:rPr>
          <w:rFonts w:hint="eastAsia"/>
          <w:sz w:val="24"/>
          <w:szCs w:val="24"/>
        </w:rPr>
        <w:t>理论认为</w:t>
      </w:r>
      <w:r w:rsidRPr="00C4655C">
        <w:rPr>
          <w:sz w:val="24"/>
          <w:szCs w:val="24"/>
        </w:rPr>
        <w:t>企业在</w:t>
      </w:r>
      <w:r>
        <w:rPr>
          <w:rFonts w:hint="eastAsia"/>
          <w:sz w:val="24"/>
          <w:szCs w:val="24"/>
        </w:rPr>
        <w:t>追求股东利益最大化的同时，也要</w:t>
      </w:r>
      <w:r w:rsidRPr="00C4655C">
        <w:rPr>
          <w:sz w:val="24"/>
          <w:szCs w:val="24"/>
        </w:rPr>
        <w:t>对雇员</w:t>
      </w:r>
      <w:r>
        <w:rPr>
          <w:rFonts w:hint="eastAsia"/>
          <w:sz w:val="24"/>
          <w:szCs w:val="24"/>
        </w:rPr>
        <w:t>、客户</w:t>
      </w:r>
      <w:r w:rsidRPr="00C4655C">
        <w:rPr>
          <w:sz w:val="24"/>
          <w:szCs w:val="24"/>
        </w:rPr>
        <w:t>、</w:t>
      </w:r>
      <w:r>
        <w:rPr>
          <w:rFonts w:hint="eastAsia"/>
          <w:sz w:val="24"/>
          <w:szCs w:val="24"/>
        </w:rPr>
        <w:t>社会</w:t>
      </w:r>
      <w:r w:rsidRPr="00C4655C">
        <w:rPr>
          <w:sz w:val="24"/>
          <w:szCs w:val="24"/>
        </w:rPr>
        <w:t>和环境承担责任</w:t>
      </w:r>
      <w:r>
        <w:rPr>
          <w:rFonts w:hint="eastAsia"/>
          <w:sz w:val="24"/>
          <w:szCs w:val="24"/>
        </w:rPr>
        <w:t>。环境责任是社会责任的重要一部分，商业银行在日常的经营活动中虽然不会对环境直接造成危害，但是却会因为在贷款项目的评估体系中缺乏对环境因素的考察而间接地造成环境问题。因此，商业银行选择开展绿色信贷，将环境因素纳入发放贷款的评估体系中，有利于其履行企业社会责任。而社会责任的积极履行又可以使商业银行赢得社会公众的</w:t>
      </w:r>
      <w:r w:rsidR="001622AD">
        <w:rPr>
          <w:rFonts w:hint="eastAsia"/>
          <w:sz w:val="24"/>
          <w:szCs w:val="24"/>
        </w:rPr>
        <w:t>信任</w:t>
      </w:r>
      <w:r>
        <w:rPr>
          <w:rFonts w:hint="eastAsia"/>
          <w:sz w:val="24"/>
          <w:szCs w:val="24"/>
        </w:rPr>
        <w:t>，树立良好的企业形象。</w:t>
      </w:r>
    </w:p>
    <w:p w14:paraId="2068C612" w14:textId="77777777" w:rsidR="00684680" w:rsidRPr="00506071" w:rsidRDefault="00684680" w:rsidP="00684680">
      <w:pPr>
        <w:spacing w:line="360" w:lineRule="auto"/>
        <w:ind w:firstLineChars="200" w:firstLine="480"/>
        <w:rPr>
          <w:sz w:val="24"/>
          <w:szCs w:val="24"/>
        </w:rPr>
      </w:pPr>
      <w:r w:rsidRPr="00C4655C">
        <w:rPr>
          <w:sz w:val="24"/>
          <w:szCs w:val="24"/>
        </w:rPr>
        <w:t>在商业银行的日常经营中</w:t>
      </w:r>
      <w:r>
        <w:rPr>
          <w:rFonts w:hint="eastAsia"/>
          <w:sz w:val="24"/>
          <w:szCs w:val="24"/>
        </w:rPr>
        <w:t>面临着诸多风险</w:t>
      </w:r>
      <w:r w:rsidRPr="00C4655C">
        <w:rPr>
          <w:sz w:val="24"/>
          <w:szCs w:val="24"/>
        </w:rPr>
        <w:t>，除了传统的信用风险、市场风险以及操作风险外，还存在着环境风险。</w:t>
      </w:r>
      <w:r>
        <w:rPr>
          <w:rFonts w:hint="eastAsia"/>
          <w:sz w:val="24"/>
          <w:szCs w:val="24"/>
        </w:rPr>
        <w:t>所谓</w:t>
      </w:r>
      <w:r w:rsidRPr="00C4655C">
        <w:rPr>
          <w:sz w:val="24"/>
          <w:szCs w:val="24"/>
        </w:rPr>
        <w:t>环境风险，主要是指由于贷款企业对环境产生的严重污染，对生态环境造成的严重破坏，对可持续发展造成了严重阻碍，进而给银行带来不利影响的风险。</w:t>
      </w:r>
      <w:r>
        <w:rPr>
          <w:rFonts w:hint="eastAsia"/>
          <w:sz w:val="24"/>
          <w:szCs w:val="24"/>
        </w:rPr>
        <w:t>现如今，环境问题受到的重视日益增长，环境风险管理的重要性也不言而喻。而与将环境风险视为负担，消极地进行规避的环境风险管理相比，商业银行通过发展绿色信贷等绿色金融产品来进行环境风险管理，能够在满足国家的环保政策以及公众对美好生态环境的需求的同时，为商业银行开拓新的信贷市场，增强其竞争力和抗风险能力。</w:t>
      </w:r>
    </w:p>
    <w:p w14:paraId="6E835FED" w14:textId="77777777" w:rsidR="00684680" w:rsidRPr="00AE5C50" w:rsidRDefault="00684680" w:rsidP="00684680">
      <w:pPr>
        <w:tabs>
          <w:tab w:val="left" w:pos="2245"/>
        </w:tabs>
        <w:spacing w:line="360" w:lineRule="auto"/>
        <w:ind w:firstLineChars="200" w:firstLine="480"/>
        <w:rPr>
          <w:sz w:val="24"/>
        </w:rPr>
      </w:pPr>
      <w:r>
        <w:rPr>
          <w:rFonts w:hint="eastAsia"/>
          <w:sz w:val="24"/>
        </w:rPr>
        <w:lastRenderedPageBreak/>
        <w:t>一些既有的</w:t>
      </w:r>
      <w:r w:rsidRPr="00AE5C50">
        <w:rPr>
          <w:sz w:val="24"/>
        </w:rPr>
        <w:t>研究</w:t>
      </w:r>
      <w:r>
        <w:rPr>
          <w:rFonts w:hint="eastAsia"/>
          <w:sz w:val="24"/>
        </w:rPr>
        <w:t>也认为绿色信贷能够降低商业银行的信贷风险</w:t>
      </w:r>
      <w:r w:rsidRPr="00AE5C50">
        <w:rPr>
          <w:sz w:val="24"/>
        </w:rPr>
        <w:t>：</w:t>
      </w:r>
      <w:r w:rsidRPr="00AE5C50">
        <w:rPr>
          <w:sz w:val="24"/>
        </w:rPr>
        <w:t>Chami</w:t>
      </w:r>
      <w:r w:rsidRPr="00AE5C50">
        <w:rPr>
          <w:sz w:val="24"/>
        </w:rPr>
        <w:t>等（</w:t>
      </w:r>
      <w:r w:rsidRPr="00AE5C50">
        <w:rPr>
          <w:sz w:val="24"/>
        </w:rPr>
        <w:t>2002</w:t>
      </w:r>
      <w:r w:rsidRPr="00AE5C50">
        <w:rPr>
          <w:sz w:val="24"/>
        </w:rPr>
        <w:t>）认为开展绿色信贷可以扩大高质量客户的信贷占比，从而优化商业银行信贷结构，降低商业银行的信贷风险。葛林等（</w:t>
      </w:r>
      <w:r w:rsidRPr="00AE5C50">
        <w:rPr>
          <w:sz w:val="24"/>
        </w:rPr>
        <w:t>2016</w:t>
      </w:r>
      <w:r w:rsidRPr="00AE5C50">
        <w:rPr>
          <w:sz w:val="24"/>
        </w:rPr>
        <w:t>）也指出环保企业的</w:t>
      </w:r>
      <w:r>
        <w:rPr>
          <w:rFonts w:hint="eastAsia"/>
          <w:sz w:val="24"/>
        </w:rPr>
        <w:t>道德</w:t>
      </w:r>
      <w:r w:rsidRPr="00AE5C50">
        <w:rPr>
          <w:sz w:val="24"/>
        </w:rPr>
        <w:t>风险相比</w:t>
      </w:r>
      <w:r w:rsidRPr="00AE5C50">
        <w:rPr>
          <w:sz w:val="24"/>
        </w:rPr>
        <w:t>“</w:t>
      </w:r>
      <w:r w:rsidRPr="00AE5C50">
        <w:rPr>
          <w:sz w:val="24"/>
        </w:rPr>
        <w:t>两高</w:t>
      </w:r>
      <w:r w:rsidRPr="00AE5C50">
        <w:rPr>
          <w:sz w:val="24"/>
        </w:rPr>
        <w:t>”</w:t>
      </w:r>
      <w:r w:rsidRPr="00AE5C50">
        <w:rPr>
          <w:sz w:val="24"/>
        </w:rPr>
        <w:t>企业更低，而开展绿色信贷的银行也会因此降低自身的信贷风险。马若微等（</w:t>
      </w:r>
      <w:r w:rsidRPr="00AE5C50">
        <w:rPr>
          <w:sz w:val="24"/>
        </w:rPr>
        <w:t>2021</w:t>
      </w:r>
      <w:r w:rsidRPr="00AE5C50">
        <w:rPr>
          <w:sz w:val="24"/>
        </w:rPr>
        <w:t>）发现绿色信贷可以通过</w:t>
      </w:r>
      <w:r>
        <w:rPr>
          <w:rFonts w:hint="eastAsia"/>
          <w:sz w:val="24"/>
        </w:rPr>
        <w:t>为</w:t>
      </w:r>
      <w:r w:rsidRPr="00AE5C50">
        <w:rPr>
          <w:sz w:val="24"/>
        </w:rPr>
        <w:t>银行</w:t>
      </w:r>
      <w:r>
        <w:rPr>
          <w:rFonts w:hint="eastAsia"/>
          <w:sz w:val="24"/>
        </w:rPr>
        <w:t>建立良好的社会</w:t>
      </w:r>
      <w:r w:rsidRPr="00AE5C50">
        <w:rPr>
          <w:sz w:val="24"/>
        </w:rPr>
        <w:t>声誉降低商业银行的信贷风险。</w:t>
      </w:r>
    </w:p>
    <w:p w14:paraId="4103FA90" w14:textId="77777777" w:rsidR="00684680" w:rsidRPr="00AE5C50" w:rsidRDefault="00684680" w:rsidP="00684680">
      <w:pPr>
        <w:tabs>
          <w:tab w:val="left" w:pos="2245"/>
        </w:tabs>
        <w:spacing w:line="360" w:lineRule="auto"/>
        <w:ind w:firstLineChars="200" w:firstLine="480"/>
        <w:rPr>
          <w:sz w:val="24"/>
        </w:rPr>
      </w:pPr>
      <w:r w:rsidRPr="00AE5C50">
        <w:rPr>
          <w:sz w:val="24"/>
        </w:rPr>
        <w:t>综上所述，本文提出假设</w:t>
      </w:r>
      <w:r w:rsidRPr="00AE5C50">
        <w:rPr>
          <w:sz w:val="24"/>
        </w:rPr>
        <w:t>H1</w:t>
      </w:r>
      <w:r>
        <w:rPr>
          <w:rFonts w:hint="eastAsia"/>
          <w:sz w:val="24"/>
        </w:rPr>
        <w:t>如下</w:t>
      </w:r>
      <w:r w:rsidRPr="00AE5C50">
        <w:rPr>
          <w:sz w:val="24"/>
        </w:rPr>
        <w:t>：</w:t>
      </w:r>
    </w:p>
    <w:p w14:paraId="50B03CB4" w14:textId="77777777" w:rsidR="00684680" w:rsidRPr="00AE5C50" w:rsidRDefault="00684680" w:rsidP="00684680">
      <w:pPr>
        <w:tabs>
          <w:tab w:val="left" w:pos="2245"/>
        </w:tabs>
        <w:spacing w:line="360" w:lineRule="auto"/>
        <w:ind w:firstLineChars="200" w:firstLine="480"/>
        <w:rPr>
          <w:sz w:val="24"/>
        </w:rPr>
      </w:pPr>
      <w:r w:rsidRPr="00AE5C50">
        <w:rPr>
          <w:sz w:val="24"/>
        </w:rPr>
        <w:t>H1</w:t>
      </w:r>
      <w:r w:rsidRPr="00AE5C50">
        <w:rPr>
          <w:sz w:val="24"/>
        </w:rPr>
        <w:t>：绿色信贷能够降低商业银行信贷风险。</w:t>
      </w:r>
    </w:p>
    <w:p w14:paraId="1415AFCB" w14:textId="77777777" w:rsidR="00684680" w:rsidRPr="009075A0" w:rsidRDefault="00684680" w:rsidP="00684680">
      <w:pPr>
        <w:pStyle w:val="ae"/>
        <w:spacing w:before="156" w:after="156"/>
        <w:outlineLvl w:val="2"/>
      </w:pPr>
      <w:bookmarkStart w:id="62" w:name="_Toc104321652"/>
      <w:bookmarkStart w:id="63" w:name="_Toc104980359"/>
      <w:r>
        <w:t>3</w:t>
      </w:r>
      <w:r w:rsidRPr="00AE5C50">
        <w:t>.</w:t>
      </w:r>
      <w:r>
        <w:t>1.2</w:t>
      </w:r>
      <w:r w:rsidRPr="00AE5C50">
        <w:t xml:space="preserve">  </w:t>
      </w:r>
      <w:r>
        <w:rPr>
          <w:rFonts w:hint="eastAsia"/>
        </w:rPr>
        <w:t>绿色信贷对不同类型商业银行信贷风险的影响</w:t>
      </w:r>
      <w:bookmarkEnd w:id="62"/>
      <w:bookmarkEnd w:id="63"/>
    </w:p>
    <w:p w14:paraId="1F05AF87" w14:textId="77777777" w:rsidR="00684680" w:rsidRPr="00E26727" w:rsidRDefault="00684680" w:rsidP="00684680">
      <w:pPr>
        <w:tabs>
          <w:tab w:val="left" w:pos="2245"/>
        </w:tabs>
        <w:spacing w:line="360" w:lineRule="auto"/>
        <w:ind w:firstLineChars="200" w:firstLine="480"/>
        <w:rPr>
          <w:sz w:val="24"/>
        </w:rPr>
      </w:pPr>
      <w:r w:rsidRPr="00AE5C50">
        <w:rPr>
          <w:sz w:val="24"/>
        </w:rPr>
        <w:t>孙光林等（</w:t>
      </w:r>
      <w:r w:rsidRPr="00AE5C50">
        <w:rPr>
          <w:sz w:val="24"/>
        </w:rPr>
        <w:t>2017</w:t>
      </w:r>
      <w:r w:rsidRPr="00AE5C50">
        <w:rPr>
          <w:sz w:val="24"/>
        </w:rPr>
        <w:t>）和陈涛等（</w:t>
      </w:r>
      <w:r w:rsidRPr="00AE5C50">
        <w:rPr>
          <w:sz w:val="24"/>
        </w:rPr>
        <w:t>2020</w:t>
      </w:r>
      <w:r w:rsidRPr="00AE5C50">
        <w:rPr>
          <w:sz w:val="24"/>
        </w:rPr>
        <w:t>）选取了我国传统五大行的数据进行实证分析，都发现绿色信贷能够降低商业银行的信贷风险。然而，赵清明（</w:t>
      </w:r>
      <w:r w:rsidRPr="00AE5C50">
        <w:rPr>
          <w:sz w:val="24"/>
        </w:rPr>
        <w:t>2021</w:t>
      </w:r>
      <w:r w:rsidRPr="00AE5C50">
        <w:rPr>
          <w:sz w:val="24"/>
        </w:rPr>
        <w:t>）选取了我国中小上市银行的数据进行实证分析，却得出不同的结论，即绿色信贷会增加商业银行的信贷风险。本文由此认为城市商业银行，全国股份制商业银行以及国有控股银行的信贷风险受绿色信贷的影响不同。</w:t>
      </w:r>
    </w:p>
    <w:p w14:paraId="382B8B09" w14:textId="77777777" w:rsidR="00684680" w:rsidRPr="00D6259A" w:rsidRDefault="00684680" w:rsidP="00684680">
      <w:pPr>
        <w:tabs>
          <w:tab w:val="left" w:pos="2245"/>
        </w:tabs>
        <w:spacing w:line="360" w:lineRule="auto"/>
        <w:ind w:firstLineChars="200" w:firstLine="480"/>
        <w:rPr>
          <w:sz w:val="24"/>
        </w:rPr>
      </w:pPr>
      <w:r>
        <w:rPr>
          <w:rFonts w:hint="eastAsia"/>
          <w:sz w:val="24"/>
        </w:rPr>
        <w:t>首先，绿色信贷管理体系和绿色信贷相关经验的不同可能会导致绿色信贷对不同类型的银行的信贷风险产生不同的影响。</w:t>
      </w:r>
      <w:r w:rsidRPr="00D6259A">
        <w:rPr>
          <w:sz w:val="24"/>
        </w:rPr>
        <w:t>2007</w:t>
      </w:r>
      <w:r w:rsidRPr="00D6259A">
        <w:rPr>
          <w:rFonts w:hint="eastAsia"/>
          <w:sz w:val="24"/>
        </w:rPr>
        <w:t>年我国绿色信贷政策出台后，国有控股银行制定了内部制度和银行层面的指引，包括促进绿色金融业务发展的数据库、措施和程序</w:t>
      </w:r>
      <w:r w:rsidRPr="00D6259A">
        <w:rPr>
          <w:rFonts w:hint="eastAsia"/>
          <w:sz w:val="24"/>
        </w:rPr>
        <w:t>(</w:t>
      </w:r>
      <w:r w:rsidRPr="00D6259A">
        <w:rPr>
          <w:sz w:val="24"/>
        </w:rPr>
        <w:t>Bai</w:t>
      </w:r>
      <w:r w:rsidRPr="00D6259A">
        <w:rPr>
          <w:sz w:val="24"/>
        </w:rPr>
        <w:t>等，</w:t>
      </w:r>
      <w:r w:rsidRPr="00D6259A">
        <w:rPr>
          <w:rFonts w:hint="eastAsia"/>
          <w:sz w:val="24"/>
        </w:rPr>
        <w:t>2</w:t>
      </w:r>
      <w:r w:rsidRPr="00D6259A">
        <w:rPr>
          <w:sz w:val="24"/>
        </w:rPr>
        <w:t>013)</w:t>
      </w:r>
      <w:r w:rsidRPr="00D6259A">
        <w:rPr>
          <w:rFonts w:hint="eastAsia"/>
          <w:sz w:val="24"/>
        </w:rPr>
        <w:t>。同时，</w:t>
      </w:r>
      <w:r w:rsidRPr="00D6259A">
        <w:rPr>
          <w:sz w:val="24"/>
        </w:rPr>
        <w:t>国有控股</w:t>
      </w:r>
      <w:r w:rsidRPr="00D6259A">
        <w:rPr>
          <w:rFonts w:hint="eastAsia"/>
          <w:sz w:val="24"/>
        </w:rPr>
        <w:t>银行通过与领先的可再生能源技术企业建立可靠的关系，获得信息和知识优势。通过与公司、非政府组织和相关政府机构等利益</w:t>
      </w:r>
      <w:r w:rsidRPr="00D6259A">
        <w:rPr>
          <w:sz w:val="24"/>
        </w:rPr>
        <w:t>相关</w:t>
      </w:r>
      <w:r w:rsidRPr="00D6259A">
        <w:rPr>
          <w:rFonts w:hint="eastAsia"/>
          <w:sz w:val="24"/>
        </w:rPr>
        <w:t>方持续互动，</w:t>
      </w:r>
      <w:r w:rsidRPr="00D6259A">
        <w:rPr>
          <w:sz w:val="24"/>
        </w:rPr>
        <w:t>国有控股银行培养</w:t>
      </w:r>
      <w:r w:rsidRPr="00D6259A">
        <w:rPr>
          <w:rFonts w:hint="eastAsia"/>
          <w:sz w:val="24"/>
        </w:rPr>
        <w:t>了有资格评估低碳产业新发展商机的工作人员。例如，为加强环境风险管理，工商银行于</w:t>
      </w:r>
      <w:r w:rsidRPr="00D6259A">
        <w:rPr>
          <w:sz w:val="24"/>
        </w:rPr>
        <w:t>2008</w:t>
      </w:r>
      <w:r w:rsidRPr="00D6259A">
        <w:rPr>
          <w:rFonts w:hint="eastAsia"/>
          <w:sz w:val="24"/>
        </w:rPr>
        <w:t>年建立了客户环境风险数据库，确定了绿色信贷从尽职调查、贷款审批到资金发放、贷后管理等各个环节所需的行动和重点。</w:t>
      </w:r>
      <w:r w:rsidRPr="00D6259A">
        <w:rPr>
          <w:sz w:val="24"/>
        </w:rPr>
        <w:t>同时，工商银行也</w:t>
      </w:r>
      <w:r w:rsidRPr="00D6259A">
        <w:rPr>
          <w:rFonts w:hint="eastAsia"/>
          <w:sz w:val="24"/>
        </w:rPr>
        <w:t>制定了工商银行</w:t>
      </w:r>
      <w:r w:rsidRPr="00D6259A">
        <w:rPr>
          <w:sz w:val="24"/>
        </w:rPr>
        <w:t>ESG</w:t>
      </w:r>
      <w:r w:rsidRPr="00D6259A">
        <w:rPr>
          <w:rFonts w:hint="eastAsia"/>
          <w:sz w:val="24"/>
        </w:rPr>
        <w:t>绿色指数，出台了绿色信贷分类管理办法，识别借款人的环境影响。因此，绿色贷款可以通过投资环境风险较低的项目为这些银行增加价值。</w:t>
      </w:r>
      <w:r w:rsidRPr="00D6259A">
        <w:rPr>
          <w:sz w:val="24"/>
        </w:rPr>
        <w:t>全国性股份</w:t>
      </w:r>
      <w:r w:rsidRPr="00D6259A">
        <w:rPr>
          <w:rFonts w:hint="eastAsia"/>
          <w:sz w:val="24"/>
        </w:rPr>
        <w:t>制商业</w:t>
      </w:r>
      <w:r w:rsidRPr="00D6259A">
        <w:rPr>
          <w:sz w:val="24"/>
        </w:rPr>
        <w:t>银行</w:t>
      </w:r>
      <w:r w:rsidRPr="00D6259A">
        <w:rPr>
          <w:rFonts w:hint="eastAsia"/>
          <w:sz w:val="24"/>
        </w:rPr>
        <w:t>也积极相应国家的绿色信贷政策，</w:t>
      </w:r>
      <w:r w:rsidRPr="00D6259A">
        <w:rPr>
          <w:sz w:val="24"/>
        </w:rPr>
        <w:t>但是在绿色信贷管理体系建设方面，不同银行之间存在较大的差异，总体来说不如国有控股银行完善。一方面，</w:t>
      </w:r>
      <w:r w:rsidRPr="00D6259A">
        <w:rPr>
          <w:sz w:val="24"/>
        </w:rPr>
        <w:t>2008</w:t>
      </w:r>
      <w:r w:rsidRPr="00D6259A">
        <w:rPr>
          <w:sz w:val="24"/>
        </w:rPr>
        <w:t>年，浦发银行成为国内首家对绿色信贷出台针对性服务的商业银行，并在随后几年，逐步建立起</w:t>
      </w:r>
      <w:r w:rsidRPr="00D6259A">
        <w:rPr>
          <w:sz w:val="24"/>
        </w:rPr>
        <w:t>“</w:t>
      </w:r>
      <w:r w:rsidRPr="00D6259A">
        <w:rPr>
          <w:sz w:val="24"/>
        </w:rPr>
        <w:t>五大服务领域</w:t>
      </w:r>
      <w:r w:rsidRPr="00D6259A">
        <w:rPr>
          <w:sz w:val="24"/>
        </w:rPr>
        <w:t>”</w:t>
      </w:r>
      <w:r w:rsidRPr="00D6259A">
        <w:rPr>
          <w:sz w:val="24"/>
        </w:rPr>
        <w:t>、</w:t>
      </w:r>
      <w:r w:rsidRPr="00D6259A">
        <w:rPr>
          <w:sz w:val="24"/>
        </w:rPr>
        <w:t>“</w:t>
      </w:r>
      <w:r w:rsidRPr="00D6259A">
        <w:rPr>
          <w:sz w:val="24"/>
        </w:rPr>
        <w:t>十大创新产品</w:t>
      </w:r>
      <w:r w:rsidRPr="00D6259A">
        <w:rPr>
          <w:sz w:val="24"/>
        </w:rPr>
        <w:t>”</w:t>
      </w:r>
      <w:r w:rsidRPr="00D6259A">
        <w:rPr>
          <w:sz w:val="24"/>
        </w:rPr>
        <w:t>，来助</w:t>
      </w:r>
      <w:r w:rsidRPr="00D6259A">
        <w:rPr>
          <w:sz w:val="24"/>
        </w:rPr>
        <w:lastRenderedPageBreak/>
        <w:t>推绿色信贷的发展。另一方面，</w:t>
      </w:r>
      <w:r w:rsidRPr="00D6259A">
        <w:rPr>
          <w:sz w:val="24"/>
        </w:rPr>
        <w:t>2016</w:t>
      </w:r>
      <w:r w:rsidRPr="00D6259A">
        <w:rPr>
          <w:sz w:val="24"/>
        </w:rPr>
        <w:t>年，浙商银行才依据原银监会《绿色信贷指引》出台了《浙商银行关于全面推进绿色信贷战略实施的若干意见》，相对来说起步较晚，没有建立起完善的绿色信贷管理体系。</w:t>
      </w:r>
      <w:r w:rsidRPr="00D6259A">
        <w:rPr>
          <w:rFonts w:hint="eastAsia"/>
          <w:sz w:val="24"/>
        </w:rPr>
        <w:t>城市</w:t>
      </w:r>
      <w:r w:rsidRPr="00D6259A">
        <w:rPr>
          <w:sz w:val="24"/>
        </w:rPr>
        <w:t>商业</w:t>
      </w:r>
      <w:r w:rsidRPr="00D6259A">
        <w:rPr>
          <w:rFonts w:hint="eastAsia"/>
          <w:sz w:val="24"/>
        </w:rPr>
        <w:t>商业银行往往缺乏环境风险管理或绿色信贷</w:t>
      </w:r>
      <w:r w:rsidRPr="00D6259A">
        <w:rPr>
          <w:sz w:val="24"/>
        </w:rPr>
        <w:t>管理体系</w:t>
      </w:r>
      <w:r w:rsidRPr="00D6259A">
        <w:rPr>
          <w:rFonts w:hint="eastAsia"/>
          <w:sz w:val="24"/>
        </w:rPr>
        <w:t>，有关银行工作人员的环境风险评估培训不足</w:t>
      </w:r>
      <w:r w:rsidRPr="00D6259A">
        <w:rPr>
          <w:sz w:val="24"/>
        </w:rPr>
        <w:t>（</w:t>
      </w:r>
      <w:r w:rsidRPr="00D6259A">
        <w:rPr>
          <w:sz w:val="24"/>
        </w:rPr>
        <w:t>Bai</w:t>
      </w:r>
      <w:r w:rsidRPr="00D6259A">
        <w:rPr>
          <w:rFonts w:hint="eastAsia"/>
          <w:sz w:val="24"/>
        </w:rPr>
        <w:t>等</w:t>
      </w:r>
      <w:r w:rsidRPr="00D6259A">
        <w:rPr>
          <w:sz w:val="24"/>
        </w:rPr>
        <w:t>，</w:t>
      </w:r>
      <w:r w:rsidRPr="00D6259A">
        <w:rPr>
          <w:rFonts w:hint="eastAsia"/>
          <w:sz w:val="24"/>
        </w:rPr>
        <w:t>2</w:t>
      </w:r>
      <w:r w:rsidRPr="00D6259A">
        <w:rPr>
          <w:sz w:val="24"/>
        </w:rPr>
        <w:t>013</w:t>
      </w:r>
      <w:r w:rsidRPr="00D6259A">
        <w:rPr>
          <w:sz w:val="24"/>
        </w:rPr>
        <w:t>）</w:t>
      </w:r>
      <w:r w:rsidRPr="00D6259A">
        <w:rPr>
          <w:rFonts w:hint="eastAsia"/>
          <w:sz w:val="24"/>
        </w:rPr>
        <w:t>。在收集</w:t>
      </w:r>
      <w:r w:rsidRPr="00D6259A">
        <w:rPr>
          <w:sz w:val="24"/>
        </w:rPr>
        <w:t>绿色信贷余额</w:t>
      </w:r>
      <w:r w:rsidRPr="00D6259A">
        <w:rPr>
          <w:rFonts w:hint="eastAsia"/>
          <w:sz w:val="24"/>
        </w:rPr>
        <w:t>数据的过程中，我们</w:t>
      </w:r>
      <w:r w:rsidRPr="00D6259A">
        <w:rPr>
          <w:sz w:val="24"/>
        </w:rPr>
        <w:t>很少</w:t>
      </w:r>
      <w:r w:rsidRPr="00D6259A">
        <w:rPr>
          <w:rFonts w:hint="eastAsia"/>
          <w:sz w:val="24"/>
        </w:rPr>
        <w:t>在城市商业银行的年报和</w:t>
      </w:r>
      <w:r w:rsidRPr="00D6259A">
        <w:rPr>
          <w:sz w:val="24"/>
        </w:rPr>
        <w:t>CSR</w:t>
      </w:r>
      <w:r w:rsidRPr="00D6259A">
        <w:rPr>
          <w:rFonts w:hint="eastAsia"/>
          <w:sz w:val="24"/>
        </w:rPr>
        <w:t>报告中找到银行层面的绿色贷款指导信息。</w:t>
      </w:r>
      <w:r w:rsidRPr="00D6259A">
        <w:rPr>
          <w:sz w:val="24"/>
        </w:rPr>
        <w:t>在</w:t>
      </w:r>
      <w:r w:rsidRPr="00D6259A">
        <w:rPr>
          <w:rFonts w:hint="eastAsia"/>
          <w:sz w:val="24"/>
        </w:rPr>
        <w:t>内部绿色信贷政策、银行层面的绿色信贷准则和绿色信贷程序等</w:t>
      </w:r>
      <w:r>
        <w:rPr>
          <w:rFonts w:hint="eastAsia"/>
          <w:sz w:val="24"/>
        </w:rPr>
        <w:t>绿色信贷</w:t>
      </w:r>
      <w:r w:rsidRPr="00D6259A">
        <w:rPr>
          <w:rFonts w:hint="eastAsia"/>
          <w:sz w:val="24"/>
        </w:rPr>
        <w:t>管理体系的完善程度差异较大的情况下，发展绿色信贷是否会对不同类型的商业银行产生不同的影响确实是一个值得思考的问题。</w:t>
      </w:r>
    </w:p>
    <w:p w14:paraId="7981AC90" w14:textId="77777777" w:rsidR="00684680" w:rsidRPr="00AB4530" w:rsidRDefault="00684680" w:rsidP="00684680">
      <w:pPr>
        <w:tabs>
          <w:tab w:val="left" w:pos="2245"/>
        </w:tabs>
        <w:spacing w:line="360" w:lineRule="auto"/>
        <w:ind w:firstLineChars="200" w:firstLine="480"/>
        <w:rPr>
          <w:sz w:val="24"/>
        </w:rPr>
      </w:pPr>
      <w:r>
        <w:rPr>
          <w:rFonts w:hint="eastAsia"/>
          <w:sz w:val="24"/>
        </w:rPr>
        <w:t>其次</w:t>
      </w:r>
      <w:r w:rsidRPr="00AE5C50">
        <w:rPr>
          <w:sz w:val="24"/>
        </w:rPr>
        <w:t>，</w:t>
      </w:r>
      <w:r>
        <w:rPr>
          <w:rFonts w:hint="eastAsia"/>
          <w:sz w:val="24"/>
        </w:rPr>
        <w:t>商业银行</w:t>
      </w:r>
      <w:r w:rsidRPr="00AE5C50">
        <w:rPr>
          <w:sz w:val="24"/>
        </w:rPr>
        <w:t>客户结构</w:t>
      </w:r>
      <w:r>
        <w:rPr>
          <w:rFonts w:hint="eastAsia"/>
          <w:sz w:val="24"/>
        </w:rPr>
        <w:t>的不同也</w:t>
      </w:r>
      <w:r w:rsidRPr="00AE5C50">
        <w:rPr>
          <w:sz w:val="24"/>
        </w:rPr>
        <w:t>可能会</w:t>
      </w:r>
      <w:r>
        <w:rPr>
          <w:rFonts w:hint="eastAsia"/>
          <w:sz w:val="24"/>
        </w:rPr>
        <w:t>导致</w:t>
      </w:r>
      <w:r w:rsidRPr="00AE5C50">
        <w:rPr>
          <w:sz w:val="24"/>
        </w:rPr>
        <w:t>绿色信贷对于其信贷风险的影响</w:t>
      </w:r>
      <w:r>
        <w:rPr>
          <w:rFonts w:hint="eastAsia"/>
          <w:sz w:val="24"/>
        </w:rPr>
        <w:t>产生差异</w:t>
      </w:r>
      <w:r w:rsidRPr="00AE5C50">
        <w:rPr>
          <w:sz w:val="24"/>
        </w:rPr>
        <w:t>。</w:t>
      </w:r>
      <w:r>
        <w:rPr>
          <w:rFonts w:hint="eastAsia"/>
          <w:sz w:val="24"/>
        </w:rPr>
        <w:t>国有控股银行相比于其他银行与国有企业的关系更为密切</w:t>
      </w:r>
      <w:r w:rsidRPr="00AB4530">
        <w:rPr>
          <w:rFonts w:hint="eastAsia"/>
          <w:sz w:val="24"/>
        </w:rPr>
        <w:t>（王寅，</w:t>
      </w:r>
      <w:r w:rsidRPr="00AB4530">
        <w:rPr>
          <w:rFonts w:hint="eastAsia"/>
          <w:sz w:val="24"/>
        </w:rPr>
        <w:t>2</w:t>
      </w:r>
      <w:r w:rsidRPr="00AB4530">
        <w:rPr>
          <w:sz w:val="24"/>
        </w:rPr>
        <w:t>014</w:t>
      </w:r>
      <w:r w:rsidRPr="00AB4530">
        <w:rPr>
          <w:rFonts w:hint="eastAsia"/>
          <w:sz w:val="24"/>
        </w:rPr>
        <w:t>）</w:t>
      </w:r>
      <w:r>
        <w:rPr>
          <w:rFonts w:hint="eastAsia"/>
          <w:sz w:val="24"/>
        </w:rPr>
        <w:t>，而绿色信贷对推动国有企业进行绿色转型投资有更大的促进作用（</w:t>
      </w:r>
      <w:r w:rsidRPr="009F7D2F">
        <w:rPr>
          <w:sz w:val="24"/>
          <w:szCs w:val="24"/>
        </w:rPr>
        <w:t>舒利敏</w:t>
      </w:r>
      <w:r>
        <w:rPr>
          <w:rFonts w:hint="eastAsia"/>
          <w:sz w:val="24"/>
          <w:szCs w:val="24"/>
        </w:rPr>
        <w:t>，</w:t>
      </w:r>
      <w:r>
        <w:rPr>
          <w:rFonts w:hint="eastAsia"/>
          <w:sz w:val="24"/>
          <w:szCs w:val="24"/>
        </w:rPr>
        <w:t>2</w:t>
      </w:r>
      <w:r>
        <w:rPr>
          <w:sz w:val="24"/>
          <w:szCs w:val="24"/>
        </w:rPr>
        <w:t>022</w:t>
      </w:r>
      <w:r>
        <w:rPr>
          <w:rFonts w:hint="eastAsia"/>
          <w:sz w:val="24"/>
        </w:rPr>
        <w:t>）。因此，国有企业更有可能通过绿色信贷政策降低其信贷风险。而对于城市商业银行，它们与地方企业有着更为紧密的联系</w:t>
      </w:r>
      <w:r w:rsidRPr="00AB4530">
        <w:rPr>
          <w:rFonts w:hint="eastAsia"/>
          <w:sz w:val="24"/>
        </w:rPr>
        <w:t>（王寅，</w:t>
      </w:r>
      <w:r w:rsidRPr="00AB4530">
        <w:rPr>
          <w:rFonts w:hint="eastAsia"/>
          <w:sz w:val="24"/>
        </w:rPr>
        <w:t>2</w:t>
      </w:r>
      <w:r w:rsidRPr="00AB4530">
        <w:rPr>
          <w:sz w:val="24"/>
        </w:rPr>
        <w:t>014</w:t>
      </w:r>
      <w:r w:rsidRPr="00AB4530">
        <w:rPr>
          <w:rFonts w:hint="eastAsia"/>
          <w:sz w:val="24"/>
        </w:rPr>
        <w:t>）在发展绿色信贷时客户选择受到限制，难以通过分散投资降低风险。</w:t>
      </w:r>
    </w:p>
    <w:p w14:paraId="7EC5F769" w14:textId="77777777" w:rsidR="00684680" w:rsidRDefault="00684680" w:rsidP="00684680">
      <w:pPr>
        <w:spacing w:line="360" w:lineRule="auto"/>
        <w:ind w:firstLineChars="200" w:firstLine="480"/>
        <w:rPr>
          <w:sz w:val="24"/>
        </w:rPr>
      </w:pPr>
      <w:r w:rsidRPr="00AB4530">
        <w:rPr>
          <w:sz w:val="24"/>
        </w:rPr>
        <w:t>最后，国家和地区政府对</w:t>
      </w:r>
      <w:r w:rsidRPr="00AB4530">
        <w:rPr>
          <w:rFonts w:hint="eastAsia"/>
          <w:sz w:val="24"/>
        </w:rPr>
        <w:t>商业银行</w:t>
      </w:r>
      <w:r w:rsidRPr="00AB4530">
        <w:rPr>
          <w:sz w:val="24"/>
        </w:rPr>
        <w:t>的影响不同也可能导致绿色信贷对信贷风险的影响存在差异。</w:t>
      </w:r>
      <w:r w:rsidRPr="00AB4530">
        <w:rPr>
          <w:rFonts w:hint="eastAsia"/>
          <w:sz w:val="24"/>
        </w:rPr>
        <w:t>国有控股银行更容易受到中央的绿色信贷政策驱动，从而全力发展绿色信贷，建立相对其他银行更为完善的绿色信贷管理体系。而全国股份制商业银行更有可能出于履行社会责任的考虑来执行绿色信贷政策，其发展绿色信贷的积极性更多取决于声誉管理的需求（朱蓉，</w:t>
      </w:r>
      <w:r w:rsidRPr="00AB4530">
        <w:rPr>
          <w:rFonts w:hint="eastAsia"/>
          <w:sz w:val="24"/>
        </w:rPr>
        <w:t>2</w:t>
      </w:r>
      <w:r w:rsidRPr="00AB4530">
        <w:rPr>
          <w:sz w:val="24"/>
        </w:rPr>
        <w:t>014</w:t>
      </w:r>
      <w:r w:rsidRPr="00AB4530">
        <w:rPr>
          <w:rFonts w:hint="eastAsia"/>
          <w:sz w:val="24"/>
        </w:rPr>
        <w:t>）。在商业银行执行绿色信贷政策的过程中，地方政府可能会出于保护地方经济发展的考虑出手干预（李天时和</w:t>
      </w:r>
      <w:r w:rsidRPr="00AB4530">
        <w:rPr>
          <w:sz w:val="24"/>
        </w:rPr>
        <w:t>祝继高</w:t>
      </w:r>
      <w:r w:rsidRPr="00AB4530">
        <w:rPr>
          <w:rFonts w:hint="eastAsia"/>
          <w:sz w:val="24"/>
        </w:rPr>
        <w:t>，</w:t>
      </w:r>
      <w:r w:rsidRPr="00AB4530">
        <w:rPr>
          <w:rFonts w:hint="eastAsia"/>
          <w:sz w:val="24"/>
        </w:rPr>
        <w:t>2</w:t>
      </w:r>
      <w:r w:rsidRPr="00AB4530">
        <w:rPr>
          <w:sz w:val="24"/>
        </w:rPr>
        <w:t>021</w:t>
      </w:r>
      <w:r w:rsidRPr="00AB4530">
        <w:rPr>
          <w:rFonts w:hint="eastAsia"/>
          <w:sz w:val="24"/>
        </w:rPr>
        <w:t>）</w:t>
      </w:r>
      <w:r>
        <w:rPr>
          <w:rFonts w:hint="eastAsia"/>
          <w:sz w:val="24"/>
        </w:rPr>
        <w:t>，这很有可能导致城商行不能按照其评估标准发放贷款，从而带来更高的信贷风险。</w:t>
      </w:r>
    </w:p>
    <w:p w14:paraId="0BB174F4" w14:textId="77777777" w:rsidR="00684680" w:rsidRPr="00AE5C50" w:rsidRDefault="00684680" w:rsidP="00684680">
      <w:pPr>
        <w:tabs>
          <w:tab w:val="left" w:pos="2245"/>
        </w:tabs>
        <w:spacing w:line="360" w:lineRule="auto"/>
        <w:ind w:firstLineChars="200" w:firstLine="480"/>
        <w:rPr>
          <w:sz w:val="24"/>
        </w:rPr>
      </w:pPr>
      <w:r w:rsidRPr="00AE5C50">
        <w:rPr>
          <w:sz w:val="24"/>
        </w:rPr>
        <w:t>基于以上的分析，我们提出以下的假设：</w:t>
      </w:r>
    </w:p>
    <w:p w14:paraId="31E06738" w14:textId="77777777" w:rsidR="00684680" w:rsidRDefault="00684680" w:rsidP="00684680">
      <w:pPr>
        <w:tabs>
          <w:tab w:val="left" w:pos="2245"/>
        </w:tabs>
        <w:spacing w:line="360" w:lineRule="auto"/>
        <w:ind w:firstLineChars="200" w:firstLine="480"/>
        <w:rPr>
          <w:sz w:val="24"/>
        </w:rPr>
      </w:pPr>
      <w:r w:rsidRPr="00AE5C50">
        <w:rPr>
          <w:sz w:val="24"/>
        </w:rPr>
        <w:t>H2:</w:t>
      </w:r>
      <w:r w:rsidRPr="00AE5C50">
        <w:rPr>
          <w:sz w:val="24"/>
        </w:rPr>
        <w:t>绿色信贷对国有控股银行，全国性股份制银行和城市商业银行的信贷风险的影响存在差异。</w:t>
      </w:r>
    </w:p>
    <w:p w14:paraId="08E49A20" w14:textId="77777777" w:rsidR="00684680" w:rsidRPr="00AE5C50" w:rsidRDefault="00684680" w:rsidP="00684680">
      <w:pPr>
        <w:pStyle w:val="2"/>
      </w:pPr>
      <w:bookmarkStart w:id="64" w:name="_Toc104321653"/>
      <w:bookmarkStart w:id="65" w:name="_Toc104980360"/>
      <w:r>
        <w:lastRenderedPageBreak/>
        <w:t>3</w:t>
      </w:r>
      <w:r w:rsidRPr="00AE5C50">
        <w:t>.</w:t>
      </w:r>
      <w:r>
        <w:t>2</w:t>
      </w:r>
      <w:r w:rsidRPr="00AE5C50">
        <w:t xml:space="preserve">  </w:t>
      </w:r>
      <w:r w:rsidRPr="00AE5C50">
        <w:t>样本选择与数据来源</w:t>
      </w:r>
      <w:bookmarkEnd w:id="64"/>
      <w:bookmarkEnd w:id="65"/>
    </w:p>
    <w:p w14:paraId="44F97BBE" w14:textId="77777777" w:rsidR="00684680" w:rsidRPr="003160CD" w:rsidRDefault="00684680" w:rsidP="00684680">
      <w:pPr>
        <w:autoSpaceDE w:val="0"/>
        <w:autoSpaceDN w:val="0"/>
        <w:adjustRightInd w:val="0"/>
        <w:spacing w:line="360" w:lineRule="auto"/>
        <w:ind w:firstLineChars="200" w:firstLine="480"/>
        <w:jc w:val="left"/>
        <w:rPr>
          <w:sz w:val="24"/>
        </w:rPr>
      </w:pPr>
      <w:r w:rsidRPr="00AE5C50">
        <w:rPr>
          <w:sz w:val="24"/>
        </w:rPr>
        <w:t>我国商业银行的绿色信贷余额数据开始披露的时间不统一而且部分银行的绿色信贷余额数据存在不连续的问题，因此，在充分考虑数据的可得性和连续性后，本文主要选取了</w:t>
      </w:r>
      <w:r w:rsidRPr="00AE5C50">
        <w:rPr>
          <w:sz w:val="24"/>
        </w:rPr>
        <w:t>31</w:t>
      </w:r>
      <w:r w:rsidRPr="00AE5C50">
        <w:rPr>
          <w:sz w:val="24"/>
        </w:rPr>
        <w:t>家商业银行</w:t>
      </w:r>
      <w:r w:rsidRPr="00AE5C50">
        <w:rPr>
          <w:sz w:val="24"/>
        </w:rPr>
        <w:t>2007-2021</w:t>
      </w:r>
      <w:r w:rsidRPr="00AE5C50">
        <w:rPr>
          <w:sz w:val="24"/>
        </w:rPr>
        <w:t>年的非平衡面板数据。这</w:t>
      </w:r>
      <w:r w:rsidRPr="00AE5C50">
        <w:rPr>
          <w:sz w:val="24"/>
        </w:rPr>
        <w:t>31</w:t>
      </w:r>
      <w:r w:rsidRPr="00AE5C50">
        <w:rPr>
          <w:sz w:val="24"/>
        </w:rPr>
        <w:t>家商业银行中有</w:t>
      </w:r>
      <w:r w:rsidRPr="00AE5C50">
        <w:rPr>
          <w:sz w:val="24"/>
        </w:rPr>
        <w:t>5</w:t>
      </w:r>
      <w:r w:rsidRPr="00AE5C50">
        <w:rPr>
          <w:sz w:val="24"/>
        </w:rPr>
        <w:t>家国有控股银行、</w:t>
      </w:r>
      <w:r w:rsidRPr="00AE5C50">
        <w:rPr>
          <w:sz w:val="24"/>
        </w:rPr>
        <w:t>10</w:t>
      </w:r>
      <w:r w:rsidRPr="00AE5C50">
        <w:rPr>
          <w:sz w:val="24"/>
        </w:rPr>
        <w:t>家全国性股份制银行以及</w:t>
      </w:r>
      <w:r w:rsidRPr="00AE5C50">
        <w:rPr>
          <w:sz w:val="24"/>
        </w:rPr>
        <w:t>16</w:t>
      </w:r>
      <w:r w:rsidRPr="00AE5C50">
        <w:rPr>
          <w:sz w:val="24"/>
        </w:rPr>
        <w:t>家城市商业银行，具体名单见附录表</w:t>
      </w:r>
      <w:r w:rsidRPr="00AE5C50">
        <w:rPr>
          <w:sz w:val="24"/>
        </w:rPr>
        <w:t>1</w:t>
      </w:r>
      <w:r w:rsidRPr="00AE5C50">
        <w:rPr>
          <w:sz w:val="24"/>
        </w:rPr>
        <w:t>。在选取的数据中，绿色信贷余额的数据来源于各个商业银行的年报或社会责任报告。不良贷款率、总资产、资本充足率、资产收益率、拨备覆盖率以及存贷比数据来源于</w:t>
      </w:r>
      <w:r w:rsidRPr="00AE5C50">
        <w:rPr>
          <w:sz w:val="24"/>
        </w:rPr>
        <w:t>CSMAR</w:t>
      </w:r>
      <w:r w:rsidRPr="00AE5C50">
        <w:rPr>
          <w:sz w:val="24"/>
        </w:rPr>
        <w:t>数据库。</w:t>
      </w:r>
    </w:p>
    <w:p w14:paraId="320CF1C1" w14:textId="77777777" w:rsidR="00684680" w:rsidRPr="00AE5C50" w:rsidRDefault="00684680" w:rsidP="00684680">
      <w:pPr>
        <w:pStyle w:val="2"/>
      </w:pPr>
      <w:bookmarkStart w:id="66" w:name="_Toc104321654"/>
      <w:bookmarkStart w:id="67" w:name="_Toc104980361"/>
      <w:r>
        <w:t>3</w:t>
      </w:r>
      <w:r w:rsidRPr="00AE5C50">
        <w:t>.</w:t>
      </w:r>
      <w:r>
        <w:t xml:space="preserve">3 </w:t>
      </w:r>
      <w:r w:rsidRPr="00AE5C50">
        <w:t xml:space="preserve"> </w:t>
      </w:r>
      <w:r w:rsidRPr="00AE5C50">
        <w:t>变量定义</w:t>
      </w:r>
      <w:bookmarkEnd w:id="66"/>
      <w:bookmarkEnd w:id="67"/>
    </w:p>
    <w:p w14:paraId="35A348C3" w14:textId="77777777" w:rsidR="00684680" w:rsidRPr="00AE5C50" w:rsidRDefault="00684680" w:rsidP="00684680">
      <w:pPr>
        <w:pStyle w:val="ae"/>
        <w:spacing w:before="156" w:after="156"/>
        <w:outlineLvl w:val="2"/>
      </w:pPr>
      <w:bookmarkStart w:id="68" w:name="_Toc102144416"/>
      <w:bookmarkStart w:id="69" w:name="_Toc102750061"/>
      <w:bookmarkStart w:id="70" w:name="_Toc104321655"/>
      <w:bookmarkStart w:id="71" w:name="_Toc104980362"/>
      <w:r>
        <w:t>3</w:t>
      </w:r>
      <w:r w:rsidRPr="00AE5C50">
        <w:t>.</w:t>
      </w:r>
      <w:r>
        <w:t>3</w:t>
      </w:r>
      <w:r w:rsidRPr="00AE5C50">
        <w:t>.</w:t>
      </w:r>
      <w:r>
        <w:t>1</w:t>
      </w:r>
      <w:r w:rsidRPr="00AE5C50">
        <w:t xml:space="preserve">  </w:t>
      </w:r>
      <w:r w:rsidRPr="00AE5C50">
        <w:t>被解释变量</w:t>
      </w:r>
      <w:bookmarkEnd w:id="68"/>
      <w:bookmarkEnd w:id="69"/>
      <w:bookmarkEnd w:id="70"/>
      <w:bookmarkEnd w:id="71"/>
    </w:p>
    <w:p w14:paraId="542B3DE6" w14:textId="77777777" w:rsidR="00684680" w:rsidRDefault="00684680" w:rsidP="00684680">
      <w:pPr>
        <w:tabs>
          <w:tab w:val="left" w:pos="2245"/>
        </w:tabs>
        <w:spacing w:line="360" w:lineRule="auto"/>
        <w:ind w:firstLineChars="200" w:firstLine="480"/>
        <w:rPr>
          <w:sz w:val="24"/>
        </w:rPr>
      </w:pPr>
      <w:r>
        <w:rPr>
          <w:rFonts w:hint="eastAsia"/>
          <w:sz w:val="24"/>
          <w:szCs w:val="24"/>
        </w:rPr>
        <w:t>商业银行是社会融资的重要枢纽，其主要收入来源是通过吸收存款、发放贷款而获得的利息差，但是如果借款人不能如期偿还，就会给商业银行带来资产损失，这就是信贷风险的早期内涵。随着我国经济和社会的发展，银行信贷风险的含义已不再限于由于借款人的实际违约而导致的资产损失，而且还包含了诸如贷款人资信状况、贷款人所在行业的前景、利率、宏观政策、环境风险问题等因素变动可能会对商业银行的信贷资产产生的影响。</w:t>
      </w:r>
    </w:p>
    <w:p w14:paraId="19F29153" w14:textId="77777777" w:rsidR="00684680" w:rsidRPr="00AE5C50" w:rsidRDefault="00684680" w:rsidP="00684680">
      <w:pPr>
        <w:tabs>
          <w:tab w:val="left" w:pos="2245"/>
        </w:tabs>
        <w:spacing w:line="360" w:lineRule="auto"/>
        <w:ind w:firstLineChars="200" w:firstLine="480"/>
        <w:rPr>
          <w:sz w:val="24"/>
        </w:rPr>
      </w:pPr>
      <w:r w:rsidRPr="00AE5C50">
        <w:rPr>
          <w:sz w:val="24"/>
        </w:rPr>
        <w:t>在已有的文献中，赵清明（</w:t>
      </w:r>
      <w:r w:rsidRPr="00AE5C50">
        <w:rPr>
          <w:sz w:val="24"/>
        </w:rPr>
        <w:t>2021</w:t>
      </w:r>
      <w:r w:rsidRPr="00AE5C50">
        <w:rPr>
          <w:sz w:val="24"/>
        </w:rPr>
        <w:t>）和陈昆等（</w:t>
      </w:r>
      <w:r w:rsidRPr="00AE5C50">
        <w:rPr>
          <w:sz w:val="24"/>
        </w:rPr>
        <w:t>2021</w:t>
      </w:r>
      <w:r w:rsidRPr="00AE5C50">
        <w:rPr>
          <w:sz w:val="24"/>
        </w:rPr>
        <w:t>）在研究绿色信贷对商业银行的信贷风险的影响时，都选择了不良贷款率对商业银行的信贷风险进行刻画。</w:t>
      </w:r>
      <w:r w:rsidRPr="00AE5C50">
        <w:rPr>
          <w:sz w:val="24"/>
        </w:rPr>
        <w:t>Muhanmad</w:t>
      </w:r>
      <w:r w:rsidRPr="00AE5C50">
        <w:rPr>
          <w:sz w:val="24"/>
        </w:rPr>
        <w:t>（</w:t>
      </w:r>
      <w:r w:rsidRPr="00AE5C50">
        <w:rPr>
          <w:sz w:val="24"/>
        </w:rPr>
        <w:t>2021</w:t>
      </w:r>
      <w:r w:rsidRPr="00AE5C50">
        <w:rPr>
          <w:sz w:val="24"/>
        </w:rPr>
        <w:t>）和李苏等（</w:t>
      </w:r>
      <w:r w:rsidRPr="00AE5C50">
        <w:rPr>
          <w:sz w:val="24"/>
        </w:rPr>
        <w:t>2021</w:t>
      </w:r>
      <w:r w:rsidRPr="00AE5C50">
        <w:rPr>
          <w:sz w:val="24"/>
        </w:rPr>
        <w:t>）分别选择了违约概率和破产风险度</w:t>
      </w:r>
      <w:r w:rsidRPr="00AE5C50">
        <w:rPr>
          <w:sz w:val="24"/>
        </w:rPr>
        <w:t>Z</w:t>
      </w:r>
      <w:r w:rsidRPr="00AE5C50">
        <w:rPr>
          <w:sz w:val="24"/>
        </w:rPr>
        <w:t>值来表示商业银行的信贷风险。</w:t>
      </w:r>
    </w:p>
    <w:p w14:paraId="09BDDECB" w14:textId="77777777" w:rsidR="00684680" w:rsidRPr="00AE5C50" w:rsidRDefault="00684680" w:rsidP="00684680">
      <w:pPr>
        <w:tabs>
          <w:tab w:val="left" w:pos="2245"/>
        </w:tabs>
        <w:spacing w:line="360" w:lineRule="auto"/>
        <w:ind w:firstLineChars="200" w:firstLine="480"/>
        <w:rPr>
          <w:sz w:val="24"/>
        </w:rPr>
      </w:pPr>
      <w:r w:rsidRPr="00AE5C50">
        <w:rPr>
          <w:sz w:val="24"/>
        </w:rPr>
        <w:t>不良贷款是指商业银行的次级贷款、可疑贷款以及损失贷款的总额。不良贷款率，就是不良贷款总额和总贷款余额的比值。不良贷款率能够一目了然地</w:t>
      </w:r>
      <w:r>
        <w:rPr>
          <w:rFonts w:hint="eastAsia"/>
          <w:sz w:val="24"/>
        </w:rPr>
        <w:t>反映出</w:t>
      </w:r>
      <w:r w:rsidRPr="00AE5C50">
        <w:rPr>
          <w:sz w:val="24"/>
        </w:rPr>
        <w:t>银行的信贷</w:t>
      </w:r>
      <w:r>
        <w:rPr>
          <w:rFonts w:hint="eastAsia"/>
          <w:sz w:val="24"/>
        </w:rPr>
        <w:t>资产质量</w:t>
      </w:r>
      <w:r w:rsidRPr="00AE5C50">
        <w:rPr>
          <w:sz w:val="24"/>
        </w:rPr>
        <w:t>，在数据获取上又比较容易，不会因为需要过往几期的数据作为基础计算得出而导致样本数量减少。因此，本文采用不良贷款率</w:t>
      </w:r>
      <w:r w:rsidRPr="00AE5C50">
        <w:rPr>
          <w:sz w:val="24"/>
        </w:rPr>
        <w:t>NPL</w:t>
      </w:r>
      <w:r w:rsidRPr="00AE5C50">
        <w:rPr>
          <w:sz w:val="24"/>
        </w:rPr>
        <w:t>作为</w:t>
      </w:r>
      <w:r>
        <w:rPr>
          <w:rFonts w:hint="eastAsia"/>
          <w:sz w:val="24"/>
        </w:rPr>
        <w:t>解释变量</w:t>
      </w:r>
      <w:r w:rsidRPr="00AE5C50">
        <w:rPr>
          <w:sz w:val="24"/>
        </w:rPr>
        <w:t>来代表商业银行的信贷风险。</w:t>
      </w:r>
    </w:p>
    <w:p w14:paraId="5418C9B7" w14:textId="77777777" w:rsidR="00684680" w:rsidRPr="00AE5C50" w:rsidRDefault="00684680" w:rsidP="00684680">
      <w:pPr>
        <w:tabs>
          <w:tab w:val="left" w:pos="2245"/>
        </w:tabs>
        <w:spacing w:line="360" w:lineRule="auto"/>
        <w:ind w:firstLineChars="200" w:firstLine="480"/>
        <w:rPr>
          <w:sz w:val="24"/>
        </w:rPr>
      </w:pPr>
    </w:p>
    <w:p w14:paraId="55FF659E" w14:textId="77777777" w:rsidR="00684680" w:rsidRPr="00AE5C50" w:rsidRDefault="00684680" w:rsidP="00684680">
      <w:pPr>
        <w:pStyle w:val="ae"/>
        <w:spacing w:before="156" w:after="156"/>
        <w:outlineLvl w:val="2"/>
      </w:pPr>
      <w:bookmarkStart w:id="72" w:name="_Toc102144417"/>
      <w:bookmarkStart w:id="73" w:name="_Toc102750062"/>
      <w:bookmarkStart w:id="74" w:name="_Toc104321656"/>
      <w:bookmarkStart w:id="75" w:name="_Toc104980363"/>
      <w:r>
        <w:lastRenderedPageBreak/>
        <w:t>3</w:t>
      </w:r>
      <w:r w:rsidRPr="00AE5C50">
        <w:t>.</w:t>
      </w:r>
      <w:r>
        <w:t>3</w:t>
      </w:r>
      <w:r w:rsidRPr="00AE5C50">
        <w:t>.</w:t>
      </w:r>
      <w:r>
        <w:t>2</w:t>
      </w:r>
      <w:r w:rsidRPr="00AE5C50">
        <w:t xml:space="preserve">  </w:t>
      </w:r>
      <w:r w:rsidRPr="00AE5C50">
        <w:t>解释变量</w:t>
      </w:r>
      <w:bookmarkEnd w:id="72"/>
      <w:bookmarkEnd w:id="73"/>
      <w:bookmarkEnd w:id="74"/>
      <w:bookmarkEnd w:id="75"/>
    </w:p>
    <w:p w14:paraId="41EA4D11" w14:textId="77777777" w:rsidR="00684680" w:rsidRPr="00AE5C50" w:rsidRDefault="00684680" w:rsidP="00684680">
      <w:pPr>
        <w:tabs>
          <w:tab w:val="left" w:pos="2245"/>
        </w:tabs>
        <w:spacing w:line="360" w:lineRule="auto"/>
        <w:ind w:firstLineChars="200" w:firstLine="480"/>
        <w:rPr>
          <w:sz w:val="24"/>
        </w:rPr>
      </w:pPr>
      <w:r w:rsidRPr="00AE5C50">
        <w:rPr>
          <w:sz w:val="24"/>
        </w:rPr>
        <w:t>陈昆（</w:t>
      </w:r>
      <w:r w:rsidRPr="00AE5C50">
        <w:rPr>
          <w:sz w:val="24"/>
        </w:rPr>
        <w:t>2021</w:t>
      </w:r>
      <w:r w:rsidRPr="00AE5C50">
        <w:rPr>
          <w:sz w:val="24"/>
        </w:rPr>
        <w:t>）选择商业银行绿色信贷余额作为解释变量，而马若微等（</w:t>
      </w:r>
      <w:r w:rsidRPr="00AE5C50">
        <w:rPr>
          <w:sz w:val="24"/>
        </w:rPr>
        <w:t>2021</w:t>
      </w:r>
      <w:r w:rsidRPr="00AE5C50">
        <w:rPr>
          <w:sz w:val="24"/>
        </w:rPr>
        <w:t>）以及</w:t>
      </w:r>
      <w:r w:rsidRPr="00AE5C50">
        <w:rPr>
          <w:sz w:val="24"/>
        </w:rPr>
        <w:t>AlQudah</w:t>
      </w:r>
      <w:r w:rsidRPr="00AE5C50">
        <w:rPr>
          <w:sz w:val="24"/>
        </w:rPr>
        <w:t>（</w:t>
      </w:r>
      <w:r w:rsidRPr="00AE5C50">
        <w:rPr>
          <w:sz w:val="24"/>
        </w:rPr>
        <w:t>2022</w:t>
      </w:r>
      <w:r w:rsidRPr="00AE5C50">
        <w:rPr>
          <w:sz w:val="24"/>
        </w:rPr>
        <w:t>）在研究中选择绿色信贷余额在信贷余额的比率作为解释变量。本文选择绿色信贷余额取对数（</w:t>
      </w:r>
      <w:r w:rsidRPr="00AE5C50">
        <w:rPr>
          <w:sz w:val="24"/>
        </w:rPr>
        <w:t>LNGL</w:t>
      </w:r>
      <w:r w:rsidRPr="00AE5C50">
        <w:rPr>
          <w:sz w:val="24"/>
        </w:rPr>
        <w:t>）作为解释变量，选择绿色信贷余额在信贷余额中的占比（</w:t>
      </w:r>
      <w:r w:rsidRPr="00AE5C50">
        <w:rPr>
          <w:sz w:val="24"/>
        </w:rPr>
        <w:t>GLR</w:t>
      </w:r>
      <w:r w:rsidRPr="00AE5C50">
        <w:rPr>
          <w:sz w:val="24"/>
        </w:rPr>
        <w:t>）作为稳健性检验中</w:t>
      </w:r>
      <w:r w:rsidRPr="00AE5C50">
        <w:rPr>
          <w:sz w:val="24"/>
        </w:rPr>
        <w:t>LNGL</w:t>
      </w:r>
      <w:r w:rsidRPr="00AE5C50">
        <w:rPr>
          <w:sz w:val="24"/>
        </w:rPr>
        <w:t>的替换变量。</w:t>
      </w:r>
    </w:p>
    <w:p w14:paraId="549B69E1" w14:textId="77777777" w:rsidR="00684680" w:rsidRPr="00AE5C50" w:rsidRDefault="00684680" w:rsidP="00684680">
      <w:pPr>
        <w:pStyle w:val="ae"/>
        <w:spacing w:before="156" w:after="156"/>
        <w:outlineLvl w:val="2"/>
      </w:pPr>
      <w:bookmarkStart w:id="76" w:name="_Toc102144418"/>
      <w:bookmarkStart w:id="77" w:name="_Toc102750063"/>
      <w:bookmarkStart w:id="78" w:name="_Toc104321657"/>
      <w:bookmarkStart w:id="79" w:name="_Toc104980364"/>
      <w:r>
        <w:t>3</w:t>
      </w:r>
      <w:r w:rsidRPr="00AE5C50">
        <w:t>.</w:t>
      </w:r>
      <w:r>
        <w:t>3</w:t>
      </w:r>
      <w:r w:rsidRPr="00AE5C50">
        <w:t>.</w:t>
      </w:r>
      <w:r>
        <w:t>3</w:t>
      </w:r>
      <w:r w:rsidRPr="00AE5C50">
        <w:t xml:space="preserve">  </w:t>
      </w:r>
      <w:r w:rsidRPr="00AE5C50">
        <w:t>虚拟变量</w:t>
      </w:r>
      <w:bookmarkEnd w:id="76"/>
      <w:bookmarkEnd w:id="77"/>
      <w:bookmarkEnd w:id="78"/>
      <w:bookmarkEnd w:id="79"/>
    </w:p>
    <w:p w14:paraId="6939BB5F" w14:textId="77777777" w:rsidR="00684680" w:rsidRPr="00547BC6" w:rsidRDefault="00684680" w:rsidP="00684680">
      <w:pPr>
        <w:tabs>
          <w:tab w:val="left" w:pos="2245"/>
        </w:tabs>
        <w:spacing w:line="360" w:lineRule="auto"/>
        <w:ind w:firstLineChars="200" w:firstLine="480"/>
        <w:rPr>
          <w:b/>
          <w:sz w:val="24"/>
        </w:rPr>
      </w:pPr>
      <w:r w:rsidRPr="00AE5C50">
        <w:rPr>
          <w:sz w:val="24"/>
        </w:rPr>
        <w:t>为了检验假设</w:t>
      </w:r>
      <w:r w:rsidRPr="00AE5C50">
        <w:rPr>
          <w:sz w:val="24"/>
        </w:rPr>
        <w:t>H2</w:t>
      </w:r>
      <w:r w:rsidRPr="00AE5C50">
        <w:rPr>
          <w:sz w:val="24"/>
        </w:rPr>
        <w:t>，本文引入了</w:t>
      </w:r>
      <w:r w:rsidRPr="00AE5C50">
        <w:rPr>
          <w:sz w:val="24"/>
        </w:rPr>
        <w:t>D1</w:t>
      </w:r>
      <w:r w:rsidRPr="00AE5C50">
        <w:rPr>
          <w:sz w:val="24"/>
        </w:rPr>
        <w:t>和</w:t>
      </w:r>
      <w:r w:rsidRPr="00AE5C50">
        <w:rPr>
          <w:sz w:val="24"/>
        </w:rPr>
        <w:t xml:space="preserve">D2 </w:t>
      </w:r>
      <w:r w:rsidRPr="00AE5C50">
        <w:rPr>
          <w:sz w:val="24"/>
        </w:rPr>
        <w:t>两个虚拟变量。虚拟变量</w:t>
      </w:r>
      <w:r w:rsidRPr="00AE5C50">
        <w:rPr>
          <w:sz w:val="24"/>
        </w:rPr>
        <w:t>D1</w:t>
      </w:r>
      <w:r w:rsidRPr="00AE5C50">
        <w:rPr>
          <w:sz w:val="24"/>
        </w:rPr>
        <w:t>在商业银行是国有控股银行时取</w:t>
      </w:r>
      <w:r w:rsidRPr="00AE5C50">
        <w:rPr>
          <w:sz w:val="24"/>
        </w:rPr>
        <w:t>1</w:t>
      </w:r>
      <w:r w:rsidRPr="00AE5C50">
        <w:rPr>
          <w:sz w:val="24"/>
        </w:rPr>
        <w:t>，否则取</w:t>
      </w:r>
      <w:r w:rsidRPr="00AE5C50">
        <w:rPr>
          <w:sz w:val="24"/>
        </w:rPr>
        <w:t>0</w:t>
      </w:r>
      <w:r w:rsidRPr="00AE5C50">
        <w:rPr>
          <w:sz w:val="24"/>
        </w:rPr>
        <w:t>；虚拟变量</w:t>
      </w:r>
      <w:r w:rsidRPr="00AE5C50">
        <w:rPr>
          <w:sz w:val="24"/>
        </w:rPr>
        <w:t>D2</w:t>
      </w:r>
      <w:r w:rsidRPr="00AE5C50">
        <w:rPr>
          <w:sz w:val="24"/>
        </w:rPr>
        <w:t>在商业银行是全国性股份制银行时取</w:t>
      </w:r>
      <w:r w:rsidRPr="00AE5C50">
        <w:rPr>
          <w:sz w:val="24"/>
        </w:rPr>
        <w:t>1</w:t>
      </w:r>
      <w:r w:rsidRPr="00AE5C50">
        <w:rPr>
          <w:sz w:val="24"/>
        </w:rPr>
        <w:t>，否则取</w:t>
      </w:r>
      <w:r w:rsidRPr="00AE5C50">
        <w:rPr>
          <w:sz w:val="24"/>
        </w:rPr>
        <w:t>0</w:t>
      </w:r>
      <w:r w:rsidRPr="00AE5C50">
        <w:rPr>
          <w:sz w:val="24"/>
        </w:rPr>
        <w:t>。</w:t>
      </w:r>
      <w:r w:rsidRPr="00AE5C50">
        <w:rPr>
          <w:b/>
          <w:sz w:val="24"/>
        </w:rPr>
        <w:tab/>
      </w:r>
    </w:p>
    <w:p w14:paraId="66D61529" w14:textId="77777777" w:rsidR="00684680" w:rsidRPr="00AE5C50" w:rsidRDefault="00684680" w:rsidP="00684680">
      <w:pPr>
        <w:pStyle w:val="ae"/>
        <w:spacing w:before="156" w:after="156"/>
        <w:outlineLvl w:val="2"/>
      </w:pPr>
      <w:bookmarkStart w:id="80" w:name="_Toc102144419"/>
      <w:bookmarkStart w:id="81" w:name="_Toc102750064"/>
      <w:bookmarkStart w:id="82" w:name="_Toc104321658"/>
      <w:bookmarkStart w:id="83" w:name="_Toc104980365"/>
      <w:r>
        <w:t>3</w:t>
      </w:r>
      <w:r w:rsidRPr="00AE5C50">
        <w:t>.</w:t>
      </w:r>
      <w:r>
        <w:t>3</w:t>
      </w:r>
      <w:r w:rsidRPr="00AE5C50">
        <w:t>.</w:t>
      </w:r>
      <w:r>
        <w:t>4</w:t>
      </w:r>
      <w:r w:rsidRPr="00AE5C50">
        <w:t xml:space="preserve">  </w:t>
      </w:r>
      <w:r w:rsidRPr="00AE5C50">
        <w:t>控制变量</w:t>
      </w:r>
      <w:bookmarkEnd w:id="80"/>
      <w:bookmarkEnd w:id="81"/>
      <w:bookmarkEnd w:id="82"/>
      <w:bookmarkEnd w:id="83"/>
    </w:p>
    <w:p w14:paraId="3DF6A414" w14:textId="77777777" w:rsidR="00684680" w:rsidRPr="00AE5C50" w:rsidRDefault="00684680" w:rsidP="00684680">
      <w:pPr>
        <w:tabs>
          <w:tab w:val="left" w:pos="2245"/>
        </w:tabs>
        <w:spacing w:line="360" w:lineRule="auto"/>
        <w:ind w:firstLineChars="200" w:firstLine="480"/>
        <w:rPr>
          <w:sz w:val="24"/>
        </w:rPr>
      </w:pPr>
      <w:r w:rsidRPr="00AE5C50">
        <w:rPr>
          <w:sz w:val="24"/>
        </w:rPr>
        <w:t>银行总资产取对数（</w:t>
      </w:r>
      <w:r w:rsidRPr="00AE5C50">
        <w:rPr>
          <w:sz w:val="24"/>
        </w:rPr>
        <w:t>LNTA</w:t>
      </w:r>
      <w:r w:rsidRPr="00AE5C50">
        <w:rPr>
          <w:sz w:val="24"/>
        </w:rPr>
        <w:t>）。根据规模经济理论，在一定的程度下，银行的规模越大，其面临的经营风险也就越低。商业银行的规模可以由商业银行的总资产和总贷款余额来刻画，本文选择了商业银行的总资产取对数作为控制变量同时选择商业银行总贷款余额取对数作为替代变量进行稳健性检验。</w:t>
      </w:r>
    </w:p>
    <w:p w14:paraId="3A017978" w14:textId="77777777" w:rsidR="00684680" w:rsidRPr="00AE5C50" w:rsidRDefault="00684680" w:rsidP="00684680">
      <w:pPr>
        <w:tabs>
          <w:tab w:val="left" w:pos="2245"/>
        </w:tabs>
        <w:spacing w:line="360" w:lineRule="auto"/>
        <w:ind w:firstLineChars="200" w:firstLine="480"/>
        <w:rPr>
          <w:sz w:val="24"/>
        </w:rPr>
      </w:pPr>
      <w:r w:rsidRPr="00AE5C50">
        <w:rPr>
          <w:sz w:val="24"/>
        </w:rPr>
        <w:t>资本充足率（</w:t>
      </w:r>
      <w:r w:rsidRPr="00AE5C50">
        <w:rPr>
          <w:sz w:val="24"/>
        </w:rPr>
        <w:t>CAR</w:t>
      </w:r>
      <w:r w:rsidRPr="00AE5C50">
        <w:rPr>
          <w:sz w:val="24"/>
        </w:rPr>
        <w:t>）。《巴塞尔协议》规定商业银行的资本充足率不得低于</w:t>
      </w:r>
      <w:r w:rsidRPr="00AE5C50">
        <w:rPr>
          <w:sz w:val="24"/>
        </w:rPr>
        <w:t>8%</w:t>
      </w:r>
      <w:r w:rsidRPr="00AE5C50">
        <w:rPr>
          <w:sz w:val="24"/>
        </w:rPr>
        <w:t>，国家有关监管部门主要通过检测商业银行的资本充足率来对商业银行的潜在风险进行防控，由此可见资本充足率在银行经营过程中起到重要的作用，因此本文选取此变量来控制对商业银行信贷风险的影响。</w:t>
      </w:r>
    </w:p>
    <w:p w14:paraId="659DC124" w14:textId="77777777" w:rsidR="00684680" w:rsidRPr="00AE5C50" w:rsidRDefault="00684680" w:rsidP="00684680">
      <w:pPr>
        <w:tabs>
          <w:tab w:val="left" w:pos="2245"/>
        </w:tabs>
        <w:spacing w:line="360" w:lineRule="auto"/>
        <w:ind w:firstLineChars="200" w:firstLine="480"/>
        <w:rPr>
          <w:sz w:val="24"/>
        </w:rPr>
      </w:pPr>
      <w:r w:rsidRPr="00AE5C50">
        <w:rPr>
          <w:sz w:val="24"/>
        </w:rPr>
        <w:t>资产收益率（</w:t>
      </w:r>
      <w:r w:rsidRPr="00AE5C50">
        <w:rPr>
          <w:sz w:val="24"/>
        </w:rPr>
        <w:t>ROA</w:t>
      </w:r>
      <w:r w:rsidRPr="00AE5C50">
        <w:rPr>
          <w:sz w:val="24"/>
        </w:rPr>
        <w:t>）。总资产收益率可以从盈利能力的一方面反映银行抵御风险的能力，资产收益率越高，商业银行面临的信贷风险就越低。因此本文也将其纳入控制变量。</w:t>
      </w:r>
    </w:p>
    <w:p w14:paraId="70076608" w14:textId="77777777" w:rsidR="00684680" w:rsidRPr="00AE5C50" w:rsidRDefault="00684680" w:rsidP="00684680">
      <w:pPr>
        <w:tabs>
          <w:tab w:val="left" w:pos="2245"/>
        </w:tabs>
        <w:spacing w:line="360" w:lineRule="auto"/>
        <w:ind w:firstLineChars="200" w:firstLine="480"/>
        <w:rPr>
          <w:sz w:val="24"/>
        </w:rPr>
      </w:pPr>
      <w:r w:rsidRPr="00AE5C50">
        <w:rPr>
          <w:sz w:val="24"/>
        </w:rPr>
        <w:t>拨备覆盖率（</w:t>
      </w:r>
      <w:r w:rsidRPr="00AE5C50">
        <w:rPr>
          <w:sz w:val="24"/>
        </w:rPr>
        <w:t>PCR</w:t>
      </w:r>
      <w:r w:rsidRPr="00AE5C50">
        <w:rPr>
          <w:sz w:val="24"/>
        </w:rPr>
        <w:t>）。拨备覆盖率（</w:t>
      </w:r>
      <w:r w:rsidRPr="00AE5C50">
        <w:rPr>
          <w:sz w:val="24"/>
        </w:rPr>
        <w:t>PCR</w:t>
      </w:r>
      <w:r w:rsidRPr="00AE5C50">
        <w:rPr>
          <w:sz w:val="24"/>
        </w:rPr>
        <w:t>）</w:t>
      </w:r>
      <w:r w:rsidRPr="00AE5C50">
        <w:rPr>
          <w:sz w:val="24"/>
        </w:rPr>
        <w:t>=</w:t>
      </w:r>
      <w:r w:rsidRPr="00AE5C50">
        <w:rPr>
          <w:sz w:val="24"/>
        </w:rPr>
        <w:t>贷款损失准备金余额</w:t>
      </w:r>
      <w:r w:rsidRPr="00AE5C50">
        <w:rPr>
          <w:sz w:val="24"/>
        </w:rPr>
        <w:t>/</w:t>
      </w:r>
      <w:r w:rsidRPr="00AE5C50">
        <w:rPr>
          <w:sz w:val="24"/>
        </w:rPr>
        <w:t>不良贷款余额。拨备覆盖率主要是商业银行出于谨慎性原则的考虑而制定的指标，通常而言，拨备覆盖率越高，防范风险的能力越强。</w:t>
      </w:r>
    </w:p>
    <w:p w14:paraId="66E22695" w14:textId="77777777" w:rsidR="00684680" w:rsidRDefault="00684680" w:rsidP="00684680">
      <w:pPr>
        <w:tabs>
          <w:tab w:val="left" w:pos="2245"/>
        </w:tabs>
        <w:spacing w:line="360" w:lineRule="auto"/>
        <w:ind w:firstLineChars="200" w:firstLine="480"/>
        <w:rPr>
          <w:sz w:val="24"/>
        </w:rPr>
      </w:pPr>
      <w:r w:rsidRPr="00AE5C50">
        <w:rPr>
          <w:sz w:val="24"/>
        </w:rPr>
        <w:t>存贷比（</w:t>
      </w:r>
      <w:r w:rsidRPr="00AE5C50">
        <w:rPr>
          <w:sz w:val="24"/>
        </w:rPr>
        <w:t>DLR</w:t>
      </w:r>
      <w:r w:rsidRPr="00AE5C50">
        <w:rPr>
          <w:sz w:val="24"/>
        </w:rPr>
        <w:t>）。存贷比（</w:t>
      </w:r>
      <w:r w:rsidRPr="00AE5C50">
        <w:rPr>
          <w:sz w:val="24"/>
        </w:rPr>
        <w:t>DLR</w:t>
      </w:r>
      <w:r w:rsidRPr="00AE5C50">
        <w:rPr>
          <w:sz w:val="24"/>
        </w:rPr>
        <w:t>）</w:t>
      </w:r>
      <w:r w:rsidRPr="00AE5C50">
        <w:rPr>
          <w:sz w:val="24"/>
        </w:rPr>
        <w:t>=</w:t>
      </w:r>
      <w:r w:rsidRPr="00AE5C50">
        <w:rPr>
          <w:sz w:val="24"/>
        </w:rPr>
        <w:t>贷款余额</w:t>
      </w:r>
      <w:r w:rsidRPr="00AE5C50">
        <w:rPr>
          <w:sz w:val="24"/>
        </w:rPr>
        <w:t>/</w:t>
      </w:r>
      <w:r w:rsidRPr="00AE5C50">
        <w:rPr>
          <w:sz w:val="24"/>
        </w:rPr>
        <w:t>存款余额。存贷比主要反映了商业银行的流动性。张晨希等（</w:t>
      </w:r>
      <w:r w:rsidRPr="00AE5C50">
        <w:rPr>
          <w:sz w:val="24"/>
        </w:rPr>
        <w:t>2018</w:t>
      </w:r>
      <w:r w:rsidRPr="00AE5C50">
        <w:rPr>
          <w:sz w:val="24"/>
        </w:rPr>
        <w:t>）研究发现，存贷比在一定范围内能提高商业银行的风险防范能力，但超出该范围，存贷比的提升将会降低商业银行的</w:t>
      </w:r>
      <w:r w:rsidRPr="00AE5C50">
        <w:rPr>
          <w:sz w:val="24"/>
        </w:rPr>
        <w:lastRenderedPageBreak/>
        <w:t>流动性，降低了其抵御风险的能力。</w:t>
      </w:r>
    </w:p>
    <w:p w14:paraId="0CEF0EB4" w14:textId="77777777" w:rsidR="00684680" w:rsidRPr="00AE5C50" w:rsidRDefault="00684680" w:rsidP="00684680">
      <w:pPr>
        <w:tabs>
          <w:tab w:val="left" w:pos="2245"/>
        </w:tabs>
        <w:spacing w:line="360" w:lineRule="auto"/>
        <w:ind w:firstLineChars="200" w:firstLine="480"/>
        <w:rPr>
          <w:sz w:val="24"/>
        </w:rPr>
      </w:pPr>
      <w:r>
        <w:rPr>
          <w:rFonts w:hint="eastAsia"/>
          <w:sz w:val="24"/>
        </w:rPr>
        <w:t>本文的变量定义表如表</w:t>
      </w:r>
      <w:r>
        <w:rPr>
          <w:sz w:val="24"/>
        </w:rPr>
        <w:t>3-1</w:t>
      </w:r>
      <w:r>
        <w:rPr>
          <w:rFonts w:hint="eastAsia"/>
          <w:sz w:val="24"/>
        </w:rPr>
        <w:t>所示：</w:t>
      </w:r>
    </w:p>
    <w:tbl>
      <w:tblPr>
        <w:tblpPr w:leftFromText="180" w:rightFromText="180" w:vertAnchor="text" w:horzAnchor="page" w:tblpXSpec="center" w:tblpY="670"/>
        <w:tblW w:w="9635" w:type="dxa"/>
        <w:tblBorders>
          <w:top w:val="single" w:sz="12" w:space="0" w:color="auto"/>
          <w:bottom w:val="single" w:sz="12" w:space="0" w:color="auto"/>
        </w:tblBorders>
        <w:tblLook w:val="04A0" w:firstRow="1" w:lastRow="0" w:firstColumn="1" w:lastColumn="0" w:noHBand="0" w:noVBand="1"/>
      </w:tblPr>
      <w:tblGrid>
        <w:gridCol w:w="2480"/>
        <w:gridCol w:w="1057"/>
        <w:gridCol w:w="65"/>
        <w:gridCol w:w="6033"/>
      </w:tblGrid>
      <w:tr w:rsidR="00684680" w:rsidRPr="00AE5C50" w14:paraId="0AE31E92" w14:textId="77777777" w:rsidTr="009277B0">
        <w:trPr>
          <w:trHeight w:val="454"/>
        </w:trPr>
        <w:tc>
          <w:tcPr>
            <w:tcW w:w="2480" w:type="dxa"/>
            <w:tcBorders>
              <w:top w:val="single" w:sz="12" w:space="0" w:color="auto"/>
              <w:bottom w:val="single" w:sz="6" w:space="0" w:color="auto"/>
            </w:tcBorders>
            <w:shd w:val="clear" w:color="auto" w:fill="auto"/>
            <w:noWrap/>
            <w:vAlign w:val="center"/>
            <w:hideMark/>
          </w:tcPr>
          <w:p w14:paraId="4A13CA6F" w14:textId="77777777" w:rsidR="00684680" w:rsidRPr="00AE5C50" w:rsidRDefault="00684680" w:rsidP="009277B0">
            <w:pPr>
              <w:widowControl/>
              <w:jc w:val="center"/>
              <w:rPr>
                <w:color w:val="000000"/>
                <w:kern w:val="0"/>
                <w:szCs w:val="21"/>
              </w:rPr>
            </w:pPr>
            <w:r w:rsidRPr="00AE5C50">
              <w:rPr>
                <w:color w:val="000000"/>
                <w:kern w:val="0"/>
                <w:szCs w:val="21"/>
              </w:rPr>
              <w:t>变量名称</w:t>
            </w:r>
          </w:p>
        </w:tc>
        <w:tc>
          <w:tcPr>
            <w:tcW w:w="1122" w:type="dxa"/>
            <w:gridSpan w:val="2"/>
            <w:tcBorders>
              <w:top w:val="single" w:sz="12" w:space="0" w:color="auto"/>
              <w:bottom w:val="single" w:sz="6" w:space="0" w:color="auto"/>
            </w:tcBorders>
            <w:shd w:val="clear" w:color="auto" w:fill="auto"/>
            <w:noWrap/>
            <w:vAlign w:val="center"/>
            <w:hideMark/>
          </w:tcPr>
          <w:p w14:paraId="7449E341" w14:textId="77777777" w:rsidR="00684680" w:rsidRPr="00AE5C50" w:rsidRDefault="00684680" w:rsidP="009277B0">
            <w:pPr>
              <w:widowControl/>
              <w:jc w:val="center"/>
              <w:rPr>
                <w:color w:val="000000"/>
                <w:kern w:val="0"/>
                <w:szCs w:val="21"/>
              </w:rPr>
            </w:pPr>
            <w:r w:rsidRPr="00AE5C50">
              <w:rPr>
                <w:color w:val="000000"/>
                <w:kern w:val="0"/>
                <w:szCs w:val="21"/>
              </w:rPr>
              <w:t>变量符号</w:t>
            </w:r>
          </w:p>
        </w:tc>
        <w:tc>
          <w:tcPr>
            <w:tcW w:w="6033" w:type="dxa"/>
            <w:tcBorders>
              <w:top w:val="single" w:sz="12" w:space="0" w:color="auto"/>
              <w:bottom w:val="single" w:sz="6" w:space="0" w:color="auto"/>
            </w:tcBorders>
            <w:shd w:val="clear" w:color="auto" w:fill="auto"/>
            <w:noWrap/>
            <w:vAlign w:val="center"/>
            <w:hideMark/>
          </w:tcPr>
          <w:p w14:paraId="51A03A22" w14:textId="77777777" w:rsidR="00684680" w:rsidRPr="00AE5C50" w:rsidRDefault="00684680" w:rsidP="009277B0">
            <w:pPr>
              <w:widowControl/>
              <w:jc w:val="center"/>
              <w:rPr>
                <w:color w:val="000000"/>
                <w:kern w:val="0"/>
                <w:szCs w:val="21"/>
              </w:rPr>
            </w:pPr>
            <w:r w:rsidRPr="00AE5C50">
              <w:rPr>
                <w:color w:val="000000"/>
                <w:kern w:val="0"/>
                <w:szCs w:val="21"/>
              </w:rPr>
              <w:t>变量描述</w:t>
            </w:r>
          </w:p>
        </w:tc>
      </w:tr>
      <w:tr w:rsidR="00684680" w:rsidRPr="00AE5C50" w14:paraId="2E229397" w14:textId="77777777" w:rsidTr="009277B0">
        <w:trPr>
          <w:trHeight w:val="340"/>
        </w:trPr>
        <w:tc>
          <w:tcPr>
            <w:tcW w:w="2480" w:type="dxa"/>
            <w:tcBorders>
              <w:top w:val="single" w:sz="6" w:space="0" w:color="auto"/>
            </w:tcBorders>
            <w:shd w:val="clear" w:color="auto" w:fill="auto"/>
            <w:noWrap/>
            <w:vAlign w:val="center"/>
            <w:hideMark/>
          </w:tcPr>
          <w:p w14:paraId="46186FF3" w14:textId="77777777" w:rsidR="00684680" w:rsidRPr="00AE5C50" w:rsidRDefault="00684680" w:rsidP="009277B0">
            <w:pPr>
              <w:widowControl/>
              <w:jc w:val="center"/>
              <w:rPr>
                <w:color w:val="000000"/>
                <w:kern w:val="0"/>
                <w:szCs w:val="21"/>
              </w:rPr>
            </w:pPr>
            <w:r w:rsidRPr="00AE5C50">
              <w:rPr>
                <w:color w:val="000000"/>
                <w:kern w:val="0"/>
                <w:szCs w:val="21"/>
              </w:rPr>
              <w:t>被解释变量</w:t>
            </w:r>
          </w:p>
        </w:tc>
        <w:tc>
          <w:tcPr>
            <w:tcW w:w="1057" w:type="dxa"/>
            <w:tcBorders>
              <w:top w:val="single" w:sz="6" w:space="0" w:color="auto"/>
            </w:tcBorders>
            <w:shd w:val="clear" w:color="auto" w:fill="auto"/>
            <w:noWrap/>
            <w:vAlign w:val="center"/>
            <w:hideMark/>
          </w:tcPr>
          <w:p w14:paraId="328B9DDC" w14:textId="77777777" w:rsidR="00684680" w:rsidRPr="00AE5C50" w:rsidRDefault="00684680" w:rsidP="009277B0">
            <w:pPr>
              <w:widowControl/>
              <w:jc w:val="center"/>
              <w:rPr>
                <w:color w:val="000000"/>
                <w:kern w:val="0"/>
                <w:szCs w:val="21"/>
              </w:rPr>
            </w:pPr>
            <w:r w:rsidRPr="00AE5C50">
              <w:rPr>
                <w:color w:val="000000"/>
                <w:kern w:val="0"/>
                <w:szCs w:val="21"/>
              </w:rPr>
              <w:t>NPL</w:t>
            </w:r>
          </w:p>
        </w:tc>
        <w:tc>
          <w:tcPr>
            <w:tcW w:w="6098" w:type="dxa"/>
            <w:gridSpan w:val="2"/>
            <w:tcBorders>
              <w:top w:val="single" w:sz="6" w:space="0" w:color="auto"/>
            </w:tcBorders>
            <w:shd w:val="clear" w:color="auto" w:fill="auto"/>
            <w:noWrap/>
            <w:vAlign w:val="center"/>
            <w:hideMark/>
          </w:tcPr>
          <w:p w14:paraId="3133DFEF" w14:textId="77777777" w:rsidR="00684680" w:rsidRPr="00AE5C50" w:rsidRDefault="00684680" w:rsidP="009277B0">
            <w:pPr>
              <w:widowControl/>
              <w:jc w:val="left"/>
              <w:rPr>
                <w:color w:val="000000"/>
                <w:kern w:val="0"/>
                <w:szCs w:val="21"/>
              </w:rPr>
            </w:pPr>
            <w:r w:rsidRPr="00AE5C50">
              <w:rPr>
                <w:color w:val="000000"/>
                <w:kern w:val="0"/>
                <w:szCs w:val="21"/>
              </w:rPr>
              <w:t>不良贷款率，年末商业银行不良贷款余额与总贷款余额的比率</w:t>
            </w:r>
          </w:p>
        </w:tc>
      </w:tr>
      <w:tr w:rsidR="00684680" w:rsidRPr="00AE5C50" w14:paraId="362197F3" w14:textId="77777777" w:rsidTr="009277B0">
        <w:trPr>
          <w:trHeight w:val="340"/>
        </w:trPr>
        <w:tc>
          <w:tcPr>
            <w:tcW w:w="2480" w:type="dxa"/>
            <w:shd w:val="clear" w:color="auto" w:fill="auto"/>
            <w:noWrap/>
            <w:vAlign w:val="center"/>
            <w:hideMark/>
          </w:tcPr>
          <w:p w14:paraId="7F84D16E" w14:textId="77777777" w:rsidR="00684680" w:rsidRPr="00AE5C50" w:rsidRDefault="00684680" w:rsidP="009277B0">
            <w:pPr>
              <w:widowControl/>
              <w:jc w:val="center"/>
              <w:rPr>
                <w:color w:val="000000"/>
                <w:kern w:val="0"/>
                <w:szCs w:val="21"/>
              </w:rPr>
            </w:pPr>
            <w:r w:rsidRPr="00AE5C50">
              <w:rPr>
                <w:color w:val="000000"/>
                <w:kern w:val="0"/>
                <w:szCs w:val="21"/>
              </w:rPr>
              <w:t>解释变量</w:t>
            </w:r>
          </w:p>
        </w:tc>
        <w:tc>
          <w:tcPr>
            <w:tcW w:w="1057" w:type="dxa"/>
            <w:shd w:val="clear" w:color="auto" w:fill="auto"/>
            <w:noWrap/>
            <w:vAlign w:val="center"/>
            <w:hideMark/>
          </w:tcPr>
          <w:p w14:paraId="25637767" w14:textId="77777777" w:rsidR="00684680" w:rsidRPr="00AE5C50" w:rsidRDefault="00684680" w:rsidP="009277B0">
            <w:pPr>
              <w:widowControl/>
              <w:jc w:val="center"/>
              <w:rPr>
                <w:color w:val="000000"/>
                <w:kern w:val="0"/>
                <w:szCs w:val="21"/>
              </w:rPr>
            </w:pPr>
            <w:r w:rsidRPr="00AE5C50">
              <w:rPr>
                <w:color w:val="000000"/>
                <w:kern w:val="0"/>
                <w:szCs w:val="21"/>
              </w:rPr>
              <w:t>LNGL</w:t>
            </w:r>
          </w:p>
        </w:tc>
        <w:tc>
          <w:tcPr>
            <w:tcW w:w="6098" w:type="dxa"/>
            <w:gridSpan w:val="2"/>
            <w:shd w:val="clear" w:color="auto" w:fill="auto"/>
            <w:noWrap/>
            <w:vAlign w:val="center"/>
            <w:hideMark/>
          </w:tcPr>
          <w:p w14:paraId="73E8696E" w14:textId="77777777" w:rsidR="00684680" w:rsidRPr="00AE5C50" w:rsidRDefault="00684680" w:rsidP="009277B0">
            <w:pPr>
              <w:widowControl/>
              <w:jc w:val="left"/>
              <w:rPr>
                <w:color w:val="000000"/>
                <w:kern w:val="0"/>
                <w:szCs w:val="21"/>
              </w:rPr>
            </w:pPr>
            <w:r w:rsidRPr="00AE5C50">
              <w:rPr>
                <w:color w:val="000000"/>
                <w:kern w:val="0"/>
                <w:szCs w:val="21"/>
              </w:rPr>
              <w:t>绿色信贷余额取对数，年末商业银行绿色信贷余额取自然对数</w:t>
            </w:r>
          </w:p>
        </w:tc>
      </w:tr>
      <w:tr w:rsidR="00684680" w:rsidRPr="00AE5C50" w14:paraId="54994D99" w14:textId="77777777" w:rsidTr="009277B0">
        <w:trPr>
          <w:trHeight w:val="340"/>
        </w:trPr>
        <w:tc>
          <w:tcPr>
            <w:tcW w:w="2480" w:type="dxa"/>
            <w:shd w:val="clear" w:color="auto" w:fill="auto"/>
            <w:noWrap/>
            <w:vAlign w:val="center"/>
            <w:hideMark/>
          </w:tcPr>
          <w:p w14:paraId="41CF09D6" w14:textId="77777777" w:rsidR="00684680" w:rsidRPr="00AE5C50" w:rsidRDefault="00684680" w:rsidP="009277B0">
            <w:pPr>
              <w:widowControl/>
              <w:jc w:val="center"/>
              <w:rPr>
                <w:color w:val="000000"/>
                <w:kern w:val="0"/>
                <w:szCs w:val="21"/>
              </w:rPr>
            </w:pPr>
          </w:p>
        </w:tc>
        <w:tc>
          <w:tcPr>
            <w:tcW w:w="1057" w:type="dxa"/>
            <w:shd w:val="clear" w:color="auto" w:fill="auto"/>
            <w:noWrap/>
            <w:vAlign w:val="center"/>
            <w:hideMark/>
          </w:tcPr>
          <w:p w14:paraId="3EB9384D" w14:textId="77777777" w:rsidR="00684680" w:rsidRPr="00AE5C50" w:rsidRDefault="00684680" w:rsidP="009277B0">
            <w:pPr>
              <w:widowControl/>
              <w:jc w:val="center"/>
              <w:rPr>
                <w:color w:val="000000"/>
                <w:kern w:val="0"/>
                <w:szCs w:val="21"/>
              </w:rPr>
            </w:pPr>
            <w:r w:rsidRPr="00AE5C50">
              <w:rPr>
                <w:color w:val="000000"/>
                <w:kern w:val="0"/>
                <w:szCs w:val="21"/>
              </w:rPr>
              <w:t>GLR</w:t>
            </w:r>
          </w:p>
        </w:tc>
        <w:tc>
          <w:tcPr>
            <w:tcW w:w="6098" w:type="dxa"/>
            <w:gridSpan w:val="2"/>
            <w:shd w:val="clear" w:color="auto" w:fill="auto"/>
            <w:noWrap/>
            <w:vAlign w:val="center"/>
            <w:hideMark/>
          </w:tcPr>
          <w:p w14:paraId="62B1A87A" w14:textId="77777777" w:rsidR="00684680" w:rsidRPr="00AE5C50" w:rsidRDefault="00684680" w:rsidP="009277B0">
            <w:pPr>
              <w:widowControl/>
              <w:jc w:val="left"/>
              <w:rPr>
                <w:color w:val="000000"/>
                <w:kern w:val="0"/>
                <w:szCs w:val="21"/>
              </w:rPr>
            </w:pPr>
            <w:r w:rsidRPr="00AE5C50">
              <w:rPr>
                <w:color w:val="000000"/>
                <w:kern w:val="0"/>
                <w:szCs w:val="21"/>
              </w:rPr>
              <w:t>绿色信贷余额占比，年末商业银行绿色信贷余额与总贷款余额的比率（稳健性检验）</w:t>
            </w:r>
          </w:p>
        </w:tc>
      </w:tr>
      <w:tr w:rsidR="00684680" w:rsidRPr="00AE5C50" w14:paraId="422426B5" w14:textId="77777777" w:rsidTr="009277B0">
        <w:trPr>
          <w:trHeight w:val="340"/>
        </w:trPr>
        <w:tc>
          <w:tcPr>
            <w:tcW w:w="2480" w:type="dxa"/>
            <w:shd w:val="clear" w:color="auto" w:fill="auto"/>
            <w:noWrap/>
            <w:vAlign w:val="center"/>
            <w:hideMark/>
          </w:tcPr>
          <w:p w14:paraId="1842DB66" w14:textId="77777777" w:rsidR="00684680" w:rsidRPr="00AE5C50" w:rsidRDefault="00684680" w:rsidP="009277B0">
            <w:pPr>
              <w:widowControl/>
              <w:jc w:val="center"/>
              <w:rPr>
                <w:color w:val="000000"/>
                <w:kern w:val="0"/>
                <w:szCs w:val="21"/>
              </w:rPr>
            </w:pPr>
            <w:r w:rsidRPr="00AE5C50">
              <w:rPr>
                <w:color w:val="000000"/>
                <w:kern w:val="0"/>
                <w:szCs w:val="21"/>
              </w:rPr>
              <w:t>控制变量</w:t>
            </w:r>
          </w:p>
        </w:tc>
        <w:tc>
          <w:tcPr>
            <w:tcW w:w="1057" w:type="dxa"/>
            <w:shd w:val="clear" w:color="auto" w:fill="auto"/>
            <w:noWrap/>
            <w:vAlign w:val="center"/>
            <w:hideMark/>
          </w:tcPr>
          <w:p w14:paraId="57E79259" w14:textId="77777777" w:rsidR="00684680" w:rsidRPr="00AE5C50" w:rsidRDefault="00684680" w:rsidP="009277B0">
            <w:pPr>
              <w:widowControl/>
              <w:jc w:val="center"/>
              <w:rPr>
                <w:color w:val="000000"/>
                <w:kern w:val="0"/>
                <w:szCs w:val="21"/>
              </w:rPr>
            </w:pPr>
            <w:r w:rsidRPr="00AE5C50">
              <w:rPr>
                <w:color w:val="000000"/>
                <w:kern w:val="0"/>
                <w:szCs w:val="21"/>
              </w:rPr>
              <w:t>D1</w:t>
            </w:r>
          </w:p>
        </w:tc>
        <w:tc>
          <w:tcPr>
            <w:tcW w:w="6098" w:type="dxa"/>
            <w:gridSpan w:val="2"/>
            <w:shd w:val="clear" w:color="auto" w:fill="auto"/>
            <w:noWrap/>
            <w:vAlign w:val="center"/>
            <w:hideMark/>
          </w:tcPr>
          <w:p w14:paraId="69E6464F" w14:textId="77777777" w:rsidR="00684680" w:rsidRPr="00AE5C50" w:rsidRDefault="00684680" w:rsidP="009277B0">
            <w:pPr>
              <w:widowControl/>
              <w:jc w:val="left"/>
              <w:rPr>
                <w:color w:val="000000"/>
                <w:kern w:val="0"/>
                <w:szCs w:val="21"/>
              </w:rPr>
            </w:pPr>
            <w:r w:rsidRPr="00AE5C50">
              <w:rPr>
                <w:color w:val="000000"/>
                <w:kern w:val="0"/>
                <w:szCs w:val="21"/>
              </w:rPr>
              <w:t>虚拟变量，当商业银行是国有控股银行时取</w:t>
            </w:r>
            <w:r w:rsidRPr="00AE5C50">
              <w:rPr>
                <w:color w:val="000000"/>
                <w:kern w:val="0"/>
                <w:szCs w:val="21"/>
              </w:rPr>
              <w:t>1</w:t>
            </w:r>
            <w:r w:rsidRPr="00AE5C50">
              <w:rPr>
                <w:color w:val="000000"/>
                <w:kern w:val="0"/>
                <w:szCs w:val="21"/>
              </w:rPr>
              <w:t>，否则取</w:t>
            </w:r>
            <w:r w:rsidRPr="00AE5C50">
              <w:rPr>
                <w:color w:val="000000"/>
                <w:kern w:val="0"/>
                <w:szCs w:val="21"/>
              </w:rPr>
              <w:t>0</w:t>
            </w:r>
          </w:p>
        </w:tc>
      </w:tr>
      <w:tr w:rsidR="00684680" w:rsidRPr="00AE5C50" w14:paraId="00DC3654" w14:textId="77777777" w:rsidTr="009277B0">
        <w:trPr>
          <w:trHeight w:val="340"/>
        </w:trPr>
        <w:tc>
          <w:tcPr>
            <w:tcW w:w="2480" w:type="dxa"/>
            <w:shd w:val="clear" w:color="auto" w:fill="auto"/>
            <w:noWrap/>
            <w:vAlign w:val="center"/>
            <w:hideMark/>
          </w:tcPr>
          <w:p w14:paraId="7FEDB7B4" w14:textId="77777777" w:rsidR="00684680" w:rsidRPr="00AE5C50" w:rsidRDefault="00684680" w:rsidP="009277B0">
            <w:pPr>
              <w:widowControl/>
              <w:jc w:val="center"/>
              <w:rPr>
                <w:color w:val="000000"/>
                <w:kern w:val="0"/>
                <w:szCs w:val="21"/>
              </w:rPr>
            </w:pPr>
          </w:p>
        </w:tc>
        <w:tc>
          <w:tcPr>
            <w:tcW w:w="1057" w:type="dxa"/>
            <w:shd w:val="clear" w:color="auto" w:fill="auto"/>
            <w:noWrap/>
            <w:vAlign w:val="center"/>
            <w:hideMark/>
          </w:tcPr>
          <w:p w14:paraId="5DAD7F4E" w14:textId="77777777" w:rsidR="00684680" w:rsidRPr="00AE5C50" w:rsidRDefault="00684680" w:rsidP="009277B0">
            <w:pPr>
              <w:widowControl/>
              <w:jc w:val="center"/>
              <w:rPr>
                <w:color w:val="000000"/>
                <w:kern w:val="0"/>
                <w:szCs w:val="21"/>
              </w:rPr>
            </w:pPr>
            <w:r w:rsidRPr="00AE5C50">
              <w:rPr>
                <w:color w:val="000000"/>
                <w:kern w:val="0"/>
                <w:szCs w:val="21"/>
              </w:rPr>
              <w:t>D2</w:t>
            </w:r>
          </w:p>
        </w:tc>
        <w:tc>
          <w:tcPr>
            <w:tcW w:w="6098" w:type="dxa"/>
            <w:gridSpan w:val="2"/>
            <w:shd w:val="clear" w:color="auto" w:fill="auto"/>
            <w:noWrap/>
            <w:vAlign w:val="center"/>
            <w:hideMark/>
          </w:tcPr>
          <w:p w14:paraId="63F9CA8C" w14:textId="77777777" w:rsidR="00684680" w:rsidRPr="00AE5C50" w:rsidRDefault="00684680" w:rsidP="009277B0">
            <w:pPr>
              <w:widowControl/>
              <w:jc w:val="left"/>
              <w:rPr>
                <w:color w:val="000000"/>
                <w:kern w:val="0"/>
                <w:szCs w:val="21"/>
              </w:rPr>
            </w:pPr>
            <w:r w:rsidRPr="00AE5C50">
              <w:rPr>
                <w:color w:val="000000"/>
                <w:kern w:val="0"/>
                <w:szCs w:val="21"/>
              </w:rPr>
              <w:t>虚拟变量，当商业银行是全国性商业银行时取</w:t>
            </w:r>
            <w:r w:rsidRPr="00AE5C50">
              <w:rPr>
                <w:color w:val="000000"/>
                <w:kern w:val="0"/>
                <w:szCs w:val="21"/>
              </w:rPr>
              <w:t>1</w:t>
            </w:r>
            <w:r w:rsidRPr="00AE5C50">
              <w:rPr>
                <w:color w:val="000000"/>
                <w:kern w:val="0"/>
                <w:szCs w:val="21"/>
              </w:rPr>
              <w:t>，否则取</w:t>
            </w:r>
            <w:r w:rsidRPr="00AE5C50">
              <w:rPr>
                <w:color w:val="000000"/>
                <w:kern w:val="0"/>
                <w:szCs w:val="21"/>
              </w:rPr>
              <w:t>0</w:t>
            </w:r>
          </w:p>
        </w:tc>
      </w:tr>
      <w:tr w:rsidR="00684680" w:rsidRPr="00AE5C50" w14:paraId="4694032D" w14:textId="77777777" w:rsidTr="009277B0">
        <w:trPr>
          <w:trHeight w:val="340"/>
        </w:trPr>
        <w:tc>
          <w:tcPr>
            <w:tcW w:w="2480" w:type="dxa"/>
            <w:shd w:val="clear" w:color="auto" w:fill="auto"/>
            <w:noWrap/>
            <w:vAlign w:val="center"/>
            <w:hideMark/>
          </w:tcPr>
          <w:p w14:paraId="1B1CE359" w14:textId="77777777" w:rsidR="00684680" w:rsidRPr="00AE5C50" w:rsidRDefault="00684680" w:rsidP="009277B0">
            <w:pPr>
              <w:widowControl/>
              <w:jc w:val="center"/>
              <w:rPr>
                <w:color w:val="000000"/>
                <w:kern w:val="0"/>
                <w:szCs w:val="21"/>
              </w:rPr>
            </w:pPr>
          </w:p>
        </w:tc>
        <w:tc>
          <w:tcPr>
            <w:tcW w:w="1057" w:type="dxa"/>
            <w:shd w:val="clear" w:color="auto" w:fill="auto"/>
            <w:noWrap/>
            <w:vAlign w:val="center"/>
            <w:hideMark/>
          </w:tcPr>
          <w:p w14:paraId="3E4A94F7" w14:textId="77777777" w:rsidR="00684680" w:rsidRPr="00AE5C50" w:rsidRDefault="00684680" w:rsidP="009277B0">
            <w:pPr>
              <w:widowControl/>
              <w:jc w:val="center"/>
              <w:rPr>
                <w:color w:val="000000"/>
                <w:kern w:val="0"/>
                <w:szCs w:val="21"/>
              </w:rPr>
            </w:pPr>
            <w:r w:rsidRPr="00AE5C50">
              <w:rPr>
                <w:color w:val="000000"/>
                <w:kern w:val="0"/>
                <w:szCs w:val="21"/>
              </w:rPr>
              <w:t>LNTA</w:t>
            </w:r>
          </w:p>
        </w:tc>
        <w:tc>
          <w:tcPr>
            <w:tcW w:w="6098" w:type="dxa"/>
            <w:gridSpan w:val="2"/>
            <w:shd w:val="clear" w:color="auto" w:fill="auto"/>
            <w:noWrap/>
            <w:vAlign w:val="center"/>
            <w:hideMark/>
          </w:tcPr>
          <w:p w14:paraId="4E419F95" w14:textId="77777777" w:rsidR="00684680" w:rsidRPr="00AE5C50" w:rsidRDefault="00684680" w:rsidP="009277B0">
            <w:pPr>
              <w:widowControl/>
              <w:jc w:val="left"/>
              <w:rPr>
                <w:color w:val="000000"/>
                <w:kern w:val="0"/>
                <w:szCs w:val="21"/>
              </w:rPr>
            </w:pPr>
            <w:r w:rsidRPr="00AE5C50">
              <w:rPr>
                <w:color w:val="000000"/>
                <w:kern w:val="0"/>
                <w:szCs w:val="21"/>
              </w:rPr>
              <w:t>总资产取对数，年末商业银行总资产取自然对数</w:t>
            </w:r>
          </w:p>
        </w:tc>
      </w:tr>
      <w:tr w:rsidR="00684680" w:rsidRPr="00AE5C50" w14:paraId="6ABC3FD5" w14:textId="77777777" w:rsidTr="009277B0">
        <w:trPr>
          <w:trHeight w:val="340"/>
        </w:trPr>
        <w:tc>
          <w:tcPr>
            <w:tcW w:w="2480" w:type="dxa"/>
            <w:shd w:val="clear" w:color="auto" w:fill="auto"/>
            <w:noWrap/>
            <w:vAlign w:val="center"/>
          </w:tcPr>
          <w:p w14:paraId="374AAC57" w14:textId="77777777" w:rsidR="00684680" w:rsidRPr="00AE5C50" w:rsidRDefault="00684680" w:rsidP="009277B0">
            <w:pPr>
              <w:widowControl/>
              <w:jc w:val="center"/>
              <w:rPr>
                <w:color w:val="000000"/>
                <w:kern w:val="0"/>
                <w:szCs w:val="21"/>
              </w:rPr>
            </w:pPr>
          </w:p>
        </w:tc>
        <w:tc>
          <w:tcPr>
            <w:tcW w:w="1057" w:type="dxa"/>
            <w:shd w:val="clear" w:color="auto" w:fill="auto"/>
            <w:noWrap/>
            <w:vAlign w:val="center"/>
          </w:tcPr>
          <w:p w14:paraId="46C25B06" w14:textId="77777777" w:rsidR="00684680" w:rsidRPr="00AE5C50" w:rsidRDefault="00684680" w:rsidP="009277B0">
            <w:pPr>
              <w:widowControl/>
              <w:jc w:val="center"/>
              <w:rPr>
                <w:color w:val="000000"/>
                <w:kern w:val="0"/>
                <w:szCs w:val="21"/>
              </w:rPr>
            </w:pPr>
            <w:r w:rsidRPr="00AE5C50">
              <w:rPr>
                <w:color w:val="000000"/>
                <w:kern w:val="0"/>
                <w:szCs w:val="21"/>
              </w:rPr>
              <w:t>LNTL</w:t>
            </w:r>
          </w:p>
        </w:tc>
        <w:tc>
          <w:tcPr>
            <w:tcW w:w="6098" w:type="dxa"/>
            <w:gridSpan w:val="2"/>
            <w:shd w:val="clear" w:color="auto" w:fill="auto"/>
            <w:noWrap/>
            <w:vAlign w:val="center"/>
          </w:tcPr>
          <w:p w14:paraId="292AD1B8" w14:textId="77777777" w:rsidR="00684680" w:rsidRPr="00AE5C50" w:rsidRDefault="00684680" w:rsidP="009277B0">
            <w:pPr>
              <w:widowControl/>
              <w:jc w:val="left"/>
              <w:rPr>
                <w:color w:val="000000"/>
                <w:kern w:val="0"/>
                <w:szCs w:val="21"/>
              </w:rPr>
            </w:pPr>
            <w:r w:rsidRPr="00AE5C50">
              <w:rPr>
                <w:color w:val="000000"/>
                <w:kern w:val="0"/>
                <w:szCs w:val="21"/>
              </w:rPr>
              <w:t>贷款余额取对数，年末商业银行总贷款余额取自然对数（稳健性检验）</w:t>
            </w:r>
          </w:p>
        </w:tc>
      </w:tr>
      <w:tr w:rsidR="00684680" w:rsidRPr="00AE5C50" w14:paraId="12CCB145" w14:textId="77777777" w:rsidTr="009277B0">
        <w:trPr>
          <w:trHeight w:val="340"/>
        </w:trPr>
        <w:tc>
          <w:tcPr>
            <w:tcW w:w="2480" w:type="dxa"/>
            <w:shd w:val="clear" w:color="auto" w:fill="auto"/>
            <w:noWrap/>
            <w:vAlign w:val="center"/>
            <w:hideMark/>
          </w:tcPr>
          <w:p w14:paraId="52E9ACDD" w14:textId="77777777" w:rsidR="00684680" w:rsidRPr="00AE5C50" w:rsidRDefault="00684680" w:rsidP="009277B0">
            <w:pPr>
              <w:widowControl/>
              <w:jc w:val="center"/>
              <w:rPr>
                <w:color w:val="000000"/>
                <w:kern w:val="0"/>
                <w:szCs w:val="21"/>
              </w:rPr>
            </w:pPr>
          </w:p>
        </w:tc>
        <w:tc>
          <w:tcPr>
            <w:tcW w:w="1057" w:type="dxa"/>
            <w:shd w:val="clear" w:color="auto" w:fill="auto"/>
            <w:noWrap/>
            <w:vAlign w:val="center"/>
            <w:hideMark/>
          </w:tcPr>
          <w:p w14:paraId="699975FF" w14:textId="77777777" w:rsidR="00684680" w:rsidRPr="00AE5C50" w:rsidRDefault="00684680" w:rsidP="009277B0">
            <w:pPr>
              <w:widowControl/>
              <w:jc w:val="center"/>
              <w:rPr>
                <w:color w:val="000000"/>
                <w:kern w:val="0"/>
                <w:szCs w:val="21"/>
              </w:rPr>
            </w:pPr>
            <w:r w:rsidRPr="00AE5C50">
              <w:rPr>
                <w:color w:val="000000"/>
                <w:kern w:val="0"/>
                <w:szCs w:val="21"/>
              </w:rPr>
              <w:t>CAR</w:t>
            </w:r>
          </w:p>
        </w:tc>
        <w:tc>
          <w:tcPr>
            <w:tcW w:w="6098" w:type="dxa"/>
            <w:gridSpan w:val="2"/>
            <w:shd w:val="clear" w:color="auto" w:fill="auto"/>
            <w:noWrap/>
            <w:vAlign w:val="center"/>
            <w:hideMark/>
          </w:tcPr>
          <w:p w14:paraId="3F509E10" w14:textId="77777777" w:rsidR="00684680" w:rsidRPr="00AE5C50" w:rsidRDefault="00684680" w:rsidP="009277B0">
            <w:pPr>
              <w:widowControl/>
              <w:jc w:val="left"/>
              <w:rPr>
                <w:color w:val="000000"/>
                <w:kern w:val="0"/>
                <w:szCs w:val="21"/>
              </w:rPr>
            </w:pPr>
            <w:r w:rsidRPr="00AE5C50">
              <w:rPr>
                <w:color w:val="000000"/>
                <w:kern w:val="0"/>
                <w:szCs w:val="21"/>
              </w:rPr>
              <w:t>资本充足率，年末商业银行资本净额与风险加权资产的比率</w:t>
            </w:r>
          </w:p>
        </w:tc>
      </w:tr>
      <w:tr w:rsidR="00684680" w:rsidRPr="00AE5C50" w14:paraId="03D0233C" w14:textId="77777777" w:rsidTr="009277B0">
        <w:trPr>
          <w:trHeight w:val="340"/>
        </w:trPr>
        <w:tc>
          <w:tcPr>
            <w:tcW w:w="2480" w:type="dxa"/>
            <w:shd w:val="clear" w:color="auto" w:fill="auto"/>
            <w:noWrap/>
            <w:vAlign w:val="center"/>
            <w:hideMark/>
          </w:tcPr>
          <w:p w14:paraId="51B9554B" w14:textId="77777777" w:rsidR="00684680" w:rsidRPr="00AE5C50" w:rsidRDefault="00684680" w:rsidP="009277B0">
            <w:pPr>
              <w:widowControl/>
              <w:jc w:val="center"/>
              <w:rPr>
                <w:color w:val="000000"/>
                <w:kern w:val="0"/>
                <w:szCs w:val="21"/>
              </w:rPr>
            </w:pPr>
          </w:p>
        </w:tc>
        <w:tc>
          <w:tcPr>
            <w:tcW w:w="1057" w:type="dxa"/>
            <w:shd w:val="clear" w:color="auto" w:fill="auto"/>
            <w:noWrap/>
            <w:vAlign w:val="center"/>
            <w:hideMark/>
          </w:tcPr>
          <w:p w14:paraId="4E0A050C" w14:textId="77777777" w:rsidR="00684680" w:rsidRPr="00AE5C50" w:rsidRDefault="00684680" w:rsidP="009277B0">
            <w:pPr>
              <w:widowControl/>
              <w:jc w:val="center"/>
              <w:rPr>
                <w:color w:val="000000"/>
                <w:kern w:val="0"/>
                <w:szCs w:val="21"/>
              </w:rPr>
            </w:pPr>
            <w:r w:rsidRPr="00AE5C50">
              <w:rPr>
                <w:color w:val="000000"/>
                <w:kern w:val="0"/>
                <w:szCs w:val="21"/>
              </w:rPr>
              <w:t>ROA</w:t>
            </w:r>
          </w:p>
        </w:tc>
        <w:tc>
          <w:tcPr>
            <w:tcW w:w="6098" w:type="dxa"/>
            <w:gridSpan w:val="2"/>
            <w:shd w:val="clear" w:color="auto" w:fill="auto"/>
            <w:noWrap/>
            <w:vAlign w:val="center"/>
            <w:hideMark/>
          </w:tcPr>
          <w:p w14:paraId="71707F4A" w14:textId="77777777" w:rsidR="00684680" w:rsidRPr="00AE5C50" w:rsidRDefault="00684680" w:rsidP="009277B0">
            <w:pPr>
              <w:widowControl/>
              <w:jc w:val="left"/>
              <w:rPr>
                <w:color w:val="000000"/>
                <w:kern w:val="0"/>
                <w:szCs w:val="21"/>
              </w:rPr>
            </w:pPr>
            <w:r w:rsidRPr="00AE5C50">
              <w:rPr>
                <w:color w:val="000000"/>
                <w:kern w:val="0"/>
                <w:szCs w:val="21"/>
              </w:rPr>
              <w:t>总资产收益率，年末商业银行净利润与总资产的比率</w:t>
            </w:r>
          </w:p>
        </w:tc>
      </w:tr>
      <w:tr w:rsidR="00684680" w:rsidRPr="00AE5C50" w14:paraId="036A9D99" w14:textId="77777777" w:rsidTr="009277B0">
        <w:trPr>
          <w:trHeight w:val="340"/>
        </w:trPr>
        <w:tc>
          <w:tcPr>
            <w:tcW w:w="2480" w:type="dxa"/>
            <w:shd w:val="clear" w:color="auto" w:fill="auto"/>
            <w:noWrap/>
            <w:vAlign w:val="center"/>
            <w:hideMark/>
          </w:tcPr>
          <w:p w14:paraId="62E47742" w14:textId="77777777" w:rsidR="00684680" w:rsidRPr="00AE5C50" w:rsidRDefault="00684680" w:rsidP="009277B0">
            <w:pPr>
              <w:widowControl/>
              <w:jc w:val="center"/>
              <w:rPr>
                <w:color w:val="000000"/>
                <w:kern w:val="0"/>
                <w:szCs w:val="21"/>
              </w:rPr>
            </w:pPr>
          </w:p>
        </w:tc>
        <w:tc>
          <w:tcPr>
            <w:tcW w:w="1057" w:type="dxa"/>
            <w:shd w:val="clear" w:color="auto" w:fill="auto"/>
            <w:noWrap/>
            <w:vAlign w:val="center"/>
            <w:hideMark/>
          </w:tcPr>
          <w:p w14:paraId="71BFFD3C" w14:textId="77777777" w:rsidR="00684680" w:rsidRPr="00AE5C50" w:rsidRDefault="00684680" w:rsidP="009277B0">
            <w:pPr>
              <w:widowControl/>
              <w:jc w:val="center"/>
              <w:rPr>
                <w:color w:val="000000"/>
                <w:kern w:val="0"/>
                <w:szCs w:val="21"/>
              </w:rPr>
            </w:pPr>
            <w:r w:rsidRPr="00AE5C50">
              <w:rPr>
                <w:color w:val="000000"/>
                <w:kern w:val="0"/>
                <w:szCs w:val="21"/>
              </w:rPr>
              <w:t>PCR</w:t>
            </w:r>
          </w:p>
        </w:tc>
        <w:tc>
          <w:tcPr>
            <w:tcW w:w="6098" w:type="dxa"/>
            <w:gridSpan w:val="2"/>
            <w:shd w:val="clear" w:color="auto" w:fill="auto"/>
            <w:noWrap/>
            <w:vAlign w:val="center"/>
            <w:hideMark/>
          </w:tcPr>
          <w:p w14:paraId="6D62D3F7" w14:textId="77777777" w:rsidR="00684680" w:rsidRPr="00AE5C50" w:rsidRDefault="00684680" w:rsidP="009277B0">
            <w:pPr>
              <w:widowControl/>
              <w:jc w:val="left"/>
              <w:rPr>
                <w:color w:val="000000"/>
                <w:kern w:val="0"/>
                <w:szCs w:val="21"/>
              </w:rPr>
            </w:pPr>
            <w:r w:rsidRPr="00AE5C50">
              <w:rPr>
                <w:color w:val="000000"/>
                <w:kern w:val="0"/>
                <w:szCs w:val="21"/>
              </w:rPr>
              <w:t>拨备覆盖率，年末商业银行贷款损失准备金余额与不良贷款余额的比率</w:t>
            </w:r>
          </w:p>
        </w:tc>
      </w:tr>
      <w:tr w:rsidR="00684680" w:rsidRPr="00AE5C50" w14:paraId="7A069556" w14:textId="77777777" w:rsidTr="009277B0">
        <w:trPr>
          <w:trHeight w:val="340"/>
        </w:trPr>
        <w:tc>
          <w:tcPr>
            <w:tcW w:w="2480" w:type="dxa"/>
            <w:shd w:val="clear" w:color="auto" w:fill="auto"/>
            <w:noWrap/>
            <w:vAlign w:val="center"/>
            <w:hideMark/>
          </w:tcPr>
          <w:p w14:paraId="2C2CBB98" w14:textId="77777777" w:rsidR="00684680" w:rsidRPr="00AE5C50" w:rsidRDefault="00684680" w:rsidP="009277B0">
            <w:pPr>
              <w:widowControl/>
              <w:jc w:val="center"/>
              <w:rPr>
                <w:color w:val="000000"/>
                <w:kern w:val="0"/>
                <w:szCs w:val="21"/>
              </w:rPr>
            </w:pPr>
          </w:p>
        </w:tc>
        <w:tc>
          <w:tcPr>
            <w:tcW w:w="1057" w:type="dxa"/>
            <w:shd w:val="clear" w:color="auto" w:fill="auto"/>
            <w:noWrap/>
            <w:vAlign w:val="center"/>
            <w:hideMark/>
          </w:tcPr>
          <w:p w14:paraId="4B2574DC" w14:textId="77777777" w:rsidR="00684680" w:rsidRPr="00AE5C50" w:rsidRDefault="00684680" w:rsidP="009277B0">
            <w:pPr>
              <w:widowControl/>
              <w:jc w:val="center"/>
              <w:rPr>
                <w:color w:val="000000"/>
                <w:kern w:val="0"/>
                <w:szCs w:val="21"/>
              </w:rPr>
            </w:pPr>
            <w:r w:rsidRPr="00AE5C50">
              <w:rPr>
                <w:color w:val="000000"/>
                <w:kern w:val="0"/>
                <w:szCs w:val="21"/>
              </w:rPr>
              <w:t>DLR</w:t>
            </w:r>
          </w:p>
        </w:tc>
        <w:tc>
          <w:tcPr>
            <w:tcW w:w="6098" w:type="dxa"/>
            <w:gridSpan w:val="2"/>
            <w:shd w:val="clear" w:color="auto" w:fill="auto"/>
            <w:noWrap/>
            <w:vAlign w:val="center"/>
            <w:hideMark/>
          </w:tcPr>
          <w:p w14:paraId="7700F010" w14:textId="77777777" w:rsidR="00684680" w:rsidRPr="00AE5C50" w:rsidRDefault="00684680" w:rsidP="009277B0">
            <w:pPr>
              <w:widowControl/>
              <w:jc w:val="left"/>
              <w:rPr>
                <w:color w:val="000000"/>
                <w:kern w:val="0"/>
                <w:szCs w:val="21"/>
              </w:rPr>
            </w:pPr>
            <w:r w:rsidRPr="00AE5C50">
              <w:rPr>
                <w:color w:val="000000"/>
                <w:kern w:val="0"/>
                <w:szCs w:val="21"/>
              </w:rPr>
              <w:t>存贷比，年末商业银行贷款总额与存款总额的比率</w:t>
            </w:r>
          </w:p>
        </w:tc>
      </w:tr>
    </w:tbl>
    <w:p w14:paraId="699C0A70" w14:textId="77777777" w:rsidR="00684680" w:rsidRPr="00AE5C50" w:rsidRDefault="00684680" w:rsidP="00684680">
      <w:pPr>
        <w:spacing w:line="300" w:lineRule="exact"/>
        <w:ind w:firstLineChars="200" w:firstLine="480"/>
        <w:jc w:val="center"/>
        <w:rPr>
          <w:rFonts w:eastAsia="黑体"/>
          <w:sz w:val="24"/>
        </w:rPr>
      </w:pPr>
      <w:r w:rsidRPr="00AE5C50">
        <w:rPr>
          <w:rFonts w:eastAsia="黑体"/>
          <w:sz w:val="24"/>
        </w:rPr>
        <w:t>表</w:t>
      </w:r>
      <w:r>
        <w:rPr>
          <w:rFonts w:eastAsia="黑体"/>
          <w:sz w:val="24"/>
        </w:rPr>
        <w:t>3</w:t>
      </w:r>
      <w:r w:rsidRPr="00AE5C50">
        <w:rPr>
          <w:rFonts w:eastAsia="黑体"/>
          <w:sz w:val="24"/>
        </w:rPr>
        <w:t xml:space="preserve">-1  </w:t>
      </w:r>
      <w:r w:rsidRPr="00AE5C50">
        <w:rPr>
          <w:rFonts w:eastAsia="黑体"/>
          <w:sz w:val="24"/>
        </w:rPr>
        <w:t>变量名称和定义</w:t>
      </w:r>
    </w:p>
    <w:p w14:paraId="224950D1" w14:textId="77777777" w:rsidR="00684680" w:rsidRPr="00AE5C50" w:rsidRDefault="00684680" w:rsidP="00684680">
      <w:pPr>
        <w:jc w:val="center"/>
        <w:rPr>
          <w:sz w:val="24"/>
          <w:szCs w:val="24"/>
        </w:rPr>
      </w:pPr>
    </w:p>
    <w:p w14:paraId="71AE2B81" w14:textId="77777777" w:rsidR="00684680" w:rsidRPr="00AE5C50" w:rsidRDefault="00684680" w:rsidP="00684680"/>
    <w:p w14:paraId="41C7DBF0" w14:textId="77777777" w:rsidR="00684680" w:rsidRPr="00E00669" w:rsidRDefault="00684680" w:rsidP="00684680">
      <w:pPr>
        <w:pStyle w:val="2"/>
      </w:pPr>
      <w:bookmarkStart w:id="84" w:name="_Toc104321659"/>
      <w:bookmarkStart w:id="85" w:name="_Toc104980366"/>
      <w:r>
        <w:t>3</w:t>
      </w:r>
      <w:r w:rsidRPr="00AE5C50">
        <w:t>.</w:t>
      </w:r>
      <w:r>
        <w:t>4</w:t>
      </w:r>
      <w:r w:rsidRPr="00AE5C50">
        <w:t xml:space="preserve">  </w:t>
      </w:r>
      <w:r w:rsidRPr="00AE5C50">
        <w:t>回归模型</w:t>
      </w:r>
      <w:bookmarkEnd w:id="84"/>
      <w:bookmarkEnd w:id="85"/>
    </w:p>
    <w:p w14:paraId="2B4D6B91" w14:textId="77777777" w:rsidR="00684680" w:rsidRDefault="00684680" w:rsidP="00684680">
      <w:pPr>
        <w:spacing w:line="360" w:lineRule="auto"/>
        <w:ind w:firstLineChars="200" w:firstLine="480"/>
        <w:rPr>
          <w:sz w:val="24"/>
          <w:szCs w:val="24"/>
        </w:rPr>
      </w:pPr>
      <w:r w:rsidRPr="00AE5C50">
        <w:rPr>
          <w:sz w:val="24"/>
          <w:szCs w:val="24"/>
        </w:rPr>
        <w:t>为了验证前文所提出的假设，本文设计了如下的计量模型：</w:t>
      </w:r>
      <w:bookmarkStart w:id="86" w:name="_Hlk102732686"/>
    </w:p>
    <w:p w14:paraId="54246A4C" w14:textId="77777777" w:rsidR="00684680" w:rsidRDefault="00684680" w:rsidP="00684680">
      <w:pPr>
        <w:spacing w:line="360" w:lineRule="auto"/>
        <w:ind w:firstLineChars="200" w:firstLine="480"/>
        <w:rPr>
          <w:sz w:val="24"/>
          <w:szCs w:val="24"/>
        </w:rPr>
      </w:pPr>
    </w:p>
    <w:p w14:paraId="140ED089" w14:textId="77777777" w:rsidR="00684680" w:rsidRDefault="00014084" w:rsidP="00684680">
      <w:pPr>
        <w:spacing w:line="360" w:lineRule="auto"/>
        <w:ind w:firstLineChars="800" w:firstLine="1920"/>
        <w:rPr>
          <w:sz w:val="24"/>
          <w:szCs w:val="24"/>
        </w:rPr>
      </w:pPr>
      <m:oMath>
        <m:sSub>
          <m:sSubPr>
            <m:ctrlPr>
              <w:rPr>
                <w:rFonts w:ascii="Cambria Math" w:hAnsi="Cambria Math"/>
                <w:i/>
                <w:sz w:val="24"/>
                <w:szCs w:val="24"/>
              </w:rPr>
            </m:ctrlPr>
          </m:sSubPr>
          <m:e>
            <m:r>
              <w:rPr>
                <w:rFonts w:ascii="Cambria Math" w:hAnsi="Cambria Math"/>
                <w:sz w:val="24"/>
                <w:szCs w:val="24"/>
              </w:rPr>
              <m:t>NPL</m:t>
            </m:r>
          </m:e>
          <m:sub>
            <m:r>
              <w:rPr>
                <w:rFonts w:ascii="Cambria Math" w:hAnsi="Cambria Math"/>
                <w:sz w:val="24"/>
                <w:szCs w:val="24"/>
              </w:rPr>
              <m:t>i,t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0</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LNGL</m:t>
            </m:r>
          </m:e>
          <m:sub>
            <m:r>
              <w:rPr>
                <w:rFonts w:ascii="Cambria Math" w:hAnsi="Cambria Math"/>
                <w:sz w:val="24"/>
                <w:szCs w:val="24"/>
              </w:rPr>
              <m:t>i,t</m:t>
            </m:r>
          </m:sub>
        </m:sSub>
        <m:r>
          <w:rPr>
            <w:rFonts w:ascii="Cambria Math" w:hAnsi="Cambria Math"/>
            <w:sz w:val="24"/>
            <w:szCs w:val="24"/>
          </w:rPr>
          <m:t>+ω</m:t>
        </m:r>
        <m:sSub>
          <m:sSubPr>
            <m:ctrlPr>
              <w:rPr>
                <w:rFonts w:ascii="Cambria Math" w:hAnsi="Cambria Math"/>
                <w:i/>
                <w:sz w:val="24"/>
                <w:szCs w:val="24"/>
              </w:rPr>
            </m:ctrlPr>
          </m:sSubPr>
          <m:e>
            <m:r>
              <w:rPr>
                <w:rFonts w:ascii="Cambria Math" w:hAnsi="Cambria Math" w:hint="eastAsia"/>
                <w:sz w:val="24"/>
                <w:szCs w:val="24"/>
              </w:rPr>
              <m:t>Controls</m:t>
            </m:r>
          </m:e>
          <m:sub>
            <m:r>
              <w:rPr>
                <w:rFonts w:ascii="Cambria Math" w:hAnsi="Cambria Math"/>
                <w:sz w:val="24"/>
                <w:szCs w:val="24"/>
              </w:rPr>
              <m:t>i,t</m:t>
            </m:r>
          </m:sub>
        </m:sSub>
        <m:r>
          <m:rPr>
            <m:sty m:val="p"/>
          </m:rPr>
          <w:rPr>
            <w:rFonts w:ascii="Cambria Math" w:hAnsi="Cambria Math"/>
            <w:spacing w:val="-23"/>
            <w:w w:val="95"/>
            <w:sz w:val="24"/>
            <w:szCs w:val="24"/>
          </w:rPr>
          <m:t>+</m:t>
        </m:r>
        <m:sSub>
          <m:sSubPr>
            <m:ctrlPr>
              <w:rPr>
                <w:rFonts w:ascii="Cambria Math" w:hAnsi="Cambria Math"/>
                <w:i/>
                <w:sz w:val="24"/>
                <w:szCs w:val="24"/>
              </w:rPr>
            </m:ctrlPr>
          </m:sSubPr>
          <m:e>
            <m:r>
              <w:rPr>
                <w:rFonts w:ascii="Cambria Math" w:hAnsi="Cambria Math"/>
                <w:sz w:val="24"/>
                <w:szCs w:val="24"/>
              </w:rPr>
              <m:t>ε</m:t>
            </m:r>
          </m:e>
          <m:sub>
            <m:r>
              <w:rPr>
                <w:rFonts w:ascii="Cambria Math" w:hAnsi="Cambria Math"/>
                <w:sz w:val="24"/>
                <w:szCs w:val="24"/>
              </w:rPr>
              <m:t>i, t</m:t>
            </m:r>
          </m:sub>
        </m:sSub>
        <m:r>
          <w:rPr>
            <w:rFonts w:ascii="Cambria Math" w:hAnsi="Cambria Math"/>
            <w:sz w:val="24"/>
            <w:szCs w:val="24"/>
          </w:rPr>
          <m:t xml:space="preserve">                 </m:t>
        </m:r>
      </m:oMath>
      <w:r w:rsidR="00684680">
        <w:rPr>
          <w:rFonts w:hint="eastAsia"/>
          <w:sz w:val="24"/>
          <w:szCs w:val="24"/>
        </w:rPr>
        <w:t>（</w:t>
      </w:r>
      <w:r w:rsidR="00684680">
        <w:rPr>
          <w:sz w:val="24"/>
          <w:szCs w:val="24"/>
        </w:rPr>
        <w:t>3-1</w:t>
      </w:r>
      <w:r w:rsidR="00684680">
        <w:rPr>
          <w:rFonts w:hint="eastAsia"/>
          <w:sz w:val="24"/>
          <w:szCs w:val="24"/>
        </w:rPr>
        <w:t>）</w:t>
      </w:r>
    </w:p>
    <w:p w14:paraId="1762D2F7" w14:textId="77777777" w:rsidR="00684680" w:rsidRPr="00E00669" w:rsidRDefault="00684680" w:rsidP="00684680">
      <w:pPr>
        <w:spacing w:line="360" w:lineRule="auto"/>
        <w:rPr>
          <w:sz w:val="24"/>
          <w:szCs w:val="24"/>
        </w:rPr>
      </w:pPr>
      <w:bookmarkStart w:id="87" w:name="_Hlk100796932"/>
      <w:bookmarkEnd w:id="86"/>
      <w:r>
        <w:rPr>
          <w:noProof/>
        </w:rPr>
        <mc:AlternateContent>
          <mc:Choice Requires="wps">
            <w:drawing>
              <wp:anchor distT="0" distB="0" distL="114300" distR="114300" simplePos="0" relativeHeight="251659264" behindDoc="0" locked="0" layoutInCell="1" allowOverlap="1" wp14:anchorId="00DB4834" wp14:editId="2DCA0476">
                <wp:simplePos x="0" y="0"/>
                <wp:positionH relativeFrom="page">
                  <wp:align>right</wp:align>
                </wp:positionH>
                <wp:positionV relativeFrom="paragraph">
                  <wp:posOffset>161925</wp:posOffset>
                </wp:positionV>
                <wp:extent cx="7848872" cy="353110"/>
                <wp:effectExtent l="0" t="0" r="0" b="0"/>
                <wp:wrapNone/>
                <wp:docPr id="16" name="文本框 15">
                  <a:extLst xmlns:a="http://schemas.openxmlformats.org/drawingml/2006/main">
                    <a:ext uri="{FF2B5EF4-FFF2-40B4-BE49-F238E27FC236}">
                      <a16:creationId xmlns:a16="http://schemas.microsoft.com/office/drawing/2014/main" id="{7CD2071D-3442-94E6-A04F-B3A17D5EADCF}"/>
                    </a:ext>
                  </a:extLst>
                </wp:docPr>
                <wp:cNvGraphicFramePr/>
                <a:graphic xmlns:a="http://schemas.openxmlformats.org/drawingml/2006/main">
                  <a:graphicData uri="http://schemas.microsoft.com/office/word/2010/wordprocessingShape">
                    <wps:wsp>
                      <wps:cNvSpPr txBox="1"/>
                      <wps:spPr>
                        <a:xfrm>
                          <a:off x="0" y="0"/>
                          <a:ext cx="7848872" cy="353110"/>
                        </a:xfrm>
                        <a:prstGeom prst="rect">
                          <a:avLst/>
                        </a:prstGeom>
                        <a:noFill/>
                      </wps:spPr>
                      <wps:txbx>
                        <w:txbxContent>
                          <w:p w14:paraId="0748996C" w14:textId="77777777" w:rsidR="00F50856" w:rsidRPr="00F50856" w:rsidRDefault="00014084" w:rsidP="00684680">
                            <w:pPr>
                              <w:spacing w:line="360" w:lineRule="auto"/>
                              <w:rPr>
                                <w:rFonts w:asciiTheme="minorHAnsi" w:eastAsiaTheme="minorEastAsia" w:hAnsiTheme="minorHAnsi" w:cstheme="minorBidi"/>
                                <w:color w:val="000000"/>
                                <w:sz w:val="24"/>
                                <w:szCs w:val="24"/>
                              </w:rPr>
                            </w:pPr>
                            <m:oMathPara>
                              <m:oMath>
                                <m:sSub>
                                  <m:sSubPr>
                                    <m:ctrlPr>
                                      <w:rPr>
                                        <w:rFonts w:ascii="Cambria Math" w:eastAsia="Cambria Math" w:hAnsi="Cambria Math" w:cs="+mn-cs"/>
                                        <w:i/>
                                        <w:iCs/>
                                        <w:color w:val="000000"/>
                                        <w:sz w:val="24"/>
                                        <w:szCs w:val="24"/>
                                      </w:rPr>
                                    </m:ctrlPr>
                                  </m:sSubPr>
                                  <m:e>
                                    <m:r>
                                      <w:rPr>
                                        <w:rFonts w:ascii="Cambria Math" w:hAnsi="Cambria Math" w:cs="+mn-cs"/>
                                        <w:color w:val="000000"/>
                                        <w:sz w:val="24"/>
                                        <w:szCs w:val="24"/>
                                      </w:rPr>
                                      <m:t>NPL</m:t>
                                    </m:r>
                                  </m:e>
                                  <m:sub>
                                    <m:r>
                                      <w:rPr>
                                        <w:rFonts w:ascii="Cambria Math" w:hAnsi="Cambria Math" w:cs="+mn-cs"/>
                                        <w:color w:val="000000"/>
                                        <w:sz w:val="24"/>
                                        <w:szCs w:val="24"/>
                                      </w:rPr>
                                      <m:t>i,t</m:t>
                                    </m:r>
                                  </m:sub>
                                </m:sSub>
                                <m:r>
                                  <w:rPr>
                                    <w:rFonts w:ascii="Cambria Math" w:hAnsi="Cambria Math" w:cs="+mn-cs"/>
                                    <w:color w:val="000000"/>
                                    <w:sz w:val="24"/>
                                    <w:szCs w:val="24"/>
                                  </w:rPr>
                                  <m:t>=</m:t>
                                </m:r>
                                <m:sSub>
                                  <m:sSubPr>
                                    <m:ctrlPr>
                                      <w:rPr>
                                        <w:rFonts w:ascii="Cambria Math" w:eastAsia="Cambria Math" w:hAnsi="Cambria Math" w:cs="+mn-cs"/>
                                        <w:i/>
                                        <w:iCs/>
                                        <w:color w:val="000000"/>
                                        <w:sz w:val="24"/>
                                        <w:szCs w:val="24"/>
                                      </w:rPr>
                                    </m:ctrlPr>
                                  </m:sSubPr>
                                  <m:e>
                                    <m:r>
                                      <w:rPr>
                                        <w:rFonts w:ascii="Cambria Math" w:hAnsi="Cambria Math" w:cs="+mn-cs"/>
                                        <w:color w:val="000000"/>
                                        <w:sz w:val="24"/>
                                        <w:szCs w:val="24"/>
                                      </w:rPr>
                                      <m:t>β</m:t>
                                    </m:r>
                                  </m:e>
                                  <m:sub>
                                    <m:r>
                                      <w:rPr>
                                        <w:rFonts w:ascii="Cambria Math" w:hAnsi="Cambria Math" w:cs="+mn-cs"/>
                                        <w:color w:val="000000"/>
                                        <w:sz w:val="24"/>
                                        <w:szCs w:val="24"/>
                                      </w:rPr>
                                      <m:t>0</m:t>
                                    </m:r>
                                  </m:sub>
                                </m:sSub>
                                <m:r>
                                  <w:rPr>
                                    <w:rFonts w:ascii="Cambria Math" w:hAnsi="Cambria Math" w:cs="+mn-cs"/>
                                    <w:color w:val="000000"/>
                                    <w:sz w:val="24"/>
                                    <w:szCs w:val="24"/>
                                  </w:rPr>
                                  <m:t>+</m:t>
                                </m:r>
                                <m:sSub>
                                  <m:sSubPr>
                                    <m:ctrlPr>
                                      <w:rPr>
                                        <w:rFonts w:ascii="Cambria Math" w:eastAsia="Cambria Math" w:hAnsi="Cambria Math" w:cs="+mn-cs"/>
                                        <w:i/>
                                        <w:iCs/>
                                        <w:color w:val="000000"/>
                                        <w:sz w:val="24"/>
                                        <w:szCs w:val="24"/>
                                      </w:rPr>
                                    </m:ctrlPr>
                                  </m:sSubPr>
                                  <m:e>
                                    <m:r>
                                      <w:rPr>
                                        <w:rFonts w:ascii="Cambria Math" w:hAnsi="Cambria Math" w:cs="+mn-cs"/>
                                        <w:color w:val="000000"/>
                                        <w:sz w:val="24"/>
                                        <w:szCs w:val="24"/>
                                      </w:rPr>
                                      <m:t>β</m:t>
                                    </m:r>
                                  </m:e>
                                  <m:sub>
                                    <m:r>
                                      <w:rPr>
                                        <w:rFonts w:ascii="Cambria Math" w:hAnsi="Cambria Math" w:cs="+mn-cs"/>
                                        <w:color w:val="000000"/>
                                        <w:sz w:val="24"/>
                                        <w:szCs w:val="24"/>
                                      </w:rPr>
                                      <m:t>1</m:t>
                                    </m:r>
                                  </m:sub>
                                </m:sSub>
                                <m:sSub>
                                  <m:sSubPr>
                                    <m:ctrlPr>
                                      <w:rPr>
                                        <w:rFonts w:ascii="Cambria Math" w:eastAsia="Cambria Math" w:hAnsi="Cambria Math" w:cs="+mn-cs"/>
                                        <w:i/>
                                        <w:iCs/>
                                        <w:color w:val="000000"/>
                                        <w:sz w:val="24"/>
                                        <w:szCs w:val="24"/>
                                      </w:rPr>
                                    </m:ctrlPr>
                                  </m:sSubPr>
                                  <m:e>
                                    <m:r>
                                      <w:rPr>
                                        <w:rFonts w:ascii="Cambria Math" w:hAnsi="Cambria Math" w:cs="+mn-cs"/>
                                        <w:color w:val="000000"/>
                                        <w:sz w:val="24"/>
                                        <w:szCs w:val="24"/>
                                      </w:rPr>
                                      <m:t>D1</m:t>
                                    </m:r>
                                  </m:e>
                                  <m:sub>
                                    <m:r>
                                      <w:rPr>
                                        <w:rFonts w:ascii="Cambria Math" w:hAnsi="Cambria Math" w:cs="+mn-cs"/>
                                        <w:color w:val="000000"/>
                                        <w:sz w:val="24"/>
                                        <w:szCs w:val="24"/>
                                      </w:rPr>
                                      <m:t>i</m:t>
                                    </m:r>
                                  </m:sub>
                                </m:sSub>
                                <m:r>
                                  <w:rPr>
                                    <w:rFonts w:ascii="Cambria Math" w:hAnsi="Cambria Math" w:cs="+mn-cs"/>
                                    <w:color w:val="000000"/>
                                    <w:sz w:val="24"/>
                                    <w:szCs w:val="24"/>
                                  </w:rPr>
                                  <m:t>+</m:t>
                                </m:r>
                                <m:sSub>
                                  <m:sSubPr>
                                    <m:ctrlPr>
                                      <w:rPr>
                                        <w:rFonts w:ascii="Cambria Math" w:eastAsia="Cambria Math" w:hAnsi="Cambria Math" w:cs="+mn-cs"/>
                                        <w:i/>
                                        <w:iCs/>
                                        <w:color w:val="000000"/>
                                        <w:sz w:val="24"/>
                                        <w:szCs w:val="24"/>
                                      </w:rPr>
                                    </m:ctrlPr>
                                  </m:sSubPr>
                                  <m:e>
                                    <m:r>
                                      <w:rPr>
                                        <w:rFonts w:ascii="Cambria Math" w:hAnsi="Cambria Math" w:cs="+mn-cs"/>
                                        <w:color w:val="000000"/>
                                        <w:sz w:val="24"/>
                                        <w:szCs w:val="24"/>
                                      </w:rPr>
                                      <m:t>β</m:t>
                                    </m:r>
                                  </m:e>
                                  <m:sub>
                                    <m:r>
                                      <w:rPr>
                                        <w:rFonts w:ascii="Cambria Math" w:hAnsi="Cambria Math" w:cs="+mn-cs"/>
                                        <w:color w:val="000000"/>
                                        <w:sz w:val="24"/>
                                        <w:szCs w:val="24"/>
                                      </w:rPr>
                                      <m:t>2</m:t>
                                    </m:r>
                                  </m:sub>
                                </m:sSub>
                                <m:sSub>
                                  <m:sSubPr>
                                    <m:ctrlPr>
                                      <w:rPr>
                                        <w:rFonts w:ascii="Cambria Math" w:eastAsia="Cambria Math" w:hAnsi="Cambria Math" w:cs="+mn-cs"/>
                                        <w:i/>
                                        <w:iCs/>
                                        <w:color w:val="000000"/>
                                        <w:sz w:val="24"/>
                                        <w:szCs w:val="24"/>
                                      </w:rPr>
                                    </m:ctrlPr>
                                  </m:sSubPr>
                                  <m:e>
                                    <m:r>
                                      <w:rPr>
                                        <w:rFonts w:ascii="Cambria Math" w:hAnsi="Cambria Math" w:cs="+mn-cs"/>
                                        <w:color w:val="000000"/>
                                        <w:sz w:val="24"/>
                                        <w:szCs w:val="24"/>
                                      </w:rPr>
                                      <m:t>D2</m:t>
                                    </m:r>
                                  </m:e>
                                  <m:sub>
                                    <m:r>
                                      <w:rPr>
                                        <w:rFonts w:ascii="Cambria Math" w:hAnsi="Cambria Math" w:cs="+mn-cs"/>
                                        <w:color w:val="000000"/>
                                        <w:sz w:val="24"/>
                                        <w:szCs w:val="24"/>
                                      </w:rPr>
                                      <m:t>i</m:t>
                                    </m:r>
                                  </m:sub>
                                </m:sSub>
                                <m:r>
                                  <w:rPr>
                                    <w:rFonts w:ascii="Cambria Math" w:hAnsi="Cambria Math" w:cs="+mn-cs"/>
                                    <w:color w:val="000000"/>
                                    <w:sz w:val="24"/>
                                    <w:szCs w:val="24"/>
                                  </w:rPr>
                                  <m:t>+</m:t>
                                </m:r>
                                <m:sSub>
                                  <m:sSubPr>
                                    <m:ctrlPr>
                                      <w:rPr>
                                        <w:rFonts w:ascii="Cambria Math" w:eastAsia="Cambria Math" w:hAnsi="Cambria Math" w:cs="+mn-cs"/>
                                        <w:i/>
                                        <w:iCs/>
                                        <w:color w:val="000000"/>
                                        <w:sz w:val="24"/>
                                        <w:szCs w:val="24"/>
                                      </w:rPr>
                                    </m:ctrlPr>
                                  </m:sSubPr>
                                  <m:e>
                                    <m:r>
                                      <w:rPr>
                                        <w:rFonts w:ascii="Cambria Math" w:hAnsi="Cambria Math" w:cs="+mn-cs"/>
                                        <w:color w:val="000000"/>
                                        <w:sz w:val="24"/>
                                        <w:szCs w:val="24"/>
                                      </w:rPr>
                                      <m:t>β</m:t>
                                    </m:r>
                                  </m:e>
                                  <m:sub>
                                    <m:r>
                                      <w:rPr>
                                        <w:rFonts w:ascii="Cambria Math" w:hAnsi="Cambria Math" w:cs="+mn-cs"/>
                                        <w:color w:val="000000"/>
                                        <w:sz w:val="24"/>
                                        <w:szCs w:val="24"/>
                                      </w:rPr>
                                      <m:t>3</m:t>
                                    </m:r>
                                  </m:sub>
                                </m:sSub>
                                <m:sSub>
                                  <m:sSubPr>
                                    <m:ctrlPr>
                                      <w:rPr>
                                        <w:rFonts w:ascii="Cambria Math" w:eastAsia="Cambria Math" w:hAnsi="Cambria Math" w:cs="+mn-cs"/>
                                        <w:i/>
                                        <w:iCs/>
                                        <w:color w:val="000000"/>
                                        <w:sz w:val="24"/>
                                        <w:szCs w:val="24"/>
                                      </w:rPr>
                                    </m:ctrlPr>
                                  </m:sSubPr>
                                  <m:e>
                                    <m:r>
                                      <w:rPr>
                                        <w:rFonts w:ascii="Cambria Math" w:hAnsi="Cambria Math" w:cs="+mn-cs"/>
                                        <w:color w:val="000000"/>
                                        <w:sz w:val="24"/>
                                        <w:szCs w:val="24"/>
                                      </w:rPr>
                                      <m:t>LNGL</m:t>
                                    </m:r>
                                  </m:e>
                                  <m:sub>
                                    <m:r>
                                      <w:rPr>
                                        <w:rFonts w:ascii="Cambria Math" w:hAnsi="Cambria Math" w:cs="+mn-cs"/>
                                        <w:color w:val="000000"/>
                                        <w:sz w:val="24"/>
                                        <w:szCs w:val="24"/>
                                      </w:rPr>
                                      <m:t>i,t</m:t>
                                    </m:r>
                                  </m:sub>
                                </m:sSub>
                                <m:r>
                                  <w:rPr>
                                    <w:rFonts w:ascii="Cambria Math" w:hAnsi="Cambria Math" w:cs="+mn-cs"/>
                                    <w:color w:val="000000"/>
                                    <w:sz w:val="24"/>
                                    <w:szCs w:val="24"/>
                                  </w:rPr>
                                  <m:t>+φ</m:t>
                                </m:r>
                                <m:sSub>
                                  <m:sSubPr>
                                    <m:ctrlPr>
                                      <w:rPr>
                                        <w:rFonts w:ascii="Cambria Math" w:eastAsia="Cambria Math" w:hAnsi="Cambria Math" w:cs="+mn-cs"/>
                                        <w:i/>
                                        <w:iCs/>
                                        <w:color w:val="000000"/>
                                        <w:sz w:val="24"/>
                                        <w:szCs w:val="24"/>
                                      </w:rPr>
                                    </m:ctrlPr>
                                  </m:sSubPr>
                                  <m:e>
                                    <m:r>
                                      <w:rPr>
                                        <w:rFonts w:ascii="Cambria Math" w:hAnsi="Cambria Math" w:cs="+mn-cs"/>
                                        <w:color w:val="000000"/>
                                        <w:sz w:val="24"/>
                                        <w:szCs w:val="24"/>
                                      </w:rPr>
                                      <m:t>Controls</m:t>
                                    </m:r>
                                  </m:e>
                                  <m:sub>
                                    <m:r>
                                      <w:rPr>
                                        <w:rFonts w:ascii="Cambria Math" w:hAnsi="Cambria Math" w:cs="+mn-cs"/>
                                        <w:color w:val="000000"/>
                                        <w:sz w:val="24"/>
                                        <w:szCs w:val="24"/>
                                      </w:rPr>
                                      <m:t>i,t</m:t>
                                    </m:r>
                                  </m:sub>
                                </m:sSub>
                              </m:oMath>
                            </m:oMathPara>
                          </w:p>
                          <w:p w14:paraId="68275269" w14:textId="2615F310" w:rsidR="00684680" w:rsidRDefault="00065DE0" w:rsidP="00F50856">
                            <w:pPr>
                              <w:spacing w:line="360" w:lineRule="auto"/>
                              <w:ind w:firstLineChars="1700" w:firstLine="4080"/>
                              <w:rPr>
                                <w:rFonts w:ascii="Cambria Math" w:eastAsia="Cambria Math" w:hAnsi="+mn-cs" w:cs="+mn-cs"/>
                                <w:i/>
                                <w:iCs/>
                                <w:color w:val="000000"/>
                                <w:sz w:val="24"/>
                                <w:szCs w:val="24"/>
                              </w:rPr>
                            </w:pPr>
                            <m:oMath>
                              <m:r>
                                <w:rPr>
                                  <w:rFonts w:ascii="Cambria Math" w:hAnsi="Cambria Math" w:cs="+mn-cs"/>
                                  <w:color w:val="000000"/>
                                  <w:sz w:val="24"/>
                                  <w:szCs w:val="24"/>
                                </w:rPr>
                                <m:t>+</m:t>
                              </m:r>
                              <m:sSub>
                                <m:sSubPr>
                                  <m:ctrlPr>
                                    <w:rPr>
                                      <w:rFonts w:ascii="Cambria Math" w:eastAsia="Cambria Math" w:hAnsi="Cambria Math" w:cs="+mn-cs"/>
                                      <w:i/>
                                      <w:iCs/>
                                      <w:color w:val="000000"/>
                                      <w:sz w:val="24"/>
                                      <w:szCs w:val="24"/>
                                    </w:rPr>
                                  </m:ctrlPr>
                                </m:sSubPr>
                                <m:e>
                                  <m:r>
                                    <w:rPr>
                                      <w:rFonts w:ascii="Cambria Math" w:hAnsi="Cambria Math" w:cs="+mn-cs"/>
                                      <w:color w:val="000000"/>
                                      <w:sz w:val="24"/>
                                      <w:szCs w:val="24"/>
                                    </w:rPr>
                                    <m:t>β</m:t>
                                  </m:r>
                                </m:e>
                                <m:sub>
                                  <m:r>
                                    <w:rPr>
                                      <w:rFonts w:ascii="Cambria Math" w:hAnsi="Cambria Math" w:cs="+mn-cs"/>
                                      <w:color w:val="000000"/>
                                      <w:sz w:val="24"/>
                                      <w:szCs w:val="24"/>
                                    </w:rPr>
                                    <m:t>4</m:t>
                                  </m:r>
                                </m:sub>
                              </m:sSub>
                              <m:sSub>
                                <m:sSubPr>
                                  <m:ctrlPr>
                                    <w:rPr>
                                      <w:rFonts w:ascii="Cambria Math" w:eastAsia="Cambria Math" w:hAnsi="Cambria Math" w:cs="+mn-cs"/>
                                      <w:i/>
                                      <w:iCs/>
                                      <w:color w:val="000000"/>
                                      <w:sz w:val="24"/>
                                      <w:szCs w:val="24"/>
                                    </w:rPr>
                                  </m:ctrlPr>
                                </m:sSubPr>
                                <m:e>
                                  <m:r>
                                    <w:rPr>
                                      <w:rFonts w:ascii="Cambria Math" w:hAnsi="Cambria Math" w:cs="+mn-cs"/>
                                      <w:color w:val="000000"/>
                                      <w:sz w:val="24"/>
                                      <w:szCs w:val="24"/>
                                    </w:rPr>
                                    <m:t>LNGLXD1</m:t>
                                  </m:r>
                                </m:e>
                                <m:sub>
                                  <m:r>
                                    <w:rPr>
                                      <w:rFonts w:ascii="Cambria Math" w:hAnsi="Cambria Math" w:cs="+mn-cs"/>
                                      <w:color w:val="000000"/>
                                      <w:sz w:val="24"/>
                                      <w:szCs w:val="24"/>
                                    </w:rPr>
                                    <m:t>i,t</m:t>
                                  </m:r>
                                </m:sub>
                              </m:sSub>
                              <m:r>
                                <w:rPr>
                                  <w:rFonts w:ascii="Cambria Math" w:hAnsi="Cambria Math" w:cs="+mn-cs"/>
                                  <w:color w:val="000000"/>
                                  <w:sz w:val="24"/>
                                  <w:szCs w:val="24"/>
                                </w:rPr>
                                <m:t>+</m:t>
                              </m:r>
                              <m:sSub>
                                <m:sSubPr>
                                  <m:ctrlPr>
                                    <w:rPr>
                                      <w:rFonts w:ascii="Cambria Math" w:eastAsia="Cambria Math" w:hAnsi="Cambria Math" w:cs="+mn-cs"/>
                                      <w:i/>
                                      <w:iCs/>
                                      <w:color w:val="000000"/>
                                      <w:sz w:val="24"/>
                                      <w:szCs w:val="24"/>
                                    </w:rPr>
                                  </m:ctrlPr>
                                </m:sSubPr>
                                <m:e>
                                  <m:r>
                                    <w:rPr>
                                      <w:rFonts w:ascii="Cambria Math" w:hAnsi="Cambria Math" w:cs="+mn-cs"/>
                                      <w:color w:val="000000"/>
                                      <w:sz w:val="24"/>
                                      <w:szCs w:val="24"/>
                                    </w:rPr>
                                    <m:t>β</m:t>
                                  </m:r>
                                </m:e>
                                <m:sub>
                                  <m:r>
                                    <w:rPr>
                                      <w:rFonts w:ascii="Cambria Math" w:hAnsi="Cambria Math" w:cs="+mn-cs"/>
                                      <w:color w:val="000000"/>
                                      <w:sz w:val="24"/>
                                      <w:szCs w:val="24"/>
                                    </w:rPr>
                                    <m:t>5</m:t>
                                  </m:r>
                                </m:sub>
                              </m:sSub>
                              <m:r>
                                <w:rPr>
                                  <w:rFonts w:ascii="Cambria Math" w:eastAsia="Cambria Math" w:hAnsi="Cambria Math" w:cs="+mn-cs"/>
                                  <w:color w:val="000000"/>
                                  <w:sz w:val="24"/>
                                  <w:szCs w:val="24"/>
                                </w:rPr>
                                <m:t>LN</m:t>
                              </m:r>
                              <m:sSub>
                                <m:sSubPr>
                                  <m:ctrlPr>
                                    <w:rPr>
                                      <w:rFonts w:ascii="Cambria Math" w:eastAsia="Cambria Math" w:hAnsi="Cambria Math" w:cs="+mn-cs"/>
                                      <w:i/>
                                      <w:iCs/>
                                      <w:color w:val="000000"/>
                                      <w:sz w:val="24"/>
                                      <w:szCs w:val="24"/>
                                    </w:rPr>
                                  </m:ctrlPr>
                                </m:sSubPr>
                                <m:e>
                                  <m:r>
                                    <w:rPr>
                                      <w:rFonts w:ascii="Cambria Math" w:hAnsi="Cambria Math" w:cs="+mn-cs"/>
                                      <w:color w:val="000000"/>
                                      <w:sz w:val="24"/>
                                      <w:szCs w:val="24"/>
                                    </w:rPr>
                                    <m:t>GLXD2</m:t>
                                  </m:r>
                                </m:e>
                                <m:sub>
                                  <m:r>
                                    <w:rPr>
                                      <w:rFonts w:ascii="Cambria Math" w:hAnsi="Cambria Math" w:cs="+mn-cs"/>
                                      <w:color w:val="000000"/>
                                      <w:sz w:val="24"/>
                                      <w:szCs w:val="24"/>
                                    </w:rPr>
                                    <m:t>i,t</m:t>
                                  </m:r>
                                </m:sub>
                              </m:sSub>
                              <m:r>
                                <w:rPr>
                                  <w:rFonts w:ascii="Cambria Math" w:hAnsi="Cambria Math" w:cs="+mn-cs"/>
                                  <w:color w:val="000000"/>
                                  <w:sz w:val="24"/>
                                  <w:szCs w:val="24"/>
                                </w:rPr>
                                <m:t>+</m:t>
                              </m:r>
                              <m:sSub>
                                <m:sSubPr>
                                  <m:ctrlPr>
                                    <w:rPr>
                                      <w:rFonts w:ascii="Cambria Math" w:eastAsia="Cambria Math" w:hAnsi="Cambria Math" w:cs="+mn-cs"/>
                                      <w:i/>
                                      <w:iCs/>
                                      <w:color w:val="000000"/>
                                      <w:sz w:val="24"/>
                                      <w:szCs w:val="24"/>
                                    </w:rPr>
                                  </m:ctrlPr>
                                </m:sSubPr>
                                <m:e>
                                  <m:r>
                                    <w:rPr>
                                      <w:rFonts w:ascii="Cambria Math" w:hAnsi="Cambria Math" w:cs="+mn-cs"/>
                                      <w:color w:val="000000"/>
                                      <w:sz w:val="24"/>
                                      <w:szCs w:val="24"/>
                                    </w:rPr>
                                    <m:t>μ</m:t>
                                  </m:r>
                                </m:e>
                                <m:sub>
                                  <m:r>
                                    <w:rPr>
                                      <w:rFonts w:ascii="Cambria Math" w:hAnsi="Cambria Math" w:cs="+mn-cs"/>
                                      <w:color w:val="000000"/>
                                      <w:sz w:val="24"/>
                                      <w:szCs w:val="24"/>
                                    </w:rPr>
                                    <m:t>i,t</m:t>
                                  </m:r>
                                </m:sub>
                              </m:sSub>
                            </m:oMath>
                            <w:r w:rsidR="00F50856">
                              <w:rPr>
                                <w:rFonts w:hint="eastAsia"/>
                                <w:iCs/>
                                <w:color w:val="000000"/>
                                <w:sz w:val="24"/>
                                <w:szCs w:val="24"/>
                              </w:rPr>
                              <w:t xml:space="preserve"> </w:t>
                            </w:r>
                            <w:r w:rsidR="00F50856">
                              <w:rPr>
                                <w:iCs/>
                                <w:color w:val="000000"/>
                                <w:sz w:val="24"/>
                                <w:szCs w:val="24"/>
                              </w:rPr>
                              <w:t xml:space="preserve">                        </w:t>
                            </w:r>
                            <w:r w:rsidR="00684680" w:rsidRPr="009B5CF3">
                              <w:rPr>
                                <w:color w:val="000000"/>
                                <w:sz w:val="24"/>
                                <w:szCs w:val="24"/>
                              </w:rPr>
                              <w:t>（</w:t>
                            </w:r>
                            <w:r w:rsidR="00684680">
                              <w:rPr>
                                <w:color w:val="000000"/>
                                <w:sz w:val="24"/>
                                <w:szCs w:val="24"/>
                              </w:rPr>
                              <w:t>3</w:t>
                            </w:r>
                            <w:r w:rsidR="00684680" w:rsidRPr="009B5CF3">
                              <w:rPr>
                                <w:color w:val="000000"/>
                                <w:sz w:val="24"/>
                                <w:szCs w:val="24"/>
                              </w:rPr>
                              <w:t>-2</w:t>
                            </w:r>
                            <w:r w:rsidR="00684680" w:rsidRPr="009B5CF3">
                              <w:rPr>
                                <w:color w:val="000000"/>
                                <w:sz w:val="24"/>
                                <w:szCs w:val="24"/>
                              </w:rPr>
                              <w:t>）</w:t>
                            </w:r>
                          </w:p>
                        </w:txbxContent>
                      </wps:txbx>
                      <wps:bodyPr wrap="square">
                        <a:spAutoFit/>
                      </wps:bodyPr>
                    </wps:wsp>
                  </a:graphicData>
                </a:graphic>
              </wp:anchor>
            </w:drawing>
          </mc:Choice>
          <mc:Fallback>
            <w:pict>
              <v:shapetype w14:anchorId="00DB4834" id="_x0000_t202" coordsize="21600,21600" o:spt="202" path="m,l,21600r21600,l21600,xe">
                <v:stroke joinstyle="miter"/>
                <v:path gradientshapeok="t" o:connecttype="rect"/>
              </v:shapetype>
              <v:shape id="文本框 15" o:spid="_x0000_s1026" type="#_x0000_t202" style="position:absolute;left:0;text-align:left;margin-left:566.8pt;margin-top:12.75pt;width:618pt;height:27.8pt;z-index:251659264;visibility:visible;mso-wrap-style:square;mso-wrap-distance-left:9pt;mso-wrap-distance-top:0;mso-wrap-distance-right:9pt;mso-wrap-distance-bottom:0;mso-position-horizontal:right;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" filled="f" stroked="f">
                <v:textbox style="mso-fit-shape-to-text:t">
                  <w:txbxContent>
                    <w:p w14:paraId="0748996C" w14:textId="77777777" w:rsidR="00F50856" w:rsidRPr="00F50856" w:rsidRDefault="00014084" w:rsidP="00684680">
                      <w:pPr>
                        <w:spacing w:line="360" w:lineRule="auto"/>
                        <w:rPr>
                          <w:rFonts w:asciiTheme="minorHAnsi" w:eastAsiaTheme="minorEastAsia" w:hAnsiTheme="minorHAnsi" w:cstheme="minorBidi"/>
                          <w:color w:val="000000"/>
                          <w:sz w:val="24"/>
                          <w:szCs w:val="24"/>
                        </w:rPr>
                      </w:pPr>
                      <m:oMathPara>
                        <m:oMath>
                          <m:sSub>
                            <m:sSubPr>
                              <m:ctrlPr>
                                <w:rPr>
                                  <w:rFonts w:ascii="Cambria Math" w:eastAsia="Cambria Math" w:hAnsi="Cambria Math" w:cs="+mn-cs"/>
                                  <w:i/>
                                  <w:iCs/>
                                  <w:color w:val="000000"/>
                                  <w:sz w:val="24"/>
                                  <w:szCs w:val="24"/>
                                </w:rPr>
                              </m:ctrlPr>
                            </m:sSubPr>
                            <m:e>
                              <m:r>
                                <w:rPr>
                                  <w:rFonts w:ascii="Cambria Math" w:hAnsi="Cambria Math" w:cs="+mn-cs"/>
                                  <w:color w:val="000000"/>
                                  <w:sz w:val="24"/>
                                  <w:szCs w:val="24"/>
                                </w:rPr>
                                <m:t>NPL</m:t>
                              </m:r>
                            </m:e>
                            <m:sub>
                              <m:r>
                                <w:rPr>
                                  <w:rFonts w:ascii="Cambria Math" w:hAnsi="Cambria Math" w:cs="+mn-cs"/>
                                  <w:color w:val="000000"/>
                                  <w:sz w:val="24"/>
                                  <w:szCs w:val="24"/>
                                </w:rPr>
                                <m:t>i,t</m:t>
                              </m:r>
                            </m:sub>
                          </m:sSub>
                          <m:r>
                            <w:rPr>
                              <w:rFonts w:ascii="Cambria Math" w:hAnsi="Cambria Math" w:cs="+mn-cs"/>
                              <w:color w:val="000000"/>
                              <w:sz w:val="24"/>
                              <w:szCs w:val="24"/>
                            </w:rPr>
                            <m:t>=</m:t>
                          </m:r>
                          <m:sSub>
                            <m:sSubPr>
                              <m:ctrlPr>
                                <w:rPr>
                                  <w:rFonts w:ascii="Cambria Math" w:eastAsia="Cambria Math" w:hAnsi="Cambria Math" w:cs="+mn-cs"/>
                                  <w:i/>
                                  <w:iCs/>
                                  <w:color w:val="000000"/>
                                  <w:sz w:val="24"/>
                                  <w:szCs w:val="24"/>
                                </w:rPr>
                              </m:ctrlPr>
                            </m:sSubPr>
                            <m:e>
                              <m:r>
                                <w:rPr>
                                  <w:rFonts w:ascii="Cambria Math" w:hAnsi="Cambria Math" w:cs="+mn-cs"/>
                                  <w:color w:val="000000"/>
                                  <w:sz w:val="24"/>
                                  <w:szCs w:val="24"/>
                                </w:rPr>
                                <m:t>β</m:t>
                              </m:r>
                            </m:e>
                            <m:sub>
                              <m:r>
                                <w:rPr>
                                  <w:rFonts w:ascii="Cambria Math" w:hAnsi="Cambria Math" w:cs="+mn-cs"/>
                                  <w:color w:val="000000"/>
                                  <w:sz w:val="24"/>
                                  <w:szCs w:val="24"/>
                                </w:rPr>
                                <m:t>0</m:t>
                              </m:r>
                            </m:sub>
                          </m:sSub>
                          <m:r>
                            <w:rPr>
                              <w:rFonts w:ascii="Cambria Math" w:hAnsi="Cambria Math" w:cs="+mn-cs"/>
                              <w:color w:val="000000"/>
                              <w:sz w:val="24"/>
                              <w:szCs w:val="24"/>
                            </w:rPr>
                            <m:t>+</m:t>
                          </m:r>
                          <m:sSub>
                            <m:sSubPr>
                              <m:ctrlPr>
                                <w:rPr>
                                  <w:rFonts w:ascii="Cambria Math" w:eastAsia="Cambria Math" w:hAnsi="Cambria Math" w:cs="+mn-cs"/>
                                  <w:i/>
                                  <w:iCs/>
                                  <w:color w:val="000000"/>
                                  <w:sz w:val="24"/>
                                  <w:szCs w:val="24"/>
                                </w:rPr>
                              </m:ctrlPr>
                            </m:sSubPr>
                            <m:e>
                              <m:r>
                                <w:rPr>
                                  <w:rFonts w:ascii="Cambria Math" w:hAnsi="Cambria Math" w:cs="+mn-cs"/>
                                  <w:color w:val="000000"/>
                                  <w:sz w:val="24"/>
                                  <w:szCs w:val="24"/>
                                </w:rPr>
                                <m:t>β</m:t>
                              </m:r>
                            </m:e>
                            <m:sub>
                              <m:r>
                                <w:rPr>
                                  <w:rFonts w:ascii="Cambria Math" w:hAnsi="Cambria Math" w:cs="+mn-cs"/>
                                  <w:color w:val="000000"/>
                                  <w:sz w:val="24"/>
                                  <w:szCs w:val="24"/>
                                </w:rPr>
                                <m:t>1</m:t>
                              </m:r>
                            </m:sub>
                          </m:sSub>
                          <m:sSub>
                            <m:sSubPr>
                              <m:ctrlPr>
                                <w:rPr>
                                  <w:rFonts w:ascii="Cambria Math" w:eastAsia="Cambria Math" w:hAnsi="Cambria Math" w:cs="+mn-cs"/>
                                  <w:i/>
                                  <w:iCs/>
                                  <w:color w:val="000000"/>
                                  <w:sz w:val="24"/>
                                  <w:szCs w:val="24"/>
                                </w:rPr>
                              </m:ctrlPr>
                            </m:sSubPr>
                            <m:e>
                              <m:r>
                                <w:rPr>
                                  <w:rFonts w:ascii="Cambria Math" w:hAnsi="Cambria Math" w:cs="+mn-cs"/>
                                  <w:color w:val="000000"/>
                                  <w:sz w:val="24"/>
                                  <w:szCs w:val="24"/>
                                </w:rPr>
                                <m:t>D1</m:t>
                              </m:r>
                            </m:e>
                            <m:sub>
                              <m:r>
                                <w:rPr>
                                  <w:rFonts w:ascii="Cambria Math" w:hAnsi="Cambria Math" w:cs="+mn-cs"/>
                                  <w:color w:val="000000"/>
                                  <w:sz w:val="24"/>
                                  <w:szCs w:val="24"/>
                                </w:rPr>
                                <m:t>i</m:t>
                              </m:r>
                            </m:sub>
                          </m:sSub>
                          <m:r>
                            <w:rPr>
                              <w:rFonts w:ascii="Cambria Math" w:hAnsi="Cambria Math" w:cs="+mn-cs"/>
                              <w:color w:val="000000"/>
                              <w:sz w:val="24"/>
                              <w:szCs w:val="24"/>
                            </w:rPr>
                            <m:t>+</m:t>
                          </m:r>
                          <m:sSub>
                            <m:sSubPr>
                              <m:ctrlPr>
                                <w:rPr>
                                  <w:rFonts w:ascii="Cambria Math" w:eastAsia="Cambria Math" w:hAnsi="Cambria Math" w:cs="+mn-cs"/>
                                  <w:i/>
                                  <w:iCs/>
                                  <w:color w:val="000000"/>
                                  <w:sz w:val="24"/>
                                  <w:szCs w:val="24"/>
                                </w:rPr>
                              </m:ctrlPr>
                            </m:sSubPr>
                            <m:e>
                              <m:r>
                                <w:rPr>
                                  <w:rFonts w:ascii="Cambria Math" w:hAnsi="Cambria Math" w:cs="+mn-cs"/>
                                  <w:color w:val="000000"/>
                                  <w:sz w:val="24"/>
                                  <w:szCs w:val="24"/>
                                </w:rPr>
                                <m:t>β</m:t>
                              </m:r>
                            </m:e>
                            <m:sub>
                              <m:r>
                                <w:rPr>
                                  <w:rFonts w:ascii="Cambria Math" w:hAnsi="Cambria Math" w:cs="+mn-cs"/>
                                  <w:color w:val="000000"/>
                                  <w:sz w:val="24"/>
                                  <w:szCs w:val="24"/>
                                </w:rPr>
                                <m:t>2</m:t>
                              </m:r>
                            </m:sub>
                          </m:sSub>
                          <m:sSub>
                            <m:sSubPr>
                              <m:ctrlPr>
                                <w:rPr>
                                  <w:rFonts w:ascii="Cambria Math" w:eastAsia="Cambria Math" w:hAnsi="Cambria Math" w:cs="+mn-cs"/>
                                  <w:i/>
                                  <w:iCs/>
                                  <w:color w:val="000000"/>
                                  <w:sz w:val="24"/>
                                  <w:szCs w:val="24"/>
                                </w:rPr>
                              </m:ctrlPr>
                            </m:sSubPr>
                            <m:e>
                              <m:r>
                                <w:rPr>
                                  <w:rFonts w:ascii="Cambria Math" w:hAnsi="Cambria Math" w:cs="+mn-cs"/>
                                  <w:color w:val="000000"/>
                                  <w:sz w:val="24"/>
                                  <w:szCs w:val="24"/>
                                </w:rPr>
                                <m:t>D2</m:t>
                              </m:r>
                            </m:e>
                            <m:sub>
                              <m:r>
                                <w:rPr>
                                  <w:rFonts w:ascii="Cambria Math" w:hAnsi="Cambria Math" w:cs="+mn-cs"/>
                                  <w:color w:val="000000"/>
                                  <w:sz w:val="24"/>
                                  <w:szCs w:val="24"/>
                                </w:rPr>
                                <m:t>i</m:t>
                              </m:r>
                            </m:sub>
                          </m:sSub>
                          <m:r>
                            <w:rPr>
                              <w:rFonts w:ascii="Cambria Math" w:hAnsi="Cambria Math" w:cs="+mn-cs"/>
                              <w:color w:val="000000"/>
                              <w:sz w:val="24"/>
                              <w:szCs w:val="24"/>
                            </w:rPr>
                            <m:t>+</m:t>
                          </m:r>
                          <m:sSub>
                            <m:sSubPr>
                              <m:ctrlPr>
                                <w:rPr>
                                  <w:rFonts w:ascii="Cambria Math" w:eastAsia="Cambria Math" w:hAnsi="Cambria Math" w:cs="+mn-cs"/>
                                  <w:i/>
                                  <w:iCs/>
                                  <w:color w:val="000000"/>
                                  <w:sz w:val="24"/>
                                  <w:szCs w:val="24"/>
                                </w:rPr>
                              </m:ctrlPr>
                            </m:sSubPr>
                            <m:e>
                              <m:r>
                                <w:rPr>
                                  <w:rFonts w:ascii="Cambria Math" w:hAnsi="Cambria Math" w:cs="+mn-cs"/>
                                  <w:color w:val="000000"/>
                                  <w:sz w:val="24"/>
                                  <w:szCs w:val="24"/>
                                </w:rPr>
                                <m:t>β</m:t>
                              </m:r>
                            </m:e>
                            <m:sub>
                              <m:r>
                                <w:rPr>
                                  <w:rFonts w:ascii="Cambria Math" w:hAnsi="Cambria Math" w:cs="+mn-cs"/>
                                  <w:color w:val="000000"/>
                                  <w:sz w:val="24"/>
                                  <w:szCs w:val="24"/>
                                </w:rPr>
                                <m:t>3</m:t>
                              </m:r>
                            </m:sub>
                          </m:sSub>
                          <m:sSub>
                            <m:sSubPr>
                              <m:ctrlPr>
                                <w:rPr>
                                  <w:rFonts w:ascii="Cambria Math" w:eastAsia="Cambria Math" w:hAnsi="Cambria Math" w:cs="+mn-cs"/>
                                  <w:i/>
                                  <w:iCs/>
                                  <w:color w:val="000000"/>
                                  <w:sz w:val="24"/>
                                  <w:szCs w:val="24"/>
                                </w:rPr>
                              </m:ctrlPr>
                            </m:sSubPr>
                            <m:e>
                              <m:r>
                                <w:rPr>
                                  <w:rFonts w:ascii="Cambria Math" w:hAnsi="Cambria Math" w:cs="+mn-cs"/>
                                  <w:color w:val="000000"/>
                                  <w:sz w:val="24"/>
                                  <w:szCs w:val="24"/>
                                </w:rPr>
                                <m:t>LNGL</m:t>
                              </m:r>
                            </m:e>
                            <m:sub>
                              <m:r>
                                <w:rPr>
                                  <w:rFonts w:ascii="Cambria Math" w:hAnsi="Cambria Math" w:cs="+mn-cs"/>
                                  <w:color w:val="000000"/>
                                  <w:sz w:val="24"/>
                                  <w:szCs w:val="24"/>
                                </w:rPr>
                                <m:t>i,t</m:t>
                              </m:r>
                            </m:sub>
                          </m:sSub>
                          <m:r>
                            <w:rPr>
                              <w:rFonts w:ascii="Cambria Math" w:hAnsi="Cambria Math" w:cs="+mn-cs"/>
                              <w:color w:val="000000"/>
                              <w:sz w:val="24"/>
                              <w:szCs w:val="24"/>
                            </w:rPr>
                            <m:t>+φ</m:t>
                          </m:r>
                          <m:sSub>
                            <m:sSubPr>
                              <m:ctrlPr>
                                <w:rPr>
                                  <w:rFonts w:ascii="Cambria Math" w:eastAsia="Cambria Math" w:hAnsi="Cambria Math" w:cs="+mn-cs"/>
                                  <w:i/>
                                  <w:iCs/>
                                  <w:color w:val="000000"/>
                                  <w:sz w:val="24"/>
                                  <w:szCs w:val="24"/>
                                </w:rPr>
                              </m:ctrlPr>
                            </m:sSubPr>
                            <m:e>
                              <m:r>
                                <w:rPr>
                                  <w:rFonts w:ascii="Cambria Math" w:hAnsi="Cambria Math" w:cs="+mn-cs"/>
                                  <w:color w:val="000000"/>
                                  <w:sz w:val="24"/>
                                  <w:szCs w:val="24"/>
                                </w:rPr>
                                <m:t>Controls</m:t>
                              </m:r>
                            </m:e>
                            <m:sub>
                              <m:r>
                                <w:rPr>
                                  <w:rFonts w:ascii="Cambria Math" w:hAnsi="Cambria Math" w:cs="+mn-cs"/>
                                  <w:color w:val="000000"/>
                                  <w:sz w:val="24"/>
                                  <w:szCs w:val="24"/>
                                </w:rPr>
                                <m:t>i,t</m:t>
                              </m:r>
                            </m:sub>
                          </m:sSub>
                        </m:oMath>
                      </m:oMathPara>
                    </w:p>
                    <w:p w14:paraId="68275269" w14:textId="2615F310" w:rsidR="00684680" w:rsidRDefault="00065DE0" w:rsidP="00F50856">
                      <w:pPr>
                        <w:spacing w:line="360" w:lineRule="auto"/>
                        <w:ind w:firstLineChars="1700" w:firstLine="4080"/>
                        <w:rPr>
                          <w:rFonts w:ascii="Cambria Math" w:eastAsia="Cambria Math" w:hAnsi="+mn-cs" w:cs="+mn-cs"/>
                          <w:i/>
                          <w:iCs/>
                          <w:color w:val="000000"/>
                          <w:sz w:val="24"/>
                          <w:szCs w:val="24"/>
                        </w:rPr>
                      </w:pPr>
                      <m:oMath>
                        <m:r>
                          <w:rPr>
                            <w:rFonts w:ascii="Cambria Math" w:hAnsi="Cambria Math" w:cs="+mn-cs"/>
                            <w:color w:val="000000"/>
                            <w:sz w:val="24"/>
                            <w:szCs w:val="24"/>
                          </w:rPr>
                          <m:t>+</m:t>
                        </m:r>
                        <m:sSub>
                          <m:sSubPr>
                            <m:ctrlPr>
                              <w:rPr>
                                <w:rFonts w:ascii="Cambria Math" w:eastAsia="Cambria Math" w:hAnsi="Cambria Math" w:cs="+mn-cs"/>
                                <w:i/>
                                <w:iCs/>
                                <w:color w:val="000000"/>
                                <w:sz w:val="24"/>
                                <w:szCs w:val="24"/>
                              </w:rPr>
                            </m:ctrlPr>
                          </m:sSubPr>
                          <m:e>
                            <m:r>
                              <w:rPr>
                                <w:rFonts w:ascii="Cambria Math" w:hAnsi="Cambria Math" w:cs="+mn-cs"/>
                                <w:color w:val="000000"/>
                                <w:sz w:val="24"/>
                                <w:szCs w:val="24"/>
                              </w:rPr>
                              <m:t>β</m:t>
                            </m:r>
                          </m:e>
                          <m:sub>
                            <m:r>
                              <w:rPr>
                                <w:rFonts w:ascii="Cambria Math" w:hAnsi="Cambria Math" w:cs="+mn-cs"/>
                                <w:color w:val="000000"/>
                                <w:sz w:val="24"/>
                                <w:szCs w:val="24"/>
                              </w:rPr>
                              <m:t>4</m:t>
                            </m:r>
                          </m:sub>
                        </m:sSub>
                        <m:sSub>
                          <m:sSubPr>
                            <m:ctrlPr>
                              <w:rPr>
                                <w:rFonts w:ascii="Cambria Math" w:eastAsia="Cambria Math" w:hAnsi="Cambria Math" w:cs="+mn-cs"/>
                                <w:i/>
                                <w:iCs/>
                                <w:color w:val="000000"/>
                                <w:sz w:val="24"/>
                                <w:szCs w:val="24"/>
                              </w:rPr>
                            </m:ctrlPr>
                          </m:sSubPr>
                          <m:e>
                            <m:r>
                              <w:rPr>
                                <w:rFonts w:ascii="Cambria Math" w:hAnsi="Cambria Math" w:cs="+mn-cs"/>
                                <w:color w:val="000000"/>
                                <w:sz w:val="24"/>
                                <w:szCs w:val="24"/>
                              </w:rPr>
                              <m:t>LNGLXD1</m:t>
                            </m:r>
                          </m:e>
                          <m:sub>
                            <m:r>
                              <w:rPr>
                                <w:rFonts w:ascii="Cambria Math" w:hAnsi="Cambria Math" w:cs="+mn-cs"/>
                                <w:color w:val="000000"/>
                                <w:sz w:val="24"/>
                                <w:szCs w:val="24"/>
                              </w:rPr>
                              <m:t>i,t</m:t>
                            </m:r>
                          </m:sub>
                        </m:sSub>
                        <m:r>
                          <w:rPr>
                            <w:rFonts w:ascii="Cambria Math" w:hAnsi="Cambria Math" w:cs="+mn-cs"/>
                            <w:color w:val="000000"/>
                            <w:sz w:val="24"/>
                            <w:szCs w:val="24"/>
                          </w:rPr>
                          <m:t>+</m:t>
                        </m:r>
                        <m:sSub>
                          <m:sSubPr>
                            <m:ctrlPr>
                              <w:rPr>
                                <w:rFonts w:ascii="Cambria Math" w:eastAsia="Cambria Math" w:hAnsi="Cambria Math" w:cs="+mn-cs"/>
                                <w:i/>
                                <w:iCs/>
                                <w:color w:val="000000"/>
                                <w:sz w:val="24"/>
                                <w:szCs w:val="24"/>
                              </w:rPr>
                            </m:ctrlPr>
                          </m:sSubPr>
                          <m:e>
                            <m:r>
                              <w:rPr>
                                <w:rFonts w:ascii="Cambria Math" w:hAnsi="Cambria Math" w:cs="+mn-cs"/>
                                <w:color w:val="000000"/>
                                <w:sz w:val="24"/>
                                <w:szCs w:val="24"/>
                              </w:rPr>
                              <m:t>β</m:t>
                            </m:r>
                          </m:e>
                          <m:sub>
                            <m:r>
                              <w:rPr>
                                <w:rFonts w:ascii="Cambria Math" w:hAnsi="Cambria Math" w:cs="+mn-cs"/>
                                <w:color w:val="000000"/>
                                <w:sz w:val="24"/>
                                <w:szCs w:val="24"/>
                              </w:rPr>
                              <m:t>5</m:t>
                            </m:r>
                          </m:sub>
                        </m:sSub>
                        <m:r>
                          <w:rPr>
                            <w:rFonts w:ascii="Cambria Math" w:eastAsia="Cambria Math" w:hAnsi="Cambria Math" w:cs="+mn-cs"/>
                            <w:color w:val="000000"/>
                            <w:sz w:val="24"/>
                            <w:szCs w:val="24"/>
                          </w:rPr>
                          <m:t>LN</m:t>
                        </m:r>
                        <m:sSub>
                          <m:sSubPr>
                            <m:ctrlPr>
                              <w:rPr>
                                <w:rFonts w:ascii="Cambria Math" w:eastAsia="Cambria Math" w:hAnsi="Cambria Math" w:cs="+mn-cs"/>
                                <w:i/>
                                <w:iCs/>
                                <w:color w:val="000000"/>
                                <w:sz w:val="24"/>
                                <w:szCs w:val="24"/>
                              </w:rPr>
                            </m:ctrlPr>
                          </m:sSubPr>
                          <m:e>
                            <m:r>
                              <w:rPr>
                                <w:rFonts w:ascii="Cambria Math" w:hAnsi="Cambria Math" w:cs="+mn-cs"/>
                                <w:color w:val="000000"/>
                                <w:sz w:val="24"/>
                                <w:szCs w:val="24"/>
                              </w:rPr>
                              <m:t>GLXD2</m:t>
                            </m:r>
                          </m:e>
                          <m:sub>
                            <m:r>
                              <w:rPr>
                                <w:rFonts w:ascii="Cambria Math" w:hAnsi="Cambria Math" w:cs="+mn-cs"/>
                                <w:color w:val="000000"/>
                                <w:sz w:val="24"/>
                                <w:szCs w:val="24"/>
                              </w:rPr>
                              <m:t>i,t</m:t>
                            </m:r>
                          </m:sub>
                        </m:sSub>
                        <m:r>
                          <w:rPr>
                            <w:rFonts w:ascii="Cambria Math" w:hAnsi="Cambria Math" w:cs="+mn-cs"/>
                            <w:color w:val="000000"/>
                            <w:sz w:val="24"/>
                            <w:szCs w:val="24"/>
                          </w:rPr>
                          <m:t>+</m:t>
                        </m:r>
                        <m:sSub>
                          <m:sSubPr>
                            <m:ctrlPr>
                              <w:rPr>
                                <w:rFonts w:ascii="Cambria Math" w:eastAsia="Cambria Math" w:hAnsi="Cambria Math" w:cs="+mn-cs"/>
                                <w:i/>
                                <w:iCs/>
                                <w:color w:val="000000"/>
                                <w:sz w:val="24"/>
                                <w:szCs w:val="24"/>
                              </w:rPr>
                            </m:ctrlPr>
                          </m:sSubPr>
                          <m:e>
                            <m:r>
                              <w:rPr>
                                <w:rFonts w:ascii="Cambria Math" w:hAnsi="Cambria Math" w:cs="+mn-cs"/>
                                <w:color w:val="000000"/>
                                <w:sz w:val="24"/>
                                <w:szCs w:val="24"/>
                              </w:rPr>
                              <m:t>μ</m:t>
                            </m:r>
                          </m:e>
                          <m:sub>
                            <m:r>
                              <w:rPr>
                                <w:rFonts w:ascii="Cambria Math" w:hAnsi="Cambria Math" w:cs="+mn-cs"/>
                                <w:color w:val="000000"/>
                                <w:sz w:val="24"/>
                                <w:szCs w:val="24"/>
                              </w:rPr>
                              <m:t>i,t</m:t>
                            </m:r>
                          </m:sub>
                        </m:sSub>
                      </m:oMath>
                      <w:r w:rsidR="00F50856">
                        <w:rPr>
                          <w:rFonts w:hint="eastAsia"/>
                          <w:iCs/>
                          <w:color w:val="000000"/>
                          <w:sz w:val="24"/>
                          <w:szCs w:val="24"/>
                        </w:rPr>
                        <w:t xml:space="preserve"> </w:t>
                      </w:r>
                      <w:r w:rsidR="00F50856">
                        <w:rPr>
                          <w:iCs/>
                          <w:color w:val="000000"/>
                          <w:sz w:val="24"/>
                          <w:szCs w:val="24"/>
                        </w:rPr>
                        <w:t xml:space="preserve">                        </w:t>
                      </w:r>
                      <w:r w:rsidR="00684680" w:rsidRPr="009B5CF3">
                        <w:rPr>
                          <w:color w:val="000000"/>
                          <w:sz w:val="24"/>
                          <w:szCs w:val="24"/>
                        </w:rPr>
                        <w:t>（</w:t>
                      </w:r>
                      <w:r w:rsidR="00684680">
                        <w:rPr>
                          <w:color w:val="000000"/>
                          <w:sz w:val="24"/>
                          <w:szCs w:val="24"/>
                        </w:rPr>
                        <w:t>3</w:t>
                      </w:r>
                      <w:r w:rsidR="00684680" w:rsidRPr="009B5CF3">
                        <w:rPr>
                          <w:color w:val="000000"/>
                          <w:sz w:val="24"/>
                          <w:szCs w:val="24"/>
                        </w:rPr>
                        <w:t>-2</w:t>
                      </w:r>
                      <w:r w:rsidR="00684680" w:rsidRPr="009B5CF3">
                        <w:rPr>
                          <w:color w:val="000000"/>
                          <w:sz w:val="24"/>
                          <w:szCs w:val="24"/>
                        </w:rPr>
                        <w:t>）</w:t>
                      </w:r>
                    </w:p>
                  </w:txbxContent>
                </v:textbox>
                <w10:wrap anchorx="page"/>
              </v:shape>
            </w:pict>
          </mc:Fallback>
        </mc:AlternateContent>
      </w:r>
    </w:p>
    <w:p w14:paraId="4544143D" w14:textId="77777777" w:rsidR="00684680" w:rsidRPr="00E560B3" w:rsidRDefault="00684680" w:rsidP="00684680">
      <w:pPr>
        <w:spacing w:line="360" w:lineRule="auto"/>
        <w:ind w:firstLineChars="200" w:firstLine="480"/>
        <w:mirrorIndents/>
        <w:rPr>
          <w:noProof/>
          <w:sz w:val="24"/>
          <w:szCs w:val="24"/>
        </w:rPr>
      </w:pPr>
      <w:bookmarkStart w:id="88" w:name="_Hlk100796913"/>
      <w:bookmarkEnd w:id="87"/>
    </w:p>
    <w:p w14:paraId="5FC93F13" w14:textId="77777777" w:rsidR="00684680" w:rsidRPr="00AE5C50" w:rsidRDefault="00684680" w:rsidP="00684680">
      <w:pPr>
        <w:spacing w:line="360" w:lineRule="auto"/>
        <w:ind w:firstLineChars="200" w:firstLine="480"/>
        <w:mirrorIndents/>
        <w:jc w:val="center"/>
        <w:rPr>
          <w:sz w:val="24"/>
          <w:szCs w:val="24"/>
        </w:rPr>
      </w:pPr>
    </w:p>
    <w:bookmarkEnd w:id="88"/>
    <w:p w14:paraId="4685B0B7" w14:textId="77777777" w:rsidR="00684680" w:rsidRPr="00AE5C50" w:rsidRDefault="00684680" w:rsidP="00684680">
      <w:pPr>
        <w:spacing w:line="360" w:lineRule="auto"/>
        <w:ind w:firstLineChars="200" w:firstLine="480"/>
        <w:rPr>
          <w:sz w:val="24"/>
          <w:szCs w:val="24"/>
        </w:rPr>
      </w:pPr>
      <w:r w:rsidRPr="00AE5C50">
        <w:rPr>
          <w:sz w:val="24"/>
          <w:szCs w:val="24"/>
        </w:rPr>
        <w:t>其中</w:t>
      </w:r>
      <w:r w:rsidRPr="00AE5C50">
        <w:rPr>
          <w:sz w:val="24"/>
          <w:szCs w:val="24"/>
        </w:rPr>
        <w:t>,i</w:t>
      </w:r>
      <w:r w:rsidRPr="00AE5C50">
        <w:rPr>
          <w:sz w:val="24"/>
          <w:szCs w:val="24"/>
        </w:rPr>
        <w:t>代表银行个体</w:t>
      </w:r>
      <w:r w:rsidRPr="00AE5C50">
        <w:rPr>
          <w:sz w:val="24"/>
          <w:szCs w:val="24"/>
        </w:rPr>
        <w:t>,t</w:t>
      </w:r>
      <w:r w:rsidRPr="00AE5C50">
        <w:rPr>
          <w:sz w:val="24"/>
          <w:szCs w:val="24"/>
        </w:rPr>
        <w:t>代表年度；</w:t>
      </w:r>
      <m:oMath>
        <m:sSub>
          <m:sSubPr>
            <m:ctrlPr>
              <w:rPr>
                <w:rFonts w:ascii="Cambria Math" w:hAnsi="Cambria Math"/>
                <w:i/>
                <w:sz w:val="24"/>
                <w:szCs w:val="24"/>
              </w:rPr>
            </m:ctrlPr>
          </m:sSubPr>
          <m:e>
            <m:r>
              <w:rPr>
                <w:rFonts w:ascii="Cambria Math" w:hAnsi="Cambria Math"/>
                <w:sz w:val="24"/>
                <w:szCs w:val="24"/>
              </w:rPr>
              <m:t>NPL</m:t>
            </m:r>
          </m:e>
          <m:sub>
            <m:r>
              <w:rPr>
                <w:rFonts w:ascii="Cambria Math" w:hAnsi="Cambria Math"/>
                <w:sz w:val="24"/>
                <w:szCs w:val="24"/>
              </w:rPr>
              <m:t>i,t</m:t>
            </m:r>
          </m:sub>
        </m:sSub>
      </m:oMath>
      <w:r w:rsidRPr="00AE5C50">
        <w:rPr>
          <w:sz w:val="24"/>
          <w:szCs w:val="24"/>
        </w:rPr>
        <w:t>指的是</w:t>
      </w:r>
      <w:r w:rsidRPr="00AE5C50">
        <w:rPr>
          <w:sz w:val="24"/>
          <w:szCs w:val="24"/>
        </w:rPr>
        <w:t>i</w:t>
      </w:r>
      <w:r w:rsidRPr="00AE5C50">
        <w:rPr>
          <w:sz w:val="24"/>
          <w:szCs w:val="24"/>
        </w:rPr>
        <w:t>银行在</w:t>
      </w:r>
      <w:r w:rsidRPr="00AE5C50">
        <w:rPr>
          <w:sz w:val="24"/>
          <w:szCs w:val="24"/>
        </w:rPr>
        <w:t>t</w:t>
      </w:r>
      <w:r w:rsidRPr="00AE5C50">
        <w:rPr>
          <w:sz w:val="24"/>
          <w:szCs w:val="24"/>
        </w:rPr>
        <w:t>年的不良贷款率，</w:t>
      </w:r>
      <m:oMath>
        <m:sSub>
          <m:sSubPr>
            <m:ctrlPr>
              <w:rPr>
                <w:rFonts w:ascii="Cambria Math" w:hAnsi="Cambria Math"/>
                <w:i/>
                <w:sz w:val="24"/>
                <w:szCs w:val="24"/>
              </w:rPr>
            </m:ctrlPr>
          </m:sSubPr>
          <m:e>
            <m:r>
              <w:rPr>
                <w:rFonts w:ascii="Cambria Math" w:hAnsi="Cambria Math"/>
                <w:sz w:val="24"/>
                <w:szCs w:val="24"/>
              </w:rPr>
              <m:t>LNGL</m:t>
            </m:r>
          </m:e>
          <m:sub>
            <m:r>
              <w:rPr>
                <w:rFonts w:ascii="Cambria Math" w:hAnsi="Cambria Math"/>
                <w:sz w:val="24"/>
                <w:szCs w:val="24"/>
              </w:rPr>
              <m:t>i,t</m:t>
            </m:r>
          </m:sub>
        </m:sSub>
      </m:oMath>
      <w:r w:rsidRPr="00AE5C50">
        <w:rPr>
          <w:sz w:val="24"/>
          <w:szCs w:val="24"/>
        </w:rPr>
        <w:t>指的是</w:t>
      </w:r>
      <w:r w:rsidRPr="00AE5C50">
        <w:rPr>
          <w:sz w:val="24"/>
          <w:szCs w:val="24"/>
        </w:rPr>
        <w:t>i</w:t>
      </w:r>
      <w:r w:rsidRPr="00AE5C50">
        <w:rPr>
          <w:sz w:val="24"/>
          <w:szCs w:val="24"/>
        </w:rPr>
        <w:t>银行在</w:t>
      </w:r>
      <w:r w:rsidRPr="00AE5C50">
        <w:rPr>
          <w:sz w:val="24"/>
          <w:szCs w:val="24"/>
        </w:rPr>
        <w:t>t</w:t>
      </w:r>
      <w:r w:rsidRPr="00AE5C50">
        <w:rPr>
          <w:sz w:val="24"/>
          <w:szCs w:val="24"/>
        </w:rPr>
        <w:t>年的绿色信贷余额取对数</w:t>
      </w:r>
      <w:r>
        <w:rPr>
          <w:rFonts w:hint="eastAsia"/>
          <w:sz w:val="24"/>
          <w:szCs w:val="24"/>
        </w:rPr>
        <w:t>；</w:t>
      </w:r>
      <m:oMath>
        <m:sSub>
          <m:sSubPr>
            <m:ctrlPr>
              <w:rPr>
                <w:rFonts w:ascii="Cambria Math" w:eastAsia="Cambria Math" w:hAnsi="Cambria Math" w:cs="+mn-cs"/>
                <w:i/>
                <w:iCs/>
                <w:color w:val="000000"/>
                <w:sz w:val="24"/>
                <w:szCs w:val="24"/>
              </w:rPr>
            </m:ctrlPr>
          </m:sSubPr>
          <m:e>
            <m:r>
              <w:rPr>
                <w:rFonts w:ascii="Cambria Math" w:hAnsi="Cambria Math" w:cs="+mn-cs"/>
                <w:color w:val="000000"/>
                <w:sz w:val="24"/>
                <w:szCs w:val="24"/>
              </w:rPr>
              <m:t>D1</m:t>
            </m:r>
          </m:e>
          <m:sub>
            <m:r>
              <w:rPr>
                <w:rFonts w:ascii="Cambria Math" w:hAnsi="Cambria Math" w:cs="+mn-cs"/>
                <w:color w:val="000000"/>
                <w:sz w:val="24"/>
                <w:szCs w:val="24"/>
              </w:rPr>
              <m:t>i</m:t>
            </m:r>
          </m:sub>
        </m:sSub>
      </m:oMath>
      <w:r>
        <w:rPr>
          <w:rFonts w:hint="eastAsia"/>
          <w:sz w:val="24"/>
          <w:szCs w:val="24"/>
        </w:rPr>
        <w:t>和</w:t>
      </w:r>
      <m:oMath>
        <m:sSub>
          <m:sSubPr>
            <m:ctrlPr>
              <w:rPr>
                <w:rFonts w:ascii="Cambria Math" w:eastAsia="Cambria Math" w:hAnsi="Cambria Math" w:cs="+mn-cs"/>
                <w:i/>
                <w:iCs/>
                <w:color w:val="000000"/>
                <w:sz w:val="24"/>
                <w:szCs w:val="24"/>
              </w:rPr>
            </m:ctrlPr>
          </m:sSubPr>
          <m:e>
            <m:r>
              <w:rPr>
                <w:rFonts w:ascii="Cambria Math" w:hAnsi="Cambria Math" w:cs="+mn-cs"/>
                <w:color w:val="000000"/>
                <w:sz w:val="24"/>
                <w:szCs w:val="24"/>
              </w:rPr>
              <m:t>D2</m:t>
            </m:r>
          </m:e>
          <m:sub>
            <m:r>
              <w:rPr>
                <w:rFonts w:ascii="Cambria Math" w:hAnsi="Cambria Math" w:cs="+mn-cs"/>
                <w:color w:val="000000"/>
                <w:sz w:val="24"/>
                <w:szCs w:val="24"/>
              </w:rPr>
              <m:t>i</m:t>
            </m:r>
          </m:sub>
        </m:sSub>
      </m:oMath>
      <w:r>
        <w:rPr>
          <w:rFonts w:hint="eastAsia"/>
          <w:iCs/>
          <w:color w:val="000000"/>
          <w:sz w:val="24"/>
          <w:szCs w:val="24"/>
        </w:rPr>
        <w:t>是两个虚拟变量</w:t>
      </w:r>
      <w:r>
        <w:rPr>
          <w:rFonts w:hint="eastAsia"/>
          <w:sz w:val="24"/>
          <w:szCs w:val="24"/>
        </w:rPr>
        <w:t>；</w:t>
      </w:r>
      <w:r w:rsidRPr="00547BC6">
        <w:rPr>
          <w:rFonts w:ascii="Cambria Math" w:eastAsia="Cambria Math" w:hAnsi="Cambria Math" w:cs="+mn-cs"/>
          <w:i/>
          <w:iCs/>
          <w:color w:val="000000"/>
          <w:sz w:val="24"/>
          <w:szCs w:val="24"/>
        </w:rPr>
        <w:t xml:space="preserve"> </w:t>
      </w:r>
      <m:oMath>
        <m:sSub>
          <m:sSubPr>
            <m:ctrlPr>
              <w:rPr>
                <w:rFonts w:ascii="Cambria Math" w:eastAsia="Cambria Math" w:hAnsi="Cambria Math" w:cs="+mn-cs"/>
                <w:i/>
                <w:iCs/>
                <w:color w:val="000000"/>
                <w:sz w:val="24"/>
                <w:szCs w:val="24"/>
              </w:rPr>
            </m:ctrlPr>
          </m:sSubPr>
          <m:e>
            <m:r>
              <w:rPr>
                <w:rFonts w:ascii="Cambria Math" w:hAnsi="Cambria Math" w:cs="+mn-cs"/>
                <w:color w:val="000000"/>
                <w:sz w:val="24"/>
                <w:szCs w:val="24"/>
              </w:rPr>
              <m:t>LNGLXD1</m:t>
            </m:r>
          </m:e>
          <m:sub>
            <m:r>
              <w:rPr>
                <w:rFonts w:ascii="Cambria Math" w:hAnsi="Cambria Math" w:cs="+mn-cs"/>
                <w:color w:val="000000"/>
                <w:sz w:val="24"/>
                <w:szCs w:val="24"/>
              </w:rPr>
              <m:t>i,t</m:t>
            </m:r>
          </m:sub>
        </m:sSub>
      </m:oMath>
      <w:r>
        <w:rPr>
          <w:rFonts w:hint="eastAsia"/>
          <w:sz w:val="24"/>
          <w:szCs w:val="24"/>
        </w:rPr>
        <w:t>和</w:t>
      </w:r>
      <m:oMath>
        <m:sSub>
          <m:sSubPr>
            <m:ctrlPr>
              <w:rPr>
                <w:rFonts w:ascii="Cambria Math" w:eastAsia="Cambria Math" w:hAnsi="Cambria Math" w:cs="+mn-cs"/>
                <w:i/>
                <w:iCs/>
                <w:color w:val="000000"/>
                <w:sz w:val="24"/>
                <w:szCs w:val="24"/>
              </w:rPr>
            </m:ctrlPr>
          </m:sSubPr>
          <m:e>
            <m:r>
              <w:rPr>
                <w:rFonts w:ascii="Cambria Math" w:hAnsi="Cambria Math" w:cs="+mn-cs"/>
                <w:color w:val="000000"/>
                <w:sz w:val="24"/>
                <w:szCs w:val="24"/>
              </w:rPr>
              <m:t>LNGLXD2</m:t>
            </m:r>
          </m:e>
          <m:sub>
            <m:r>
              <w:rPr>
                <w:rFonts w:ascii="Cambria Math" w:hAnsi="Cambria Math" w:cs="+mn-cs"/>
                <w:color w:val="000000"/>
                <w:sz w:val="24"/>
                <w:szCs w:val="24"/>
              </w:rPr>
              <m:t>i,t</m:t>
            </m:r>
          </m:sub>
        </m:sSub>
      </m:oMath>
      <w:r>
        <w:rPr>
          <w:rFonts w:hint="eastAsia"/>
          <w:iCs/>
          <w:color w:val="000000"/>
          <w:sz w:val="24"/>
          <w:szCs w:val="24"/>
        </w:rPr>
        <w:t>是解释变量和虚拟变量的交互项；</w:t>
      </w:r>
      <w:r w:rsidRPr="00AE5C50">
        <w:rPr>
          <w:i/>
          <w:sz w:val="24"/>
          <w:szCs w:val="24"/>
        </w:rPr>
        <w:t xml:space="preserve"> </w:t>
      </w:r>
      <m:oMath>
        <m:sSub>
          <m:sSubPr>
            <m:ctrlPr>
              <w:rPr>
                <w:rFonts w:ascii="Cambria Math" w:hAnsi="Cambria Math"/>
                <w:i/>
                <w:sz w:val="24"/>
                <w:szCs w:val="24"/>
              </w:rPr>
            </m:ctrlPr>
          </m:sSubPr>
          <m:e>
            <m:r>
              <w:rPr>
                <w:rFonts w:ascii="Cambria Math" w:hAnsi="Cambria Math" w:hint="eastAsia"/>
                <w:sz w:val="24"/>
                <w:szCs w:val="24"/>
              </w:rPr>
              <m:t>Controls</m:t>
            </m:r>
          </m:e>
          <m:sub>
            <m:r>
              <w:rPr>
                <w:rFonts w:ascii="Cambria Math" w:hAnsi="Cambria Math"/>
                <w:sz w:val="24"/>
                <w:szCs w:val="24"/>
              </w:rPr>
              <m:t>i,t</m:t>
            </m:r>
          </m:sub>
        </m:sSub>
      </m:oMath>
      <w:r w:rsidRPr="00AE5C50">
        <w:rPr>
          <w:sz w:val="24"/>
          <w:szCs w:val="24"/>
        </w:rPr>
        <w:t>指的是所有控制变量，即总资产的对数（</w:t>
      </w:r>
      <w:r w:rsidRPr="00AE5C50">
        <w:rPr>
          <w:sz w:val="24"/>
          <w:szCs w:val="24"/>
        </w:rPr>
        <w:t>LNTA</w:t>
      </w:r>
      <w:r w:rsidRPr="00AE5C50">
        <w:rPr>
          <w:sz w:val="24"/>
          <w:szCs w:val="24"/>
        </w:rPr>
        <w:t>）、资本充足率</w:t>
      </w:r>
      <w:r w:rsidRPr="00AE5C50">
        <w:rPr>
          <w:sz w:val="24"/>
          <w:szCs w:val="24"/>
        </w:rPr>
        <w:t>(CAR)</w:t>
      </w:r>
      <w:r w:rsidRPr="00AE5C50">
        <w:rPr>
          <w:sz w:val="24"/>
          <w:szCs w:val="24"/>
        </w:rPr>
        <w:t>、拨备覆盖率</w:t>
      </w:r>
      <w:r w:rsidRPr="00AE5C50">
        <w:rPr>
          <w:sz w:val="24"/>
          <w:szCs w:val="24"/>
        </w:rPr>
        <w:lastRenderedPageBreak/>
        <w:t>(PCR)</w:t>
      </w:r>
      <w:r w:rsidRPr="00AE5C50">
        <w:rPr>
          <w:sz w:val="24"/>
          <w:szCs w:val="24"/>
        </w:rPr>
        <w:t>、存贷比</w:t>
      </w:r>
      <w:r w:rsidRPr="00AE5C50">
        <w:rPr>
          <w:sz w:val="24"/>
          <w:szCs w:val="24"/>
        </w:rPr>
        <w:t>(DLR)</w:t>
      </w:r>
      <w:r w:rsidRPr="00AE5C50">
        <w:rPr>
          <w:sz w:val="24"/>
          <w:szCs w:val="24"/>
        </w:rPr>
        <w:t>、总资产收益率</w:t>
      </w:r>
      <w:r w:rsidRPr="00AE5C50">
        <w:rPr>
          <w:sz w:val="24"/>
          <w:szCs w:val="24"/>
        </w:rPr>
        <w:t>(ROA)</w:t>
      </w:r>
      <w:r>
        <w:rPr>
          <w:rFonts w:hint="eastAsia"/>
          <w:sz w:val="24"/>
          <w:szCs w:val="24"/>
        </w:rPr>
        <w:t>;</w:t>
      </w:r>
      <w:r w:rsidRPr="00AE5C50">
        <w:rPr>
          <w:sz w:val="24"/>
          <w:szCs w:val="24"/>
        </w:rPr>
        <w:t xml:space="preserve"> </w:t>
      </w:r>
      <m:oMath>
        <m:sSub>
          <m:sSubPr>
            <m:ctrlPr>
              <w:rPr>
                <w:rFonts w:ascii="Cambria Math" w:hAnsi="Cambria Math"/>
                <w:i/>
                <w:sz w:val="24"/>
                <w:szCs w:val="24"/>
              </w:rPr>
            </m:ctrlPr>
          </m:sSubPr>
          <m:e>
            <m:r>
              <w:rPr>
                <w:rFonts w:ascii="Cambria Math" w:hAnsi="Cambria Math"/>
                <w:sz w:val="24"/>
                <w:szCs w:val="24"/>
              </w:rPr>
              <m:t>ε</m:t>
            </m:r>
          </m:e>
          <m:sub>
            <m:r>
              <w:rPr>
                <w:rFonts w:ascii="Cambria Math" w:hAnsi="Cambria Math"/>
                <w:sz w:val="24"/>
                <w:szCs w:val="24"/>
              </w:rPr>
              <m:t>i,t</m:t>
            </m:r>
          </m:sub>
        </m:sSub>
      </m:oMath>
      <w:r w:rsidRPr="00AE5C50">
        <w:rPr>
          <w:sz w:val="24"/>
          <w:szCs w:val="24"/>
        </w:rPr>
        <w:t>和</w:t>
      </w:r>
      <m:oMath>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i,t</m:t>
            </m:r>
          </m:sub>
        </m:sSub>
      </m:oMath>
      <w:r w:rsidRPr="00AE5C50">
        <w:rPr>
          <w:sz w:val="24"/>
          <w:szCs w:val="24"/>
        </w:rPr>
        <w:t>表示随机扰动项。</w:t>
      </w:r>
    </w:p>
    <w:p w14:paraId="11D93D24" w14:textId="77777777" w:rsidR="00684680" w:rsidRDefault="00684680" w:rsidP="00684680">
      <w:pPr>
        <w:spacing w:line="360" w:lineRule="auto"/>
        <w:ind w:firstLineChars="200" w:firstLine="480"/>
        <w:rPr>
          <w:sz w:val="24"/>
          <w:szCs w:val="24"/>
        </w:rPr>
      </w:pPr>
      <w:r w:rsidRPr="00AE5C50">
        <w:rPr>
          <w:sz w:val="24"/>
          <w:szCs w:val="24"/>
        </w:rPr>
        <w:t>模型（</w:t>
      </w:r>
      <w:r>
        <w:rPr>
          <w:sz w:val="24"/>
          <w:szCs w:val="24"/>
        </w:rPr>
        <w:t>3</w:t>
      </w:r>
      <w:r w:rsidRPr="00AE5C50">
        <w:rPr>
          <w:sz w:val="24"/>
          <w:szCs w:val="24"/>
        </w:rPr>
        <w:t>-1</w:t>
      </w:r>
      <w:r w:rsidRPr="00AE5C50">
        <w:rPr>
          <w:sz w:val="24"/>
          <w:szCs w:val="24"/>
        </w:rPr>
        <w:t>）主要是用于验证假设</w:t>
      </w:r>
      <w:r w:rsidRPr="00AE5C50">
        <w:rPr>
          <w:sz w:val="24"/>
          <w:szCs w:val="24"/>
        </w:rPr>
        <w:t>H1</w:t>
      </w:r>
      <w:r w:rsidRPr="00AE5C50">
        <w:rPr>
          <w:sz w:val="24"/>
          <w:szCs w:val="24"/>
        </w:rPr>
        <w:t>，我们着重看</w:t>
      </w:r>
      <w:r>
        <w:rPr>
          <w:rFonts w:hint="eastAsia"/>
          <w:sz w:val="24"/>
          <w:szCs w:val="24"/>
        </w:rPr>
        <w:t>解释变量</w:t>
      </w:r>
      <w:r w:rsidRPr="00AE5C50">
        <w:rPr>
          <w:sz w:val="24"/>
          <w:szCs w:val="24"/>
        </w:rPr>
        <w:t>LNGL</w:t>
      </w:r>
      <w:r w:rsidRPr="00AE5C50">
        <w:rPr>
          <w:sz w:val="24"/>
          <w:szCs w:val="24"/>
        </w:rPr>
        <w:t>的系数，如果它显著为负，则说明商业银行的信贷风险会因为绿色信贷发展而降低</w:t>
      </w:r>
      <w:r>
        <w:rPr>
          <w:rFonts w:hint="eastAsia"/>
          <w:sz w:val="24"/>
          <w:szCs w:val="24"/>
        </w:rPr>
        <w:t>。</w:t>
      </w:r>
    </w:p>
    <w:p w14:paraId="560B4DB1" w14:textId="77777777" w:rsidR="00684680" w:rsidRPr="00AE5C50" w:rsidRDefault="00684680" w:rsidP="00684680">
      <w:pPr>
        <w:spacing w:line="360" w:lineRule="auto"/>
        <w:ind w:firstLineChars="200" w:firstLine="480"/>
        <w:rPr>
          <w:sz w:val="24"/>
          <w:szCs w:val="24"/>
        </w:rPr>
      </w:pPr>
      <w:r w:rsidRPr="00AE5C50">
        <w:rPr>
          <w:sz w:val="24"/>
          <w:szCs w:val="24"/>
        </w:rPr>
        <w:t>模型（</w:t>
      </w:r>
      <w:r>
        <w:rPr>
          <w:sz w:val="24"/>
          <w:szCs w:val="24"/>
        </w:rPr>
        <w:t>3</w:t>
      </w:r>
      <w:r w:rsidRPr="00AE5C50">
        <w:rPr>
          <w:sz w:val="24"/>
          <w:szCs w:val="24"/>
        </w:rPr>
        <w:t>-2</w:t>
      </w:r>
      <w:r w:rsidRPr="00AE5C50">
        <w:rPr>
          <w:sz w:val="24"/>
          <w:szCs w:val="24"/>
        </w:rPr>
        <w:t>）主要是用于检验假设</w:t>
      </w:r>
      <w:r w:rsidRPr="00AE5C50">
        <w:rPr>
          <w:sz w:val="24"/>
          <w:szCs w:val="24"/>
        </w:rPr>
        <w:t>H2</w:t>
      </w:r>
      <w:r w:rsidRPr="00AE5C50">
        <w:rPr>
          <w:sz w:val="24"/>
          <w:szCs w:val="24"/>
        </w:rPr>
        <w:t>，我们</w:t>
      </w:r>
      <w:r>
        <w:rPr>
          <w:rFonts w:hint="eastAsia"/>
          <w:sz w:val="24"/>
          <w:szCs w:val="24"/>
        </w:rPr>
        <w:t>参考了</w:t>
      </w:r>
      <w:r w:rsidRPr="00AB4530">
        <w:rPr>
          <w:rFonts w:hint="eastAsia"/>
          <w:sz w:val="24"/>
          <w:szCs w:val="24"/>
        </w:rPr>
        <w:t>连玉君（</w:t>
      </w:r>
      <w:r w:rsidRPr="00AB4530">
        <w:rPr>
          <w:rFonts w:hint="eastAsia"/>
          <w:sz w:val="24"/>
          <w:szCs w:val="24"/>
        </w:rPr>
        <w:t>2</w:t>
      </w:r>
      <w:r w:rsidRPr="00AB4530">
        <w:rPr>
          <w:sz w:val="24"/>
          <w:szCs w:val="24"/>
        </w:rPr>
        <w:t>017</w:t>
      </w:r>
      <w:r w:rsidRPr="00AB4530">
        <w:rPr>
          <w:rFonts w:hint="eastAsia"/>
          <w:sz w:val="24"/>
          <w:szCs w:val="24"/>
        </w:rPr>
        <w:t>）的做法，引入了</w:t>
      </w:r>
      <m:oMath>
        <m:sSub>
          <m:sSubPr>
            <m:ctrlPr>
              <w:rPr>
                <w:rFonts w:ascii="Cambria Math" w:hAnsi="Cambria Math"/>
                <w:i/>
                <w:sz w:val="24"/>
                <w:szCs w:val="24"/>
              </w:rPr>
            </m:ctrlPr>
          </m:sSubPr>
          <m:e>
            <m:r>
              <w:rPr>
                <w:rFonts w:ascii="Cambria Math" w:hAnsi="Cambria Math"/>
                <w:sz w:val="24"/>
                <w:szCs w:val="24"/>
              </w:rPr>
              <m:t>LNGLXD1</m:t>
            </m:r>
          </m:e>
          <m:sub>
            <m:r>
              <w:rPr>
                <w:rFonts w:ascii="Cambria Math" w:hAnsi="Cambria Math"/>
                <w:sz w:val="24"/>
                <w:szCs w:val="24"/>
              </w:rPr>
              <m:t>i,t</m:t>
            </m:r>
          </m:sub>
        </m:sSub>
      </m:oMath>
      <w:r w:rsidRPr="00AB4530">
        <w:rPr>
          <w:sz w:val="24"/>
          <w:szCs w:val="24"/>
        </w:rPr>
        <w:t>和</w:t>
      </w:r>
      <m:oMath>
        <m:r>
          <w:rPr>
            <w:rFonts w:ascii="Cambria Math" w:hAnsi="Cambria Math"/>
            <w:sz w:val="24"/>
            <w:szCs w:val="24"/>
          </w:rPr>
          <m:t>LN</m:t>
        </m:r>
        <m:sSub>
          <m:sSubPr>
            <m:ctrlPr>
              <w:rPr>
                <w:rFonts w:ascii="Cambria Math" w:hAnsi="Cambria Math"/>
                <w:i/>
                <w:sz w:val="24"/>
                <w:szCs w:val="24"/>
              </w:rPr>
            </m:ctrlPr>
          </m:sSubPr>
          <m:e>
            <m:r>
              <w:rPr>
                <w:rFonts w:ascii="Cambria Math" w:hAnsi="Cambria Math"/>
                <w:sz w:val="24"/>
                <w:szCs w:val="24"/>
              </w:rPr>
              <m:t>GLXD2</m:t>
            </m:r>
          </m:e>
          <m:sub>
            <m:r>
              <w:rPr>
                <w:rFonts w:ascii="Cambria Math" w:hAnsi="Cambria Math"/>
                <w:sz w:val="24"/>
                <w:szCs w:val="24"/>
              </w:rPr>
              <m:t>i,t</m:t>
            </m:r>
          </m:sub>
        </m:sSub>
      </m:oMath>
      <w:r w:rsidRPr="00AB4530">
        <w:rPr>
          <w:rFonts w:hint="eastAsia"/>
          <w:sz w:val="24"/>
          <w:szCs w:val="24"/>
        </w:rPr>
        <w:t>两个交互项。我</w:t>
      </w:r>
      <w:r>
        <w:rPr>
          <w:rFonts w:hint="eastAsia"/>
          <w:sz w:val="24"/>
          <w:szCs w:val="24"/>
        </w:rPr>
        <w:t>们主要观察模型（</w:t>
      </w:r>
      <w:r>
        <w:rPr>
          <w:rFonts w:hint="eastAsia"/>
          <w:sz w:val="24"/>
          <w:szCs w:val="24"/>
        </w:rPr>
        <w:t>3</w:t>
      </w:r>
      <w:r>
        <w:rPr>
          <w:sz w:val="24"/>
          <w:szCs w:val="24"/>
        </w:rPr>
        <w:t>-2</w:t>
      </w:r>
      <w:r>
        <w:rPr>
          <w:rFonts w:hint="eastAsia"/>
          <w:sz w:val="24"/>
          <w:szCs w:val="24"/>
        </w:rPr>
        <w:t>）的两个</w:t>
      </w:r>
      <w:r w:rsidRPr="00AE5C50">
        <w:rPr>
          <w:sz w:val="24"/>
          <w:szCs w:val="24"/>
        </w:rPr>
        <w:t>交互项</w:t>
      </w:r>
      <w:bookmarkStart w:id="89" w:name="_Hlk103713168"/>
      <m:oMath>
        <m:sSub>
          <m:sSubPr>
            <m:ctrlPr>
              <w:rPr>
                <w:rFonts w:ascii="Cambria Math" w:hAnsi="Cambria Math"/>
                <w:i/>
                <w:sz w:val="24"/>
                <w:szCs w:val="24"/>
              </w:rPr>
            </m:ctrlPr>
          </m:sSubPr>
          <m:e>
            <m:r>
              <w:rPr>
                <w:rFonts w:ascii="Cambria Math" w:hAnsi="Cambria Math"/>
                <w:sz w:val="24"/>
                <w:szCs w:val="24"/>
              </w:rPr>
              <m:t>LNGLXD1</m:t>
            </m:r>
          </m:e>
          <m:sub>
            <m:r>
              <w:rPr>
                <w:rFonts w:ascii="Cambria Math" w:hAnsi="Cambria Math"/>
                <w:sz w:val="24"/>
                <w:szCs w:val="24"/>
              </w:rPr>
              <m:t>i,t</m:t>
            </m:r>
          </m:sub>
        </m:sSub>
      </m:oMath>
      <w:r w:rsidRPr="00AE5C50">
        <w:rPr>
          <w:sz w:val="24"/>
          <w:szCs w:val="24"/>
        </w:rPr>
        <w:t>和</w:t>
      </w:r>
      <w:bookmarkEnd w:id="89"/>
      <m:oMath>
        <m:r>
          <w:rPr>
            <w:rFonts w:ascii="Cambria Math" w:hAnsi="Cambria Math"/>
            <w:sz w:val="24"/>
            <w:szCs w:val="24"/>
          </w:rPr>
          <m:t>LN</m:t>
        </m:r>
        <m:sSub>
          <m:sSubPr>
            <m:ctrlPr>
              <w:rPr>
                <w:rFonts w:ascii="Cambria Math" w:hAnsi="Cambria Math"/>
                <w:i/>
                <w:sz w:val="24"/>
                <w:szCs w:val="24"/>
              </w:rPr>
            </m:ctrlPr>
          </m:sSubPr>
          <m:e>
            <m:r>
              <w:rPr>
                <w:rFonts w:ascii="Cambria Math" w:hAnsi="Cambria Math"/>
                <w:sz w:val="24"/>
                <w:szCs w:val="24"/>
              </w:rPr>
              <m:t>GLXD2</m:t>
            </m:r>
          </m:e>
          <m:sub>
            <m:r>
              <w:rPr>
                <w:rFonts w:ascii="Cambria Math" w:hAnsi="Cambria Math"/>
                <w:sz w:val="24"/>
                <w:szCs w:val="24"/>
              </w:rPr>
              <m:t>i,t</m:t>
            </m:r>
          </m:sub>
        </m:sSub>
      </m:oMath>
      <w:r w:rsidRPr="00AE5C50">
        <w:rPr>
          <w:sz w:val="24"/>
          <w:szCs w:val="24"/>
        </w:rPr>
        <w:t>的系数</w:t>
      </w:r>
      <w:r>
        <w:rPr>
          <w:rFonts w:hint="eastAsia"/>
          <w:sz w:val="24"/>
          <w:szCs w:val="24"/>
        </w:rPr>
        <w:t>的显著性</w:t>
      </w:r>
      <w:r w:rsidRPr="00AE5C50">
        <w:rPr>
          <w:sz w:val="24"/>
          <w:szCs w:val="24"/>
        </w:rPr>
        <w:t>，如果</w:t>
      </w:r>
      <w:r>
        <w:rPr>
          <w:rFonts w:hint="eastAsia"/>
          <w:sz w:val="24"/>
          <w:szCs w:val="24"/>
        </w:rPr>
        <w:t>前者的系数</w:t>
      </w:r>
      <w:r w:rsidRPr="00AE5C50">
        <w:rPr>
          <w:sz w:val="24"/>
          <w:szCs w:val="24"/>
        </w:rPr>
        <w:t>显著而</w:t>
      </w:r>
      <w:r>
        <w:rPr>
          <w:rFonts w:hint="eastAsia"/>
          <w:sz w:val="24"/>
          <w:szCs w:val="24"/>
        </w:rPr>
        <w:t>后者的系数</w:t>
      </w:r>
      <w:r w:rsidRPr="00AE5C50">
        <w:rPr>
          <w:sz w:val="24"/>
          <w:szCs w:val="24"/>
        </w:rPr>
        <w:t>不显著则说明绿色信贷对于国有控股银行和非国有控股银行的信贷风险的影响不同，如果</w:t>
      </w:r>
      <w:r>
        <w:rPr>
          <w:rFonts w:hint="eastAsia"/>
          <w:sz w:val="24"/>
          <w:szCs w:val="24"/>
        </w:rPr>
        <w:t>相反</w:t>
      </w:r>
      <w:r w:rsidRPr="00AE5C50">
        <w:rPr>
          <w:sz w:val="24"/>
          <w:szCs w:val="24"/>
        </w:rPr>
        <w:t>则说明绿色信贷对于全国性股份制银行和非全国性股份制银行的信贷风险的影响不同，如果两者都显著，则说明绿色信贷对于国有控股银行，全国性股份制银行，以及城市商业银行的信贷风险影响各有不同。</w:t>
      </w:r>
    </w:p>
    <w:p w14:paraId="0AB06150" w14:textId="77777777" w:rsidR="00684680" w:rsidRPr="00E00669" w:rsidRDefault="00684680" w:rsidP="00684680">
      <w:pPr>
        <w:spacing w:line="360" w:lineRule="auto"/>
        <w:rPr>
          <w:sz w:val="24"/>
          <w:szCs w:val="24"/>
        </w:rPr>
        <w:sectPr w:rsidR="00684680" w:rsidRPr="00E00669">
          <w:pgSz w:w="11906" w:h="16838"/>
          <w:pgMar w:top="1440" w:right="1800" w:bottom="1440" w:left="1800" w:header="851" w:footer="992" w:gutter="0"/>
          <w:cols w:space="720"/>
          <w:docGrid w:type="lines" w:linePitch="312"/>
        </w:sectPr>
      </w:pPr>
    </w:p>
    <w:p w14:paraId="2B91DDA8" w14:textId="77777777" w:rsidR="00684680" w:rsidRPr="00F60586" w:rsidRDefault="00684680" w:rsidP="00684680">
      <w:pPr>
        <w:pStyle w:val="1"/>
        <w:spacing w:before="156" w:after="156"/>
      </w:pPr>
      <w:bookmarkStart w:id="90" w:name="_Toc104321660"/>
      <w:bookmarkStart w:id="91" w:name="_Toc104980367"/>
      <w:r>
        <w:lastRenderedPageBreak/>
        <w:t xml:space="preserve">4 </w:t>
      </w:r>
      <w:r w:rsidRPr="00AE5C50">
        <w:t xml:space="preserve"> </w:t>
      </w:r>
      <w:r w:rsidRPr="00AE5C50">
        <w:t>实证分析</w:t>
      </w:r>
      <w:bookmarkEnd w:id="90"/>
      <w:bookmarkEnd w:id="91"/>
    </w:p>
    <w:p w14:paraId="15F1343A" w14:textId="77777777" w:rsidR="00684680" w:rsidRPr="00AE5C50" w:rsidRDefault="00684680" w:rsidP="00684680">
      <w:pPr>
        <w:pStyle w:val="2"/>
      </w:pPr>
      <w:bookmarkStart w:id="92" w:name="_Toc104321661"/>
      <w:bookmarkStart w:id="93" w:name="_Toc104980368"/>
      <w:r>
        <w:t>4</w:t>
      </w:r>
      <w:r w:rsidRPr="00AE5C50">
        <w:t>.</w:t>
      </w:r>
      <w:r>
        <w:t>1</w:t>
      </w:r>
      <w:r w:rsidRPr="00AE5C50">
        <w:t xml:space="preserve">  </w:t>
      </w:r>
      <w:r w:rsidRPr="00AE5C50">
        <w:t>描述性统计</w:t>
      </w:r>
      <w:bookmarkEnd w:id="92"/>
      <w:bookmarkEnd w:id="93"/>
    </w:p>
    <w:p w14:paraId="616D3F67" w14:textId="77777777" w:rsidR="00684680" w:rsidRPr="00AE5C50" w:rsidRDefault="00684680" w:rsidP="00684680">
      <w:pPr>
        <w:autoSpaceDE w:val="0"/>
        <w:autoSpaceDN w:val="0"/>
        <w:adjustRightInd w:val="0"/>
        <w:spacing w:line="360" w:lineRule="auto"/>
        <w:ind w:firstLineChars="200" w:firstLine="480"/>
        <w:jc w:val="left"/>
        <w:rPr>
          <w:kern w:val="0"/>
          <w:sz w:val="24"/>
          <w:szCs w:val="24"/>
        </w:rPr>
      </w:pPr>
      <w:r w:rsidRPr="00AE5C50">
        <w:rPr>
          <w:kern w:val="0"/>
          <w:sz w:val="24"/>
          <w:szCs w:val="24"/>
        </w:rPr>
        <w:t>表</w:t>
      </w:r>
      <w:r>
        <w:rPr>
          <w:kern w:val="0"/>
          <w:sz w:val="24"/>
          <w:szCs w:val="24"/>
        </w:rPr>
        <w:t>4</w:t>
      </w:r>
      <w:r w:rsidRPr="00AE5C50">
        <w:rPr>
          <w:kern w:val="0"/>
          <w:sz w:val="24"/>
          <w:szCs w:val="24"/>
        </w:rPr>
        <w:t>-</w:t>
      </w:r>
      <w:r>
        <w:rPr>
          <w:kern w:val="0"/>
          <w:sz w:val="24"/>
          <w:szCs w:val="24"/>
        </w:rPr>
        <w:t>1</w:t>
      </w:r>
      <w:r w:rsidRPr="00AE5C50">
        <w:rPr>
          <w:kern w:val="0"/>
          <w:sz w:val="24"/>
          <w:szCs w:val="24"/>
        </w:rPr>
        <w:t>是列出了总体数据的主要变量的描述性统计。总体来看，不良贷款率均值为</w:t>
      </w:r>
      <w:r w:rsidRPr="00AE5C50">
        <w:rPr>
          <w:kern w:val="0"/>
          <w:sz w:val="24"/>
          <w:szCs w:val="24"/>
        </w:rPr>
        <w:t>1.26%</w:t>
      </w:r>
      <w:r w:rsidRPr="00AE5C50">
        <w:rPr>
          <w:kern w:val="0"/>
          <w:sz w:val="24"/>
          <w:szCs w:val="24"/>
        </w:rPr>
        <w:t>，最小值为</w:t>
      </w:r>
      <w:r w:rsidRPr="00AE5C50">
        <w:rPr>
          <w:kern w:val="0"/>
          <w:sz w:val="24"/>
          <w:szCs w:val="24"/>
        </w:rPr>
        <w:t>0.14%</w:t>
      </w:r>
      <w:r w:rsidRPr="00AE5C50">
        <w:rPr>
          <w:kern w:val="0"/>
          <w:sz w:val="24"/>
          <w:szCs w:val="24"/>
        </w:rPr>
        <w:t>，最大值为</w:t>
      </w:r>
      <w:r w:rsidRPr="00AE5C50">
        <w:rPr>
          <w:kern w:val="0"/>
          <w:sz w:val="24"/>
          <w:szCs w:val="24"/>
        </w:rPr>
        <w:t>2.91%</w:t>
      </w:r>
      <w:r w:rsidRPr="00AE5C50">
        <w:rPr>
          <w:kern w:val="0"/>
          <w:sz w:val="24"/>
          <w:szCs w:val="24"/>
        </w:rPr>
        <w:t>；绿色贷款余额的对数均值为</w:t>
      </w:r>
      <w:r w:rsidRPr="00AE5C50">
        <w:rPr>
          <w:kern w:val="0"/>
          <w:sz w:val="24"/>
          <w:szCs w:val="24"/>
        </w:rPr>
        <w:t>5.79</w:t>
      </w:r>
      <w:r w:rsidRPr="00AE5C50">
        <w:rPr>
          <w:kern w:val="0"/>
          <w:sz w:val="24"/>
          <w:szCs w:val="24"/>
        </w:rPr>
        <w:t>，最小值为</w:t>
      </w:r>
      <w:r w:rsidRPr="00AE5C50">
        <w:rPr>
          <w:kern w:val="0"/>
          <w:sz w:val="24"/>
          <w:szCs w:val="24"/>
        </w:rPr>
        <w:t>0.46</w:t>
      </w:r>
      <w:r w:rsidRPr="00AE5C50">
        <w:rPr>
          <w:kern w:val="0"/>
          <w:sz w:val="24"/>
          <w:szCs w:val="24"/>
        </w:rPr>
        <w:t>，最大值为</w:t>
      </w:r>
      <w:r w:rsidRPr="00AE5C50">
        <w:rPr>
          <w:kern w:val="0"/>
          <w:sz w:val="24"/>
          <w:szCs w:val="24"/>
        </w:rPr>
        <w:t>10.12</w:t>
      </w:r>
      <w:r w:rsidRPr="00AE5C50">
        <w:rPr>
          <w:kern w:val="0"/>
          <w:sz w:val="24"/>
          <w:szCs w:val="24"/>
        </w:rPr>
        <w:t>，极差较大。</w:t>
      </w:r>
    </w:p>
    <w:p w14:paraId="3726444F" w14:textId="77777777" w:rsidR="00684680" w:rsidRPr="00AE5C50" w:rsidRDefault="00684680" w:rsidP="00684680">
      <w:pPr>
        <w:ind w:firstLineChars="200" w:firstLine="480"/>
        <w:jc w:val="center"/>
        <w:rPr>
          <w:sz w:val="24"/>
          <w:szCs w:val="24"/>
        </w:rPr>
      </w:pPr>
      <w:r w:rsidRPr="00AE5C50">
        <w:rPr>
          <w:rFonts w:eastAsia="黑体"/>
          <w:sz w:val="24"/>
        </w:rPr>
        <w:t>表</w:t>
      </w:r>
      <w:r>
        <w:rPr>
          <w:rFonts w:eastAsia="黑体"/>
          <w:sz w:val="24"/>
        </w:rPr>
        <w:t>4</w:t>
      </w:r>
      <w:r w:rsidRPr="00AE5C50">
        <w:rPr>
          <w:rFonts w:eastAsia="黑体"/>
          <w:sz w:val="24"/>
        </w:rPr>
        <w:t>-</w:t>
      </w:r>
      <w:r>
        <w:rPr>
          <w:rFonts w:eastAsia="黑体"/>
          <w:sz w:val="24"/>
        </w:rPr>
        <w:t>1</w:t>
      </w:r>
      <w:r w:rsidRPr="00AE5C50">
        <w:rPr>
          <w:rFonts w:eastAsia="黑体"/>
          <w:sz w:val="24"/>
        </w:rPr>
        <w:t xml:space="preserve">  </w:t>
      </w:r>
      <w:r w:rsidRPr="00AE5C50">
        <w:rPr>
          <w:rFonts w:eastAsia="黑体"/>
          <w:sz w:val="24"/>
        </w:rPr>
        <w:t>数据的总体描述性统计结果</w:t>
      </w:r>
    </w:p>
    <w:p w14:paraId="52176822" w14:textId="77777777" w:rsidR="00684680" w:rsidRPr="00AE5C50" w:rsidRDefault="00684680" w:rsidP="00684680">
      <w:pPr>
        <w:autoSpaceDE w:val="0"/>
        <w:autoSpaceDN w:val="0"/>
        <w:adjustRightInd w:val="0"/>
        <w:jc w:val="center"/>
        <w:rPr>
          <w:rFonts w:eastAsia="黑体"/>
          <w:sz w:val="24"/>
        </w:rPr>
      </w:pPr>
    </w:p>
    <w:tbl>
      <w:tblPr>
        <w:tblW w:w="5000" w:type="pct"/>
        <w:jc w:val="center"/>
        <w:tblLook w:val="0000" w:firstRow="0" w:lastRow="0" w:firstColumn="0" w:lastColumn="0" w:noHBand="0" w:noVBand="0"/>
      </w:tblPr>
      <w:tblGrid>
        <w:gridCol w:w="1647"/>
        <w:gridCol w:w="1664"/>
        <w:gridCol w:w="1665"/>
        <w:gridCol w:w="1665"/>
        <w:gridCol w:w="1665"/>
      </w:tblGrid>
      <w:tr w:rsidR="00684680" w:rsidRPr="00AE5C50" w14:paraId="79620122" w14:textId="77777777" w:rsidTr="009277B0">
        <w:trPr>
          <w:trHeight w:val="256"/>
          <w:jc w:val="center"/>
        </w:trPr>
        <w:tc>
          <w:tcPr>
            <w:tcW w:w="992" w:type="pct"/>
            <w:tcBorders>
              <w:top w:val="single" w:sz="12" w:space="0" w:color="auto"/>
              <w:left w:val="nil"/>
              <w:bottom w:val="single" w:sz="6" w:space="0" w:color="auto"/>
              <w:right w:val="nil"/>
            </w:tcBorders>
          </w:tcPr>
          <w:p w14:paraId="6702CD98" w14:textId="77777777" w:rsidR="00684680" w:rsidRPr="00AE5C50" w:rsidRDefault="00684680" w:rsidP="009277B0">
            <w:pPr>
              <w:autoSpaceDE w:val="0"/>
              <w:autoSpaceDN w:val="0"/>
              <w:adjustRightInd w:val="0"/>
              <w:jc w:val="center"/>
              <w:rPr>
                <w:kern w:val="0"/>
                <w:szCs w:val="21"/>
              </w:rPr>
            </w:pPr>
          </w:p>
        </w:tc>
        <w:tc>
          <w:tcPr>
            <w:tcW w:w="1002" w:type="pct"/>
            <w:tcBorders>
              <w:top w:val="single" w:sz="12" w:space="0" w:color="auto"/>
              <w:left w:val="nil"/>
              <w:bottom w:val="single" w:sz="6" w:space="0" w:color="auto"/>
              <w:right w:val="nil"/>
            </w:tcBorders>
          </w:tcPr>
          <w:p w14:paraId="719639F9" w14:textId="77777777" w:rsidR="00684680" w:rsidRPr="00AE5C50" w:rsidRDefault="00684680" w:rsidP="009277B0">
            <w:pPr>
              <w:autoSpaceDE w:val="0"/>
              <w:autoSpaceDN w:val="0"/>
              <w:adjustRightInd w:val="0"/>
              <w:jc w:val="center"/>
              <w:rPr>
                <w:kern w:val="0"/>
                <w:szCs w:val="21"/>
              </w:rPr>
            </w:pPr>
            <w:r w:rsidRPr="00AE5C50">
              <w:rPr>
                <w:kern w:val="0"/>
                <w:szCs w:val="21"/>
              </w:rPr>
              <w:t>mean</w:t>
            </w:r>
          </w:p>
        </w:tc>
        <w:tc>
          <w:tcPr>
            <w:tcW w:w="1002" w:type="pct"/>
            <w:tcBorders>
              <w:top w:val="single" w:sz="12" w:space="0" w:color="auto"/>
              <w:left w:val="nil"/>
              <w:bottom w:val="single" w:sz="6" w:space="0" w:color="auto"/>
              <w:right w:val="nil"/>
            </w:tcBorders>
          </w:tcPr>
          <w:p w14:paraId="2B3B0C08" w14:textId="77777777" w:rsidR="00684680" w:rsidRPr="00AE5C50" w:rsidRDefault="00684680" w:rsidP="009277B0">
            <w:pPr>
              <w:autoSpaceDE w:val="0"/>
              <w:autoSpaceDN w:val="0"/>
              <w:adjustRightInd w:val="0"/>
              <w:jc w:val="center"/>
              <w:rPr>
                <w:kern w:val="0"/>
                <w:szCs w:val="21"/>
              </w:rPr>
            </w:pPr>
            <w:r w:rsidRPr="00AE5C50">
              <w:rPr>
                <w:kern w:val="0"/>
                <w:szCs w:val="21"/>
              </w:rPr>
              <w:t>sd</w:t>
            </w:r>
          </w:p>
        </w:tc>
        <w:tc>
          <w:tcPr>
            <w:tcW w:w="1002" w:type="pct"/>
            <w:tcBorders>
              <w:top w:val="single" w:sz="12" w:space="0" w:color="auto"/>
              <w:left w:val="nil"/>
              <w:bottom w:val="single" w:sz="6" w:space="0" w:color="auto"/>
              <w:right w:val="nil"/>
            </w:tcBorders>
          </w:tcPr>
          <w:p w14:paraId="13494B14" w14:textId="77777777" w:rsidR="00684680" w:rsidRPr="00AE5C50" w:rsidRDefault="00684680" w:rsidP="009277B0">
            <w:pPr>
              <w:autoSpaceDE w:val="0"/>
              <w:autoSpaceDN w:val="0"/>
              <w:adjustRightInd w:val="0"/>
              <w:jc w:val="center"/>
              <w:rPr>
                <w:kern w:val="0"/>
                <w:szCs w:val="21"/>
              </w:rPr>
            </w:pPr>
            <w:r w:rsidRPr="00AE5C50">
              <w:rPr>
                <w:kern w:val="0"/>
                <w:szCs w:val="21"/>
              </w:rPr>
              <w:t>min</w:t>
            </w:r>
          </w:p>
        </w:tc>
        <w:tc>
          <w:tcPr>
            <w:tcW w:w="1002" w:type="pct"/>
            <w:tcBorders>
              <w:top w:val="single" w:sz="12" w:space="0" w:color="auto"/>
              <w:left w:val="nil"/>
              <w:bottom w:val="single" w:sz="6" w:space="0" w:color="auto"/>
              <w:right w:val="nil"/>
            </w:tcBorders>
          </w:tcPr>
          <w:p w14:paraId="7DD1EC45" w14:textId="77777777" w:rsidR="00684680" w:rsidRPr="00AE5C50" w:rsidRDefault="00684680" w:rsidP="009277B0">
            <w:pPr>
              <w:autoSpaceDE w:val="0"/>
              <w:autoSpaceDN w:val="0"/>
              <w:adjustRightInd w:val="0"/>
              <w:jc w:val="center"/>
              <w:rPr>
                <w:kern w:val="0"/>
                <w:szCs w:val="21"/>
              </w:rPr>
            </w:pPr>
            <w:r w:rsidRPr="00AE5C50">
              <w:rPr>
                <w:kern w:val="0"/>
                <w:szCs w:val="21"/>
              </w:rPr>
              <w:t>max</w:t>
            </w:r>
          </w:p>
        </w:tc>
      </w:tr>
      <w:tr w:rsidR="00684680" w:rsidRPr="00AE5C50" w14:paraId="2A516EE2" w14:textId="77777777" w:rsidTr="009277B0">
        <w:trPr>
          <w:trHeight w:val="256"/>
          <w:jc w:val="center"/>
        </w:trPr>
        <w:tc>
          <w:tcPr>
            <w:tcW w:w="992" w:type="pct"/>
            <w:tcBorders>
              <w:top w:val="nil"/>
              <w:left w:val="nil"/>
              <w:bottom w:val="nil"/>
              <w:right w:val="nil"/>
            </w:tcBorders>
          </w:tcPr>
          <w:p w14:paraId="3FD26F1C" w14:textId="77777777" w:rsidR="00684680" w:rsidRPr="00AE5C50" w:rsidRDefault="00684680" w:rsidP="009277B0">
            <w:pPr>
              <w:autoSpaceDE w:val="0"/>
              <w:autoSpaceDN w:val="0"/>
              <w:adjustRightInd w:val="0"/>
              <w:jc w:val="center"/>
              <w:rPr>
                <w:kern w:val="0"/>
                <w:szCs w:val="21"/>
              </w:rPr>
            </w:pPr>
            <w:r w:rsidRPr="00AE5C50">
              <w:rPr>
                <w:szCs w:val="21"/>
              </w:rPr>
              <w:t>NPL</w:t>
            </w:r>
          </w:p>
        </w:tc>
        <w:tc>
          <w:tcPr>
            <w:tcW w:w="1002" w:type="pct"/>
            <w:tcBorders>
              <w:top w:val="nil"/>
              <w:left w:val="nil"/>
              <w:bottom w:val="nil"/>
              <w:right w:val="nil"/>
            </w:tcBorders>
          </w:tcPr>
          <w:p w14:paraId="06FD6575" w14:textId="77777777" w:rsidR="00684680" w:rsidRPr="00AE5C50" w:rsidRDefault="00684680" w:rsidP="009277B0">
            <w:pPr>
              <w:autoSpaceDE w:val="0"/>
              <w:autoSpaceDN w:val="0"/>
              <w:adjustRightInd w:val="0"/>
              <w:jc w:val="center"/>
              <w:rPr>
                <w:kern w:val="0"/>
                <w:szCs w:val="21"/>
              </w:rPr>
            </w:pPr>
            <w:r w:rsidRPr="00AE5C50">
              <w:rPr>
                <w:szCs w:val="21"/>
              </w:rPr>
              <w:t>1.26</w:t>
            </w:r>
          </w:p>
        </w:tc>
        <w:tc>
          <w:tcPr>
            <w:tcW w:w="1002" w:type="pct"/>
            <w:tcBorders>
              <w:top w:val="nil"/>
              <w:left w:val="nil"/>
              <w:bottom w:val="nil"/>
              <w:right w:val="nil"/>
            </w:tcBorders>
          </w:tcPr>
          <w:p w14:paraId="4229FCA4" w14:textId="77777777" w:rsidR="00684680" w:rsidRPr="00AE5C50" w:rsidRDefault="00684680" w:rsidP="009277B0">
            <w:pPr>
              <w:autoSpaceDE w:val="0"/>
              <w:autoSpaceDN w:val="0"/>
              <w:adjustRightInd w:val="0"/>
              <w:jc w:val="center"/>
              <w:rPr>
                <w:kern w:val="0"/>
                <w:szCs w:val="21"/>
              </w:rPr>
            </w:pPr>
            <w:r w:rsidRPr="00AE5C50">
              <w:rPr>
                <w:szCs w:val="21"/>
              </w:rPr>
              <w:t>0.44</w:t>
            </w:r>
          </w:p>
        </w:tc>
        <w:tc>
          <w:tcPr>
            <w:tcW w:w="1002" w:type="pct"/>
            <w:tcBorders>
              <w:top w:val="nil"/>
              <w:left w:val="nil"/>
              <w:bottom w:val="nil"/>
              <w:right w:val="nil"/>
            </w:tcBorders>
          </w:tcPr>
          <w:p w14:paraId="5FCDEFD3" w14:textId="77777777" w:rsidR="00684680" w:rsidRPr="00AE5C50" w:rsidRDefault="00684680" w:rsidP="009277B0">
            <w:pPr>
              <w:autoSpaceDE w:val="0"/>
              <w:autoSpaceDN w:val="0"/>
              <w:adjustRightInd w:val="0"/>
              <w:jc w:val="center"/>
              <w:rPr>
                <w:kern w:val="0"/>
                <w:szCs w:val="21"/>
              </w:rPr>
            </w:pPr>
            <w:r w:rsidRPr="00AE5C50">
              <w:rPr>
                <w:szCs w:val="21"/>
              </w:rPr>
              <w:t>0.14</w:t>
            </w:r>
          </w:p>
        </w:tc>
        <w:tc>
          <w:tcPr>
            <w:tcW w:w="1002" w:type="pct"/>
            <w:tcBorders>
              <w:top w:val="nil"/>
              <w:left w:val="nil"/>
              <w:bottom w:val="nil"/>
              <w:right w:val="nil"/>
            </w:tcBorders>
          </w:tcPr>
          <w:p w14:paraId="7A766018" w14:textId="77777777" w:rsidR="00684680" w:rsidRPr="00AE5C50" w:rsidRDefault="00684680" w:rsidP="009277B0">
            <w:pPr>
              <w:autoSpaceDE w:val="0"/>
              <w:autoSpaceDN w:val="0"/>
              <w:adjustRightInd w:val="0"/>
              <w:jc w:val="center"/>
              <w:rPr>
                <w:kern w:val="0"/>
                <w:szCs w:val="21"/>
              </w:rPr>
            </w:pPr>
            <w:r w:rsidRPr="00AE5C50">
              <w:rPr>
                <w:szCs w:val="21"/>
              </w:rPr>
              <w:t>2.91</w:t>
            </w:r>
          </w:p>
        </w:tc>
      </w:tr>
      <w:tr w:rsidR="00684680" w:rsidRPr="00AE5C50" w14:paraId="3E2D4581" w14:textId="77777777" w:rsidTr="009277B0">
        <w:trPr>
          <w:trHeight w:val="256"/>
          <w:jc w:val="center"/>
        </w:trPr>
        <w:tc>
          <w:tcPr>
            <w:tcW w:w="992" w:type="pct"/>
            <w:tcBorders>
              <w:top w:val="nil"/>
              <w:left w:val="nil"/>
              <w:bottom w:val="nil"/>
              <w:right w:val="nil"/>
            </w:tcBorders>
          </w:tcPr>
          <w:p w14:paraId="111798D0" w14:textId="77777777" w:rsidR="00684680" w:rsidRPr="00AE5C50" w:rsidRDefault="00684680" w:rsidP="009277B0">
            <w:pPr>
              <w:autoSpaceDE w:val="0"/>
              <w:autoSpaceDN w:val="0"/>
              <w:adjustRightInd w:val="0"/>
              <w:jc w:val="center"/>
              <w:rPr>
                <w:kern w:val="0"/>
                <w:szCs w:val="21"/>
              </w:rPr>
            </w:pPr>
            <w:r w:rsidRPr="00AE5C50">
              <w:rPr>
                <w:szCs w:val="21"/>
              </w:rPr>
              <w:t>LNGL</w:t>
            </w:r>
          </w:p>
        </w:tc>
        <w:tc>
          <w:tcPr>
            <w:tcW w:w="1002" w:type="pct"/>
            <w:tcBorders>
              <w:top w:val="nil"/>
              <w:left w:val="nil"/>
              <w:bottom w:val="nil"/>
              <w:right w:val="nil"/>
            </w:tcBorders>
          </w:tcPr>
          <w:p w14:paraId="514E2CB1" w14:textId="77777777" w:rsidR="00684680" w:rsidRPr="00AE5C50" w:rsidRDefault="00684680" w:rsidP="009277B0">
            <w:pPr>
              <w:autoSpaceDE w:val="0"/>
              <w:autoSpaceDN w:val="0"/>
              <w:adjustRightInd w:val="0"/>
              <w:jc w:val="center"/>
              <w:rPr>
                <w:kern w:val="0"/>
                <w:szCs w:val="21"/>
              </w:rPr>
            </w:pPr>
            <w:r w:rsidRPr="00AE5C50">
              <w:rPr>
                <w:szCs w:val="21"/>
              </w:rPr>
              <w:t>5.79</w:t>
            </w:r>
          </w:p>
        </w:tc>
        <w:tc>
          <w:tcPr>
            <w:tcW w:w="1002" w:type="pct"/>
            <w:tcBorders>
              <w:top w:val="nil"/>
              <w:left w:val="nil"/>
              <w:bottom w:val="nil"/>
              <w:right w:val="nil"/>
            </w:tcBorders>
          </w:tcPr>
          <w:p w14:paraId="3F1566EE" w14:textId="77777777" w:rsidR="00684680" w:rsidRPr="00AE5C50" w:rsidRDefault="00684680" w:rsidP="009277B0">
            <w:pPr>
              <w:autoSpaceDE w:val="0"/>
              <w:autoSpaceDN w:val="0"/>
              <w:adjustRightInd w:val="0"/>
              <w:jc w:val="center"/>
              <w:rPr>
                <w:kern w:val="0"/>
                <w:szCs w:val="21"/>
              </w:rPr>
            </w:pPr>
            <w:r w:rsidRPr="00AE5C50">
              <w:rPr>
                <w:szCs w:val="21"/>
              </w:rPr>
              <w:t>2.08</w:t>
            </w:r>
          </w:p>
        </w:tc>
        <w:tc>
          <w:tcPr>
            <w:tcW w:w="1002" w:type="pct"/>
            <w:tcBorders>
              <w:top w:val="nil"/>
              <w:left w:val="nil"/>
              <w:bottom w:val="nil"/>
              <w:right w:val="nil"/>
            </w:tcBorders>
          </w:tcPr>
          <w:p w14:paraId="331A9021" w14:textId="77777777" w:rsidR="00684680" w:rsidRPr="00AE5C50" w:rsidRDefault="00684680" w:rsidP="009277B0">
            <w:pPr>
              <w:autoSpaceDE w:val="0"/>
              <w:autoSpaceDN w:val="0"/>
              <w:adjustRightInd w:val="0"/>
              <w:jc w:val="center"/>
              <w:rPr>
                <w:kern w:val="0"/>
                <w:szCs w:val="21"/>
              </w:rPr>
            </w:pPr>
            <w:r w:rsidRPr="00AE5C50">
              <w:rPr>
                <w:szCs w:val="21"/>
              </w:rPr>
              <w:t>0.46</w:t>
            </w:r>
          </w:p>
        </w:tc>
        <w:tc>
          <w:tcPr>
            <w:tcW w:w="1002" w:type="pct"/>
            <w:tcBorders>
              <w:top w:val="nil"/>
              <w:left w:val="nil"/>
              <w:bottom w:val="nil"/>
              <w:right w:val="nil"/>
            </w:tcBorders>
          </w:tcPr>
          <w:p w14:paraId="1D180966" w14:textId="77777777" w:rsidR="00684680" w:rsidRPr="00AE5C50" w:rsidRDefault="00684680" w:rsidP="009277B0">
            <w:pPr>
              <w:autoSpaceDE w:val="0"/>
              <w:autoSpaceDN w:val="0"/>
              <w:adjustRightInd w:val="0"/>
              <w:jc w:val="center"/>
              <w:rPr>
                <w:kern w:val="0"/>
                <w:szCs w:val="21"/>
              </w:rPr>
            </w:pPr>
            <w:r w:rsidRPr="00AE5C50">
              <w:rPr>
                <w:szCs w:val="21"/>
              </w:rPr>
              <w:t>10.12</w:t>
            </w:r>
          </w:p>
        </w:tc>
      </w:tr>
      <w:tr w:rsidR="00684680" w:rsidRPr="00AE5C50" w14:paraId="58BA0079" w14:textId="77777777" w:rsidTr="009277B0">
        <w:trPr>
          <w:trHeight w:val="256"/>
          <w:jc w:val="center"/>
        </w:trPr>
        <w:tc>
          <w:tcPr>
            <w:tcW w:w="992" w:type="pct"/>
            <w:tcBorders>
              <w:top w:val="nil"/>
              <w:left w:val="nil"/>
              <w:bottom w:val="nil"/>
              <w:right w:val="nil"/>
            </w:tcBorders>
          </w:tcPr>
          <w:p w14:paraId="69D02939" w14:textId="77777777" w:rsidR="00684680" w:rsidRPr="00AE5C50" w:rsidRDefault="00684680" w:rsidP="009277B0">
            <w:pPr>
              <w:autoSpaceDE w:val="0"/>
              <w:autoSpaceDN w:val="0"/>
              <w:adjustRightInd w:val="0"/>
              <w:jc w:val="center"/>
              <w:rPr>
                <w:kern w:val="0"/>
                <w:szCs w:val="21"/>
              </w:rPr>
            </w:pPr>
            <w:r w:rsidRPr="00AE5C50">
              <w:rPr>
                <w:szCs w:val="21"/>
              </w:rPr>
              <w:t>LNTA</w:t>
            </w:r>
          </w:p>
        </w:tc>
        <w:tc>
          <w:tcPr>
            <w:tcW w:w="1002" w:type="pct"/>
            <w:tcBorders>
              <w:top w:val="nil"/>
              <w:left w:val="nil"/>
              <w:bottom w:val="nil"/>
              <w:right w:val="nil"/>
            </w:tcBorders>
          </w:tcPr>
          <w:p w14:paraId="71CA54DC" w14:textId="77777777" w:rsidR="00684680" w:rsidRPr="00AE5C50" w:rsidRDefault="00684680" w:rsidP="009277B0">
            <w:pPr>
              <w:autoSpaceDE w:val="0"/>
              <w:autoSpaceDN w:val="0"/>
              <w:adjustRightInd w:val="0"/>
              <w:jc w:val="center"/>
              <w:rPr>
                <w:kern w:val="0"/>
                <w:szCs w:val="21"/>
              </w:rPr>
            </w:pPr>
            <w:r w:rsidRPr="00AE5C50">
              <w:rPr>
                <w:szCs w:val="21"/>
              </w:rPr>
              <w:t>10.05</w:t>
            </w:r>
          </w:p>
        </w:tc>
        <w:tc>
          <w:tcPr>
            <w:tcW w:w="1002" w:type="pct"/>
            <w:tcBorders>
              <w:top w:val="nil"/>
              <w:left w:val="nil"/>
              <w:bottom w:val="nil"/>
              <w:right w:val="nil"/>
            </w:tcBorders>
          </w:tcPr>
          <w:p w14:paraId="7A265E00" w14:textId="77777777" w:rsidR="00684680" w:rsidRPr="00AE5C50" w:rsidRDefault="00684680" w:rsidP="009277B0">
            <w:pPr>
              <w:autoSpaceDE w:val="0"/>
              <w:autoSpaceDN w:val="0"/>
              <w:adjustRightInd w:val="0"/>
              <w:jc w:val="center"/>
              <w:rPr>
                <w:kern w:val="0"/>
                <w:szCs w:val="21"/>
              </w:rPr>
            </w:pPr>
            <w:r w:rsidRPr="00AE5C50">
              <w:rPr>
                <w:szCs w:val="21"/>
              </w:rPr>
              <w:t>1.37</w:t>
            </w:r>
          </w:p>
        </w:tc>
        <w:tc>
          <w:tcPr>
            <w:tcW w:w="1002" w:type="pct"/>
            <w:tcBorders>
              <w:top w:val="nil"/>
              <w:left w:val="nil"/>
              <w:bottom w:val="nil"/>
              <w:right w:val="nil"/>
            </w:tcBorders>
          </w:tcPr>
          <w:p w14:paraId="2CF11D5D" w14:textId="77777777" w:rsidR="00684680" w:rsidRPr="00AE5C50" w:rsidRDefault="00684680" w:rsidP="009277B0">
            <w:pPr>
              <w:autoSpaceDE w:val="0"/>
              <w:autoSpaceDN w:val="0"/>
              <w:adjustRightInd w:val="0"/>
              <w:jc w:val="center"/>
              <w:rPr>
                <w:kern w:val="0"/>
                <w:szCs w:val="21"/>
              </w:rPr>
            </w:pPr>
            <w:r w:rsidRPr="00AE5C50">
              <w:rPr>
                <w:szCs w:val="21"/>
              </w:rPr>
              <w:t>7.35</w:t>
            </w:r>
          </w:p>
        </w:tc>
        <w:tc>
          <w:tcPr>
            <w:tcW w:w="1002" w:type="pct"/>
            <w:tcBorders>
              <w:top w:val="nil"/>
              <w:left w:val="nil"/>
              <w:bottom w:val="nil"/>
              <w:right w:val="nil"/>
            </w:tcBorders>
          </w:tcPr>
          <w:p w14:paraId="390039E6" w14:textId="77777777" w:rsidR="00684680" w:rsidRPr="00AE5C50" w:rsidRDefault="00684680" w:rsidP="009277B0">
            <w:pPr>
              <w:autoSpaceDE w:val="0"/>
              <w:autoSpaceDN w:val="0"/>
              <w:adjustRightInd w:val="0"/>
              <w:jc w:val="center"/>
              <w:rPr>
                <w:kern w:val="0"/>
                <w:szCs w:val="21"/>
              </w:rPr>
            </w:pPr>
            <w:r w:rsidRPr="00AE5C50">
              <w:rPr>
                <w:szCs w:val="21"/>
              </w:rPr>
              <w:t>12.77</w:t>
            </w:r>
          </w:p>
        </w:tc>
      </w:tr>
      <w:tr w:rsidR="00684680" w:rsidRPr="00AE5C50" w14:paraId="54DA0C50" w14:textId="77777777" w:rsidTr="009277B0">
        <w:trPr>
          <w:trHeight w:val="256"/>
          <w:jc w:val="center"/>
        </w:trPr>
        <w:tc>
          <w:tcPr>
            <w:tcW w:w="992" w:type="pct"/>
            <w:tcBorders>
              <w:top w:val="nil"/>
              <w:left w:val="nil"/>
              <w:bottom w:val="nil"/>
              <w:right w:val="nil"/>
            </w:tcBorders>
          </w:tcPr>
          <w:p w14:paraId="72B10C94" w14:textId="77777777" w:rsidR="00684680" w:rsidRPr="00AE5C50" w:rsidRDefault="00684680" w:rsidP="009277B0">
            <w:pPr>
              <w:autoSpaceDE w:val="0"/>
              <w:autoSpaceDN w:val="0"/>
              <w:adjustRightInd w:val="0"/>
              <w:jc w:val="center"/>
              <w:rPr>
                <w:kern w:val="0"/>
                <w:szCs w:val="21"/>
              </w:rPr>
            </w:pPr>
            <w:r w:rsidRPr="00AE5C50">
              <w:rPr>
                <w:szCs w:val="21"/>
              </w:rPr>
              <w:t>CAR</w:t>
            </w:r>
          </w:p>
        </w:tc>
        <w:tc>
          <w:tcPr>
            <w:tcW w:w="1002" w:type="pct"/>
            <w:tcBorders>
              <w:top w:val="nil"/>
              <w:left w:val="nil"/>
              <w:bottom w:val="nil"/>
              <w:right w:val="nil"/>
            </w:tcBorders>
          </w:tcPr>
          <w:p w14:paraId="0D3C75D1" w14:textId="77777777" w:rsidR="00684680" w:rsidRPr="00AE5C50" w:rsidRDefault="00684680" w:rsidP="009277B0">
            <w:pPr>
              <w:autoSpaceDE w:val="0"/>
              <w:autoSpaceDN w:val="0"/>
              <w:adjustRightInd w:val="0"/>
              <w:jc w:val="center"/>
              <w:rPr>
                <w:kern w:val="0"/>
                <w:szCs w:val="21"/>
              </w:rPr>
            </w:pPr>
            <w:r w:rsidRPr="00AE5C50">
              <w:rPr>
                <w:szCs w:val="21"/>
              </w:rPr>
              <w:t>12.87</w:t>
            </w:r>
          </w:p>
        </w:tc>
        <w:tc>
          <w:tcPr>
            <w:tcW w:w="1002" w:type="pct"/>
            <w:tcBorders>
              <w:top w:val="nil"/>
              <w:left w:val="nil"/>
              <w:bottom w:val="nil"/>
              <w:right w:val="nil"/>
            </w:tcBorders>
          </w:tcPr>
          <w:p w14:paraId="638083B4" w14:textId="77777777" w:rsidR="00684680" w:rsidRPr="00AE5C50" w:rsidRDefault="00684680" w:rsidP="009277B0">
            <w:pPr>
              <w:autoSpaceDE w:val="0"/>
              <w:autoSpaceDN w:val="0"/>
              <w:adjustRightInd w:val="0"/>
              <w:jc w:val="center"/>
              <w:rPr>
                <w:kern w:val="0"/>
                <w:szCs w:val="21"/>
              </w:rPr>
            </w:pPr>
            <w:r w:rsidRPr="00AE5C50">
              <w:rPr>
                <w:szCs w:val="21"/>
              </w:rPr>
              <w:t>1.68</w:t>
            </w:r>
          </w:p>
        </w:tc>
        <w:tc>
          <w:tcPr>
            <w:tcW w:w="1002" w:type="pct"/>
            <w:tcBorders>
              <w:top w:val="nil"/>
              <w:left w:val="nil"/>
              <w:bottom w:val="nil"/>
              <w:right w:val="nil"/>
            </w:tcBorders>
          </w:tcPr>
          <w:p w14:paraId="544973BF" w14:textId="77777777" w:rsidR="00684680" w:rsidRPr="00AE5C50" w:rsidRDefault="00684680" w:rsidP="009277B0">
            <w:pPr>
              <w:autoSpaceDE w:val="0"/>
              <w:autoSpaceDN w:val="0"/>
              <w:adjustRightInd w:val="0"/>
              <w:jc w:val="center"/>
              <w:rPr>
                <w:kern w:val="0"/>
                <w:szCs w:val="21"/>
              </w:rPr>
            </w:pPr>
            <w:r w:rsidRPr="00AE5C50">
              <w:rPr>
                <w:szCs w:val="21"/>
              </w:rPr>
              <w:t>8.84</w:t>
            </w:r>
          </w:p>
        </w:tc>
        <w:tc>
          <w:tcPr>
            <w:tcW w:w="1002" w:type="pct"/>
            <w:tcBorders>
              <w:top w:val="nil"/>
              <w:left w:val="nil"/>
              <w:bottom w:val="nil"/>
              <w:right w:val="nil"/>
            </w:tcBorders>
          </w:tcPr>
          <w:p w14:paraId="20EA3AAF" w14:textId="77777777" w:rsidR="00684680" w:rsidRPr="00AE5C50" w:rsidRDefault="00684680" w:rsidP="009277B0">
            <w:pPr>
              <w:autoSpaceDE w:val="0"/>
              <w:autoSpaceDN w:val="0"/>
              <w:adjustRightInd w:val="0"/>
              <w:jc w:val="center"/>
              <w:rPr>
                <w:kern w:val="0"/>
                <w:szCs w:val="21"/>
              </w:rPr>
            </w:pPr>
            <w:r w:rsidRPr="00AE5C50">
              <w:rPr>
                <w:szCs w:val="21"/>
              </w:rPr>
              <w:t>18.02</w:t>
            </w:r>
          </w:p>
        </w:tc>
      </w:tr>
      <w:tr w:rsidR="00684680" w:rsidRPr="00AE5C50" w14:paraId="0B715BDC" w14:textId="77777777" w:rsidTr="009277B0">
        <w:trPr>
          <w:trHeight w:val="256"/>
          <w:jc w:val="center"/>
        </w:trPr>
        <w:tc>
          <w:tcPr>
            <w:tcW w:w="992" w:type="pct"/>
            <w:tcBorders>
              <w:top w:val="nil"/>
              <w:left w:val="nil"/>
              <w:bottom w:val="nil"/>
              <w:right w:val="nil"/>
            </w:tcBorders>
          </w:tcPr>
          <w:p w14:paraId="4C173081" w14:textId="77777777" w:rsidR="00684680" w:rsidRPr="00AE5C50" w:rsidRDefault="00684680" w:rsidP="009277B0">
            <w:pPr>
              <w:autoSpaceDE w:val="0"/>
              <w:autoSpaceDN w:val="0"/>
              <w:adjustRightInd w:val="0"/>
              <w:jc w:val="center"/>
              <w:rPr>
                <w:kern w:val="0"/>
                <w:szCs w:val="21"/>
              </w:rPr>
            </w:pPr>
            <w:r w:rsidRPr="00AE5C50">
              <w:rPr>
                <w:szCs w:val="21"/>
              </w:rPr>
              <w:t>PCR</w:t>
            </w:r>
          </w:p>
        </w:tc>
        <w:tc>
          <w:tcPr>
            <w:tcW w:w="1002" w:type="pct"/>
            <w:tcBorders>
              <w:top w:val="nil"/>
              <w:left w:val="nil"/>
              <w:bottom w:val="nil"/>
              <w:right w:val="nil"/>
            </w:tcBorders>
          </w:tcPr>
          <w:p w14:paraId="30AC9DBB" w14:textId="77777777" w:rsidR="00684680" w:rsidRPr="00AE5C50" w:rsidRDefault="00684680" w:rsidP="009277B0">
            <w:pPr>
              <w:autoSpaceDE w:val="0"/>
              <w:autoSpaceDN w:val="0"/>
              <w:adjustRightInd w:val="0"/>
              <w:jc w:val="center"/>
              <w:rPr>
                <w:kern w:val="0"/>
                <w:szCs w:val="21"/>
              </w:rPr>
            </w:pPr>
            <w:r w:rsidRPr="00AE5C50">
              <w:rPr>
                <w:szCs w:val="21"/>
              </w:rPr>
              <w:t>252.82</w:t>
            </w:r>
          </w:p>
        </w:tc>
        <w:tc>
          <w:tcPr>
            <w:tcW w:w="1002" w:type="pct"/>
            <w:tcBorders>
              <w:top w:val="nil"/>
              <w:left w:val="nil"/>
              <w:bottom w:val="nil"/>
              <w:right w:val="nil"/>
            </w:tcBorders>
          </w:tcPr>
          <w:p w14:paraId="692BD2BE" w14:textId="77777777" w:rsidR="00684680" w:rsidRPr="00AE5C50" w:rsidRDefault="00684680" w:rsidP="009277B0">
            <w:pPr>
              <w:autoSpaceDE w:val="0"/>
              <w:autoSpaceDN w:val="0"/>
              <w:adjustRightInd w:val="0"/>
              <w:jc w:val="center"/>
              <w:rPr>
                <w:kern w:val="0"/>
                <w:szCs w:val="21"/>
              </w:rPr>
            </w:pPr>
            <w:r w:rsidRPr="00AE5C50">
              <w:rPr>
                <w:szCs w:val="21"/>
              </w:rPr>
              <w:t>114.56</w:t>
            </w:r>
          </w:p>
        </w:tc>
        <w:tc>
          <w:tcPr>
            <w:tcW w:w="1002" w:type="pct"/>
            <w:tcBorders>
              <w:top w:val="nil"/>
              <w:left w:val="nil"/>
              <w:bottom w:val="nil"/>
              <w:right w:val="nil"/>
            </w:tcBorders>
          </w:tcPr>
          <w:p w14:paraId="5140AB9F" w14:textId="77777777" w:rsidR="00684680" w:rsidRPr="00AE5C50" w:rsidRDefault="00684680" w:rsidP="009277B0">
            <w:pPr>
              <w:autoSpaceDE w:val="0"/>
              <w:autoSpaceDN w:val="0"/>
              <w:adjustRightInd w:val="0"/>
              <w:jc w:val="center"/>
              <w:rPr>
                <w:kern w:val="0"/>
                <w:szCs w:val="21"/>
              </w:rPr>
            </w:pPr>
            <w:r w:rsidRPr="00AE5C50">
              <w:rPr>
                <w:szCs w:val="21"/>
              </w:rPr>
              <w:t>104.41</w:t>
            </w:r>
          </w:p>
        </w:tc>
        <w:tc>
          <w:tcPr>
            <w:tcW w:w="1002" w:type="pct"/>
            <w:tcBorders>
              <w:top w:val="nil"/>
              <w:left w:val="nil"/>
              <w:bottom w:val="nil"/>
              <w:right w:val="nil"/>
            </w:tcBorders>
          </w:tcPr>
          <w:p w14:paraId="3904E27B" w14:textId="77777777" w:rsidR="00684680" w:rsidRPr="00AE5C50" w:rsidRDefault="00684680" w:rsidP="009277B0">
            <w:pPr>
              <w:autoSpaceDE w:val="0"/>
              <w:autoSpaceDN w:val="0"/>
              <w:adjustRightInd w:val="0"/>
              <w:jc w:val="center"/>
              <w:rPr>
                <w:kern w:val="0"/>
                <w:szCs w:val="21"/>
              </w:rPr>
            </w:pPr>
            <w:r w:rsidRPr="00AE5C50">
              <w:rPr>
                <w:szCs w:val="21"/>
              </w:rPr>
              <w:t>1304.48</w:t>
            </w:r>
          </w:p>
        </w:tc>
      </w:tr>
      <w:tr w:rsidR="00684680" w:rsidRPr="00AE5C50" w14:paraId="175F7967" w14:textId="77777777" w:rsidTr="009277B0">
        <w:trPr>
          <w:trHeight w:val="268"/>
          <w:jc w:val="center"/>
        </w:trPr>
        <w:tc>
          <w:tcPr>
            <w:tcW w:w="992" w:type="pct"/>
            <w:tcBorders>
              <w:top w:val="nil"/>
              <w:left w:val="nil"/>
              <w:right w:val="nil"/>
            </w:tcBorders>
          </w:tcPr>
          <w:p w14:paraId="16DDABDD" w14:textId="77777777" w:rsidR="00684680" w:rsidRPr="00AE5C50" w:rsidRDefault="00684680" w:rsidP="009277B0">
            <w:pPr>
              <w:autoSpaceDE w:val="0"/>
              <w:autoSpaceDN w:val="0"/>
              <w:adjustRightInd w:val="0"/>
              <w:jc w:val="center"/>
              <w:rPr>
                <w:kern w:val="0"/>
                <w:szCs w:val="21"/>
              </w:rPr>
            </w:pPr>
            <w:r w:rsidRPr="00AE5C50">
              <w:rPr>
                <w:szCs w:val="21"/>
              </w:rPr>
              <w:t>DLR</w:t>
            </w:r>
          </w:p>
        </w:tc>
        <w:tc>
          <w:tcPr>
            <w:tcW w:w="1002" w:type="pct"/>
            <w:tcBorders>
              <w:top w:val="nil"/>
              <w:left w:val="nil"/>
              <w:right w:val="nil"/>
            </w:tcBorders>
          </w:tcPr>
          <w:p w14:paraId="511705D1" w14:textId="77777777" w:rsidR="00684680" w:rsidRPr="00AE5C50" w:rsidRDefault="00684680" w:rsidP="009277B0">
            <w:pPr>
              <w:autoSpaceDE w:val="0"/>
              <w:autoSpaceDN w:val="0"/>
              <w:adjustRightInd w:val="0"/>
              <w:jc w:val="center"/>
              <w:rPr>
                <w:kern w:val="0"/>
                <w:szCs w:val="21"/>
              </w:rPr>
            </w:pPr>
            <w:r w:rsidRPr="00AE5C50">
              <w:rPr>
                <w:szCs w:val="21"/>
              </w:rPr>
              <w:t>73.14</w:t>
            </w:r>
          </w:p>
        </w:tc>
        <w:tc>
          <w:tcPr>
            <w:tcW w:w="1002" w:type="pct"/>
            <w:tcBorders>
              <w:top w:val="nil"/>
              <w:left w:val="nil"/>
              <w:right w:val="nil"/>
            </w:tcBorders>
          </w:tcPr>
          <w:p w14:paraId="7B46F62B" w14:textId="77777777" w:rsidR="00684680" w:rsidRPr="00AE5C50" w:rsidRDefault="00684680" w:rsidP="009277B0">
            <w:pPr>
              <w:autoSpaceDE w:val="0"/>
              <w:autoSpaceDN w:val="0"/>
              <w:adjustRightInd w:val="0"/>
              <w:jc w:val="center"/>
              <w:rPr>
                <w:kern w:val="0"/>
                <w:szCs w:val="21"/>
              </w:rPr>
            </w:pPr>
            <w:r w:rsidRPr="00AE5C50">
              <w:rPr>
                <w:szCs w:val="21"/>
              </w:rPr>
              <w:t>14.07</w:t>
            </w:r>
          </w:p>
        </w:tc>
        <w:tc>
          <w:tcPr>
            <w:tcW w:w="1002" w:type="pct"/>
            <w:tcBorders>
              <w:top w:val="nil"/>
              <w:left w:val="nil"/>
              <w:right w:val="nil"/>
            </w:tcBorders>
          </w:tcPr>
          <w:p w14:paraId="6C5EC841" w14:textId="77777777" w:rsidR="00684680" w:rsidRPr="00AE5C50" w:rsidRDefault="00684680" w:rsidP="009277B0">
            <w:pPr>
              <w:autoSpaceDE w:val="0"/>
              <w:autoSpaceDN w:val="0"/>
              <w:adjustRightInd w:val="0"/>
              <w:jc w:val="center"/>
              <w:rPr>
                <w:kern w:val="0"/>
                <w:szCs w:val="21"/>
              </w:rPr>
            </w:pPr>
            <w:r w:rsidRPr="00AE5C50">
              <w:rPr>
                <w:szCs w:val="21"/>
              </w:rPr>
              <w:t>28.67</w:t>
            </w:r>
          </w:p>
        </w:tc>
        <w:tc>
          <w:tcPr>
            <w:tcW w:w="1002" w:type="pct"/>
            <w:tcBorders>
              <w:top w:val="nil"/>
              <w:left w:val="nil"/>
              <w:right w:val="nil"/>
            </w:tcBorders>
          </w:tcPr>
          <w:p w14:paraId="0B35508A" w14:textId="77777777" w:rsidR="00684680" w:rsidRPr="00AE5C50" w:rsidRDefault="00684680" w:rsidP="009277B0">
            <w:pPr>
              <w:autoSpaceDE w:val="0"/>
              <w:autoSpaceDN w:val="0"/>
              <w:adjustRightInd w:val="0"/>
              <w:jc w:val="center"/>
              <w:rPr>
                <w:kern w:val="0"/>
                <w:szCs w:val="21"/>
              </w:rPr>
            </w:pPr>
            <w:r w:rsidRPr="00AE5C50">
              <w:rPr>
                <w:szCs w:val="21"/>
              </w:rPr>
              <w:t>117.63</w:t>
            </w:r>
          </w:p>
        </w:tc>
      </w:tr>
      <w:tr w:rsidR="00684680" w:rsidRPr="00AE5C50" w14:paraId="56EDF0B1" w14:textId="77777777" w:rsidTr="009277B0">
        <w:trPr>
          <w:trHeight w:val="242"/>
          <w:jc w:val="center"/>
        </w:trPr>
        <w:tc>
          <w:tcPr>
            <w:tcW w:w="992" w:type="pct"/>
            <w:tcBorders>
              <w:top w:val="nil"/>
              <w:left w:val="nil"/>
              <w:bottom w:val="single" w:sz="12" w:space="0" w:color="auto"/>
              <w:right w:val="nil"/>
            </w:tcBorders>
          </w:tcPr>
          <w:p w14:paraId="44C131E5" w14:textId="77777777" w:rsidR="00684680" w:rsidRPr="00AE5C50" w:rsidRDefault="00684680" w:rsidP="009277B0">
            <w:pPr>
              <w:autoSpaceDE w:val="0"/>
              <w:autoSpaceDN w:val="0"/>
              <w:adjustRightInd w:val="0"/>
              <w:jc w:val="center"/>
              <w:rPr>
                <w:kern w:val="0"/>
                <w:szCs w:val="21"/>
              </w:rPr>
            </w:pPr>
            <w:r w:rsidRPr="00AE5C50">
              <w:rPr>
                <w:szCs w:val="21"/>
              </w:rPr>
              <w:t>ROA</w:t>
            </w:r>
          </w:p>
        </w:tc>
        <w:tc>
          <w:tcPr>
            <w:tcW w:w="1002" w:type="pct"/>
            <w:tcBorders>
              <w:top w:val="nil"/>
              <w:left w:val="nil"/>
              <w:bottom w:val="single" w:sz="12" w:space="0" w:color="auto"/>
              <w:right w:val="nil"/>
            </w:tcBorders>
          </w:tcPr>
          <w:p w14:paraId="42A3F0FD" w14:textId="77777777" w:rsidR="00684680" w:rsidRPr="00AE5C50" w:rsidRDefault="00684680" w:rsidP="009277B0">
            <w:pPr>
              <w:autoSpaceDE w:val="0"/>
              <w:autoSpaceDN w:val="0"/>
              <w:adjustRightInd w:val="0"/>
              <w:jc w:val="center"/>
              <w:rPr>
                <w:kern w:val="0"/>
                <w:szCs w:val="21"/>
              </w:rPr>
            </w:pPr>
            <w:r w:rsidRPr="00AE5C50">
              <w:rPr>
                <w:szCs w:val="21"/>
              </w:rPr>
              <w:t>0.95</w:t>
            </w:r>
          </w:p>
        </w:tc>
        <w:tc>
          <w:tcPr>
            <w:tcW w:w="1002" w:type="pct"/>
            <w:tcBorders>
              <w:top w:val="nil"/>
              <w:left w:val="nil"/>
              <w:bottom w:val="single" w:sz="12" w:space="0" w:color="auto"/>
              <w:right w:val="nil"/>
            </w:tcBorders>
          </w:tcPr>
          <w:p w14:paraId="2660E8BD" w14:textId="77777777" w:rsidR="00684680" w:rsidRPr="00AE5C50" w:rsidRDefault="00684680" w:rsidP="009277B0">
            <w:pPr>
              <w:autoSpaceDE w:val="0"/>
              <w:autoSpaceDN w:val="0"/>
              <w:adjustRightInd w:val="0"/>
              <w:jc w:val="center"/>
              <w:rPr>
                <w:kern w:val="0"/>
                <w:szCs w:val="21"/>
              </w:rPr>
            </w:pPr>
            <w:r w:rsidRPr="00AE5C50">
              <w:rPr>
                <w:szCs w:val="21"/>
              </w:rPr>
              <w:t>0.24</w:t>
            </w:r>
          </w:p>
        </w:tc>
        <w:tc>
          <w:tcPr>
            <w:tcW w:w="1002" w:type="pct"/>
            <w:tcBorders>
              <w:top w:val="nil"/>
              <w:left w:val="nil"/>
              <w:bottom w:val="single" w:sz="12" w:space="0" w:color="auto"/>
              <w:right w:val="nil"/>
            </w:tcBorders>
          </w:tcPr>
          <w:p w14:paraId="6ECD516E" w14:textId="77777777" w:rsidR="00684680" w:rsidRPr="00AE5C50" w:rsidRDefault="00684680" w:rsidP="009277B0">
            <w:pPr>
              <w:autoSpaceDE w:val="0"/>
              <w:autoSpaceDN w:val="0"/>
              <w:adjustRightInd w:val="0"/>
              <w:jc w:val="center"/>
              <w:rPr>
                <w:kern w:val="0"/>
                <w:szCs w:val="21"/>
              </w:rPr>
            </w:pPr>
            <w:r w:rsidRPr="00AE5C50">
              <w:rPr>
                <w:szCs w:val="21"/>
              </w:rPr>
              <w:t>0.39</w:t>
            </w:r>
          </w:p>
        </w:tc>
        <w:tc>
          <w:tcPr>
            <w:tcW w:w="1002" w:type="pct"/>
            <w:tcBorders>
              <w:top w:val="nil"/>
              <w:left w:val="nil"/>
              <w:bottom w:val="single" w:sz="12" w:space="0" w:color="auto"/>
              <w:right w:val="nil"/>
            </w:tcBorders>
          </w:tcPr>
          <w:p w14:paraId="55B9E0B2" w14:textId="77777777" w:rsidR="00684680" w:rsidRPr="00AE5C50" w:rsidRDefault="00684680" w:rsidP="009277B0">
            <w:pPr>
              <w:autoSpaceDE w:val="0"/>
              <w:autoSpaceDN w:val="0"/>
              <w:adjustRightInd w:val="0"/>
              <w:jc w:val="center"/>
              <w:rPr>
                <w:kern w:val="0"/>
                <w:szCs w:val="21"/>
              </w:rPr>
            </w:pPr>
            <w:r w:rsidRPr="00AE5C50">
              <w:rPr>
                <w:szCs w:val="21"/>
              </w:rPr>
              <w:t>1.64</w:t>
            </w:r>
          </w:p>
        </w:tc>
      </w:tr>
    </w:tbl>
    <w:p w14:paraId="0137A2F3" w14:textId="77777777" w:rsidR="00684680" w:rsidRPr="00AE5C50" w:rsidRDefault="00684680" w:rsidP="00684680">
      <w:pPr>
        <w:autoSpaceDE w:val="0"/>
        <w:autoSpaceDN w:val="0"/>
        <w:adjustRightInd w:val="0"/>
        <w:jc w:val="left"/>
        <w:rPr>
          <w:kern w:val="0"/>
          <w:sz w:val="24"/>
          <w:szCs w:val="24"/>
        </w:rPr>
      </w:pPr>
    </w:p>
    <w:p w14:paraId="4E73064A" w14:textId="77777777" w:rsidR="00684680" w:rsidRPr="00AE5C50" w:rsidRDefault="00684680" w:rsidP="00684680">
      <w:pPr>
        <w:autoSpaceDE w:val="0"/>
        <w:autoSpaceDN w:val="0"/>
        <w:adjustRightInd w:val="0"/>
        <w:spacing w:line="360" w:lineRule="auto"/>
        <w:ind w:firstLineChars="200" w:firstLine="480"/>
        <w:jc w:val="left"/>
        <w:rPr>
          <w:kern w:val="0"/>
          <w:sz w:val="24"/>
          <w:szCs w:val="24"/>
        </w:rPr>
      </w:pPr>
      <w:r w:rsidRPr="00AE5C50">
        <w:rPr>
          <w:kern w:val="0"/>
          <w:sz w:val="24"/>
          <w:szCs w:val="24"/>
        </w:rPr>
        <w:t>表</w:t>
      </w:r>
      <w:r>
        <w:rPr>
          <w:kern w:val="0"/>
          <w:sz w:val="24"/>
          <w:szCs w:val="24"/>
        </w:rPr>
        <w:t>4</w:t>
      </w:r>
      <w:r w:rsidRPr="00AE5C50">
        <w:rPr>
          <w:kern w:val="0"/>
          <w:sz w:val="24"/>
          <w:szCs w:val="24"/>
        </w:rPr>
        <w:t>-</w:t>
      </w:r>
      <w:r>
        <w:rPr>
          <w:kern w:val="0"/>
          <w:sz w:val="24"/>
          <w:szCs w:val="24"/>
        </w:rPr>
        <w:t>2</w:t>
      </w:r>
      <w:r w:rsidRPr="00AE5C50">
        <w:rPr>
          <w:kern w:val="0"/>
          <w:sz w:val="24"/>
          <w:szCs w:val="24"/>
        </w:rPr>
        <w:t>列出了数据的分组统计性描述结果。首先，从表中我们可以看出不同种类的商业银行的绿色信贷余额和总资产的均值相差较大，均在一个数量级以上。其次，与国有控股银行相比，全国性股份制商业银行和城市商业银行的绿色信贷余额对数的极差与标准差较大。</w:t>
      </w:r>
    </w:p>
    <w:p w14:paraId="2DC51FB3" w14:textId="77777777" w:rsidR="00684680" w:rsidRPr="00AE5C50" w:rsidRDefault="00684680" w:rsidP="00684680">
      <w:pPr>
        <w:ind w:firstLineChars="200" w:firstLine="480"/>
        <w:jc w:val="center"/>
        <w:rPr>
          <w:sz w:val="24"/>
          <w:szCs w:val="24"/>
        </w:rPr>
      </w:pPr>
      <w:r w:rsidRPr="00AE5C50">
        <w:rPr>
          <w:rFonts w:eastAsia="黑体"/>
          <w:sz w:val="24"/>
        </w:rPr>
        <w:t>表</w:t>
      </w:r>
      <w:r>
        <w:rPr>
          <w:rFonts w:eastAsia="黑体"/>
          <w:sz w:val="24"/>
        </w:rPr>
        <w:t>4</w:t>
      </w:r>
      <w:r w:rsidRPr="00AE5C50">
        <w:rPr>
          <w:rFonts w:eastAsia="黑体"/>
          <w:sz w:val="24"/>
        </w:rPr>
        <w:t>-</w:t>
      </w:r>
      <w:r>
        <w:rPr>
          <w:rFonts w:eastAsia="黑体"/>
          <w:sz w:val="24"/>
        </w:rPr>
        <w:t>2</w:t>
      </w:r>
      <w:r w:rsidRPr="00AE5C50">
        <w:rPr>
          <w:rFonts w:eastAsia="黑体"/>
          <w:sz w:val="24"/>
        </w:rPr>
        <w:t xml:space="preserve">  </w:t>
      </w:r>
      <w:r w:rsidRPr="00AE5C50">
        <w:rPr>
          <w:rFonts w:eastAsia="黑体"/>
          <w:sz w:val="24"/>
        </w:rPr>
        <w:t>数据的总体描述性统计结果</w:t>
      </w:r>
    </w:p>
    <w:p w14:paraId="7E5DDAA8" w14:textId="77777777" w:rsidR="00684680" w:rsidRPr="00AE5C50" w:rsidRDefault="00684680" w:rsidP="00684680">
      <w:pPr>
        <w:jc w:val="center"/>
        <w:rPr>
          <w:sz w:val="24"/>
          <w:szCs w:val="24"/>
        </w:rPr>
      </w:pPr>
    </w:p>
    <w:tbl>
      <w:tblPr>
        <w:tblW w:w="10301" w:type="dxa"/>
        <w:jc w:val="center"/>
        <w:tblBorders>
          <w:top w:val="single" w:sz="12" w:space="0" w:color="auto"/>
          <w:bottom w:val="single" w:sz="12" w:space="0" w:color="auto"/>
        </w:tblBorders>
        <w:tblLook w:val="0000" w:firstRow="0" w:lastRow="0" w:firstColumn="0" w:lastColumn="0" w:noHBand="0" w:noVBand="0"/>
      </w:tblPr>
      <w:tblGrid>
        <w:gridCol w:w="783"/>
        <w:gridCol w:w="802"/>
        <w:gridCol w:w="696"/>
        <w:gridCol w:w="802"/>
        <w:gridCol w:w="802"/>
        <w:gridCol w:w="802"/>
        <w:gridCol w:w="802"/>
        <w:gridCol w:w="802"/>
        <w:gridCol w:w="908"/>
        <w:gridCol w:w="802"/>
        <w:gridCol w:w="696"/>
        <w:gridCol w:w="802"/>
        <w:gridCol w:w="802"/>
      </w:tblGrid>
      <w:tr w:rsidR="00684680" w:rsidRPr="00AE5C50" w14:paraId="25E4D11A" w14:textId="77777777" w:rsidTr="009277B0">
        <w:trPr>
          <w:trHeight w:val="274"/>
          <w:jc w:val="center"/>
        </w:trPr>
        <w:tc>
          <w:tcPr>
            <w:tcW w:w="0" w:type="auto"/>
          </w:tcPr>
          <w:p w14:paraId="719A6DEB" w14:textId="77777777" w:rsidR="00684680" w:rsidRPr="00AE5C50" w:rsidRDefault="00684680" w:rsidP="009277B0">
            <w:pPr>
              <w:autoSpaceDE w:val="0"/>
              <w:autoSpaceDN w:val="0"/>
              <w:adjustRightInd w:val="0"/>
              <w:jc w:val="center"/>
              <w:rPr>
                <w:szCs w:val="21"/>
              </w:rPr>
            </w:pPr>
          </w:p>
        </w:tc>
        <w:tc>
          <w:tcPr>
            <w:tcW w:w="0" w:type="auto"/>
            <w:gridSpan w:val="4"/>
            <w:vAlign w:val="center"/>
          </w:tcPr>
          <w:p w14:paraId="4C77B932" w14:textId="77777777" w:rsidR="00684680" w:rsidRPr="00AE5C50" w:rsidRDefault="00684680" w:rsidP="009277B0">
            <w:pPr>
              <w:pBdr>
                <w:bottom w:val="single" w:sz="6" w:space="0" w:color="auto"/>
              </w:pBdr>
              <w:autoSpaceDE w:val="0"/>
              <w:autoSpaceDN w:val="0"/>
              <w:adjustRightInd w:val="0"/>
              <w:jc w:val="center"/>
              <w:rPr>
                <w:szCs w:val="21"/>
              </w:rPr>
            </w:pPr>
            <w:r w:rsidRPr="00AE5C50">
              <w:rPr>
                <w:szCs w:val="21"/>
              </w:rPr>
              <w:t>国有控股银行</w:t>
            </w:r>
          </w:p>
        </w:tc>
        <w:tc>
          <w:tcPr>
            <w:tcW w:w="0" w:type="auto"/>
            <w:gridSpan w:val="4"/>
            <w:vAlign w:val="center"/>
          </w:tcPr>
          <w:p w14:paraId="28089180" w14:textId="77777777" w:rsidR="00684680" w:rsidRPr="00AE5C50" w:rsidRDefault="00684680" w:rsidP="009277B0">
            <w:pPr>
              <w:pBdr>
                <w:bottom w:val="single" w:sz="6" w:space="0" w:color="auto"/>
              </w:pBdr>
              <w:autoSpaceDE w:val="0"/>
              <w:autoSpaceDN w:val="0"/>
              <w:adjustRightInd w:val="0"/>
              <w:jc w:val="center"/>
              <w:rPr>
                <w:szCs w:val="21"/>
              </w:rPr>
            </w:pPr>
            <w:r w:rsidRPr="00AE5C50">
              <w:rPr>
                <w:szCs w:val="21"/>
              </w:rPr>
              <w:t>全国性股份制商业银行</w:t>
            </w:r>
          </w:p>
        </w:tc>
        <w:tc>
          <w:tcPr>
            <w:tcW w:w="0" w:type="auto"/>
            <w:gridSpan w:val="4"/>
            <w:vAlign w:val="center"/>
          </w:tcPr>
          <w:p w14:paraId="6BC2A946" w14:textId="77777777" w:rsidR="00684680" w:rsidRPr="00AE5C50" w:rsidRDefault="00684680" w:rsidP="009277B0">
            <w:pPr>
              <w:pBdr>
                <w:bottom w:val="single" w:sz="6" w:space="1" w:color="auto"/>
              </w:pBdr>
              <w:autoSpaceDE w:val="0"/>
              <w:autoSpaceDN w:val="0"/>
              <w:adjustRightInd w:val="0"/>
              <w:jc w:val="center"/>
              <w:rPr>
                <w:szCs w:val="21"/>
              </w:rPr>
            </w:pPr>
            <w:r w:rsidRPr="00AE5C50">
              <w:rPr>
                <w:szCs w:val="21"/>
              </w:rPr>
              <w:t>城市商业银行</w:t>
            </w:r>
          </w:p>
        </w:tc>
      </w:tr>
      <w:tr w:rsidR="00684680" w:rsidRPr="00AE5C50" w14:paraId="7AD22BDD" w14:textId="77777777" w:rsidTr="009277B0">
        <w:trPr>
          <w:trHeight w:val="254"/>
          <w:jc w:val="center"/>
        </w:trPr>
        <w:tc>
          <w:tcPr>
            <w:tcW w:w="0" w:type="auto"/>
          </w:tcPr>
          <w:p w14:paraId="563690DC" w14:textId="77777777" w:rsidR="00684680" w:rsidRPr="00AE5C50" w:rsidRDefault="00684680" w:rsidP="009277B0">
            <w:pPr>
              <w:autoSpaceDE w:val="0"/>
              <w:autoSpaceDN w:val="0"/>
              <w:adjustRightInd w:val="0"/>
              <w:jc w:val="center"/>
              <w:rPr>
                <w:kern w:val="0"/>
                <w:szCs w:val="21"/>
              </w:rPr>
            </w:pPr>
          </w:p>
        </w:tc>
        <w:tc>
          <w:tcPr>
            <w:tcW w:w="0" w:type="auto"/>
          </w:tcPr>
          <w:p w14:paraId="06602D87" w14:textId="77777777" w:rsidR="00684680" w:rsidRPr="00AE5C50" w:rsidRDefault="00684680" w:rsidP="009277B0">
            <w:pPr>
              <w:autoSpaceDE w:val="0"/>
              <w:autoSpaceDN w:val="0"/>
              <w:adjustRightInd w:val="0"/>
              <w:jc w:val="center"/>
              <w:rPr>
                <w:kern w:val="0"/>
                <w:szCs w:val="21"/>
              </w:rPr>
            </w:pPr>
            <w:r w:rsidRPr="00AE5C50">
              <w:rPr>
                <w:kern w:val="0"/>
                <w:szCs w:val="21"/>
              </w:rPr>
              <w:t>mean</w:t>
            </w:r>
          </w:p>
        </w:tc>
        <w:tc>
          <w:tcPr>
            <w:tcW w:w="0" w:type="auto"/>
          </w:tcPr>
          <w:p w14:paraId="32BF5335" w14:textId="77777777" w:rsidR="00684680" w:rsidRPr="00AE5C50" w:rsidRDefault="00684680" w:rsidP="009277B0">
            <w:pPr>
              <w:autoSpaceDE w:val="0"/>
              <w:autoSpaceDN w:val="0"/>
              <w:adjustRightInd w:val="0"/>
              <w:jc w:val="center"/>
              <w:rPr>
                <w:kern w:val="0"/>
                <w:szCs w:val="21"/>
              </w:rPr>
            </w:pPr>
            <w:r w:rsidRPr="00AE5C50">
              <w:rPr>
                <w:kern w:val="0"/>
                <w:szCs w:val="21"/>
              </w:rPr>
              <w:t>sd</w:t>
            </w:r>
          </w:p>
        </w:tc>
        <w:tc>
          <w:tcPr>
            <w:tcW w:w="0" w:type="auto"/>
          </w:tcPr>
          <w:p w14:paraId="70E7F6D0" w14:textId="77777777" w:rsidR="00684680" w:rsidRPr="00AE5C50" w:rsidRDefault="00684680" w:rsidP="009277B0">
            <w:pPr>
              <w:autoSpaceDE w:val="0"/>
              <w:autoSpaceDN w:val="0"/>
              <w:adjustRightInd w:val="0"/>
              <w:jc w:val="center"/>
              <w:rPr>
                <w:kern w:val="0"/>
                <w:szCs w:val="21"/>
              </w:rPr>
            </w:pPr>
            <w:r w:rsidRPr="00AE5C50">
              <w:rPr>
                <w:kern w:val="0"/>
                <w:szCs w:val="21"/>
              </w:rPr>
              <w:t>min</w:t>
            </w:r>
          </w:p>
        </w:tc>
        <w:tc>
          <w:tcPr>
            <w:tcW w:w="0" w:type="auto"/>
          </w:tcPr>
          <w:p w14:paraId="0DF46C3F" w14:textId="77777777" w:rsidR="00684680" w:rsidRPr="00AE5C50" w:rsidRDefault="00684680" w:rsidP="009277B0">
            <w:pPr>
              <w:autoSpaceDE w:val="0"/>
              <w:autoSpaceDN w:val="0"/>
              <w:adjustRightInd w:val="0"/>
              <w:jc w:val="center"/>
              <w:rPr>
                <w:kern w:val="0"/>
                <w:szCs w:val="21"/>
              </w:rPr>
            </w:pPr>
            <w:r w:rsidRPr="00AE5C50">
              <w:rPr>
                <w:kern w:val="0"/>
                <w:szCs w:val="21"/>
              </w:rPr>
              <w:t>max</w:t>
            </w:r>
          </w:p>
        </w:tc>
        <w:tc>
          <w:tcPr>
            <w:tcW w:w="0" w:type="auto"/>
          </w:tcPr>
          <w:p w14:paraId="74E968E7" w14:textId="77777777" w:rsidR="00684680" w:rsidRPr="00AE5C50" w:rsidRDefault="00684680" w:rsidP="009277B0">
            <w:pPr>
              <w:autoSpaceDE w:val="0"/>
              <w:autoSpaceDN w:val="0"/>
              <w:adjustRightInd w:val="0"/>
              <w:jc w:val="center"/>
              <w:rPr>
                <w:kern w:val="0"/>
                <w:szCs w:val="21"/>
              </w:rPr>
            </w:pPr>
            <w:r w:rsidRPr="00AE5C50">
              <w:rPr>
                <w:kern w:val="0"/>
                <w:szCs w:val="21"/>
              </w:rPr>
              <w:t>mean</w:t>
            </w:r>
          </w:p>
        </w:tc>
        <w:tc>
          <w:tcPr>
            <w:tcW w:w="0" w:type="auto"/>
          </w:tcPr>
          <w:p w14:paraId="396A52B7" w14:textId="77777777" w:rsidR="00684680" w:rsidRPr="00AE5C50" w:rsidRDefault="00684680" w:rsidP="009277B0">
            <w:pPr>
              <w:autoSpaceDE w:val="0"/>
              <w:autoSpaceDN w:val="0"/>
              <w:adjustRightInd w:val="0"/>
              <w:jc w:val="center"/>
              <w:rPr>
                <w:kern w:val="0"/>
                <w:szCs w:val="21"/>
              </w:rPr>
            </w:pPr>
            <w:r w:rsidRPr="00AE5C50">
              <w:rPr>
                <w:kern w:val="0"/>
                <w:szCs w:val="21"/>
              </w:rPr>
              <w:t>sd</w:t>
            </w:r>
          </w:p>
        </w:tc>
        <w:tc>
          <w:tcPr>
            <w:tcW w:w="0" w:type="auto"/>
          </w:tcPr>
          <w:p w14:paraId="3EF4066E" w14:textId="77777777" w:rsidR="00684680" w:rsidRPr="00AE5C50" w:rsidRDefault="00684680" w:rsidP="009277B0">
            <w:pPr>
              <w:autoSpaceDE w:val="0"/>
              <w:autoSpaceDN w:val="0"/>
              <w:adjustRightInd w:val="0"/>
              <w:jc w:val="center"/>
              <w:rPr>
                <w:kern w:val="0"/>
                <w:szCs w:val="21"/>
              </w:rPr>
            </w:pPr>
            <w:r w:rsidRPr="00AE5C50">
              <w:rPr>
                <w:kern w:val="0"/>
                <w:szCs w:val="21"/>
              </w:rPr>
              <w:t>min</w:t>
            </w:r>
          </w:p>
        </w:tc>
        <w:tc>
          <w:tcPr>
            <w:tcW w:w="0" w:type="auto"/>
          </w:tcPr>
          <w:p w14:paraId="32A77C88" w14:textId="77777777" w:rsidR="00684680" w:rsidRPr="00AE5C50" w:rsidRDefault="00684680" w:rsidP="009277B0">
            <w:pPr>
              <w:autoSpaceDE w:val="0"/>
              <w:autoSpaceDN w:val="0"/>
              <w:adjustRightInd w:val="0"/>
              <w:jc w:val="center"/>
              <w:rPr>
                <w:kern w:val="0"/>
                <w:szCs w:val="21"/>
              </w:rPr>
            </w:pPr>
            <w:r w:rsidRPr="00AE5C50">
              <w:rPr>
                <w:kern w:val="0"/>
                <w:szCs w:val="21"/>
              </w:rPr>
              <w:t>max</w:t>
            </w:r>
          </w:p>
        </w:tc>
        <w:tc>
          <w:tcPr>
            <w:tcW w:w="0" w:type="auto"/>
          </w:tcPr>
          <w:p w14:paraId="5E614DB0" w14:textId="77777777" w:rsidR="00684680" w:rsidRPr="00AE5C50" w:rsidRDefault="00684680" w:rsidP="009277B0">
            <w:pPr>
              <w:autoSpaceDE w:val="0"/>
              <w:autoSpaceDN w:val="0"/>
              <w:adjustRightInd w:val="0"/>
              <w:jc w:val="center"/>
              <w:rPr>
                <w:kern w:val="0"/>
                <w:szCs w:val="21"/>
              </w:rPr>
            </w:pPr>
            <w:r w:rsidRPr="00AE5C50">
              <w:rPr>
                <w:kern w:val="0"/>
                <w:szCs w:val="21"/>
              </w:rPr>
              <w:t>mean</w:t>
            </w:r>
          </w:p>
        </w:tc>
        <w:tc>
          <w:tcPr>
            <w:tcW w:w="0" w:type="auto"/>
          </w:tcPr>
          <w:p w14:paraId="55EE426F" w14:textId="77777777" w:rsidR="00684680" w:rsidRPr="00AE5C50" w:rsidRDefault="00684680" w:rsidP="009277B0">
            <w:pPr>
              <w:autoSpaceDE w:val="0"/>
              <w:autoSpaceDN w:val="0"/>
              <w:adjustRightInd w:val="0"/>
              <w:jc w:val="center"/>
              <w:rPr>
                <w:kern w:val="0"/>
                <w:szCs w:val="21"/>
              </w:rPr>
            </w:pPr>
            <w:r w:rsidRPr="00AE5C50">
              <w:rPr>
                <w:kern w:val="0"/>
                <w:szCs w:val="21"/>
              </w:rPr>
              <w:t>sd</w:t>
            </w:r>
          </w:p>
        </w:tc>
        <w:tc>
          <w:tcPr>
            <w:tcW w:w="0" w:type="auto"/>
          </w:tcPr>
          <w:p w14:paraId="307792F0" w14:textId="77777777" w:rsidR="00684680" w:rsidRPr="00AE5C50" w:rsidRDefault="00684680" w:rsidP="009277B0">
            <w:pPr>
              <w:autoSpaceDE w:val="0"/>
              <w:autoSpaceDN w:val="0"/>
              <w:adjustRightInd w:val="0"/>
              <w:jc w:val="center"/>
              <w:rPr>
                <w:kern w:val="0"/>
                <w:szCs w:val="21"/>
              </w:rPr>
            </w:pPr>
            <w:r w:rsidRPr="00AE5C50">
              <w:rPr>
                <w:kern w:val="0"/>
                <w:szCs w:val="21"/>
              </w:rPr>
              <w:t>min</w:t>
            </w:r>
          </w:p>
        </w:tc>
        <w:tc>
          <w:tcPr>
            <w:tcW w:w="0" w:type="auto"/>
          </w:tcPr>
          <w:p w14:paraId="764CC944" w14:textId="77777777" w:rsidR="00684680" w:rsidRPr="00AE5C50" w:rsidRDefault="00684680" w:rsidP="009277B0">
            <w:pPr>
              <w:autoSpaceDE w:val="0"/>
              <w:autoSpaceDN w:val="0"/>
              <w:adjustRightInd w:val="0"/>
              <w:jc w:val="center"/>
              <w:rPr>
                <w:kern w:val="0"/>
                <w:szCs w:val="21"/>
              </w:rPr>
            </w:pPr>
            <w:r w:rsidRPr="00AE5C50">
              <w:rPr>
                <w:kern w:val="0"/>
                <w:szCs w:val="21"/>
              </w:rPr>
              <w:t>max</w:t>
            </w:r>
          </w:p>
        </w:tc>
      </w:tr>
      <w:tr w:rsidR="00684680" w:rsidRPr="00AE5C50" w14:paraId="09F7940C" w14:textId="77777777" w:rsidTr="009277B0">
        <w:trPr>
          <w:trHeight w:val="264"/>
          <w:jc w:val="center"/>
        </w:trPr>
        <w:tc>
          <w:tcPr>
            <w:tcW w:w="0" w:type="auto"/>
            <w:vAlign w:val="center"/>
          </w:tcPr>
          <w:p w14:paraId="6BE9A85B" w14:textId="77777777" w:rsidR="00684680" w:rsidRPr="00AE5C50" w:rsidRDefault="00684680" w:rsidP="009277B0">
            <w:pPr>
              <w:autoSpaceDE w:val="0"/>
              <w:autoSpaceDN w:val="0"/>
              <w:adjustRightInd w:val="0"/>
              <w:jc w:val="center"/>
              <w:rPr>
                <w:kern w:val="0"/>
                <w:szCs w:val="21"/>
              </w:rPr>
            </w:pPr>
            <w:r w:rsidRPr="00AE5C50">
              <w:rPr>
                <w:szCs w:val="21"/>
              </w:rPr>
              <w:t>NPL</w:t>
            </w:r>
          </w:p>
        </w:tc>
        <w:tc>
          <w:tcPr>
            <w:tcW w:w="0" w:type="auto"/>
            <w:vAlign w:val="center"/>
          </w:tcPr>
          <w:p w14:paraId="7DEC9AA0" w14:textId="77777777" w:rsidR="00684680" w:rsidRPr="00AE5C50" w:rsidRDefault="00684680" w:rsidP="009277B0">
            <w:pPr>
              <w:autoSpaceDE w:val="0"/>
              <w:autoSpaceDN w:val="0"/>
              <w:adjustRightInd w:val="0"/>
              <w:jc w:val="center"/>
              <w:rPr>
                <w:kern w:val="0"/>
                <w:szCs w:val="21"/>
              </w:rPr>
            </w:pPr>
            <w:r w:rsidRPr="00AE5C50">
              <w:rPr>
                <w:szCs w:val="21"/>
              </w:rPr>
              <w:t>1.39</w:t>
            </w:r>
          </w:p>
        </w:tc>
        <w:tc>
          <w:tcPr>
            <w:tcW w:w="0" w:type="auto"/>
            <w:vAlign w:val="center"/>
          </w:tcPr>
          <w:p w14:paraId="78F4D7CB" w14:textId="77777777" w:rsidR="00684680" w:rsidRPr="00AE5C50" w:rsidRDefault="00684680" w:rsidP="009277B0">
            <w:pPr>
              <w:autoSpaceDE w:val="0"/>
              <w:autoSpaceDN w:val="0"/>
              <w:adjustRightInd w:val="0"/>
              <w:jc w:val="center"/>
              <w:rPr>
                <w:kern w:val="0"/>
                <w:szCs w:val="21"/>
              </w:rPr>
            </w:pPr>
            <w:r w:rsidRPr="00AE5C50">
              <w:rPr>
                <w:szCs w:val="21"/>
              </w:rPr>
              <w:t>0.48</w:t>
            </w:r>
          </w:p>
        </w:tc>
        <w:tc>
          <w:tcPr>
            <w:tcW w:w="0" w:type="auto"/>
            <w:vAlign w:val="center"/>
          </w:tcPr>
          <w:p w14:paraId="640787B2" w14:textId="77777777" w:rsidR="00684680" w:rsidRPr="00AE5C50" w:rsidRDefault="00684680" w:rsidP="009277B0">
            <w:pPr>
              <w:autoSpaceDE w:val="0"/>
              <w:autoSpaceDN w:val="0"/>
              <w:adjustRightInd w:val="0"/>
              <w:jc w:val="center"/>
              <w:rPr>
                <w:kern w:val="0"/>
                <w:szCs w:val="21"/>
              </w:rPr>
            </w:pPr>
            <w:r w:rsidRPr="00AE5C50">
              <w:rPr>
                <w:szCs w:val="21"/>
              </w:rPr>
              <w:t>0.51</w:t>
            </w:r>
          </w:p>
        </w:tc>
        <w:tc>
          <w:tcPr>
            <w:tcW w:w="0" w:type="auto"/>
            <w:vAlign w:val="center"/>
          </w:tcPr>
          <w:p w14:paraId="0FEDA8BC" w14:textId="77777777" w:rsidR="00684680" w:rsidRPr="00AE5C50" w:rsidRDefault="00684680" w:rsidP="009277B0">
            <w:pPr>
              <w:autoSpaceDE w:val="0"/>
              <w:autoSpaceDN w:val="0"/>
              <w:adjustRightInd w:val="0"/>
              <w:jc w:val="center"/>
              <w:rPr>
                <w:kern w:val="0"/>
                <w:szCs w:val="21"/>
              </w:rPr>
            </w:pPr>
            <w:r w:rsidRPr="00AE5C50">
              <w:rPr>
                <w:szCs w:val="21"/>
              </w:rPr>
              <w:t>2.91</w:t>
            </w:r>
          </w:p>
        </w:tc>
        <w:tc>
          <w:tcPr>
            <w:tcW w:w="0" w:type="auto"/>
            <w:vAlign w:val="center"/>
          </w:tcPr>
          <w:p w14:paraId="2B6EEB72" w14:textId="77777777" w:rsidR="00684680" w:rsidRPr="00AE5C50" w:rsidRDefault="00684680" w:rsidP="009277B0">
            <w:pPr>
              <w:autoSpaceDE w:val="0"/>
              <w:autoSpaceDN w:val="0"/>
              <w:adjustRightInd w:val="0"/>
              <w:jc w:val="center"/>
              <w:rPr>
                <w:szCs w:val="21"/>
              </w:rPr>
            </w:pPr>
            <w:r w:rsidRPr="00AE5C50">
              <w:rPr>
                <w:szCs w:val="21"/>
              </w:rPr>
              <w:t>1.26</w:t>
            </w:r>
          </w:p>
        </w:tc>
        <w:tc>
          <w:tcPr>
            <w:tcW w:w="0" w:type="auto"/>
            <w:vAlign w:val="center"/>
          </w:tcPr>
          <w:p w14:paraId="594B4243" w14:textId="77777777" w:rsidR="00684680" w:rsidRPr="00AE5C50" w:rsidRDefault="00684680" w:rsidP="009277B0">
            <w:pPr>
              <w:autoSpaceDE w:val="0"/>
              <w:autoSpaceDN w:val="0"/>
              <w:adjustRightInd w:val="0"/>
              <w:jc w:val="center"/>
              <w:rPr>
                <w:szCs w:val="21"/>
              </w:rPr>
            </w:pPr>
            <w:r w:rsidRPr="00AE5C50">
              <w:rPr>
                <w:szCs w:val="21"/>
              </w:rPr>
              <w:t>0.46</w:t>
            </w:r>
          </w:p>
        </w:tc>
        <w:tc>
          <w:tcPr>
            <w:tcW w:w="0" w:type="auto"/>
            <w:vAlign w:val="center"/>
          </w:tcPr>
          <w:p w14:paraId="3739F9FA" w14:textId="77777777" w:rsidR="00684680" w:rsidRPr="00AE5C50" w:rsidRDefault="00684680" w:rsidP="009277B0">
            <w:pPr>
              <w:autoSpaceDE w:val="0"/>
              <w:autoSpaceDN w:val="0"/>
              <w:adjustRightInd w:val="0"/>
              <w:jc w:val="center"/>
              <w:rPr>
                <w:szCs w:val="21"/>
              </w:rPr>
            </w:pPr>
            <w:r w:rsidRPr="00AE5C50">
              <w:rPr>
                <w:szCs w:val="21"/>
              </w:rPr>
              <w:t>0.14</w:t>
            </w:r>
          </w:p>
        </w:tc>
        <w:tc>
          <w:tcPr>
            <w:tcW w:w="0" w:type="auto"/>
            <w:vAlign w:val="center"/>
          </w:tcPr>
          <w:p w14:paraId="4637CC67" w14:textId="77777777" w:rsidR="00684680" w:rsidRPr="00AE5C50" w:rsidRDefault="00684680" w:rsidP="009277B0">
            <w:pPr>
              <w:autoSpaceDE w:val="0"/>
              <w:autoSpaceDN w:val="0"/>
              <w:adjustRightInd w:val="0"/>
              <w:jc w:val="center"/>
              <w:rPr>
                <w:szCs w:val="21"/>
              </w:rPr>
            </w:pPr>
            <w:r w:rsidRPr="00AE5C50">
              <w:rPr>
                <w:szCs w:val="21"/>
              </w:rPr>
              <w:t>2.14</w:t>
            </w:r>
          </w:p>
        </w:tc>
        <w:tc>
          <w:tcPr>
            <w:tcW w:w="0" w:type="auto"/>
            <w:vAlign w:val="center"/>
          </w:tcPr>
          <w:p w14:paraId="65A96A6D" w14:textId="77777777" w:rsidR="00684680" w:rsidRPr="00AE5C50" w:rsidRDefault="00684680" w:rsidP="009277B0">
            <w:pPr>
              <w:autoSpaceDE w:val="0"/>
              <w:autoSpaceDN w:val="0"/>
              <w:adjustRightInd w:val="0"/>
              <w:jc w:val="center"/>
              <w:rPr>
                <w:szCs w:val="21"/>
              </w:rPr>
            </w:pPr>
            <w:r w:rsidRPr="00AE5C50">
              <w:rPr>
                <w:szCs w:val="21"/>
              </w:rPr>
              <w:t>1.19</w:t>
            </w:r>
          </w:p>
        </w:tc>
        <w:tc>
          <w:tcPr>
            <w:tcW w:w="0" w:type="auto"/>
            <w:vAlign w:val="center"/>
          </w:tcPr>
          <w:p w14:paraId="2F64BDBA" w14:textId="77777777" w:rsidR="00684680" w:rsidRPr="00AE5C50" w:rsidRDefault="00684680" w:rsidP="009277B0">
            <w:pPr>
              <w:autoSpaceDE w:val="0"/>
              <w:autoSpaceDN w:val="0"/>
              <w:adjustRightInd w:val="0"/>
              <w:jc w:val="center"/>
              <w:rPr>
                <w:szCs w:val="21"/>
              </w:rPr>
            </w:pPr>
            <w:r w:rsidRPr="00AE5C50">
              <w:rPr>
                <w:szCs w:val="21"/>
              </w:rPr>
              <w:t>0.37</w:t>
            </w:r>
          </w:p>
        </w:tc>
        <w:tc>
          <w:tcPr>
            <w:tcW w:w="0" w:type="auto"/>
            <w:vAlign w:val="center"/>
          </w:tcPr>
          <w:p w14:paraId="46CF5226" w14:textId="77777777" w:rsidR="00684680" w:rsidRPr="00AE5C50" w:rsidRDefault="00684680" w:rsidP="009277B0">
            <w:pPr>
              <w:autoSpaceDE w:val="0"/>
              <w:autoSpaceDN w:val="0"/>
              <w:adjustRightInd w:val="0"/>
              <w:jc w:val="center"/>
              <w:rPr>
                <w:szCs w:val="21"/>
              </w:rPr>
            </w:pPr>
            <w:r w:rsidRPr="00AE5C50">
              <w:rPr>
                <w:szCs w:val="21"/>
              </w:rPr>
              <w:t>0.40</w:t>
            </w:r>
          </w:p>
        </w:tc>
        <w:tc>
          <w:tcPr>
            <w:tcW w:w="0" w:type="auto"/>
            <w:vAlign w:val="center"/>
          </w:tcPr>
          <w:p w14:paraId="1A8F63E2" w14:textId="77777777" w:rsidR="00684680" w:rsidRPr="00AE5C50" w:rsidRDefault="00684680" w:rsidP="009277B0">
            <w:pPr>
              <w:autoSpaceDE w:val="0"/>
              <w:autoSpaceDN w:val="0"/>
              <w:adjustRightInd w:val="0"/>
              <w:jc w:val="center"/>
              <w:rPr>
                <w:szCs w:val="21"/>
              </w:rPr>
            </w:pPr>
            <w:r w:rsidRPr="00AE5C50">
              <w:rPr>
                <w:szCs w:val="21"/>
              </w:rPr>
              <w:t>2.16</w:t>
            </w:r>
          </w:p>
        </w:tc>
      </w:tr>
      <w:tr w:rsidR="00684680" w:rsidRPr="00AE5C50" w14:paraId="090C8D41" w14:textId="77777777" w:rsidTr="009277B0">
        <w:trPr>
          <w:trHeight w:val="529"/>
          <w:jc w:val="center"/>
        </w:trPr>
        <w:tc>
          <w:tcPr>
            <w:tcW w:w="0" w:type="auto"/>
            <w:vAlign w:val="center"/>
          </w:tcPr>
          <w:p w14:paraId="79F733A6" w14:textId="77777777" w:rsidR="00684680" w:rsidRPr="00AE5C50" w:rsidRDefault="00684680" w:rsidP="009277B0">
            <w:pPr>
              <w:autoSpaceDE w:val="0"/>
              <w:autoSpaceDN w:val="0"/>
              <w:adjustRightInd w:val="0"/>
              <w:jc w:val="center"/>
              <w:rPr>
                <w:kern w:val="0"/>
                <w:szCs w:val="21"/>
              </w:rPr>
            </w:pPr>
            <w:r w:rsidRPr="00AE5C50">
              <w:rPr>
                <w:szCs w:val="21"/>
              </w:rPr>
              <w:t>LNGL</w:t>
            </w:r>
          </w:p>
        </w:tc>
        <w:tc>
          <w:tcPr>
            <w:tcW w:w="0" w:type="auto"/>
            <w:vAlign w:val="center"/>
          </w:tcPr>
          <w:p w14:paraId="1B85565A" w14:textId="77777777" w:rsidR="00684680" w:rsidRPr="00AE5C50" w:rsidRDefault="00684680" w:rsidP="009277B0">
            <w:pPr>
              <w:autoSpaceDE w:val="0"/>
              <w:autoSpaceDN w:val="0"/>
              <w:adjustRightInd w:val="0"/>
              <w:jc w:val="center"/>
              <w:rPr>
                <w:kern w:val="0"/>
                <w:szCs w:val="21"/>
              </w:rPr>
            </w:pPr>
            <w:r w:rsidRPr="00AE5C50">
              <w:rPr>
                <w:szCs w:val="21"/>
              </w:rPr>
              <w:t>8.33</w:t>
            </w:r>
          </w:p>
        </w:tc>
        <w:tc>
          <w:tcPr>
            <w:tcW w:w="0" w:type="auto"/>
            <w:vAlign w:val="center"/>
          </w:tcPr>
          <w:p w14:paraId="654E75A9" w14:textId="77777777" w:rsidR="00684680" w:rsidRPr="00AE5C50" w:rsidRDefault="00684680" w:rsidP="009277B0">
            <w:pPr>
              <w:autoSpaceDE w:val="0"/>
              <w:autoSpaceDN w:val="0"/>
              <w:adjustRightInd w:val="0"/>
              <w:jc w:val="center"/>
              <w:rPr>
                <w:kern w:val="0"/>
                <w:szCs w:val="21"/>
              </w:rPr>
            </w:pPr>
            <w:r w:rsidRPr="00AE5C50">
              <w:rPr>
                <w:szCs w:val="21"/>
              </w:rPr>
              <w:t>1.02</w:t>
            </w:r>
          </w:p>
        </w:tc>
        <w:tc>
          <w:tcPr>
            <w:tcW w:w="0" w:type="auto"/>
            <w:vAlign w:val="center"/>
          </w:tcPr>
          <w:p w14:paraId="0E04D2BA" w14:textId="77777777" w:rsidR="00684680" w:rsidRPr="00AE5C50" w:rsidRDefault="00684680" w:rsidP="009277B0">
            <w:pPr>
              <w:autoSpaceDE w:val="0"/>
              <w:autoSpaceDN w:val="0"/>
              <w:adjustRightInd w:val="0"/>
              <w:jc w:val="center"/>
              <w:rPr>
                <w:kern w:val="0"/>
                <w:szCs w:val="21"/>
              </w:rPr>
            </w:pPr>
            <w:r w:rsidRPr="00AE5C50">
              <w:rPr>
                <w:szCs w:val="21"/>
              </w:rPr>
              <w:t>6.06</w:t>
            </w:r>
          </w:p>
        </w:tc>
        <w:tc>
          <w:tcPr>
            <w:tcW w:w="0" w:type="auto"/>
            <w:vAlign w:val="center"/>
          </w:tcPr>
          <w:p w14:paraId="6A14E67C" w14:textId="77777777" w:rsidR="00684680" w:rsidRPr="00AE5C50" w:rsidRDefault="00684680" w:rsidP="009277B0">
            <w:pPr>
              <w:autoSpaceDE w:val="0"/>
              <w:autoSpaceDN w:val="0"/>
              <w:adjustRightInd w:val="0"/>
              <w:jc w:val="center"/>
              <w:rPr>
                <w:kern w:val="0"/>
                <w:szCs w:val="21"/>
              </w:rPr>
            </w:pPr>
            <w:r w:rsidRPr="00AE5C50">
              <w:rPr>
                <w:szCs w:val="21"/>
              </w:rPr>
              <w:t>10.12</w:t>
            </w:r>
          </w:p>
        </w:tc>
        <w:tc>
          <w:tcPr>
            <w:tcW w:w="0" w:type="auto"/>
            <w:vAlign w:val="center"/>
          </w:tcPr>
          <w:p w14:paraId="3EDB16BD" w14:textId="77777777" w:rsidR="00684680" w:rsidRPr="00AE5C50" w:rsidRDefault="00684680" w:rsidP="009277B0">
            <w:pPr>
              <w:autoSpaceDE w:val="0"/>
              <w:autoSpaceDN w:val="0"/>
              <w:adjustRightInd w:val="0"/>
              <w:jc w:val="center"/>
              <w:rPr>
                <w:szCs w:val="21"/>
              </w:rPr>
            </w:pPr>
            <w:r w:rsidRPr="00AE5C50">
              <w:rPr>
                <w:szCs w:val="21"/>
              </w:rPr>
              <w:t>6.02</w:t>
            </w:r>
          </w:p>
        </w:tc>
        <w:tc>
          <w:tcPr>
            <w:tcW w:w="0" w:type="auto"/>
            <w:vAlign w:val="center"/>
          </w:tcPr>
          <w:p w14:paraId="76041584" w14:textId="77777777" w:rsidR="00684680" w:rsidRPr="00AE5C50" w:rsidRDefault="00684680" w:rsidP="009277B0">
            <w:pPr>
              <w:autoSpaceDE w:val="0"/>
              <w:autoSpaceDN w:val="0"/>
              <w:adjustRightInd w:val="0"/>
              <w:jc w:val="center"/>
              <w:rPr>
                <w:szCs w:val="21"/>
              </w:rPr>
            </w:pPr>
            <w:r w:rsidRPr="00AE5C50">
              <w:rPr>
                <w:szCs w:val="21"/>
              </w:rPr>
              <w:t>1.46</w:t>
            </w:r>
          </w:p>
        </w:tc>
        <w:tc>
          <w:tcPr>
            <w:tcW w:w="0" w:type="auto"/>
            <w:vAlign w:val="center"/>
          </w:tcPr>
          <w:p w14:paraId="15BA6663" w14:textId="77777777" w:rsidR="00684680" w:rsidRPr="00AE5C50" w:rsidRDefault="00684680" w:rsidP="009277B0">
            <w:pPr>
              <w:autoSpaceDE w:val="0"/>
              <w:autoSpaceDN w:val="0"/>
              <w:adjustRightInd w:val="0"/>
              <w:jc w:val="center"/>
              <w:rPr>
                <w:szCs w:val="21"/>
              </w:rPr>
            </w:pPr>
            <w:r w:rsidRPr="00AE5C50">
              <w:rPr>
                <w:szCs w:val="21"/>
              </w:rPr>
              <w:t>1.89</w:t>
            </w:r>
          </w:p>
        </w:tc>
        <w:tc>
          <w:tcPr>
            <w:tcW w:w="0" w:type="auto"/>
            <w:vAlign w:val="center"/>
          </w:tcPr>
          <w:p w14:paraId="2AF69A24" w14:textId="77777777" w:rsidR="00684680" w:rsidRPr="00AE5C50" w:rsidRDefault="00684680" w:rsidP="009277B0">
            <w:pPr>
              <w:autoSpaceDE w:val="0"/>
              <w:autoSpaceDN w:val="0"/>
              <w:adjustRightInd w:val="0"/>
              <w:jc w:val="center"/>
              <w:rPr>
                <w:szCs w:val="21"/>
              </w:rPr>
            </w:pPr>
            <w:r w:rsidRPr="00AE5C50">
              <w:rPr>
                <w:szCs w:val="21"/>
              </w:rPr>
              <w:t>9.46</w:t>
            </w:r>
          </w:p>
        </w:tc>
        <w:tc>
          <w:tcPr>
            <w:tcW w:w="0" w:type="auto"/>
            <w:vAlign w:val="center"/>
          </w:tcPr>
          <w:p w14:paraId="51841711" w14:textId="77777777" w:rsidR="00684680" w:rsidRPr="00AE5C50" w:rsidRDefault="00684680" w:rsidP="009277B0">
            <w:pPr>
              <w:autoSpaceDE w:val="0"/>
              <w:autoSpaceDN w:val="0"/>
              <w:adjustRightInd w:val="0"/>
              <w:jc w:val="center"/>
              <w:rPr>
                <w:szCs w:val="21"/>
              </w:rPr>
            </w:pPr>
            <w:r w:rsidRPr="00AE5C50">
              <w:rPr>
                <w:szCs w:val="21"/>
              </w:rPr>
              <w:t>4.13</w:t>
            </w:r>
          </w:p>
        </w:tc>
        <w:tc>
          <w:tcPr>
            <w:tcW w:w="0" w:type="auto"/>
            <w:vAlign w:val="center"/>
          </w:tcPr>
          <w:p w14:paraId="5375C5A9" w14:textId="77777777" w:rsidR="00684680" w:rsidRPr="00AE5C50" w:rsidRDefault="00684680" w:rsidP="009277B0">
            <w:pPr>
              <w:autoSpaceDE w:val="0"/>
              <w:autoSpaceDN w:val="0"/>
              <w:adjustRightInd w:val="0"/>
              <w:jc w:val="center"/>
              <w:rPr>
                <w:szCs w:val="21"/>
              </w:rPr>
            </w:pPr>
            <w:r w:rsidRPr="00AE5C50">
              <w:rPr>
                <w:szCs w:val="21"/>
              </w:rPr>
              <w:t>1.37</w:t>
            </w:r>
          </w:p>
        </w:tc>
        <w:tc>
          <w:tcPr>
            <w:tcW w:w="0" w:type="auto"/>
            <w:vAlign w:val="center"/>
          </w:tcPr>
          <w:p w14:paraId="682CC01B" w14:textId="77777777" w:rsidR="00684680" w:rsidRPr="00AE5C50" w:rsidRDefault="00684680" w:rsidP="009277B0">
            <w:pPr>
              <w:autoSpaceDE w:val="0"/>
              <w:autoSpaceDN w:val="0"/>
              <w:adjustRightInd w:val="0"/>
              <w:jc w:val="center"/>
              <w:rPr>
                <w:szCs w:val="21"/>
              </w:rPr>
            </w:pPr>
            <w:r w:rsidRPr="00AE5C50">
              <w:rPr>
                <w:szCs w:val="21"/>
              </w:rPr>
              <w:t>0.46</w:t>
            </w:r>
          </w:p>
        </w:tc>
        <w:tc>
          <w:tcPr>
            <w:tcW w:w="0" w:type="auto"/>
            <w:vAlign w:val="center"/>
          </w:tcPr>
          <w:p w14:paraId="17D2B23D" w14:textId="77777777" w:rsidR="00684680" w:rsidRPr="00AE5C50" w:rsidRDefault="00684680" w:rsidP="009277B0">
            <w:pPr>
              <w:autoSpaceDE w:val="0"/>
              <w:autoSpaceDN w:val="0"/>
              <w:adjustRightInd w:val="0"/>
              <w:jc w:val="center"/>
              <w:rPr>
                <w:szCs w:val="21"/>
              </w:rPr>
            </w:pPr>
            <w:r w:rsidRPr="00AE5C50">
              <w:rPr>
                <w:szCs w:val="21"/>
              </w:rPr>
              <w:t>8.12</w:t>
            </w:r>
          </w:p>
        </w:tc>
      </w:tr>
      <w:tr w:rsidR="00684680" w:rsidRPr="00AE5C50" w14:paraId="31D7D240" w14:textId="77777777" w:rsidTr="009277B0">
        <w:trPr>
          <w:trHeight w:val="529"/>
          <w:jc w:val="center"/>
        </w:trPr>
        <w:tc>
          <w:tcPr>
            <w:tcW w:w="0" w:type="auto"/>
            <w:vAlign w:val="center"/>
          </w:tcPr>
          <w:p w14:paraId="4193A7D7" w14:textId="77777777" w:rsidR="00684680" w:rsidRPr="00AE5C50" w:rsidRDefault="00684680" w:rsidP="009277B0">
            <w:pPr>
              <w:autoSpaceDE w:val="0"/>
              <w:autoSpaceDN w:val="0"/>
              <w:adjustRightInd w:val="0"/>
              <w:jc w:val="center"/>
              <w:rPr>
                <w:kern w:val="0"/>
                <w:szCs w:val="21"/>
              </w:rPr>
            </w:pPr>
            <w:r w:rsidRPr="00AE5C50">
              <w:rPr>
                <w:szCs w:val="21"/>
              </w:rPr>
              <w:t>LNTA</w:t>
            </w:r>
          </w:p>
        </w:tc>
        <w:tc>
          <w:tcPr>
            <w:tcW w:w="0" w:type="auto"/>
            <w:vAlign w:val="center"/>
          </w:tcPr>
          <w:p w14:paraId="589AC9E8" w14:textId="77777777" w:rsidR="00684680" w:rsidRPr="00AE5C50" w:rsidRDefault="00684680" w:rsidP="009277B0">
            <w:pPr>
              <w:autoSpaceDE w:val="0"/>
              <w:autoSpaceDN w:val="0"/>
              <w:adjustRightInd w:val="0"/>
              <w:jc w:val="center"/>
              <w:rPr>
                <w:kern w:val="0"/>
                <w:szCs w:val="21"/>
              </w:rPr>
            </w:pPr>
            <w:r w:rsidRPr="00AE5C50">
              <w:rPr>
                <w:szCs w:val="21"/>
              </w:rPr>
              <w:t>11.96</w:t>
            </w:r>
          </w:p>
        </w:tc>
        <w:tc>
          <w:tcPr>
            <w:tcW w:w="0" w:type="auto"/>
            <w:vAlign w:val="center"/>
          </w:tcPr>
          <w:p w14:paraId="4540AB36" w14:textId="77777777" w:rsidR="00684680" w:rsidRPr="00AE5C50" w:rsidRDefault="00684680" w:rsidP="009277B0">
            <w:pPr>
              <w:autoSpaceDE w:val="0"/>
              <w:autoSpaceDN w:val="0"/>
              <w:adjustRightInd w:val="0"/>
              <w:jc w:val="center"/>
              <w:rPr>
                <w:kern w:val="0"/>
                <w:szCs w:val="21"/>
              </w:rPr>
            </w:pPr>
            <w:r w:rsidRPr="00AE5C50">
              <w:rPr>
                <w:szCs w:val="21"/>
              </w:rPr>
              <w:t>0.46</w:t>
            </w:r>
          </w:p>
        </w:tc>
        <w:tc>
          <w:tcPr>
            <w:tcW w:w="0" w:type="auto"/>
            <w:vAlign w:val="center"/>
          </w:tcPr>
          <w:p w14:paraId="5CF51FF7" w14:textId="77777777" w:rsidR="00684680" w:rsidRPr="00AE5C50" w:rsidRDefault="00684680" w:rsidP="009277B0">
            <w:pPr>
              <w:autoSpaceDE w:val="0"/>
              <w:autoSpaceDN w:val="0"/>
              <w:adjustRightInd w:val="0"/>
              <w:jc w:val="center"/>
              <w:rPr>
                <w:kern w:val="0"/>
                <w:szCs w:val="21"/>
              </w:rPr>
            </w:pPr>
            <w:r w:rsidRPr="00AE5C50">
              <w:rPr>
                <w:szCs w:val="21"/>
              </w:rPr>
              <w:t>10.93</w:t>
            </w:r>
          </w:p>
        </w:tc>
        <w:tc>
          <w:tcPr>
            <w:tcW w:w="0" w:type="auto"/>
            <w:vAlign w:val="center"/>
          </w:tcPr>
          <w:p w14:paraId="42D82F68" w14:textId="77777777" w:rsidR="00684680" w:rsidRPr="00AE5C50" w:rsidRDefault="00684680" w:rsidP="009277B0">
            <w:pPr>
              <w:autoSpaceDE w:val="0"/>
              <w:autoSpaceDN w:val="0"/>
              <w:adjustRightInd w:val="0"/>
              <w:jc w:val="center"/>
              <w:rPr>
                <w:kern w:val="0"/>
                <w:szCs w:val="21"/>
              </w:rPr>
            </w:pPr>
            <w:r w:rsidRPr="00AE5C50">
              <w:rPr>
                <w:szCs w:val="21"/>
              </w:rPr>
              <w:t>12.77</w:t>
            </w:r>
          </w:p>
        </w:tc>
        <w:tc>
          <w:tcPr>
            <w:tcW w:w="0" w:type="auto"/>
            <w:vAlign w:val="center"/>
          </w:tcPr>
          <w:p w14:paraId="7A9F791A" w14:textId="77777777" w:rsidR="00684680" w:rsidRPr="00AE5C50" w:rsidRDefault="00684680" w:rsidP="009277B0">
            <w:pPr>
              <w:autoSpaceDE w:val="0"/>
              <w:autoSpaceDN w:val="0"/>
              <w:adjustRightInd w:val="0"/>
              <w:jc w:val="center"/>
              <w:rPr>
                <w:szCs w:val="21"/>
              </w:rPr>
            </w:pPr>
            <w:r w:rsidRPr="00AE5C50">
              <w:rPr>
                <w:szCs w:val="21"/>
              </w:rPr>
              <w:t>10.24</w:t>
            </w:r>
          </w:p>
        </w:tc>
        <w:tc>
          <w:tcPr>
            <w:tcW w:w="0" w:type="auto"/>
            <w:vAlign w:val="center"/>
          </w:tcPr>
          <w:p w14:paraId="52F5CFDB" w14:textId="77777777" w:rsidR="00684680" w:rsidRPr="00AE5C50" w:rsidRDefault="00684680" w:rsidP="009277B0">
            <w:pPr>
              <w:autoSpaceDE w:val="0"/>
              <w:autoSpaceDN w:val="0"/>
              <w:adjustRightInd w:val="0"/>
              <w:jc w:val="center"/>
              <w:rPr>
                <w:szCs w:val="21"/>
              </w:rPr>
            </w:pPr>
            <w:r w:rsidRPr="00AE5C50">
              <w:rPr>
                <w:szCs w:val="21"/>
              </w:rPr>
              <w:t>0.69</w:t>
            </w:r>
          </w:p>
        </w:tc>
        <w:tc>
          <w:tcPr>
            <w:tcW w:w="0" w:type="auto"/>
            <w:vAlign w:val="center"/>
          </w:tcPr>
          <w:p w14:paraId="3B33F6AD" w14:textId="77777777" w:rsidR="00684680" w:rsidRPr="00AE5C50" w:rsidRDefault="00684680" w:rsidP="009277B0">
            <w:pPr>
              <w:autoSpaceDE w:val="0"/>
              <w:autoSpaceDN w:val="0"/>
              <w:adjustRightInd w:val="0"/>
              <w:jc w:val="center"/>
              <w:rPr>
                <w:szCs w:val="21"/>
              </w:rPr>
            </w:pPr>
            <w:r w:rsidRPr="00AE5C50">
              <w:rPr>
                <w:szCs w:val="21"/>
              </w:rPr>
              <w:t>8.46</w:t>
            </w:r>
          </w:p>
        </w:tc>
        <w:tc>
          <w:tcPr>
            <w:tcW w:w="0" w:type="auto"/>
            <w:vAlign w:val="center"/>
          </w:tcPr>
          <w:p w14:paraId="538B16D3" w14:textId="77777777" w:rsidR="00684680" w:rsidRPr="00AE5C50" w:rsidRDefault="00684680" w:rsidP="009277B0">
            <w:pPr>
              <w:autoSpaceDE w:val="0"/>
              <w:autoSpaceDN w:val="0"/>
              <w:adjustRightInd w:val="0"/>
              <w:jc w:val="center"/>
              <w:rPr>
                <w:szCs w:val="21"/>
              </w:rPr>
            </w:pPr>
            <w:r w:rsidRPr="00AE5C50">
              <w:rPr>
                <w:szCs w:val="21"/>
              </w:rPr>
              <w:t>11.36</w:t>
            </w:r>
          </w:p>
        </w:tc>
        <w:tc>
          <w:tcPr>
            <w:tcW w:w="0" w:type="auto"/>
            <w:vAlign w:val="center"/>
          </w:tcPr>
          <w:p w14:paraId="19F77D8A" w14:textId="77777777" w:rsidR="00684680" w:rsidRPr="00AE5C50" w:rsidRDefault="00684680" w:rsidP="009277B0">
            <w:pPr>
              <w:autoSpaceDE w:val="0"/>
              <w:autoSpaceDN w:val="0"/>
              <w:adjustRightInd w:val="0"/>
              <w:jc w:val="center"/>
              <w:rPr>
                <w:szCs w:val="21"/>
              </w:rPr>
            </w:pPr>
            <w:r w:rsidRPr="00AE5C50">
              <w:rPr>
                <w:szCs w:val="21"/>
              </w:rPr>
              <w:t>8.78</w:t>
            </w:r>
          </w:p>
        </w:tc>
        <w:tc>
          <w:tcPr>
            <w:tcW w:w="0" w:type="auto"/>
            <w:vAlign w:val="center"/>
          </w:tcPr>
          <w:p w14:paraId="4697C54A" w14:textId="77777777" w:rsidR="00684680" w:rsidRPr="00AE5C50" w:rsidRDefault="00684680" w:rsidP="009277B0">
            <w:pPr>
              <w:autoSpaceDE w:val="0"/>
              <w:autoSpaceDN w:val="0"/>
              <w:adjustRightInd w:val="0"/>
              <w:jc w:val="center"/>
              <w:rPr>
                <w:szCs w:val="21"/>
              </w:rPr>
            </w:pPr>
            <w:r w:rsidRPr="00AE5C50">
              <w:rPr>
                <w:szCs w:val="21"/>
              </w:rPr>
              <w:t>0.68</w:t>
            </w:r>
          </w:p>
        </w:tc>
        <w:tc>
          <w:tcPr>
            <w:tcW w:w="0" w:type="auto"/>
            <w:vAlign w:val="center"/>
          </w:tcPr>
          <w:p w14:paraId="47787D87" w14:textId="77777777" w:rsidR="00684680" w:rsidRPr="00AE5C50" w:rsidRDefault="00684680" w:rsidP="009277B0">
            <w:pPr>
              <w:autoSpaceDE w:val="0"/>
              <w:autoSpaceDN w:val="0"/>
              <w:adjustRightInd w:val="0"/>
              <w:jc w:val="center"/>
              <w:rPr>
                <w:szCs w:val="21"/>
              </w:rPr>
            </w:pPr>
            <w:r w:rsidRPr="00AE5C50">
              <w:rPr>
                <w:szCs w:val="21"/>
              </w:rPr>
              <w:t>7.35</w:t>
            </w:r>
          </w:p>
        </w:tc>
        <w:tc>
          <w:tcPr>
            <w:tcW w:w="0" w:type="auto"/>
            <w:vAlign w:val="center"/>
          </w:tcPr>
          <w:p w14:paraId="74746F1E" w14:textId="77777777" w:rsidR="00684680" w:rsidRPr="00AE5C50" w:rsidRDefault="00684680" w:rsidP="009277B0">
            <w:pPr>
              <w:autoSpaceDE w:val="0"/>
              <w:autoSpaceDN w:val="0"/>
              <w:adjustRightInd w:val="0"/>
              <w:jc w:val="center"/>
              <w:rPr>
                <w:szCs w:val="21"/>
              </w:rPr>
            </w:pPr>
            <w:r w:rsidRPr="00AE5C50">
              <w:rPr>
                <w:szCs w:val="21"/>
              </w:rPr>
              <w:t>10.11</w:t>
            </w:r>
          </w:p>
        </w:tc>
      </w:tr>
      <w:tr w:rsidR="00684680" w:rsidRPr="00AE5C50" w14:paraId="34EF157F" w14:textId="77777777" w:rsidTr="009277B0">
        <w:trPr>
          <w:trHeight w:val="264"/>
          <w:jc w:val="center"/>
        </w:trPr>
        <w:tc>
          <w:tcPr>
            <w:tcW w:w="0" w:type="auto"/>
            <w:vAlign w:val="center"/>
          </w:tcPr>
          <w:p w14:paraId="3FA9C0EF" w14:textId="77777777" w:rsidR="00684680" w:rsidRPr="00AE5C50" w:rsidRDefault="00684680" w:rsidP="009277B0">
            <w:pPr>
              <w:autoSpaceDE w:val="0"/>
              <w:autoSpaceDN w:val="0"/>
              <w:adjustRightInd w:val="0"/>
              <w:jc w:val="center"/>
              <w:rPr>
                <w:kern w:val="0"/>
                <w:szCs w:val="21"/>
              </w:rPr>
            </w:pPr>
            <w:r w:rsidRPr="00AE5C50">
              <w:rPr>
                <w:szCs w:val="21"/>
              </w:rPr>
              <w:t>CAR</w:t>
            </w:r>
          </w:p>
        </w:tc>
        <w:tc>
          <w:tcPr>
            <w:tcW w:w="0" w:type="auto"/>
            <w:vAlign w:val="center"/>
          </w:tcPr>
          <w:p w14:paraId="6E5B68F0" w14:textId="77777777" w:rsidR="00684680" w:rsidRPr="00AE5C50" w:rsidRDefault="00684680" w:rsidP="009277B0">
            <w:pPr>
              <w:autoSpaceDE w:val="0"/>
              <w:autoSpaceDN w:val="0"/>
              <w:adjustRightInd w:val="0"/>
              <w:jc w:val="center"/>
              <w:rPr>
                <w:kern w:val="0"/>
                <w:szCs w:val="21"/>
              </w:rPr>
            </w:pPr>
            <w:r w:rsidRPr="00AE5C50">
              <w:rPr>
                <w:szCs w:val="21"/>
              </w:rPr>
              <w:t>13.94</w:t>
            </w:r>
          </w:p>
        </w:tc>
        <w:tc>
          <w:tcPr>
            <w:tcW w:w="0" w:type="auto"/>
            <w:vAlign w:val="center"/>
          </w:tcPr>
          <w:p w14:paraId="43D5B067" w14:textId="77777777" w:rsidR="00684680" w:rsidRPr="00AE5C50" w:rsidRDefault="00684680" w:rsidP="009277B0">
            <w:pPr>
              <w:autoSpaceDE w:val="0"/>
              <w:autoSpaceDN w:val="0"/>
              <w:adjustRightInd w:val="0"/>
              <w:jc w:val="center"/>
              <w:rPr>
                <w:kern w:val="0"/>
                <w:szCs w:val="21"/>
              </w:rPr>
            </w:pPr>
            <w:r w:rsidRPr="00AE5C50">
              <w:rPr>
                <w:szCs w:val="21"/>
              </w:rPr>
              <w:t>2.06</w:t>
            </w:r>
          </w:p>
        </w:tc>
        <w:tc>
          <w:tcPr>
            <w:tcW w:w="0" w:type="auto"/>
            <w:vAlign w:val="center"/>
          </w:tcPr>
          <w:p w14:paraId="77DD4AF0" w14:textId="77777777" w:rsidR="00684680" w:rsidRPr="00AE5C50" w:rsidRDefault="00684680" w:rsidP="009277B0">
            <w:pPr>
              <w:autoSpaceDE w:val="0"/>
              <w:autoSpaceDN w:val="0"/>
              <w:adjustRightInd w:val="0"/>
              <w:jc w:val="center"/>
              <w:rPr>
                <w:kern w:val="0"/>
                <w:szCs w:val="21"/>
              </w:rPr>
            </w:pPr>
            <w:r w:rsidRPr="00AE5C50">
              <w:rPr>
                <w:szCs w:val="21"/>
              </w:rPr>
              <w:t>8.84</w:t>
            </w:r>
          </w:p>
        </w:tc>
        <w:tc>
          <w:tcPr>
            <w:tcW w:w="0" w:type="auto"/>
            <w:vAlign w:val="center"/>
          </w:tcPr>
          <w:p w14:paraId="7F90CC20" w14:textId="77777777" w:rsidR="00684680" w:rsidRPr="00AE5C50" w:rsidRDefault="00684680" w:rsidP="009277B0">
            <w:pPr>
              <w:autoSpaceDE w:val="0"/>
              <w:autoSpaceDN w:val="0"/>
              <w:adjustRightInd w:val="0"/>
              <w:jc w:val="center"/>
              <w:rPr>
                <w:kern w:val="0"/>
                <w:szCs w:val="21"/>
              </w:rPr>
            </w:pPr>
            <w:r w:rsidRPr="00AE5C50">
              <w:rPr>
                <w:szCs w:val="21"/>
              </w:rPr>
              <w:t>18.02</w:t>
            </w:r>
          </w:p>
        </w:tc>
        <w:tc>
          <w:tcPr>
            <w:tcW w:w="0" w:type="auto"/>
            <w:vAlign w:val="center"/>
          </w:tcPr>
          <w:p w14:paraId="70F3DA0A" w14:textId="77777777" w:rsidR="00684680" w:rsidRPr="00AE5C50" w:rsidRDefault="00684680" w:rsidP="009277B0">
            <w:pPr>
              <w:autoSpaceDE w:val="0"/>
              <w:autoSpaceDN w:val="0"/>
              <w:adjustRightInd w:val="0"/>
              <w:jc w:val="center"/>
              <w:rPr>
                <w:szCs w:val="21"/>
              </w:rPr>
            </w:pPr>
            <w:r w:rsidRPr="00AE5C50">
              <w:rPr>
                <w:szCs w:val="21"/>
              </w:rPr>
              <w:t>12.07</w:t>
            </w:r>
          </w:p>
        </w:tc>
        <w:tc>
          <w:tcPr>
            <w:tcW w:w="0" w:type="auto"/>
            <w:vAlign w:val="center"/>
          </w:tcPr>
          <w:p w14:paraId="5600998F" w14:textId="77777777" w:rsidR="00684680" w:rsidRPr="00AE5C50" w:rsidRDefault="00684680" w:rsidP="009277B0">
            <w:pPr>
              <w:autoSpaceDE w:val="0"/>
              <w:autoSpaceDN w:val="0"/>
              <w:adjustRightInd w:val="0"/>
              <w:jc w:val="center"/>
              <w:rPr>
                <w:szCs w:val="21"/>
              </w:rPr>
            </w:pPr>
            <w:r w:rsidRPr="00AE5C50">
              <w:rPr>
                <w:szCs w:val="21"/>
              </w:rPr>
              <w:t>1.31</w:t>
            </w:r>
          </w:p>
        </w:tc>
        <w:tc>
          <w:tcPr>
            <w:tcW w:w="0" w:type="auto"/>
            <w:vAlign w:val="center"/>
          </w:tcPr>
          <w:p w14:paraId="700FDA63" w14:textId="77777777" w:rsidR="00684680" w:rsidRPr="00AE5C50" w:rsidRDefault="00684680" w:rsidP="009277B0">
            <w:pPr>
              <w:autoSpaceDE w:val="0"/>
              <w:autoSpaceDN w:val="0"/>
              <w:adjustRightInd w:val="0"/>
              <w:jc w:val="center"/>
              <w:rPr>
                <w:szCs w:val="21"/>
              </w:rPr>
            </w:pPr>
            <w:r w:rsidRPr="00AE5C50">
              <w:rPr>
                <w:szCs w:val="21"/>
              </w:rPr>
              <w:t>9.00</w:t>
            </w:r>
          </w:p>
        </w:tc>
        <w:tc>
          <w:tcPr>
            <w:tcW w:w="0" w:type="auto"/>
            <w:vAlign w:val="center"/>
          </w:tcPr>
          <w:p w14:paraId="2B3A0732" w14:textId="77777777" w:rsidR="00684680" w:rsidRPr="00AE5C50" w:rsidRDefault="00684680" w:rsidP="009277B0">
            <w:pPr>
              <w:autoSpaceDE w:val="0"/>
              <w:autoSpaceDN w:val="0"/>
              <w:adjustRightInd w:val="0"/>
              <w:jc w:val="center"/>
              <w:rPr>
                <w:szCs w:val="21"/>
              </w:rPr>
            </w:pPr>
            <w:r w:rsidRPr="00AE5C50">
              <w:rPr>
                <w:szCs w:val="21"/>
              </w:rPr>
              <w:t>16.54</w:t>
            </w:r>
          </w:p>
        </w:tc>
        <w:tc>
          <w:tcPr>
            <w:tcW w:w="0" w:type="auto"/>
            <w:vAlign w:val="center"/>
          </w:tcPr>
          <w:p w14:paraId="6C32CD1F" w14:textId="77777777" w:rsidR="00684680" w:rsidRPr="00AE5C50" w:rsidRDefault="00684680" w:rsidP="009277B0">
            <w:pPr>
              <w:autoSpaceDE w:val="0"/>
              <w:autoSpaceDN w:val="0"/>
              <w:adjustRightInd w:val="0"/>
              <w:jc w:val="center"/>
              <w:rPr>
                <w:szCs w:val="21"/>
              </w:rPr>
            </w:pPr>
            <w:r w:rsidRPr="00AE5C50">
              <w:rPr>
                <w:szCs w:val="21"/>
              </w:rPr>
              <w:t>13.02</w:t>
            </w:r>
          </w:p>
        </w:tc>
        <w:tc>
          <w:tcPr>
            <w:tcW w:w="0" w:type="auto"/>
            <w:vAlign w:val="center"/>
          </w:tcPr>
          <w:p w14:paraId="73F414CC" w14:textId="77777777" w:rsidR="00684680" w:rsidRPr="00AE5C50" w:rsidRDefault="00684680" w:rsidP="009277B0">
            <w:pPr>
              <w:autoSpaceDE w:val="0"/>
              <w:autoSpaceDN w:val="0"/>
              <w:adjustRightInd w:val="0"/>
              <w:jc w:val="center"/>
              <w:rPr>
                <w:szCs w:val="21"/>
              </w:rPr>
            </w:pPr>
            <w:r w:rsidRPr="00AE5C50">
              <w:rPr>
                <w:szCs w:val="21"/>
              </w:rPr>
              <w:t>1.36</w:t>
            </w:r>
          </w:p>
        </w:tc>
        <w:tc>
          <w:tcPr>
            <w:tcW w:w="0" w:type="auto"/>
            <w:vAlign w:val="center"/>
          </w:tcPr>
          <w:p w14:paraId="75CEBDBB" w14:textId="77777777" w:rsidR="00684680" w:rsidRPr="00AE5C50" w:rsidRDefault="00684680" w:rsidP="009277B0">
            <w:pPr>
              <w:autoSpaceDE w:val="0"/>
              <w:autoSpaceDN w:val="0"/>
              <w:adjustRightInd w:val="0"/>
              <w:jc w:val="center"/>
              <w:rPr>
                <w:szCs w:val="21"/>
              </w:rPr>
            </w:pPr>
            <w:r w:rsidRPr="00AE5C50">
              <w:rPr>
                <w:szCs w:val="21"/>
              </w:rPr>
              <w:t>10.29</w:t>
            </w:r>
          </w:p>
        </w:tc>
        <w:tc>
          <w:tcPr>
            <w:tcW w:w="0" w:type="auto"/>
            <w:vAlign w:val="center"/>
          </w:tcPr>
          <w:p w14:paraId="1751B73B" w14:textId="77777777" w:rsidR="00684680" w:rsidRPr="00AE5C50" w:rsidRDefault="00684680" w:rsidP="009277B0">
            <w:pPr>
              <w:autoSpaceDE w:val="0"/>
              <w:autoSpaceDN w:val="0"/>
              <w:adjustRightInd w:val="0"/>
              <w:jc w:val="center"/>
              <w:rPr>
                <w:szCs w:val="21"/>
              </w:rPr>
            </w:pPr>
            <w:r w:rsidRPr="00AE5C50">
              <w:rPr>
                <w:szCs w:val="21"/>
              </w:rPr>
              <w:t>16.60</w:t>
            </w:r>
          </w:p>
        </w:tc>
      </w:tr>
      <w:tr w:rsidR="00684680" w:rsidRPr="00AE5C50" w14:paraId="71306A16" w14:textId="77777777" w:rsidTr="009277B0">
        <w:trPr>
          <w:trHeight w:val="529"/>
          <w:jc w:val="center"/>
        </w:trPr>
        <w:tc>
          <w:tcPr>
            <w:tcW w:w="0" w:type="auto"/>
            <w:vAlign w:val="center"/>
          </w:tcPr>
          <w:p w14:paraId="5318726A" w14:textId="77777777" w:rsidR="00684680" w:rsidRPr="00AE5C50" w:rsidRDefault="00684680" w:rsidP="009277B0">
            <w:pPr>
              <w:autoSpaceDE w:val="0"/>
              <w:autoSpaceDN w:val="0"/>
              <w:adjustRightInd w:val="0"/>
              <w:jc w:val="center"/>
              <w:rPr>
                <w:kern w:val="0"/>
                <w:szCs w:val="21"/>
              </w:rPr>
            </w:pPr>
            <w:r w:rsidRPr="00AE5C50">
              <w:rPr>
                <w:szCs w:val="21"/>
              </w:rPr>
              <w:t>PCR</w:t>
            </w:r>
          </w:p>
        </w:tc>
        <w:tc>
          <w:tcPr>
            <w:tcW w:w="0" w:type="auto"/>
            <w:vAlign w:val="center"/>
          </w:tcPr>
          <w:p w14:paraId="6BEA3F12" w14:textId="77777777" w:rsidR="00684680" w:rsidRPr="00AE5C50" w:rsidRDefault="00684680" w:rsidP="009277B0">
            <w:pPr>
              <w:autoSpaceDE w:val="0"/>
              <w:autoSpaceDN w:val="0"/>
              <w:adjustRightInd w:val="0"/>
              <w:jc w:val="center"/>
              <w:rPr>
                <w:kern w:val="0"/>
                <w:szCs w:val="21"/>
              </w:rPr>
            </w:pPr>
            <w:r w:rsidRPr="00AE5C50">
              <w:rPr>
                <w:szCs w:val="21"/>
              </w:rPr>
              <w:t>227.63</w:t>
            </w:r>
          </w:p>
        </w:tc>
        <w:tc>
          <w:tcPr>
            <w:tcW w:w="0" w:type="auto"/>
            <w:vAlign w:val="center"/>
          </w:tcPr>
          <w:p w14:paraId="14828B54" w14:textId="77777777" w:rsidR="00684680" w:rsidRPr="00AE5C50" w:rsidRDefault="00684680" w:rsidP="009277B0">
            <w:pPr>
              <w:autoSpaceDE w:val="0"/>
              <w:autoSpaceDN w:val="0"/>
              <w:adjustRightInd w:val="0"/>
              <w:jc w:val="center"/>
              <w:rPr>
                <w:kern w:val="0"/>
                <w:szCs w:val="21"/>
              </w:rPr>
            </w:pPr>
            <w:r w:rsidRPr="00AE5C50">
              <w:rPr>
                <w:szCs w:val="21"/>
              </w:rPr>
              <w:t>75.77</w:t>
            </w:r>
          </w:p>
        </w:tc>
        <w:tc>
          <w:tcPr>
            <w:tcW w:w="0" w:type="auto"/>
            <w:vAlign w:val="center"/>
          </w:tcPr>
          <w:p w14:paraId="6F27DDAB" w14:textId="77777777" w:rsidR="00684680" w:rsidRPr="00AE5C50" w:rsidRDefault="00684680" w:rsidP="009277B0">
            <w:pPr>
              <w:autoSpaceDE w:val="0"/>
              <w:autoSpaceDN w:val="0"/>
              <w:adjustRightInd w:val="0"/>
              <w:jc w:val="center"/>
              <w:rPr>
                <w:kern w:val="0"/>
                <w:szCs w:val="21"/>
              </w:rPr>
            </w:pPr>
            <w:r w:rsidRPr="00AE5C50">
              <w:rPr>
                <w:szCs w:val="21"/>
              </w:rPr>
              <w:t>104.41</w:t>
            </w:r>
          </w:p>
        </w:tc>
        <w:tc>
          <w:tcPr>
            <w:tcW w:w="0" w:type="auto"/>
            <w:vAlign w:val="center"/>
          </w:tcPr>
          <w:p w14:paraId="676FE640" w14:textId="77777777" w:rsidR="00684680" w:rsidRPr="00AE5C50" w:rsidRDefault="00684680" w:rsidP="009277B0">
            <w:pPr>
              <w:autoSpaceDE w:val="0"/>
              <w:autoSpaceDN w:val="0"/>
              <w:adjustRightInd w:val="0"/>
              <w:jc w:val="center"/>
              <w:rPr>
                <w:kern w:val="0"/>
                <w:szCs w:val="21"/>
              </w:rPr>
            </w:pPr>
            <w:r w:rsidRPr="00AE5C50">
              <w:rPr>
                <w:szCs w:val="21"/>
              </w:rPr>
              <w:t>418.61</w:t>
            </w:r>
          </w:p>
        </w:tc>
        <w:tc>
          <w:tcPr>
            <w:tcW w:w="0" w:type="auto"/>
            <w:vAlign w:val="center"/>
          </w:tcPr>
          <w:p w14:paraId="4AE10C47" w14:textId="77777777" w:rsidR="00684680" w:rsidRPr="00AE5C50" w:rsidRDefault="00684680" w:rsidP="009277B0">
            <w:pPr>
              <w:autoSpaceDE w:val="0"/>
              <w:autoSpaceDN w:val="0"/>
              <w:adjustRightInd w:val="0"/>
              <w:jc w:val="center"/>
              <w:rPr>
                <w:szCs w:val="21"/>
              </w:rPr>
            </w:pPr>
            <w:r w:rsidRPr="00AE5C50">
              <w:rPr>
                <w:szCs w:val="21"/>
              </w:rPr>
              <w:t>242.57</w:t>
            </w:r>
          </w:p>
        </w:tc>
        <w:tc>
          <w:tcPr>
            <w:tcW w:w="0" w:type="auto"/>
            <w:vAlign w:val="center"/>
          </w:tcPr>
          <w:p w14:paraId="36A0D044" w14:textId="77777777" w:rsidR="00684680" w:rsidRPr="00AE5C50" w:rsidRDefault="00684680" w:rsidP="009277B0">
            <w:pPr>
              <w:autoSpaceDE w:val="0"/>
              <w:autoSpaceDN w:val="0"/>
              <w:adjustRightInd w:val="0"/>
              <w:jc w:val="center"/>
              <w:rPr>
                <w:szCs w:val="21"/>
              </w:rPr>
            </w:pPr>
            <w:r w:rsidRPr="00AE5C50">
              <w:rPr>
                <w:szCs w:val="21"/>
              </w:rPr>
              <w:t>143.70</w:t>
            </w:r>
          </w:p>
        </w:tc>
        <w:tc>
          <w:tcPr>
            <w:tcW w:w="0" w:type="auto"/>
            <w:vAlign w:val="center"/>
          </w:tcPr>
          <w:p w14:paraId="52629DB0" w14:textId="77777777" w:rsidR="00684680" w:rsidRPr="00AE5C50" w:rsidRDefault="00684680" w:rsidP="009277B0">
            <w:pPr>
              <w:autoSpaceDE w:val="0"/>
              <w:autoSpaceDN w:val="0"/>
              <w:adjustRightInd w:val="0"/>
              <w:jc w:val="center"/>
              <w:rPr>
                <w:szCs w:val="21"/>
              </w:rPr>
            </w:pPr>
            <w:r w:rsidRPr="00AE5C50">
              <w:rPr>
                <w:szCs w:val="21"/>
              </w:rPr>
              <w:t>132.44</w:t>
            </w:r>
          </w:p>
        </w:tc>
        <w:tc>
          <w:tcPr>
            <w:tcW w:w="0" w:type="auto"/>
            <w:vAlign w:val="center"/>
          </w:tcPr>
          <w:p w14:paraId="2C4852BD" w14:textId="77777777" w:rsidR="00684680" w:rsidRPr="00AE5C50" w:rsidRDefault="00684680" w:rsidP="009277B0">
            <w:pPr>
              <w:autoSpaceDE w:val="0"/>
              <w:autoSpaceDN w:val="0"/>
              <w:adjustRightInd w:val="0"/>
              <w:jc w:val="center"/>
              <w:rPr>
                <w:szCs w:val="21"/>
              </w:rPr>
            </w:pPr>
            <w:r w:rsidRPr="00AE5C50">
              <w:rPr>
                <w:szCs w:val="21"/>
              </w:rPr>
              <w:t>1304.48</w:t>
            </w:r>
          </w:p>
        </w:tc>
        <w:tc>
          <w:tcPr>
            <w:tcW w:w="0" w:type="auto"/>
            <w:vAlign w:val="center"/>
          </w:tcPr>
          <w:p w14:paraId="6D9AE26A" w14:textId="77777777" w:rsidR="00684680" w:rsidRPr="00AE5C50" w:rsidRDefault="00684680" w:rsidP="009277B0">
            <w:pPr>
              <w:autoSpaceDE w:val="0"/>
              <w:autoSpaceDN w:val="0"/>
              <w:adjustRightInd w:val="0"/>
              <w:jc w:val="center"/>
              <w:rPr>
                <w:szCs w:val="21"/>
              </w:rPr>
            </w:pPr>
            <w:r w:rsidRPr="00AE5C50">
              <w:rPr>
                <w:szCs w:val="21"/>
              </w:rPr>
              <w:t>277.09</w:t>
            </w:r>
          </w:p>
        </w:tc>
        <w:tc>
          <w:tcPr>
            <w:tcW w:w="0" w:type="auto"/>
            <w:vAlign w:val="center"/>
          </w:tcPr>
          <w:p w14:paraId="69ED00D4" w14:textId="77777777" w:rsidR="00684680" w:rsidRPr="00AE5C50" w:rsidRDefault="00684680" w:rsidP="009277B0">
            <w:pPr>
              <w:autoSpaceDE w:val="0"/>
              <w:autoSpaceDN w:val="0"/>
              <w:adjustRightInd w:val="0"/>
              <w:jc w:val="center"/>
              <w:rPr>
                <w:szCs w:val="21"/>
              </w:rPr>
            </w:pPr>
            <w:r w:rsidRPr="00AE5C50">
              <w:rPr>
                <w:szCs w:val="21"/>
              </w:rPr>
              <w:t>96.09</w:t>
            </w:r>
          </w:p>
        </w:tc>
        <w:tc>
          <w:tcPr>
            <w:tcW w:w="0" w:type="auto"/>
            <w:vAlign w:val="center"/>
          </w:tcPr>
          <w:p w14:paraId="4445BCD3" w14:textId="77777777" w:rsidR="00684680" w:rsidRPr="00AE5C50" w:rsidRDefault="00684680" w:rsidP="009277B0">
            <w:pPr>
              <w:autoSpaceDE w:val="0"/>
              <w:autoSpaceDN w:val="0"/>
              <w:adjustRightInd w:val="0"/>
              <w:jc w:val="center"/>
              <w:rPr>
                <w:szCs w:val="21"/>
              </w:rPr>
            </w:pPr>
            <w:r w:rsidRPr="00AE5C50">
              <w:rPr>
                <w:szCs w:val="21"/>
              </w:rPr>
              <w:t>138.88</w:t>
            </w:r>
          </w:p>
        </w:tc>
        <w:tc>
          <w:tcPr>
            <w:tcW w:w="0" w:type="auto"/>
            <w:vAlign w:val="center"/>
          </w:tcPr>
          <w:p w14:paraId="4269D580" w14:textId="77777777" w:rsidR="00684680" w:rsidRPr="00AE5C50" w:rsidRDefault="00684680" w:rsidP="009277B0">
            <w:pPr>
              <w:autoSpaceDE w:val="0"/>
              <w:autoSpaceDN w:val="0"/>
              <w:adjustRightInd w:val="0"/>
              <w:jc w:val="center"/>
              <w:rPr>
                <w:szCs w:val="21"/>
              </w:rPr>
            </w:pPr>
            <w:r w:rsidRPr="00AE5C50">
              <w:rPr>
                <w:szCs w:val="21"/>
              </w:rPr>
              <w:t>525.52</w:t>
            </w:r>
          </w:p>
        </w:tc>
      </w:tr>
      <w:tr w:rsidR="00684680" w:rsidRPr="00AE5C50" w14:paraId="1D0F42C7" w14:textId="77777777" w:rsidTr="009277B0">
        <w:trPr>
          <w:trHeight w:val="529"/>
          <w:jc w:val="center"/>
        </w:trPr>
        <w:tc>
          <w:tcPr>
            <w:tcW w:w="0" w:type="auto"/>
            <w:vAlign w:val="center"/>
          </w:tcPr>
          <w:p w14:paraId="6962BEFB" w14:textId="77777777" w:rsidR="00684680" w:rsidRPr="00AE5C50" w:rsidRDefault="00684680" w:rsidP="009277B0">
            <w:pPr>
              <w:autoSpaceDE w:val="0"/>
              <w:autoSpaceDN w:val="0"/>
              <w:adjustRightInd w:val="0"/>
              <w:jc w:val="center"/>
              <w:rPr>
                <w:kern w:val="0"/>
                <w:szCs w:val="21"/>
              </w:rPr>
            </w:pPr>
            <w:r w:rsidRPr="00AE5C50">
              <w:rPr>
                <w:szCs w:val="21"/>
              </w:rPr>
              <w:t>DLR</w:t>
            </w:r>
          </w:p>
        </w:tc>
        <w:tc>
          <w:tcPr>
            <w:tcW w:w="0" w:type="auto"/>
            <w:vAlign w:val="center"/>
          </w:tcPr>
          <w:p w14:paraId="0C45A018" w14:textId="77777777" w:rsidR="00684680" w:rsidRPr="00AE5C50" w:rsidRDefault="00684680" w:rsidP="009277B0">
            <w:pPr>
              <w:autoSpaceDE w:val="0"/>
              <w:autoSpaceDN w:val="0"/>
              <w:adjustRightInd w:val="0"/>
              <w:jc w:val="center"/>
              <w:rPr>
                <w:kern w:val="0"/>
                <w:szCs w:val="21"/>
              </w:rPr>
            </w:pPr>
            <w:r w:rsidRPr="00AE5C50">
              <w:rPr>
                <w:szCs w:val="21"/>
              </w:rPr>
              <w:t>66.95</w:t>
            </w:r>
          </w:p>
        </w:tc>
        <w:tc>
          <w:tcPr>
            <w:tcW w:w="0" w:type="auto"/>
            <w:vAlign w:val="center"/>
          </w:tcPr>
          <w:p w14:paraId="661B6453" w14:textId="77777777" w:rsidR="00684680" w:rsidRPr="00AE5C50" w:rsidRDefault="00684680" w:rsidP="009277B0">
            <w:pPr>
              <w:autoSpaceDE w:val="0"/>
              <w:autoSpaceDN w:val="0"/>
              <w:adjustRightInd w:val="0"/>
              <w:jc w:val="center"/>
              <w:rPr>
                <w:kern w:val="0"/>
                <w:szCs w:val="21"/>
              </w:rPr>
            </w:pPr>
            <w:r w:rsidRPr="00AE5C50">
              <w:rPr>
                <w:szCs w:val="21"/>
              </w:rPr>
              <w:t>12.34</w:t>
            </w:r>
          </w:p>
        </w:tc>
        <w:tc>
          <w:tcPr>
            <w:tcW w:w="0" w:type="auto"/>
            <w:vAlign w:val="center"/>
          </w:tcPr>
          <w:p w14:paraId="43E4B96A" w14:textId="77777777" w:rsidR="00684680" w:rsidRPr="00AE5C50" w:rsidRDefault="00684680" w:rsidP="009277B0">
            <w:pPr>
              <w:autoSpaceDE w:val="0"/>
              <w:autoSpaceDN w:val="0"/>
              <w:adjustRightInd w:val="0"/>
              <w:jc w:val="center"/>
              <w:rPr>
                <w:kern w:val="0"/>
                <w:szCs w:val="21"/>
              </w:rPr>
            </w:pPr>
            <w:r w:rsidRPr="00AE5C50">
              <w:rPr>
                <w:szCs w:val="21"/>
              </w:rPr>
              <w:t>28.67</w:t>
            </w:r>
          </w:p>
        </w:tc>
        <w:tc>
          <w:tcPr>
            <w:tcW w:w="0" w:type="auto"/>
            <w:vAlign w:val="center"/>
          </w:tcPr>
          <w:p w14:paraId="38A9FB9D" w14:textId="77777777" w:rsidR="00684680" w:rsidRPr="00AE5C50" w:rsidRDefault="00684680" w:rsidP="009277B0">
            <w:pPr>
              <w:autoSpaceDE w:val="0"/>
              <w:autoSpaceDN w:val="0"/>
              <w:adjustRightInd w:val="0"/>
              <w:jc w:val="center"/>
              <w:rPr>
                <w:kern w:val="0"/>
                <w:szCs w:val="21"/>
              </w:rPr>
            </w:pPr>
            <w:r w:rsidRPr="00AE5C50">
              <w:rPr>
                <w:szCs w:val="21"/>
              </w:rPr>
              <w:t>86.61</w:t>
            </w:r>
          </w:p>
        </w:tc>
        <w:tc>
          <w:tcPr>
            <w:tcW w:w="0" w:type="auto"/>
            <w:vAlign w:val="center"/>
          </w:tcPr>
          <w:p w14:paraId="6C268349" w14:textId="77777777" w:rsidR="00684680" w:rsidRPr="00AE5C50" w:rsidRDefault="00684680" w:rsidP="009277B0">
            <w:pPr>
              <w:autoSpaceDE w:val="0"/>
              <w:autoSpaceDN w:val="0"/>
              <w:adjustRightInd w:val="0"/>
              <w:jc w:val="center"/>
              <w:rPr>
                <w:szCs w:val="21"/>
              </w:rPr>
            </w:pPr>
            <w:r w:rsidRPr="00AE5C50">
              <w:rPr>
                <w:szCs w:val="21"/>
              </w:rPr>
              <w:t>82.86</w:t>
            </w:r>
          </w:p>
        </w:tc>
        <w:tc>
          <w:tcPr>
            <w:tcW w:w="0" w:type="auto"/>
            <w:vAlign w:val="center"/>
          </w:tcPr>
          <w:p w14:paraId="1C876BC7" w14:textId="77777777" w:rsidR="00684680" w:rsidRPr="00AE5C50" w:rsidRDefault="00684680" w:rsidP="009277B0">
            <w:pPr>
              <w:autoSpaceDE w:val="0"/>
              <w:autoSpaceDN w:val="0"/>
              <w:adjustRightInd w:val="0"/>
              <w:jc w:val="center"/>
              <w:rPr>
                <w:szCs w:val="21"/>
              </w:rPr>
            </w:pPr>
            <w:r w:rsidRPr="00AE5C50">
              <w:rPr>
                <w:szCs w:val="21"/>
              </w:rPr>
              <w:t>13.61</w:t>
            </w:r>
          </w:p>
        </w:tc>
        <w:tc>
          <w:tcPr>
            <w:tcW w:w="0" w:type="auto"/>
            <w:vAlign w:val="center"/>
          </w:tcPr>
          <w:p w14:paraId="123E6645" w14:textId="77777777" w:rsidR="00684680" w:rsidRPr="00AE5C50" w:rsidRDefault="00684680" w:rsidP="009277B0">
            <w:pPr>
              <w:autoSpaceDE w:val="0"/>
              <w:autoSpaceDN w:val="0"/>
              <w:adjustRightInd w:val="0"/>
              <w:jc w:val="center"/>
              <w:rPr>
                <w:szCs w:val="21"/>
              </w:rPr>
            </w:pPr>
            <w:r w:rsidRPr="00AE5C50">
              <w:rPr>
                <w:szCs w:val="21"/>
              </w:rPr>
              <w:t>55.28</w:t>
            </w:r>
          </w:p>
        </w:tc>
        <w:tc>
          <w:tcPr>
            <w:tcW w:w="0" w:type="auto"/>
            <w:vAlign w:val="center"/>
          </w:tcPr>
          <w:p w14:paraId="7EE628A6" w14:textId="77777777" w:rsidR="00684680" w:rsidRPr="00AE5C50" w:rsidRDefault="00684680" w:rsidP="009277B0">
            <w:pPr>
              <w:autoSpaceDE w:val="0"/>
              <w:autoSpaceDN w:val="0"/>
              <w:adjustRightInd w:val="0"/>
              <w:jc w:val="center"/>
              <w:rPr>
                <w:szCs w:val="21"/>
              </w:rPr>
            </w:pPr>
            <w:r w:rsidRPr="00AE5C50">
              <w:rPr>
                <w:szCs w:val="21"/>
              </w:rPr>
              <w:t>117.63</w:t>
            </w:r>
          </w:p>
        </w:tc>
        <w:tc>
          <w:tcPr>
            <w:tcW w:w="0" w:type="auto"/>
            <w:vAlign w:val="center"/>
          </w:tcPr>
          <w:p w14:paraId="5EB2625D" w14:textId="77777777" w:rsidR="00684680" w:rsidRPr="00AE5C50" w:rsidRDefault="00684680" w:rsidP="009277B0">
            <w:pPr>
              <w:autoSpaceDE w:val="0"/>
              <w:autoSpaceDN w:val="0"/>
              <w:adjustRightInd w:val="0"/>
              <w:jc w:val="center"/>
              <w:rPr>
                <w:szCs w:val="21"/>
              </w:rPr>
            </w:pPr>
            <w:r w:rsidRPr="00AE5C50">
              <w:rPr>
                <w:szCs w:val="21"/>
              </w:rPr>
              <w:t>67.30</w:t>
            </w:r>
          </w:p>
        </w:tc>
        <w:tc>
          <w:tcPr>
            <w:tcW w:w="0" w:type="auto"/>
            <w:vAlign w:val="center"/>
          </w:tcPr>
          <w:p w14:paraId="7C745F93" w14:textId="77777777" w:rsidR="00684680" w:rsidRPr="00AE5C50" w:rsidRDefault="00684680" w:rsidP="009277B0">
            <w:pPr>
              <w:autoSpaceDE w:val="0"/>
              <w:autoSpaceDN w:val="0"/>
              <w:adjustRightInd w:val="0"/>
              <w:jc w:val="center"/>
              <w:rPr>
                <w:szCs w:val="21"/>
              </w:rPr>
            </w:pPr>
            <w:r w:rsidRPr="00AE5C50">
              <w:rPr>
                <w:szCs w:val="21"/>
              </w:rPr>
              <w:t>9.55</w:t>
            </w:r>
          </w:p>
        </w:tc>
        <w:tc>
          <w:tcPr>
            <w:tcW w:w="0" w:type="auto"/>
            <w:vAlign w:val="center"/>
          </w:tcPr>
          <w:p w14:paraId="178389C9" w14:textId="77777777" w:rsidR="00684680" w:rsidRPr="00AE5C50" w:rsidRDefault="00684680" w:rsidP="009277B0">
            <w:pPr>
              <w:autoSpaceDE w:val="0"/>
              <w:autoSpaceDN w:val="0"/>
              <w:adjustRightInd w:val="0"/>
              <w:jc w:val="center"/>
              <w:rPr>
                <w:szCs w:val="21"/>
              </w:rPr>
            </w:pPr>
            <w:r w:rsidRPr="00AE5C50">
              <w:rPr>
                <w:szCs w:val="21"/>
              </w:rPr>
              <w:t>38.97</w:t>
            </w:r>
          </w:p>
        </w:tc>
        <w:tc>
          <w:tcPr>
            <w:tcW w:w="0" w:type="auto"/>
            <w:vAlign w:val="center"/>
          </w:tcPr>
          <w:p w14:paraId="2C498F68" w14:textId="77777777" w:rsidR="00684680" w:rsidRPr="00AE5C50" w:rsidRDefault="00684680" w:rsidP="009277B0">
            <w:pPr>
              <w:autoSpaceDE w:val="0"/>
              <w:autoSpaceDN w:val="0"/>
              <w:adjustRightInd w:val="0"/>
              <w:jc w:val="center"/>
              <w:rPr>
                <w:szCs w:val="21"/>
              </w:rPr>
            </w:pPr>
            <w:r w:rsidRPr="00AE5C50">
              <w:rPr>
                <w:szCs w:val="21"/>
              </w:rPr>
              <w:t>87.77</w:t>
            </w:r>
          </w:p>
        </w:tc>
      </w:tr>
      <w:tr w:rsidR="00684680" w:rsidRPr="00AE5C50" w14:paraId="6DFBD890" w14:textId="77777777" w:rsidTr="009277B0">
        <w:trPr>
          <w:trHeight w:val="254"/>
          <w:jc w:val="center"/>
        </w:trPr>
        <w:tc>
          <w:tcPr>
            <w:tcW w:w="0" w:type="auto"/>
            <w:vAlign w:val="center"/>
          </w:tcPr>
          <w:p w14:paraId="6D819665" w14:textId="77777777" w:rsidR="00684680" w:rsidRPr="00AE5C50" w:rsidRDefault="00684680" w:rsidP="009277B0">
            <w:pPr>
              <w:autoSpaceDE w:val="0"/>
              <w:autoSpaceDN w:val="0"/>
              <w:adjustRightInd w:val="0"/>
              <w:jc w:val="center"/>
              <w:rPr>
                <w:kern w:val="0"/>
                <w:szCs w:val="21"/>
              </w:rPr>
            </w:pPr>
            <w:r w:rsidRPr="00AE5C50">
              <w:rPr>
                <w:szCs w:val="21"/>
              </w:rPr>
              <w:t>ROA</w:t>
            </w:r>
          </w:p>
        </w:tc>
        <w:tc>
          <w:tcPr>
            <w:tcW w:w="0" w:type="auto"/>
            <w:vAlign w:val="center"/>
          </w:tcPr>
          <w:p w14:paraId="1F73932F" w14:textId="77777777" w:rsidR="00684680" w:rsidRPr="00AE5C50" w:rsidRDefault="00684680" w:rsidP="009277B0">
            <w:pPr>
              <w:autoSpaceDE w:val="0"/>
              <w:autoSpaceDN w:val="0"/>
              <w:adjustRightInd w:val="0"/>
              <w:jc w:val="center"/>
              <w:rPr>
                <w:kern w:val="0"/>
                <w:szCs w:val="21"/>
              </w:rPr>
            </w:pPr>
            <w:r w:rsidRPr="00AE5C50">
              <w:rPr>
                <w:szCs w:val="21"/>
              </w:rPr>
              <w:t>1.06</w:t>
            </w:r>
          </w:p>
        </w:tc>
        <w:tc>
          <w:tcPr>
            <w:tcW w:w="0" w:type="auto"/>
            <w:vAlign w:val="center"/>
          </w:tcPr>
          <w:p w14:paraId="2FE23A88" w14:textId="77777777" w:rsidR="00684680" w:rsidRPr="00AE5C50" w:rsidRDefault="00684680" w:rsidP="009277B0">
            <w:pPr>
              <w:autoSpaceDE w:val="0"/>
              <w:autoSpaceDN w:val="0"/>
              <w:adjustRightInd w:val="0"/>
              <w:jc w:val="center"/>
              <w:rPr>
                <w:kern w:val="0"/>
                <w:szCs w:val="21"/>
              </w:rPr>
            </w:pPr>
            <w:r w:rsidRPr="00AE5C50">
              <w:rPr>
                <w:szCs w:val="21"/>
              </w:rPr>
              <w:t>0.26</w:t>
            </w:r>
          </w:p>
        </w:tc>
        <w:tc>
          <w:tcPr>
            <w:tcW w:w="0" w:type="auto"/>
            <w:vAlign w:val="center"/>
          </w:tcPr>
          <w:p w14:paraId="14EC3FB0" w14:textId="77777777" w:rsidR="00684680" w:rsidRPr="00AE5C50" w:rsidRDefault="00684680" w:rsidP="009277B0">
            <w:pPr>
              <w:autoSpaceDE w:val="0"/>
              <w:autoSpaceDN w:val="0"/>
              <w:adjustRightInd w:val="0"/>
              <w:jc w:val="center"/>
              <w:rPr>
                <w:kern w:val="0"/>
                <w:szCs w:val="21"/>
              </w:rPr>
            </w:pPr>
            <w:r w:rsidRPr="00AE5C50">
              <w:rPr>
                <w:szCs w:val="21"/>
              </w:rPr>
              <w:t>0.51</w:t>
            </w:r>
          </w:p>
        </w:tc>
        <w:tc>
          <w:tcPr>
            <w:tcW w:w="0" w:type="auto"/>
            <w:vAlign w:val="center"/>
          </w:tcPr>
          <w:p w14:paraId="4653F2F7" w14:textId="77777777" w:rsidR="00684680" w:rsidRPr="00AE5C50" w:rsidRDefault="00684680" w:rsidP="009277B0">
            <w:pPr>
              <w:autoSpaceDE w:val="0"/>
              <w:autoSpaceDN w:val="0"/>
              <w:adjustRightInd w:val="0"/>
              <w:jc w:val="center"/>
              <w:rPr>
                <w:kern w:val="0"/>
                <w:szCs w:val="21"/>
              </w:rPr>
            </w:pPr>
            <w:r w:rsidRPr="00AE5C50">
              <w:rPr>
                <w:szCs w:val="21"/>
              </w:rPr>
              <w:t>1.47</w:t>
            </w:r>
          </w:p>
        </w:tc>
        <w:tc>
          <w:tcPr>
            <w:tcW w:w="0" w:type="auto"/>
            <w:vAlign w:val="center"/>
          </w:tcPr>
          <w:p w14:paraId="1D9CD822" w14:textId="77777777" w:rsidR="00684680" w:rsidRPr="00AE5C50" w:rsidRDefault="00684680" w:rsidP="009277B0">
            <w:pPr>
              <w:autoSpaceDE w:val="0"/>
              <w:autoSpaceDN w:val="0"/>
              <w:adjustRightInd w:val="0"/>
              <w:jc w:val="center"/>
              <w:rPr>
                <w:szCs w:val="21"/>
              </w:rPr>
            </w:pPr>
            <w:r w:rsidRPr="00AE5C50">
              <w:rPr>
                <w:szCs w:val="21"/>
              </w:rPr>
              <w:t>0.94</w:t>
            </w:r>
          </w:p>
        </w:tc>
        <w:tc>
          <w:tcPr>
            <w:tcW w:w="0" w:type="auto"/>
            <w:vAlign w:val="center"/>
          </w:tcPr>
          <w:p w14:paraId="251C4122" w14:textId="77777777" w:rsidR="00684680" w:rsidRPr="00AE5C50" w:rsidRDefault="00684680" w:rsidP="009277B0">
            <w:pPr>
              <w:autoSpaceDE w:val="0"/>
              <w:autoSpaceDN w:val="0"/>
              <w:adjustRightInd w:val="0"/>
              <w:jc w:val="center"/>
              <w:rPr>
                <w:szCs w:val="21"/>
              </w:rPr>
            </w:pPr>
            <w:r w:rsidRPr="00AE5C50">
              <w:rPr>
                <w:szCs w:val="21"/>
              </w:rPr>
              <w:t>0.22</w:t>
            </w:r>
          </w:p>
        </w:tc>
        <w:tc>
          <w:tcPr>
            <w:tcW w:w="0" w:type="auto"/>
            <w:vAlign w:val="center"/>
          </w:tcPr>
          <w:p w14:paraId="47FB7258" w14:textId="77777777" w:rsidR="00684680" w:rsidRPr="00AE5C50" w:rsidRDefault="00684680" w:rsidP="009277B0">
            <w:pPr>
              <w:autoSpaceDE w:val="0"/>
              <w:autoSpaceDN w:val="0"/>
              <w:adjustRightInd w:val="0"/>
              <w:jc w:val="center"/>
              <w:rPr>
                <w:szCs w:val="21"/>
              </w:rPr>
            </w:pPr>
            <w:r w:rsidRPr="00AE5C50">
              <w:rPr>
                <w:szCs w:val="21"/>
              </w:rPr>
              <w:t>0.48</w:t>
            </w:r>
          </w:p>
        </w:tc>
        <w:tc>
          <w:tcPr>
            <w:tcW w:w="0" w:type="auto"/>
            <w:vAlign w:val="center"/>
          </w:tcPr>
          <w:p w14:paraId="145E6E44" w14:textId="77777777" w:rsidR="00684680" w:rsidRPr="00AE5C50" w:rsidRDefault="00684680" w:rsidP="009277B0">
            <w:pPr>
              <w:autoSpaceDE w:val="0"/>
              <w:autoSpaceDN w:val="0"/>
              <w:adjustRightInd w:val="0"/>
              <w:jc w:val="center"/>
              <w:rPr>
                <w:szCs w:val="21"/>
              </w:rPr>
            </w:pPr>
            <w:r w:rsidRPr="00AE5C50">
              <w:rPr>
                <w:szCs w:val="21"/>
              </w:rPr>
              <w:t>1.46</w:t>
            </w:r>
          </w:p>
        </w:tc>
        <w:tc>
          <w:tcPr>
            <w:tcW w:w="0" w:type="auto"/>
            <w:vAlign w:val="center"/>
          </w:tcPr>
          <w:p w14:paraId="05B8E772" w14:textId="77777777" w:rsidR="00684680" w:rsidRPr="00AE5C50" w:rsidRDefault="00684680" w:rsidP="009277B0">
            <w:pPr>
              <w:autoSpaceDE w:val="0"/>
              <w:autoSpaceDN w:val="0"/>
              <w:adjustRightInd w:val="0"/>
              <w:jc w:val="center"/>
              <w:rPr>
                <w:szCs w:val="21"/>
              </w:rPr>
            </w:pPr>
            <w:r w:rsidRPr="00AE5C50">
              <w:rPr>
                <w:szCs w:val="21"/>
              </w:rPr>
              <w:t>0.90</w:t>
            </w:r>
          </w:p>
        </w:tc>
        <w:tc>
          <w:tcPr>
            <w:tcW w:w="0" w:type="auto"/>
            <w:vAlign w:val="center"/>
          </w:tcPr>
          <w:p w14:paraId="2193B17F" w14:textId="77777777" w:rsidR="00684680" w:rsidRPr="00AE5C50" w:rsidRDefault="00684680" w:rsidP="009277B0">
            <w:pPr>
              <w:autoSpaceDE w:val="0"/>
              <w:autoSpaceDN w:val="0"/>
              <w:adjustRightInd w:val="0"/>
              <w:jc w:val="center"/>
              <w:rPr>
                <w:szCs w:val="21"/>
              </w:rPr>
            </w:pPr>
            <w:r w:rsidRPr="00AE5C50">
              <w:rPr>
                <w:szCs w:val="21"/>
              </w:rPr>
              <w:t>0.21</w:t>
            </w:r>
          </w:p>
        </w:tc>
        <w:tc>
          <w:tcPr>
            <w:tcW w:w="0" w:type="auto"/>
            <w:vAlign w:val="center"/>
          </w:tcPr>
          <w:p w14:paraId="3A0D07A4" w14:textId="77777777" w:rsidR="00684680" w:rsidRPr="00AE5C50" w:rsidRDefault="00684680" w:rsidP="009277B0">
            <w:pPr>
              <w:autoSpaceDE w:val="0"/>
              <w:autoSpaceDN w:val="0"/>
              <w:adjustRightInd w:val="0"/>
              <w:jc w:val="center"/>
              <w:rPr>
                <w:szCs w:val="21"/>
              </w:rPr>
            </w:pPr>
            <w:r w:rsidRPr="00AE5C50">
              <w:rPr>
                <w:szCs w:val="21"/>
              </w:rPr>
              <w:t>0.39</w:t>
            </w:r>
          </w:p>
        </w:tc>
        <w:tc>
          <w:tcPr>
            <w:tcW w:w="0" w:type="auto"/>
            <w:vAlign w:val="center"/>
          </w:tcPr>
          <w:p w14:paraId="20EAE264" w14:textId="77777777" w:rsidR="00684680" w:rsidRPr="00AE5C50" w:rsidRDefault="00684680" w:rsidP="009277B0">
            <w:pPr>
              <w:autoSpaceDE w:val="0"/>
              <w:autoSpaceDN w:val="0"/>
              <w:adjustRightInd w:val="0"/>
              <w:jc w:val="center"/>
              <w:rPr>
                <w:szCs w:val="21"/>
              </w:rPr>
            </w:pPr>
            <w:r w:rsidRPr="00AE5C50">
              <w:rPr>
                <w:szCs w:val="21"/>
              </w:rPr>
              <w:t>1.64</w:t>
            </w:r>
          </w:p>
        </w:tc>
      </w:tr>
    </w:tbl>
    <w:p w14:paraId="71AFFC07" w14:textId="77777777" w:rsidR="00684680" w:rsidRPr="00AE5C50" w:rsidRDefault="00684680" w:rsidP="00684680">
      <w:pPr>
        <w:pStyle w:val="2"/>
      </w:pPr>
      <w:bookmarkStart w:id="94" w:name="_Toc104321662"/>
      <w:bookmarkStart w:id="95" w:name="_Toc104980369"/>
      <w:r>
        <w:lastRenderedPageBreak/>
        <w:t>4</w:t>
      </w:r>
      <w:r w:rsidRPr="00AE5C50">
        <w:t>.2  F</w:t>
      </w:r>
      <w:r w:rsidRPr="00AE5C50">
        <w:t>检验和豪斯曼检验</w:t>
      </w:r>
      <w:bookmarkEnd w:id="94"/>
      <w:bookmarkEnd w:id="95"/>
    </w:p>
    <w:p w14:paraId="07649228" w14:textId="77777777" w:rsidR="00684680" w:rsidRPr="00AE5C50" w:rsidRDefault="00684680" w:rsidP="00684680">
      <w:pPr>
        <w:spacing w:line="360" w:lineRule="auto"/>
        <w:ind w:firstLineChars="200" w:firstLine="480"/>
        <w:rPr>
          <w:sz w:val="24"/>
          <w:szCs w:val="24"/>
        </w:rPr>
      </w:pPr>
      <w:r w:rsidRPr="00AE5C50">
        <w:rPr>
          <w:sz w:val="24"/>
          <w:szCs w:val="24"/>
        </w:rPr>
        <w:t>为了选择合适的回归模型，本文进行了</w:t>
      </w:r>
      <w:r w:rsidRPr="00AE5C50">
        <w:rPr>
          <w:sz w:val="24"/>
          <w:szCs w:val="24"/>
        </w:rPr>
        <w:t>F</w:t>
      </w:r>
      <w:r w:rsidRPr="00AE5C50">
        <w:rPr>
          <w:sz w:val="24"/>
          <w:szCs w:val="24"/>
        </w:rPr>
        <w:t>检验和豪斯曼检验。表</w:t>
      </w:r>
      <w:r>
        <w:rPr>
          <w:sz w:val="24"/>
          <w:szCs w:val="24"/>
        </w:rPr>
        <w:t>4</w:t>
      </w:r>
      <w:r w:rsidRPr="00AE5C50">
        <w:rPr>
          <w:sz w:val="24"/>
          <w:szCs w:val="24"/>
        </w:rPr>
        <w:t>-</w:t>
      </w:r>
      <w:r>
        <w:rPr>
          <w:sz w:val="24"/>
          <w:szCs w:val="24"/>
        </w:rPr>
        <w:t>3</w:t>
      </w:r>
      <w:r w:rsidRPr="00AE5C50">
        <w:rPr>
          <w:sz w:val="24"/>
          <w:szCs w:val="24"/>
        </w:rPr>
        <w:t>给出了</w:t>
      </w:r>
      <w:r w:rsidRPr="00AE5C50">
        <w:rPr>
          <w:sz w:val="24"/>
          <w:szCs w:val="24"/>
        </w:rPr>
        <w:t>F</w:t>
      </w:r>
      <w:r w:rsidRPr="00AE5C50">
        <w:rPr>
          <w:sz w:val="24"/>
          <w:szCs w:val="24"/>
        </w:rPr>
        <w:t>检验和豪斯曼检验的检验结果。</w:t>
      </w:r>
    </w:p>
    <w:p w14:paraId="3847B484" w14:textId="77777777" w:rsidR="00684680" w:rsidRDefault="00684680" w:rsidP="00684680">
      <w:pPr>
        <w:ind w:firstLineChars="200" w:firstLine="480"/>
        <w:jc w:val="center"/>
        <w:rPr>
          <w:rFonts w:eastAsia="黑体"/>
          <w:sz w:val="24"/>
          <w:szCs w:val="24"/>
        </w:rPr>
      </w:pPr>
      <w:r w:rsidRPr="00AE5C50">
        <w:rPr>
          <w:rFonts w:eastAsia="黑体"/>
          <w:sz w:val="24"/>
          <w:szCs w:val="24"/>
        </w:rPr>
        <w:t>表</w:t>
      </w:r>
      <w:r>
        <w:rPr>
          <w:rFonts w:eastAsia="黑体"/>
          <w:sz w:val="24"/>
          <w:szCs w:val="24"/>
        </w:rPr>
        <w:t>4</w:t>
      </w:r>
      <w:r w:rsidRPr="00AE5C50">
        <w:rPr>
          <w:rFonts w:eastAsia="黑体"/>
          <w:sz w:val="24"/>
          <w:szCs w:val="24"/>
        </w:rPr>
        <w:t>-</w:t>
      </w:r>
      <w:r>
        <w:rPr>
          <w:rFonts w:eastAsia="黑体"/>
          <w:sz w:val="24"/>
          <w:szCs w:val="24"/>
        </w:rPr>
        <w:t>3</w:t>
      </w:r>
      <w:r w:rsidRPr="00AE5C50">
        <w:rPr>
          <w:rFonts w:eastAsia="黑体"/>
          <w:sz w:val="24"/>
          <w:szCs w:val="24"/>
        </w:rPr>
        <w:t xml:space="preserve"> F</w:t>
      </w:r>
      <w:r w:rsidRPr="00AE5C50">
        <w:rPr>
          <w:rFonts w:eastAsia="黑体"/>
          <w:sz w:val="24"/>
          <w:szCs w:val="24"/>
        </w:rPr>
        <w:t>检验和豪斯曼检验结果</w:t>
      </w:r>
    </w:p>
    <w:p w14:paraId="31E4F755" w14:textId="77777777" w:rsidR="00684680" w:rsidRPr="00AE5C50" w:rsidRDefault="00684680" w:rsidP="00684680">
      <w:pPr>
        <w:ind w:firstLineChars="200" w:firstLine="480"/>
        <w:jc w:val="center"/>
        <w:rPr>
          <w:rFonts w:eastAsia="黑体"/>
          <w:sz w:val="24"/>
          <w:szCs w:val="24"/>
        </w:rPr>
      </w:pPr>
    </w:p>
    <w:tbl>
      <w:tblPr>
        <w:tblW w:w="5796" w:type="dxa"/>
        <w:jc w:val="center"/>
        <w:tblBorders>
          <w:top w:val="single" w:sz="12" w:space="0" w:color="auto"/>
          <w:bottom w:val="single" w:sz="12" w:space="0" w:color="auto"/>
        </w:tblBorders>
        <w:tblLook w:val="04A0" w:firstRow="1" w:lastRow="0" w:firstColumn="1" w:lastColumn="0" w:noHBand="0" w:noVBand="1"/>
      </w:tblPr>
      <w:tblGrid>
        <w:gridCol w:w="1042"/>
        <w:gridCol w:w="1067"/>
        <w:gridCol w:w="1017"/>
        <w:gridCol w:w="1366"/>
        <w:gridCol w:w="1304"/>
      </w:tblGrid>
      <w:tr w:rsidR="00684680" w:rsidRPr="00AE5C50" w14:paraId="29405837" w14:textId="77777777" w:rsidTr="009277B0">
        <w:trPr>
          <w:trHeight w:val="397"/>
          <w:jc w:val="center"/>
        </w:trPr>
        <w:tc>
          <w:tcPr>
            <w:tcW w:w="1042" w:type="dxa"/>
            <w:noWrap/>
            <w:vAlign w:val="center"/>
            <w:hideMark/>
          </w:tcPr>
          <w:p w14:paraId="37F14761" w14:textId="77777777" w:rsidR="00684680" w:rsidRPr="00AE5C50" w:rsidRDefault="00684680" w:rsidP="009277B0">
            <w:pPr>
              <w:widowControl/>
              <w:jc w:val="center"/>
              <w:rPr>
                <w:color w:val="000000"/>
                <w:kern w:val="0"/>
                <w:szCs w:val="21"/>
              </w:rPr>
            </w:pPr>
          </w:p>
        </w:tc>
        <w:tc>
          <w:tcPr>
            <w:tcW w:w="2084" w:type="dxa"/>
            <w:gridSpan w:val="2"/>
            <w:noWrap/>
            <w:vAlign w:val="center"/>
            <w:hideMark/>
          </w:tcPr>
          <w:p w14:paraId="3E4C235D" w14:textId="77777777" w:rsidR="00684680" w:rsidRPr="00AE5C50" w:rsidRDefault="00684680" w:rsidP="009277B0">
            <w:pPr>
              <w:widowControl/>
              <w:pBdr>
                <w:bottom w:val="single" w:sz="6" w:space="1" w:color="auto"/>
              </w:pBdr>
              <w:jc w:val="center"/>
              <w:rPr>
                <w:color w:val="000000"/>
                <w:kern w:val="0"/>
                <w:szCs w:val="21"/>
              </w:rPr>
            </w:pPr>
            <w:r w:rsidRPr="00AE5C50">
              <w:rPr>
                <w:color w:val="000000"/>
                <w:kern w:val="0"/>
                <w:szCs w:val="21"/>
              </w:rPr>
              <w:t>F</w:t>
            </w:r>
            <w:r w:rsidRPr="00AE5C50">
              <w:rPr>
                <w:color w:val="000000"/>
                <w:kern w:val="0"/>
                <w:szCs w:val="21"/>
              </w:rPr>
              <w:t>检验</w:t>
            </w:r>
          </w:p>
        </w:tc>
        <w:tc>
          <w:tcPr>
            <w:tcW w:w="2670" w:type="dxa"/>
            <w:gridSpan w:val="2"/>
            <w:noWrap/>
            <w:vAlign w:val="center"/>
            <w:hideMark/>
          </w:tcPr>
          <w:p w14:paraId="09F5796F" w14:textId="77777777" w:rsidR="00684680" w:rsidRPr="00AE5C50" w:rsidRDefault="00684680" w:rsidP="009277B0">
            <w:pPr>
              <w:widowControl/>
              <w:pBdr>
                <w:bottom w:val="single" w:sz="6" w:space="1" w:color="auto"/>
              </w:pBdr>
              <w:jc w:val="center"/>
              <w:rPr>
                <w:color w:val="000000"/>
                <w:kern w:val="0"/>
                <w:szCs w:val="21"/>
              </w:rPr>
            </w:pPr>
            <w:r w:rsidRPr="00AE5C50">
              <w:rPr>
                <w:color w:val="000000"/>
                <w:kern w:val="0"/>
                <w:szCs w:val="21"/>
              </w:rPr>
              <w:t>豪斯曼检验</w:t>
            </w:r>
          </w:p>
        </w:tc>
      </w:tr>
      <w:tr w:rsidR="00684680" w:rsidRPr="00AE5C50" w14:paraId="37EA01A8" w14:textId="77777777" w:rsidTr="009277B0">
        <w:trPr>
          <w:trHeight w:val="397"/>
          <w:jc w:val="center"/>
        </w:trPr>
        <w:tc>
          <w:tcPr>
            <w:tcW w:w="1042" w:type="dxa"/>
            <w:noWrap/>
            <w:vAlign w:val="center"/>
            <w:hideMark/>
          </w:tcPr>
          <w:p w14:paraId="2484F4FF" w14:textId="77777777" w:rsidR="00684680" w:rsidRPr="00AE5C50" w:rsidRDefault="00684680" w:rsidP="009277B0">
            <w:pPr>
              <w:widowControl/>
              <w:jc w:val="center"/>
              <w:rPr>
                <w:color w:val="000000"/>
                <w:kern w:val="0"/>
                <w:szCs w:val="21"/>
              </w:rPr>
            </w:pPr>
          </w:p>
        </w:tc>
        <w:tc>
          <w:tcPr>
            <w:tcW w:w="1067" w:type="dxa"/>
            <w:noWrap/>
            <w:vAlign w:val="center"/>
            <w:hideMark/>
          </w:tcPr>
          <w:p w14:paraId="1BB7AB43" w14:textId="77777777" w:rsidR="00684680" w:rsidRPr="00AE5C50" w:rsidRDefault="00684680" w:rsidP="009277B0">
            <w:pPr>
              <w:widowControl/>
              <w:jc w:val="center"/>
              <w:rPr>
                <w:color w:val="000000"/>
                <w:kern w:val="0"/>
                <w:szCs w:val="21"/>
              </w:rPr>
            </w:pPr>
            <w:r w:rsidRPr="00AE5C50">
              <w:rPr>
                <w:color w:val="000000"/>
                <w:kern w:val="0"/>
                <w:szCs w:val="21"/>
              </w:rPr>
              <w:t>统计量</w:t>
            </w:r>
          </w:p>
        </w:tc>
        <w:tc>
          <w:tcPr>
            <w:tcW w:w="1017" w:type="dxa"/>
            <w:noWrap/>
            <w:vAlign w:val="center"/>
            <w:hideMark/>
          </w:tcPr>
          <w:p w14:paraId="7031EDE6" w14:textId="77777777" w:rsidR="00684680" w:rsidRPr="00AE5C50" w:rsidRDefault="00684680" w:rsidP="009277B0">
            <w:pPr>
              <w:widowControl/>
              <w:jc w:val="center"/>
              <w:rPr>
                <w:color w:val="000000"/>
                <w:kern w:val="0"/>
                <w:szCs w:val="21"/>
              </w:rPr>
            </w:pPr>
            <w:r w:rsidRPr="00AE5C50">
              <w:rPr>
                <w:color w:val="000000"/>
                <w:kern w:val="0"/>
                <w:szCs w:val="21"/>
              </w:rPr>
              <w:t>P</w:t>
            </w:r>
            <w:r w:rsidRPr="00AE5C50">
              <w:rPr>
                <w:color w:val="000000"/>
                <w:kern w:val="0"/>
                <w:szCs w:val="21"/>
              </w:rPr>
              <w:t>值</w:t>
            </w:r>
          </w:p>
        </w:tc>
        <w:tc>
          <w:tcPr>
            <w:tcW w:w="1366" w:type="dxa"/>
            <w:noWrap/>
            <w:vAlign w:val="center"/>
            <w:hideMark/>
          </w:tcPr>
          <w:p w14:paraId="4680721C" w14:textId="77777777" w:rsidR="00684680" w:rsidRPr="00AE5C50" w:rsidRDefault="00684680" w:rsidP="009277B0">
            <w:pPr>
              <w:widowControl/>
              <w:jc w:val="center"/>
              <w:rPr>
                <w:color w:val="000000"/>
                <w:kern w:val="0"/>
                <w:szCs w:val="21"/>
              </w:rPr>
            </w:pPr>
            <w:r w:rsidRPr="00AE5C50">
              <w:rPr>
                <w:color w:val="000000"/>
                <w:kern w:val="0"/>
                <w:szCs w:val="21"/>
              </w:rPr>
              <w:t>统计量</w:t>
            </w:r>
          </w:p>
        </w:tc>
        <w:tc>
          <w:tcPr>
            <w:tcW w:w="1303" w:type="dxa"/>
            <w:noWrap/>
            <w:vAlign w:val="center"/>
            <w:hideMark/>
          </w:tcPr>
          <w:p w14:paraId="48A68931" w14:textId="77777777" w:rsidR="00684680" w:rsidRPr="00AE5C50" w:rsidRDefault="00684680" w:rsidP="009277B0">
            <w:pPr>
              <w:widowControl/>
              <w:jc w:val="center"/>
              <w:rPr>
                <w:color w:val="000000"/>
                <w:kern w:val="0"/>
                <w:szCs w:val="21"/>
              </w:rPr>
            </w:pPr>
            <w:r w:rsidRPr="00AE5C50">
              <w:rPr>
                <w:color w:val="000000"/>
                <w:kern w:val="0"/>
                <w:szCs w:val="21"/>
              </w:rPr>
              <w:t>P</w:t>
            </w:r>
            <w:r w:rsidRPr="00AE5C50">
              <w:rPr>
                <w:color w:val="000000"/>
                <w:kern w:val="0"/>
                <w:szCs w:val="21"/>
              </w:rPr>
              <w:t>值</w:t>
            </w:r>
          </w:p>
        </w:tc>
      </w:tr>
      <w:tr w:rsidR="00684680" w:rsidRPr="00AE5C50" w14:paraId="3DA22D44" w14:textId="77777777" w:rsidTr="009277B0">
        <w:trPr>
          <w:trHeight w:val="397"/>
          <w:jc w:val="center"/>
        </w:trPr>
        <w:tc>
          <w:tcPr>
            <w:tcW w:w="1042" w:type="dxa"/>
            <w:noWrap/>
            <w:vAlign w:val="center"/>
            <w:hideMark/>
          </w:tcPr>
          <w:p w14:paraId="274E503E" w14:textId="77777777" w:rsidR="00684680" w:rsidRPr="00AE5C50" w:rsidRDefault="00684680" w:rsidP="009277B0">
            <w:pPr>
              <w:widowControl/>
              <w:jc w:val="center"/>
              <w:rPr>
                <w:color w:val="000000"/>
                <w:kern w:val="0"/>
                <w:szCs w:val="21"/>
              </w:rPr>
            </w:pPr>
            <w:r w:rsidRPr="00AE5C50">
              <w:rPr>
                <w:color w:val="000000"/>
                <w:kern w:val="0"/>
                <w:szCs w:val="21"/>
              </w:rPr>
              <w:t>（</w:t>
            </w:r>
            <w:r>
              <w:rPr>
                <w:rFonts w:hint="eastAsia"/>
                <w:color w:val="000000"/>
                <w:kern w:val="0"/>
                <w:szCs w:val="21"/>
              </w:rPr>
              <w:t>3</w:t>
            </w:r>
            <w:r w:rsidRPr="00AE5C50">
              <w:rPr>
                <w:color w:val="000000"/>
                <w:kern w:val="0"/>
                <w:szCs w:val="21"/>
              </w:rPr>
              <w:t>-1</w:t>
            </w:r>
            <w:r w:rsidRPr="00AE5C50">
              <w:rPr>
                <w:color w:val="000000"/>
                <w:kern w:val="0"/>
                <w:szCs w:val="21"/>
              </w:rPr>
              <w:t>）</w:t>
            </w:r>
          </w:p>
        </w:tc>
        <w:tc>
          <w:tcPr>
            <w:tcW w:w="1067" w:type="dxa"/>
            <w:noWrap/>
            <w:vAlign w:val="center"/>
            <w:hideMark/>
          </w:tcPr>
          <w:p w14:paraId="02691592" w14:textId="77777777" w:rsidR="00684680" w:rsidRPr="00AE5C50" w:rsidRDefault="00684680" w:rsidP="009277B0">
            <w:pPr>
              <w:widowControl/>
              <w:jc w:val="center"/>
              <w:rPr>
                <w:color w:val="000000"/>
                <w:kern w:val="0"/>
                <w:szCs w:val="21"/>
              </w:rPr>
            </w:pPr>
            <w:r w:rsidRPr="00AE5C50">
              <w:rPr>
                <w:color w:val="000000"/>
                <w:kern w:val="0"/>
                <w:szCs w:val="21"/>
              </w:rPr>
              <w:t>6.04</w:t>
            </w:r>
          </w:p>
        </w:tc>
        <w:tc>
          <w:tcPr>
            <w:tcW w:w="1017" w:type="dxa"/>
            <w:noWrap/>
            <w:vAlign w:val="center"/>
            <w:hideMark/>
          </w:tcPr>
          <w:p w14:paraId="146D3A9D" w14:textId="77777777" w:rsidR="00684680" w:rsidRPr="00AE5C50" w:rsidRDefault="00684680" w:rsidP="009277B0">
            <w:pPr>
              <w:widowControl/>
              <w:jc w:val="center"/>
              <w:rPr>
                <w:color w:val="000000"/>
                <w:kern w:val="0"/>
                <w:szCs w:val="21"/>
              </w:rPr>
            </w:pPr>
            <w:r w:rsidRPr="00AE5C50">
              <w:rPr>
                <w:color w:val="000000"/>
                <w:kern w:val="0"/>
                <w:szCs w:val="21"/>
              </w:rPr>
              <w:t>0.0000</w:t>
            </w:r>
          </w:p>
        </w:tc>
        <w:tc>
          <w:tcPr>
            <w:tcW w:w="1366" w:type="dxa"/>
            <w:noWrap/>
            <w:vAlign w:val="center"/>
            <w:hideMark/>
          </w:tcPr>
          <w:p w14:paraId="3D6E51D5" w14:textId="77777777" w:rsidR="00684680" w:rsidRPr="00AE5C50" w:rsidRDefault="00684680" w:rsidP="009277B0">
            <w:pPr>
              <w:widowControl/>
              <w:jc w:val="center"/>
              <w:rPr>
                <w:color w:val="000000"/>
                <w:kern w:val="0"/>
                <w:szCs w:val="21"/>
              </w:rPr>
            </w:pPr>
            <w:r w:rsidRPr="00AE5C50">
              <w:rPr>
                <w:color w:val="000000"/>
                <w:kern w:val="0"/>
                <w:szCs w:val="21"/>
              </w:rPr>
              <w:t>28.28</w:t>
            </w:r>
          </w:p>
        </w:tc>
        <w:tc>
          <w:tcPr>
            <w:tcW w:w="1303" w:type="dxa"/>
            <w:noWrap/>
            <w:vAlign w:val="center"/>
            <w:hideMark/>
          </w:tcPr>
          <w:p w14:paraId="4C463D15" w14:textId="77777777" w:rsidR="00684680" w:rsidRPr="00AE5C50" w:rsidRDefault="00684680" w:rsidP="009277B0">
            <w:pPr>
              <w:widowControl/>
              <w:jc w:val="center"/>
              <w:rPr>
                <w:color w:val="000000"/>
                <w:kern w:val="0"/>
                <w:szCs w:val="21"/>
              </w:rPr>
            </w:pPr>
            <w:r w:rsidRPr="00AE5C50">
              <w:rPr>
                <w:color w:val="000000"/>
                <w:kern w:val="0"/>
                <w:szCs w:val="21"/>
              </w:rPr>
              <w:t>0.0001</w:t>
            </w:r>
          </w:p>
        </w:tc>
      </w:tr>
      <w:tr w:rsidR="00684680" w:rsidRPr="00AE5C50" w14:paraId="5D1285D9" w14:textId="77777777" w:rsidTr="009277B0">
        <w:trPr>
          <w:trHeight w:val="397"/>
          <w:jc w:val="center"/>
        </w:trPr>
        <w:tc>
          <w:tcPr>
            <w:tcW w:w="1042" w:type="dxa"/>
            <w:noWrap/>
            <w:vAlign w:val="center"/>
            <w:hideMark/>
          </w:tcPr>
          <w:p w14:paraId="11AF4CFE" w14:textId="77777777" w:rsidR="00684680" w:rsidRPr="00AE5C50" w:rsidRDefault="00684680" w:rsidP="009277B0">
            <w:pPr>
              <w:widowControl/>
              <w:jc w:val="center"/>
              <w:rPr>
                <w:color w:val="000000"/>
                <w:kern w:val="0"/>
                <w:szCs w:val="21"/>
              </w:rPr>
            </w:pPr>
            <w:r w:rsidRPr="00AE5C50">
              <w:rPr>
                <w:color w:val="000000"/>
                <w:kern w:val="0"/>
                <w:szCs w:val="21"/>
              </w:rPr>
              <w:t>（</w:t>
            </w:r>
            <w:r>
              <w:rPr>
                <w:rFonts w:hint="eastAsia"/>
                <w:color w:val="000000"/>
                <w:kern w:val="0"/>
                <w:szCs w:val="21"/>
              </w:rPr>
              <w:t>3</w:t>
            </w:r>
            <w:r w:rsidRPr="00AE5C50">
              <w:rPr>
                <w:color w:val="000000"/>
                <w:kern w:val="0"/>
                <w:szCs w:val="21"/>
              </w:rPr>
              <w:t>-2</w:t>
            </w:r>
            <w:r w:rsidRPr="00AE5C50">
              <w:rPr>
                <w:color w:val="000000"/>
                <w:kern w:val="0"/>
                <w:szCs w:val="21"/>
              </w:rPr>
              <w:t>）</w:t>
            </w:r>
          </w:p>
        </w:tc>
        <w:tc>
          <w:tcPr>
            <w:tcW w:w="1067" w:type="dxa"/>
            <w:noWrap/>
            <w:vAlign w:val="center"/>
            <w:hideMark/>
          </w:tcPr>
          <w:p w14:paraId="0D296419" w14:textId="77777777" w:rsidR="00684680" w:rsidRPr="00AE5C50" w:rsidRDefault="00684680" w:rsidP="009277B0">
            <w:pPr>
              <w:widowControl/>
              <w:jc w:val="center"/>
              <w:rPr>
                <w:color w:val="000000"/>
                <w:kern w:val="0"/>
                <w:szCs w:val="21"/>
              </w:rPr>
            </w:pPr>
            <w:r w:rsidRPr="00AE5C50">
              <w:rPr>
                <w:color w:val="000000"/>
                <w:kern w:val="0"/>
                <w:szCs w:val="21"/>
              </w:rPr>
              <w:t>6.53</w:t>
            </w:r>
          </w:p>
        </w:tc>
        <w:tc>
          <w:tcPr>
            <w:tcW w:w="1017" w:type="dxa"/>
            <w:noWrap/>
            <w:vAlign w:val="center"/>
            <w:hideMark/>
          </w:tcPr>
          <w:p w14:paraId="07F1D2ED" w14:textId="77777777" w:rsidR="00684680" w:rsidRPr="00AE5C50" w:rsidRDefault="00684680" w:rsidP="009277B0">
            <w:pPr>
              <w:widowControl/>
              <w:jc w:val="center"/>
              <w:rPr>
                <w:color w:val="000000"/>
                <w:kern w:val="0"/>
                <w:szCs w:val="21"/>
              </w:rPr>
            </w:pPr>
            <w:r w:rsidRPr="00AE5C50">
              <w:rPr>
                <w:color w:val="000000"/>
                <w:kern w:val="0"/>
                <w:szCs w:val="21"/>
              </w:rPr>
              <w:t>0.0000</w:t>
            </w:r>
          </w:p>
        </w:tc>
        <w:tc>
          <w:tcPr>
            <w:tcW w:w="1366" w:type="dxa"/>
            <w:noWrap/>
            <w:vAlign w:val="center"/>
            <w:hideMark/>
          </w:tcPr>
          <w:p w14:paraId="63357848" w14:textId="77777777" w:rsidR="00684680" w:rsidRPr="00AE5C50" w:rsidRDefault="00684680" w:rsidP="009277B0">
            <w:pPr>
              <w:widowControl/>
              <w:jc w:val="center"/>
              <w:rPr>
                <w:color w:val="000000"/>
                <w:kern w:val="0"/>
                <w:szCs w:val="21"/>
              </w:rPr>
            </w:pPr>
            <w:r w:rsidRPr="00AE5C50">
              <w:rPr>
                <w:color w:val="000000"/>
                <w:kern w:val="0"/>
                <w:szCs w:val="21"/>
              </w:rPr>
              <w:t>62.35</w:t>
            </w:r>
          </w:p>
        </w:tc>
        <w:tc>
          <w:tcPr>
            <w:tcW w:w="1303" w:type="dxa"/>
            <w:noWrap/>
            <w:vAlign w:val="center"/>
            <w:hideMark/>
          </w:tcPr>
          <w:p w14:paraId="1554461D" w14:textId="77777777" w:rsidR="00684680" w:rsidRPr="00AE5C50" w:rsidRDefault="00684680" w:rsidP="009277B0">
            <w:pPr>
              <w:widowControl/>
              <w:jc w:val="center"/>
              <w:rPr>
                <w:color w:val="000000"/>
                <w:kern w:val="0"/>
                <w:szCs w:val="21"/>
              </w:rPr>
            </w:pPr>
            <w:r w:rsidRPr="00AE5C50">
              <w:rPr>
                <w:color w:val="000000"/>
                <w:kern w:val="0"/>
                <w:szCs w:val="21"/>
              </w:rPr>
              <w:t>0.0000</w:t>
            </w:r>
          </w:p>
        </w:tc>
      </w:tr>
    </w:tbl>
    <w:p w14:paraId="2AA5C254" w14:textId="77777777" w:rsidR="00684680" w:rsidRPr="00AE5C50" w:rsidRDefault="00684680" w:rsidP="00684680"/>
    <w:p w14:paraId="341CEAF5" w14:textId="77777777" w:rsidR="00684680" w:rsidRPr="00AE5C50" w:rsidRDefault="00684680" w:rsidP="00684680">
      <w:pPr>
        <w:spacing w:line="360" w:lineRule="auto"/>
        <w:ind w:firstLineChars="200" w:firstLine="480"/>
        <w:rPr>
          <w:sz w:val="24"/>
          <w:szCs w:val="24"/>
        </w:rPr>
      </w:pPr>
      <w:r w:rsidRPr="00AE5C50">
        <w:rPr>
          <w:sz w:val="24"/>
          <w:szCs w:val="24"/>
        </w:rPr>
        <w:t>首先，模型（</w:t>
      </w:r>
      <w:r>
        <w:rPr>
          <w:sz w:val="24"/>
          <w:szCs w:val="24"/>
        </w:rPr>
        <w:t>3</w:t>
      </w:r>
      <w:r w:rsidRPr="00AE5C50">
        <w:rPr>
          <w:sz w:val="24"/>
          <w:szCs w:val="24"/>
        </w:rPr>
        <w:t>-1</w:t>
      </w:r>
      <w:r w:rsidRPr="00AE5C50">
        <w:rPr>
          <w:sz w:val="24"/>
          <w:szCs w:val="24"/>
        </w:rPr>
        <w:t>）和（</w:t>
      </w:r>
      <w:r>
        <w:rPr>
          <w:sz w:val="24"/>
          <w:szCs w:val="24"/>
        </w:rPr>
        <w:t>3</w:t>
      </w:r>
      <w:r w:rsidRPr="00AE5C50">
        <w:rPr>
          <w:sz w:val="24"/>
          <w:szCs w:val="24"/>
        </w:rPr>
        <w:t>-2</w:t>
      </w:r>
      <w:r w:rsidRPr="00AE5C50">
        <w:rPr>
          <w:sz w:val="24"/>
          <w:szCs w:val="24"/>
        </w:rPr>
        <w:t>）的</w:t>
      </w:r>
      <w:r w:rsidRPr="00AE5C50">
        <w:rPr>
          <w:sz w:val="24"/>
          <w:szCs w:val="24"/>
        </w:rPr>
        <w:t>F</w:t>
      </w:r>
      <w:r w:rsidRPr="00AE5C50">
        <w:rPr>
          <w:sz w:val="24"/>
          <w:szCs w:val="24"/>
        </w:rPr>
        <w:t>检验的统计量对应的</w:t>
      </w:r>
      <w:r w:rsidRPr="00AE5C50">
        <w:rPr>
          <w:sz w:val="24"/>
          <w:szCs w:val="24"/>
        </w:rPr>
        <w:t>P</w:t>
      </w:r>
      <w:r w:rsidRPr="00AE5C50">
        <w:rPr>
          <w:sz w:val="24"/>
          <w:szCs w:val="24"/>
        </w:rPr>
        <w:t>值均小于</w:t>
      </w:r>
      <w:r w:rsidRPr="00AE5C50">
        <w:rPr>
          <w:sz w:val="24"/>
          <w:szCs w:val="24"/>
        </w:rPr>
        <w:t>0.01</w:t>
      </w:r>
      <w:r w:rsidRPr="00AE5C50">
        <w:rPr>
          <w:sz w:val="24"/>
          <w:szCs w:val="24"/>
        </w:rPr>
        <w:t>，表明在</w:t>
      </w:r>
      <w:r w:rsidRPr="00AE5C50">
        <w:rPr>
          <w:sz w:val="24"/>
          <w:szCs w:val="24"/>
        </w:rPr>
        <w:t>1%</w:t>
      </w:r>
      <w:r w:rsidRPr="00AE5C50">
        <w:rPr>
          <w:sz w:val="24"/>
          <w:szCs w:val="24"/>
        </w:rPr>
        <w:t>的显著性水平下拒绝</w:t>
      </w:r>
      <w:r>
        <w:rPr>
          <w:rFonts w:hint="eastAsia"/>
          <w:sz w:val="24"/>
          <w:szCs w:val="24"/>
        </w:rPr>
        <w:t>所有截距均相等且为</w:t>
      </w:r>
      <w:r>
        <w:rPr>
          <w:rFonts w:hint="eastAsia"/>
          <w:sz w:val="24"/>
          <w:szCs w:val="24"/>
        </w:rPr>
        <w:t>0</w:t>
      </w:r>
      <w:r w:rsidRPr="00AE5C50">
        <w:rPr>
          <w:sz w:val="24"/>
          <w:szCs w:val="24"/>
        </w:rPr>
        <w:t>的原假设。其次，两个模型的豪斯曼检验结果都表明在</w:t>
      </w:r>
      <w:r w:rsidRPr="00AE5C50">
        <w:rPr>
          <w:sz w:val="24"/>
          <w:szCs w:val="24"/>
        </w:rPr>
        <w:t>1%</w:t>
      </w:r>
      <w:r w:rsidRPr="00AE5C50">
        <w:rPr>
          <w:sz w:val="24"/>
          <w:szCs w:val="24"/>
        </w:rPr>
        <w:t>的显著性水平下拒绝随机效应模型的原假设</w:t>
      </w:r>
    </w:p>
    <w:p w14:paraId="546E75B2" w14:textId="77777777" w:rsidR="00684680" w:rsidRPr="00AE5C50" w:rsidRDefault="00684680" w:rsidP="00684680">
      <w:pPr>
        <w:spacing w:line="360" w:lineRule="auto"/>
        <w:ind w:firstLineChars="200" w:firstLine="480"/>
        <w:rPr>
          <w:sz w:val="24"/>
          <w:szCs w:val="24"/>
        </w:rPr>
      </w:pPr>
      <w:r w:rsidRPr="00AE5C50">
        <w:rPr>
          <w:sz w:val="24"/>
          <w:szCs w:val="24"/>
        </w:rPr>
        <w:t>根据以上两个检验，选择使用固定效应模型对数据进行回归分析。</w:t>
      </w:r>
    </w:p>
    <w:p w14:paraId="2CA60C73" w14:textId="77777777" w:rsidR="00684680" w:rsidRPr="00AE5C50" w:rsidRDefault="00684680" w:rsidP="00684680">
      <w:pPr>
        <w:pStyle w:val="2"/>
      </w:pPr>
      <w:bookmarkStart w:id="96" w:name="_Toc104321663"/>
      <w:bookmarkStart w:id="97" w:name="_Toc104980370"/>
      <w:r>
        <w:t>4</w:t>
      </w:r>
      <w:r w:rsidRPr="00AE5C50">
        <w:t xml:space="preserve">.3  </w:t>
      </w:r>
      <w:r w:rsidRPr="00AE5C50">
        <w:t>相关性分析</w:t>
      </w:r>
      <w:bookmarkEnd w:id="96"/>
      <w:bookmarkEnd w:id="97"/>
    </w:p>
    <w:p w14:paraId="793868FF" w14:textId="77777777" w:rsidR="00684680" w:rsidRDefault="00684680" w:rsidP="00684680">
      <w:pPr>
        <w:spacing w:line="360" w:lineRule="auto"/>
        <w:ind w:firstLineChars="200" w:firstLine="480"/>
        <w:rPr>
          <w:sz w:val="24"/>
          <w:szCs w:val="24"/>
        </w:rPr>
      </w:pPr>
      <w:r w:rsidRPr="00AE5C50">
        <w:rPr>
          <w:sz w:val="24"/>
          <w:szCs w:val="24"/>
        </w:rPr>
        <w:t>为了检验变量之间不存在严重的多重共线性，本文首先进行了</w:t>
      </w:r>
      <w:r w:rsidRPr="00AE5C50">
        <w:rPr>
          <w:sz w:val="24"/>
          <w:szCs w:val="24"/>
        </w:rPr>
        <w:t>Spearman</w:t>
      </w:r>
      <w:r w:rsidRPr="00AE5C50">
        <w:rPr>
          <w:sz w:val="24"/>
          <w:szCs w:val="24"/>
        </w:rPr>
        <w:t>相关性检验，检验结果如报表</w:t>
      </w:r>
      <w:r>
        <w:rPr>
          <w:sz w:val="24"/>
          <w:szCs w:val="24"/>
        </w:rPr>
        <w:t>4</w:t>
      </w:r>
      <w:r w:rsidRPr="00AE5C50">
        <w:rPr>
          <w:sz w:val="24"/>
          <w:szCs w:val="24"/>
        </w:rPr>
        <w:t>-</w:t>
      </w:r>
      <w:r>
        <w:rPr>
          <w:sz w:val="24"/>
          <w:szCs w:val="24"/>
        </w:rPr>
        <w:t>4</w:t>
      </w:r>
      <w:r w:rsidRPr="00AE5C50">
        <w:rPr>
          <w:sz w:val="24"/>
          <w:szCs w:val="24"/>
        </w:rPr>
        <w:t>所示。</w:t>
      </w:r>
      <w:r w:rsidRPr="00AE5C50">
        <w:rPr>
          <w:sz w:val="24"/>
          <w:szCs w:val="24"/>
        </w:rPr>
        <w:t>Spearman</w:t>
      </w:r>
      <w:r w:rsidRPr="00AE5C50">
        <w:rPr>
          <w:sz w:val="24"/>
          <w:szCs w:val="24"/>
        </w:rPr>
        <w:t>检验结果显示，上述变量间相关系数的绝对值较小，因此，变量之间不存在显著的相关性。</w:t>
      </w:r>
    </w:p>
    <w:p w14:paraId="0420FAF2" w14:textId="77777777" w:rsidR="00684680" w:rsidRPr="002E43E1" w:rsidRDefault="00684680" w:rsidP="00684680">
      <w:pPr>
        <w:spacing w:line="360" w:lineRule="auto"/>
        <w:ind w:firstLineChars="200" w:firstLine="480"/>
        <w:rPr>
          <w:sz w:val="24"/>
          <w:szCs w:val="24"/>
        </w:rPr>
      </w:pPr>
    </w:p>
    <w:p w14:paraId="0047D695" w14:textId="77777777" w:rsidR="00684680" w:rsidRDefault="00684680" w:rsidP="00684680">
      <w:pPr>
        <w:ind w:firstLineChars="200" w:firstLine="480"/>
        <w:jc w:val="center"/>
        <w:rPr>
          <w:rFonts w:eastAsia="黑体"/>
          <w:sz w:val="24"/>
          <w:szCs w:val="24"/>
        </w:rPr>
      </w:pPr>
      <w:r w:rsidRPr="00AE5C50">
        <w:rPr>
          <w:rFonts w:eastAsia="黑体"/>
          <w:sz w:val="24"/>
          <w:szCs w:val="24"/>
        </w:rPr>
        <w:t>表</w:t>
      </w:r>
      <w:r>
        <w:rPr>
          <w:rFonts w:eastAsia="黑体"/>
          <w:sz w:val="24"/>
          <w:szCs w:val="24"/>
        </w:rPr>
        <w:t>4</w:t>
      </w:r>
      <w:r w:rsidRPr="00AE5C50">
        <w:rPr>
          <w:rFonts w:eastAsia="黑体"/>
          <w:sz w:val="24"/>
          <w:szCs w:val="24"/>
        </w:rPr>
        <w:t>-</w:t>
      </w:r>
      <w:r>
        <w:rPr>
          <w:rFonts w:eastAsia="黑体"/>
          <w:sz w:val="24"/>
          <w:szCs w:val="24"/>
        </w:rPr>
        <w:t>4</w:t>
      </w:r>
      <w:r w:rsidRPr="00AE5C50">
        <w:rPr>
          <w:rFonts w:eastAsia="黑体"/>
          <w:sz w:val="24"/>
          <w:szCs w:val="24"/>
        </w:rPr>
        <w:t xml:space="preserve"> Spearman</w:t>
      </w:r>
      <w:r w:rsidRPr="00AE5C50">
        <w:rPr>
          <w:rFonts w:eastAsia="黑体"/>
          <w:sz w:val="24"/>
          <w:szCs w:val="24"/>
        </w:rPr>
        <w:t>相关性检验结果</w:t>
      </w:r>
    </w:p>
    <w:p w14:paraId="5EFFBC3D" w14:textId="77777777" w:rsidR="00684680" w:rsidRPr="00AE5C50" w:rsidRDefault="00684680" w:rsidP="00684680">
      <w:pPr>
        <w:ind w:firstLineChars="200" w:firstLine="480"/>
        <w:jc w:val="center"/>
        <w:rPr>
          <w:rFonts w:eastAsia="黑体"/>
          <w:sz w:val="24"/>
          <w:szCs w:val="24"/>
        </w:rPr>
      </w:pPr>
    </w:p>
    <w:tbl>
      <w:tblPr>
        <w:tblW w:w="5000" w:type="pct"/>
        <w:jc w:val="center"/>
        <w:tblBorders>
          <w:top w:val="single" w:sz="12" w:space="0" w:color="auto"/>
          <w:bottom w:val="single" w:sz="12" w:space="0" w:color="auto"/>
        </w:tblBorders>
        <w:tblLook w:val="04A0" w:firstRow="1" w:lastRow="0" w:firstColumn="1" w:lastColumn="0" w:noHBand="0" w:noVBand="1"/>
      </w:tblPr>
      <w:tblGrid>
        <w:gridCol w:w="1039"/>
        <w:gridCol w:w="1039"/>
        <w:gridCol w:w="1038"/>
        <w:gridCol w:w="1038"/>
        <w:gridCol w:w="1038"/>
        <w:gridCol w:w="1038"/>
        <w:gridCol w:w="1038"/>
        <w:gridCol w:w="1038"/>
      </w:tblGrid>
      <w:tr w:rsidR="00684680" w:rsidRPr="00AE5C50" w14:paraId="6CADB32B" w14:textId="77777777" w:rsidTr="009277B0">
        <w:trPr>
          <w:trHeight w:val="276"/>
          <w:jc w:val="center"/>
        </w:trPr>
        <w:tc>
          <w:tcPr>
            <w:tcW w:w="625" w:type="pct"/>
            <w:tcBorders>
              <w:top w:val="single" w:sz="12" w:space="0" w:color="auto"/>
              <w:left w:val="nil"/>
              <w:bottom w:val="single" w:sz="6" w:space="0" w:color="auto"/>
              <w:right w:val="nil"/>
            </w:tcBorders>
            <w:noWrap/>
            <w:vAlign w:val="center"/>
            <w:hideMark/>
          </w:tcPr>
          <w:p w14:paraId="13E54D27" w14:textId="77777777" w:rsidR="00684680" w:rsidRPr="00AE5C50" w:rsidRDefault="00684680" w:rsidP="009277B0">
            <w:pPr>
              <w:rPr>
                <w:rFonts w:eastAsia="黑体"/>
                <w:sz w:val="24"/>
                <w:szCs w:val="24"/>
              </w:rPr>
            </w:pPr>
          </w:p>
        </w:tc>
        <w:tc>
          <w:tcPr>
            <w:tcW w:w="625" w:type="pct"/>
            <w:tcBorders>
              <w:top w:val="single" w:sz="12" w:space="0" w:color="auto"/>
              <w:left w:val="nil"/>
              <w:bottom w:val="single" w:sz="6" w:space="0" w:color="auto"/>
              <w:right w:val="nil"/>
            </w:tcBorders>
            <w:noWrap/>
            <w:vAlign w:val="center"/>
            <w:hideMark/>
          </w:tcPr>
          <w:p w14:paraId="5ECD7CA0" w14:textId="77777777" w:rsidR="00684680" w:rsidRPr="00AE5C50" w:rsidRDefault="00684680" w:rsidP="009277B0">
            <w:pPr>
              <w:widowControl/>
              <w:jc w:val="center"/>
              <w:rPr>
                <w:rFonts w:eastAsia="等线"/>
                <w:color w:val="000000"/>
                <w:kern w:val="0"/>
                <w:szCs w:val="21"/>
              </w:rPr>
            </w:pPr>
            <w:r w:rsidRPr="00AE5C50">
              <w:rPr>
                <w:rFonts w:eastAsia="等线"/>
                <w:color w:val="000000"/>
                <w:kern w:val="0"/>
                <w:szCs w:val="21"/>
              </w:rPr>
              <w:t>NPL</w:t>
            </w:r>
          </w:p>
        </w:tc>
        <w:tc>
          <w:tcPr>
            <w:tcW w:w="625" w:type="pct"/>
            <w:tcBorders>
              <w:top w:val="single" w:sz="12" w:space="0" w:color="auto"/>
              <w:left w:val="nil"/>
              <w:bottom w:val="single" w:sz="6" w:space="0" w:color="auto"/>
              <w:right w:val="nil"/>
            </w:tcBorders>
            <w:noWrap/>
            <w:vAlign w:val="center"/>
            <w:hideMark/>
          </w:tcPr>
          <w:p w14:paraId="0C32ED74" w14:textId="77777777" w:rsidR="00684680" w:rsidRPr="00AE5C50" w:rsidRDefault="00684680" w:rsidP="009277B0">
            <w:pPr>
              <w:widowControl/>
              <w:jc w:val="center"/>
              <w:rPr>
                <w:rFonts w:eastAsia="等线"/>
                <w:color w:val="000000"/>
                <w:kern w:val="0"/>
                <w:szCs w:val="21"/>
              </w:rPr>
            </w:pPr>
            <w:r w:rsidRPr="00AE5C50">
              <w:rPr>
                <w:rFonts w:eastAsia="等线"/>
                <w:color w:val="000000"/>
                <w:kern w:val="0"/>
                <w:szCs w:val="21"/>
              </w:rPr>
              <w:t>LNGL</w:t>
            </w:r>
          </w:p>
        </w:tc>
        <w:tc>
          <w:tcPr>
            <w:tcW w:w="625" w:type="pct"/>
            <w:tcBorders>
              <w:top w:val="single" w:sz="12" w:space="0" w:color="auto"/>
              <w:left w:val="nil"/>
              <w:bottom w:val="single" w:sz="6" w:space="0" w:color="auto"/>
              <w:right w:val="nil"/>
            </w:tcBorders>
            <w:noWrap/>
            <w:vAlign w:val="center"/>
            <w:hideMark/>
          </w:tcPr>
          <w:p w14:paraId="18CC4120" w14:textId="77777777" w:rsidR="00684680" w:rsidRPr="00AE5C50" w:rsidRDefault="00684680" w:rsidP="009277B0">
            <w:pPr>
              <w:widowControl/>
              <w:jc w:val="center"/>
              <w:rPr>
                <w:rFonts w:eastAsia="等线"/>
                <w:color w:val="000000"/>
                <w:kern w:val="0"/>
                <w:szCs w:val="21"/>
              </w:rPr>
            </w:pPr>
            <w:r w:rsidRPr="00AE5C50">
              <w:rPr>
                <w:rFonts w:eastAsia="等线"/>
                <w:color w:val="000000"/>
                <w:kern w:val="0"/>
                <w:szCs w:val="21"/>
              </w:rPr>
              <w:t>LNTA</w:t>
            </w:r>
          </w:p>
        </w:tc>
        <w:tc>
          <w:tcPr>
            <w:tcW w:w="625" w:type="pct"/>
            <w:tcBorders>
              <w:top w:val="single" w:sz="12" w:space="0" w:color="auto"/>
              <w:left w:val="nil"/>
              <w:bottom w:val="single" w:sz="6" w:space="0" w:color="auto"/>
              <w:right w:val="nil"/>
            </w:tcBorders>
            <w:noWrap/>
            <w:vAlign w:val="center"/>
            <w:hideMark/>
          </w:tcPr>
          <w:p w14:paraId="6EEB3520" w14:textId="77777777" w:rsidR="00684680" w:rsidRPr="00AE5C50" w:rsidRDefault="00684680" w:rsidP="009277B0">
            <w:pPr>
              <w:widowControl/>
              <w:jc w:val="center"/>
              <w:rPr>
                <w:rFonts w:eastAsia="等线"/>
                <w:color w:val="000000"/>
                <w:kern w:val="0"/>
                <w:szCs w:val="21"/>
              </w:rPr>
            </w:pPr>
            <w:r w:rsidRPr="00AE5C50">
              <w:rPr>
                <w:rFonts w:eastAsia="等线"/>
                <w:color w:val="000000"/>
                <w:kern w:val="0"/>
                <w:szCs w:val="21"/>
              </w:rPr>
              <w:t>CAR</w:t>
            </w:r>
          </w:p>
        </w:tc>
        <w:tc>
          <w:tcPr>
            <w:tcW w:w="625" w:type="pct"/>
            <w:tcBorders>
              <w:top w:val="single" w:sz="12" w:space="0" w:color="auto"/>
              <w:left w:val="nil"/>
              <w:bottom w:val="single" w:sz="6" w:space="0" w:color="auto"/>
              <w:right w:val="nil"/>
            </w:tcBorders>
            <w:noWrap/>
            <w:vAlign w:val="center"/>
            <w:hideMark/>
          </w:tcPr>
          <w:p w14:paraId="5061F7EC" w14:textId="77777777" w:rsidR="00684680" w:rsidRPr="00AE5C50" w:rsidRDefault="00684680" w:rsidP="009277B0">
            <w:pPr>
              <w:widowControl/>
              <w:jc w:val="center"/>
              <w:rPr>
                <w:rFonts w:eastAsia="等线"/>
                <w:color w:val="000000"/>
                <w:kern w:val="0"/>
                <w:szCs w:val="21"/>
              </w:rPr>
            </w:pPr>
            <w:r w:rsidRPr="00AE5C50">
              <w:rPr>
                <w:rFonts w:eastAsia="等线"/>
                <w:color w:val="000000"/>
                <w:kern w:val="0"/>
                <w:szCs w:val="21"/>
              </w:rPr>
              <w:t>PCR</w:t>
            </w:r>
          </w:p>
        </w:tc>
        <w:tc>
          <w:tcPr>
            <w:tcW w:w="625" w:type="pct"/>
            <w:tcBorders>
              <w:top w:val="single" w:sz="12" w:space="0" w:color="auto"/>
              <w:left w:val="nil"/>
              <w:bottom w:val="single" w:sz="6" w:space="0" w:color="auto"/>
              <w:right w:val="nil"/>
            </w:tcBorders>
            <w:noWrap/>
            <w:vAlign w:val="center"/>
            <w:hideMark/>
          </w:tcPr>
          <w:p w14:paraId="5970F6C5" w14:textId="77777777" w:rsidR="00684680" w:rsidRPr="00AE5C50" w:rsidRDefault="00684680" w:rsidP="009277B0">
            <w:pPr>
              <w:widowControl/>
              <w:jc w:val="center"/>
              <w:rPr>
                <w:rFonts w:eastAsia="等线"/>
                <w:color w:val="000000"/>
                <w:kern w:val="0"/>
                <w:szCs w:val="21"/>
              </w:rPr>
            </w:pPr>
            <w:r w:rsidRPr="00AE5C50">
              <w:rPr>
                <w:rFonts w:eastAsia="等线"/>
                <w:color w:val="000000"/>
                <w:kern w:val="0"/>
                <w:szCs w:val="21"/>
              </w:rPr>
              <w:t>DLR</w:t>
            </w:r>
          </w:p>
        </w:tc>
        <w:tc>
          <w:tcPr>
            <w:tcW w:w="625" w:type="pct"/>
            <w:tcBorders>
              <w:top w:val="single" w:sz="12" w:space="0" w:color="auto"/>
              <w:left w:val="nil"/>
              <w:bottom w:val="single" w:sz="6" w:space="0" w:color="auto"/>
              <w:right w:val="nil"/>
            </w:tcBorders>
            <w:noWrap/>
            <w:vAlign w:val="center"/>
            <w:hideMark/>
          </w:tcPr>
          <w:p w14:paraId="5DB7BBD5" w14:textId="77777777" w:rsidR="00684680" w:rsidRPr="00AE5C50" w:rsidRDefault="00684680" w:rsidP="009277B0">
            <w:pPr>
              <w:widowControl/>
              <w:jc w:val="center"/>
              <w:rPr>
                <w:rFonts w:eastAsia="等线"/>
                <w:color w:val="000000"/>
                <w:kern w:val="0"/>
                <w:szCs w:val="21"/>
              </w:rPr>
            </w:pPr>
            <w:r w:rsidRPr="00AE5C50">
              <w:rPr>
                <w:rFonts w:eastAsia="等线"/>
                <w:color w:val="000000"/>
                <w:kern w:val="0"/>
                <w:szCs w:val="21"/>
              </w:rPr>
              <w:t>ROA</w:t>
            </w:r>
          </w:p>
        </w:tc>
      </w:tr>
      <w:tr w:rsidR="00684680" w:rsidRPr="00AE5C50" w14:paraId="5D1FEB2D" w14:textId="77777777" w:rsidTr="009277B0">
        <w:trPr>
          <w:trHeight w:val="276"/>
          <w:jc w:val="center"/>
        </w:trPr>
        <w:tc>
          <w:tcPr>
            <w:tcW w:w="625" w:type="pct"/>
            <w:tcBorders>
              <w:top w:val="single" w:sz="6" w:space="0" w:color="auto"/>
              <w:left w:val="nil"/>
              <w:bottom w:val="nil"/>
              <w:right w:val="nil"/>
            </w:tcBorders>
            <w:noWrap/>
            <w:vAlign w:val="center"/>
            <w:hideMark/>
          </w:tcPr>
          <w:p w14:paraId="5EBF5BD3" w14:textId="77777777" w:rsidR="00684680" w:rsidRPr="00AE5C50" w:rsidRDefault="00684680" w:rsidP="009277B0">
            <w:pPr>
              <w:widowControl/>
              <w:jc w:val="center"/>
              <w:rPr>
                <w:rFonts w:eastAsia="等线"/>
                <w:color w:val="000000"/>
                <w:kern w:val="0"/>
                <w:szCs w:val="21"/>
              </w:rPr>
            </w:pPr>
            <w:r w:rsidRPr="00AE5C50">
              <w:rPr>
                <w:rFonts w:eastAsia="等线"/>
                <w:color w:val="000000"/>
                <w:kern w:val="0"/>
                <w:szCs w:val="21"/>
              </w:rPr>
              <w:t>NPL</w:t>
            </w:r>
          </w:p>
        </w:tc>
        <w:tc>
          <w:tcPr>
            <w:tcW w:w="625" w:type="pct"/>
            <w:tcBorders>
              <w:top w:val="single" w:sz="6" w:space="0" w:color="auto"/>
              <w:left w:val="nil"/>
              <w:bottom w:val="nil"/>
              <w:right w:val="nil"/>
            </w:tcBorders>
            <w:noWrap/>
            <w:vAlign w:val="center"/>
            <w:hideMark/>
          </w:tcPr>
          <w:p w14:paraId="6E329A5F" w14:textId="77777777" w:rsidR="00684680" w:rsidRPr="00AE5C50" w:rsidRDefault="00684680" w:rsidP="009277B0">
            <w:pPr>
              <w:widowControl/>
              <w:jc w:val="center"/>
              <w:rPr>
                <w:rFonts w:eastAsia="等线"/>
                <w:color w:val="000000"/>
                <w:kern w:val="0"/>
                <w:szCs w:val="21"/>
              </w:rPr>
            </w:pPr>
            <w:r w:rsidRPr="00AE5C50">
              <w:rPr>
                <w:rFonts w:eastAsia="等线"/>
                <w:color w:val="000000"/>
                <w:kern w:val="0"/>
                <w:szCs w:val="21"/>
              </w:rPr>
              <w:t>1</w:t>
            </w:r>
          </w:p>
        </w:tc>
        <w:tc>
          <w:tcPr>
            <w:tcW w:w="625" w:type="pct"/>
            <w:tcBorders>
              <w:top w:val="single" w:sz="6" w:space="0" w:color="auto"/>
              <w:left w:val="nil"/>
              <w:bottom w:val="nil"/>
              <w:right w:val="nil"/>
            </w:tcBorders>
            <w:noWrap/>
            <w:vAlign w:val="center"/>
            <w:hideMark/>
          </w:tcPr>
          <w:p w14:paraId="26591DDB" w14:textId="77777777" w:rsidR="00684680" w:rsidRPr="00AE5C50" w:rsidRDefault="00684680" w:rsidP="009277B0">
            <w:pPr>
              <w:rPr>
                <w:rFonts w:eastAsia="等线"/>
                <w:color w:val="000000"/>
                <w:kern w:val="0"/>
                <w:szCs w:val="21"/>
              </w:rPr>
            </w:pPr>
          </w:p>
        </w:tc>
        <w:tc>
          <w:tcPr>
            <w:tcW w:w="625" w:type="pct"/>
            <w:tcBorders>
              <w:top w:val="single" w:sz="6" w:space="0" w:color="auto"/>
              <w:left w:val="nil"/>
              <w:bottom w:val="nil"/>
              <w:right w:val="nil"/>
            </w:tcBorders>
            <w:noWrap/>
            <w:vAlign w:val="center"/>
            <w:hideMark/>
          </w:tcPr>
          <w:p w14:paraId="43DB3167" w14:textId="77777777" w:rsidR="00684680" w:rsidRPr="00AE5C50" w:rsidRDefault="00684680" w:rsidP="009277B0">
            <w:pPr>
              <w:widowControl/>
              <w:jc w:val="left"/>
              <w:rPr>
                <w:rFonts w:eastAsia="等线"/>
                <w:kern w:val="0"/>
                <w:sz w:val="20"/>
              </w:rPr>
            </w:pPr>
          </w:p>
        </w:tc>
        <w:tc>
          <w:tcPr>
            <w:tcW w:w="625" w:type="pct"/>
            <w:tcBorders>
              <w:top w:val="single" w:sz="6" w:space="0" w:color="auto"/>
              <w:left w:val="nil"/>
              <w:bottom w:val="nil"/>
              <w:right w:val="nil"/>
            </w:tcBorders>
            <w:noWrap/>
            <w:vAlign w:val="center"/>
            <w:hideMark/>
          </w:tcPr>
          <w:p w14:paraId="4B0303E6" w14:textId="77777777" w:rsidR="00684680" w:rsidRPr="00AE5C50" w:rsidRDefault="00684680" w:rsidP="009277B0">
            <w:pPr>
              <w:widowControl/>
              <w:jc w:val="left"/>
              <w:rPr>
                <w:rFonts w:eastAsia="等线"/>
                <w:kern w:val="0"/>
                <w:sz w:val="20"/>
              </w:rPr>
            </w:pPr>
          </w:p>
        </w:tc>
        <w:tc>
          <w:tcPr>
            <w:tcW w:w="625" w:type="pct"/>
            <w:tcBorders>
              <w:top w:val="single" w:sz="6" w:space="0" w:color="auto"/>
              <w:left w:val="nil"/>
              <w:bottom w:val="nil"/>
              <w:right w:val="nil"/>
            </w:tcBorders>
            <w:noWrap/>
            <w:vAlign w:val="center"/>
            <w:hideMark/>
          </w:tcPr>
          <w:p w14:paraId="4DB97355" w14:textId="77777777" w:rsidR="00684680" w:rsidRPr="00AE5C50" w:rsidRDefault="00684680" w:rsidP="009277B0">
            <w:pPr>
              <w:widowControl/>
              <w:jc w:val="left"/>
              <w:rPr>
                <w:rFonts w:eastAsia="等线"/>
                <w:kern w:val="0"/>
                <w:sz w:val="20"/>
              </w:rPr>
            </w:pPr>
          </w:p>
        </w:tc>
        <w:tc>
          <w:tcPr>
            <w:tcW w:w="625" w:type="pct"/>
            <w:tcBorders>
              <w:top w:val="single" w:sz="6" w:space="0" w:color="auto"/>
              <w:left w:val="nil"/>
              <w:bottom w:val="nil"/>
              <w:right w:val="nil"/>
            </w:tcBorders>
            <w:noWrap/>
            <w:vAlign w:val="center"/>
            <w:hideMark/>
          </w:tcPr>
          <w:p w14:paraId="5E8A697B" w14:textId="77777777" w:rsidR="00684680" w:rsidRPr="00AE5C50" w:rsidRDefault="00684680" w:rsidP="009277B0">
            <w:pPr>
              <w:widowControl/>
              <w:jc w:val="left"/>
              <w:rPr>
                <w:rFonts w:eastAsia="等线"/>
                <w:kern w:val="0"/>
                <w:sz w:val="20"/>
              </w:rPr>
            </w:pPr>
          </w:p>
        </w:tc>
        <w:tc>
          <w:tcPr>
            <w:tcW w:w="625" w:type="pct"/>
            <w:tcBorders>
              <w:top w:val="single" w:sz="6" w:space="0" w:color="auto"/>
              <w:left w:val="nil"/>
              <w:bottom w:val="nil"/>
              <w:right w:val="nil"/>
            </w:tcBorders>
            <w:noWrap/>
            <w:vAlign w:val="center"/>
            <w:hideMark/>
          </w:tcPr>
          <w:p w14:paraId="7EFD7935" w14:textId="77777777" w:rsidR="00684680" w:rsidRPr="00AE5C50" w:rsidRDefault="00684680" w:rsidP="009277B0">
            <w:pPr>
              <w:widowControl/>
              <w:jc w:val="left"/>
              <w:rPr>
                <w:rFonts w:eastAsia="等线"/>
                <w:kern w:val="0"/>
                <w:sz w:val="20"/>
              </w:rPr>
            </w:pPr>
          </w:p>
        </w:tc>
      </w:tr>
      <w:tr w:rsidR="00684680" w:rsidRPr="00AE5C50" w14:paraId="671F7CD0" w14:textId="77777777" w:rsidTr="009277B0">
        <w:trPr>
          <w:trHeight w:val="276"/>
          <w:jc w:val="center"/>
        </w:trPr>
        <w:tc>
          <w:tcPr>
            <w:tcW w:w="625" w:type="pct"/>
            <w:tcBorders>
              <w:top w:val="nil"/>
              <w:left w:val="nil"/>
              <w:bottom w:val="nil"/>
              <w:right w:val="nil"/>
            </w:tcBorders>
            <w:noWrap/>
            <w:vAlign w:val="center"/>
            <w:hideMark/>
          </w:tcPr>
          <w:p w14:paraId="2C8E002E" w14:textId="77777777" w:rsidR="00684680" w:rsidRPr="00AE5C50" w:rsidRDefault="00684680" w:rsidP="009277B0">
            <w:pPr>
              <w:widowControl/>
              <w:jc w:val="center"/>
              <w:rPr>
                <w:rFonts w:eastAsia="等线"/>
                <w:color w:val="000000"/>
                <w:kern w:val="0"/>
                <w:szCs w:val="21"/>
              </w:rPr>
            </w:pPr>
            <w:r w:rsidRPr="00AE5C50">
              <w:rPr>
                <w:rFonts w:eastAsia="等线"/>
                <w:color w:val="000000"/>
                <w:kern w:val="0"/>
                <w:szCs w:val="21"/>
              </w:rPr>
              <w:t>LNGL</w:t>
            </w:r>
          </w:p>
        </w:tc>
        <w:tc>
          <w:tcPr>
            <w:tcW w:w="625" w:type="pct"/>
            <w:tcBorders>
              <w:top w:val="nil"/>
              <w:left w:val="nil"/>
              <w:bottom w:val="nil"/>
              <w:right w:val="nil"/>
            </w:tcBorders>
            <w:noWrap/>
            <w:vAlign w:val="center"/>
            <w:hideMark/>
          </w:tcPr>
          <w:p w14:paraId="5EA9AE97" w14:textId="77777777" w:rsidR="00684680" w:rsidRPr="00AE5C50" w:rsidRDefault="00684680" w:rsidP="009277B0">
            <w:pPr>
              <w:widowControl/>
              <w:jc w:val="center"/>
              <w:rPr>
                <w:rFonts w:eastAsia="等线"/>
                <w:color w:val="000000"/>
                <w:kern w:val="0"/>
                <w:szCs w:val="21"/>
              </w:rPr>
            </w:pPr>
            <w:r w:rsidRPr="00AE5C50">
              <w:rPr>
                <w:rFonts w:eastAsia="等线"/>
                <w:color w:val="000000"/>
                <w:kern w:val="0"/>
                <w:szCs w:val="21"/>
              </w:rPr>
              <w:t>0.2623</w:t>
            </w:r>
          </w:p>
        </w:tc>
        <w:tc>
          <w:tcPr>
            <w:tcW w:w="625" w:type="pct"/>
            <w:tcBorders>
              <w:top w:val="nil"/>
              <w:left w:val="nil"/>
              <w:bottom w:val="nil"/>
              <w:right w:val="nil"/>
            </w:tcBorders>
            <w:noWrap/>
            <w:vAlign w:val="center"/>
            <w:hideMark/>
          </w:tcPr>
          <w:p w14:paraId="2E9BB471" w14:textId="77777777" w:rsidR="00684680" w:rsidRPr="00AE5C50" w:rsidRDefault="00684680" w:rsidP="009277B0">
            <w:pPr>
              <w:widowControl/>
              <w:jc w:val="center"/>
              <w:rPr>
                <w:rFonts w:eastAsia="等线"/>
                <w:color w:val="000000"/>
                <w:kern w:val="0"/>
                <w:szCs w:val="21"/>
              </w:rPr>
            </w:pPr>
            <w:r w:rsidRPr="00AE5C50">
              <w:rPr>
                <w:rFonts w:eastAsia="等线"/>
                <w:color w:val="000000"/>
                <w:kern w:val="0"/>
                <w:szCs w:val="21"/>
              </w:rPr>
              <w:t>1</w:t>
            </w:r>
          </w:p>
        </w:tc>
        <w:tc>
          <w:tcPr>
            <w:tcW w:w="625" w:type="pct"/>
            <w:tcBorders>
              <w:top w:val="nil"/>
              <w:left w:val="nil"/>
              <w:bottom w:val="nil"/>
              <w:right w:val="nil"/>
            </w:tcBorders>
            <w:noWrap/>
            <w:vAlign w:val="center"/>
            <w:hideMark/>
          </w:tcPr>
          <w:p w14:paraId="266627DF" w14:textId="77777777" w:rsidR="00684680" w:rsidRPr="00AE5C50" w:rsidRDefault="00684680" w:rsidP="009277B0">
            <w:pPr>
              <w:rPr>
                <w:rFonts w:eastAsia="等线"/>
                <w:color w:val="000000"/>
                <w:kern w:val="0"/>
                <w:szCs w:val="21"/>
              </w:rPr>
            </w:pPr>
          </w:p>
        </w:tc>
        <w:tc>
          <w:tcPr>
            <w:tcW w:w="625" w:type="pct"/>
            <w:tcBorders>
              <w:top w:val="nil"/>
              <w:left w:val="nil"/>
              <w:bottom w:val="nil"/>
              <w:right w:val="nil"/>
            </w:tcBorders>
            <w:noWrap/>
            <w:vAlign w:val="center"/>
            <w:hideMark/>
          </w:tcPr>
          <w:p w14:paraId="3814612A" w14:textId="77777777" w:rsidR="00684680" w:rsidRPr="00AE5C50" w:rsidRDefault="00684680" w:rsidP="009277B0">
            <w:pPr>
              <w:widowControl/>
              <w:jc w:val="left"/>
              <w:rPr>
                <w:rFonts w:eastAsia="等线"/>
                <w:kern w:val="0"/>
                <w:sz w:val="20"/>
              </w:rPr>
            </w:pPr>
          </w:p>
        </w:tc>
        <w:tc>
          <w:tcPr>
            <w:tcW w:w="625" w:type="pct"/>
            <w:tcBorders>
              <w:top w:val="nil"/>
              <w:left w:val="nil"/>
              <w:bottom w:val="nil"/>
              <w:right w:val="nil"/>
            </w:tcBorders>
            <w:noWrap/>
            <w:vAlign w:val="center"/>
            <w:hideMark/>
          </w:tcPr>
          <w:p w14:paraId="00E06938" w14:textId="77777777" w:rsidR="00684680" w:rsidRPr="00AE5C50" w:rsidRDefault="00684680" w:rsidP="009277B0">
            <w:pPr>
              <w:widowControl/>
              <w:jc w:val="left"/>
              <w:rPr>
                <w:rFonts w:eastAsia="等线"/>
                <w:kern w:val="0"/>
                <w:sz w:val="20"/>
              </w:rPr>
            </w:pPr>
          </w:p>
        </w:tc>
        <w:tc>
          <w:tcPr>
            <w:tcW w:w="625" w:type="pct"/>
            <w:tcBorders>
              <w:top w:val="nil"/>
              <w:left w:val="nil"/>
              <w:bottom w:val="nil"/>
              <w:right w:val="nil"/>
            </w:tcBorders>
            <w:noWrap/>
            <w:vAlign w:val="center"/>
            <w:hideMark/>
          </w:tcPr>
          <w:p w14:paraId="3C313E78" w14:textId="77777777" w:rsidR="00684680" w:rsidRPr="00AE5C50" w:rsidRDefault="00684680" w:rsidP="009277B0">
            <w:pPr>
              <w:widowControl/>
              <w:jc w:val="left"/>
              <w:rPr>
                <w:rFonts w:eastAsia="等线"/>
                <w:kern w:val="0"/>
                <w:sz w:val="20"/>
              </w:rPr>
            </w:pPr>
          </w:p>
        </w:tc>
        <w:tc>
          <w:tcPr>
            <w:tcW w:w="625" w:type="pct"/>
            <w:tcBorders>
              <w:top w:val="nil"/>
              <w:left w:val="nil"/>
              <w:bottom w:val="nil"/>
              <w:right w:val="nil"/>
            </w:tcBorders>
            <w:noWrap/>
            <w:vAlign w:val="center"/>
            <w:hideMark/>
          </w:tcPr>
          <w:p w14:paraId="4836531E" w14:textId="77777777" w:rsidR="00684680" w:rsidRPr="00AE5C50" w:rsidRDefault="00684680" w:rsidP="009277B0">
            <w:pPr>
              <w:widowControl/>
              <w:jc w:val="left"/>
              <w:rPr>
                <w:rFonts w:eastAsia="等线"/>
                <w:kern w:val="0"/>
                <w:sz w:val="20"/>
              </w:rPr>
            </w:pPr>
          </w:p>
        </w:tc>
      </w:tr>
      <w:tr w:rsidR="00684680" w:rsidRPr="00AE5C50" w14:paraId="25BAC56C" w14:textId="77777777" w:rsidTr="009277B0">
        <w:trPr>
          <w:trHeight w:val="276"/>
          <w:jc w:val="center"/>
        </w:trPr>
        <w:tc>
          <w:tcPr>
            <w:tcW w:w="625" w:type="pct"/>
            <w:tcBorders>
              <w:top w:val="nil"/>
              <w:left w:val="nil"/>
              <w:bottom w:val="nil"/>
              <w:right w:val="nil"/>
            </w:tcBorders>
            <w:noWrap/>
            <w:vAlign w:val="center"/>
            <w:hideMark/>
          </w:tcPr>
          <w:p w14:paraId="3E042C60" w14:textId="77777777" w:rsidR="00684680" w:rsidRPr="00AE5C50" w:rsidRDefault="00684680" w:rsidP="009277B0">
            <w:pPr>
              <w:widowControl/>
              <w:jc w:val="center"/>
              <w:rPr>
                <w:rFonts w:eastAsia="等线"/>
                <w:color w:val="000000"/>
                <w:kern w:val="0"/>
                <w:szCs w:val="21"/>
              </w:rPr>
            </w:pPr>
            <w:r w:rsidRPr="00AE5C50">
              <w:rPr>
                <w:rFonts w:eastAsia="等线"/>
                <w:color w:val="000000"/>
                <w:kern w:val="0"/>
                <w:szCs w:val="21"/>
              </w:rPr>
              <w:t>LNTA</w:t>
            </w:r>
          </w:p>
        </w:tc>
        <w:tc>
          <w:tcPr>
            <w:tcW w:w="625" w:type="pct"/>
            <w:tcBorders>
              <w:top w:val="nil"/>
              <w:left w:val="nil"/>
              <w:bottom w:val="nil"/>
              <w:right w:val="nil"/>
            </w:tcBorders>
            <w:noWrap/>
            <w:vAlign w:val="center"/>
            <w:hideMark/>
          </w:tcPr>
          <w:p w14:paraId="41273F88" w14:textId="77777777" w:rsidR="00684680" w:rsidRPr="00AE5C50" w:rsidRDefault="00684680" w:rsidP="009277B0">
            <w:pPr>
              <w:widowControl/>
              <w:jc w:val="center"/>
              <w:rPr>
                <w:rFonts w:eastAsia="等线"/>
                <w:color w:val="000000"/>
                <w:kern w:val="0"/>
                <w:szCs w:val="21"/>
              </w:rPr>
            </w:pPr>
            <w:r w:rsidRPr="00AE5C50">
              <w:rPr>
                <w:rFonts w:eastAsia="等线"/>
                <w:color w:val="000000"/>
                <w:kern w:val="0"/>
                <w:szCs w:val="21"/>
              </w:rPr>
              <w:t>0.1959</w:t>
            </w:r>
          </w:p>
        </w:tc>
        <w:tc>
          <w:tcPr>
            <w:tcW w:w="625" w:type="pct"/>
            <w:tcBorders>
              <w:top w:val="nil"/>
              <w:left w:val="nil"/>
              <w:bottom w:val="nil"/>
              <w:right w:val="nil"/>
            </w:tcBorders>
            <w:noWrap/>
            <w:vAlign w:val="center"/>
            <w:hideMark/>
          </w:tcPr>
          <w:p w14:paraId="19BD2A63" w14:textId="77777777" w:rsidR="00684680" w:rsidRPr="00AE5C50" w:rsidRDefault="00684680" w:rsidP="009277B0">
            <w:pPr>
              <w:widowControl/>
              <w:jc w:val="center"/>
              <w:rPr>
                <w:rFonts w:eastAsia="等线"/>
                <w:color w:val="000000"/>
                <w:kern w:val="0"/>
                <w:szCs w:val="21"/>
              </w:rPr>
            </w:pPr>
            <w:r w:rsidRPr="00AE5C50">
              <w:rPr>
                <w:rFonts w:eastAsia="等线"/>
                <w:color w:val="000000"/>
                <w:kern w:val="0"/>
                <w:szCs w:val="21"/>
              </w:rPr>
              <w:t>0.8975</w:t>
            </w:r>
          </w:p>
        </w:tc>
        <w:tc>
          <w:tcPr>
            <w:tcW w:w="625" w:type="pct"/>
            <w:tcBorders>
              <w:top w:val="nil"/>
              <w:left w:val="nil"/>
              <w:bottom w:val="nil"/>
              <w:right w:val="nil"/>
            </w:tcBorders>
            <w:noWrap/>
            <w:vAlign w:val="center"/>
            <w:hideMark/>
          </w:tcPr>
          <w:p w14:paraId="090FD39D" w14:textId="77777777" w:rsidR="00684680" w:rsidRPr="00AE5C50" w:rsidRDefault="00684680" w:rsidP="009277B0">
            <w:pPr>
              <w:widowControl/>
              <w:jc w:val="center"/>
              <w:rPr>
                <w:rFonts w:eastAsia="等线"/>
                <w:color w:val="000000"/>
                <w:kern w:val="0"/>
                <w:szCs w:val="21"/>
              </w:rPr>
            </w:pPr>
            <w:r w:rsidRPr="00AE5C50">
              <w:rPr>
                <w:rFonts w:eastAsia="等线"/>
                <w:color w:val="000000"/>
                <w:kern w:val="0"/>
                <w:szCs w:val="21"/>
              </w:rPr>
              <w:t>1</w:t>
            </w:r>
          </w:p>
        </w:tc>
        <w:tc>
          <w:tcPr>
            <w:tcW w:w="625" w:type="pct"/>
            <w:tcBorders>
              <w:top w:val="nil"/>
              <w:left w:val="nil"/>
              <w:bottom w:val="nil"/>
              <w:right w:val="nil"/>
            </w:tcBorders>
            <w:noWrap/>
            <w:vAlign w:val="center"/>
            <w:hideMark/>
          </w:tcPr>
          <w:p w14:paraId="3F35D1A0" w14:textId="77777777" w:rsidR="00684680" w:rsidRPr="00AE5C50" w:rsidRDefault="00684680" w:rsidP="009277B0">
            <w:pPr>
              <w:rPr>
                <w:rFonts w:eastAsia="等线"/>
                <w:color w:val="000000"/>
                <w:kern w:val="0"/>
                <w:szCs w:val="21"/>
              </w:rPr>
            </w:pPr>
          </w:p>
        </w:tc>
        <w:tc>
          <w:tcPr>
            <w:tcW w:w="625" w:type="pct"/>
            <w:tcBorders>
              <w:top w:val="nil"/>
              <w:left w:val="nil"/>
              <w:bottom w:val="nil"/>
              <w:right w:val="nil"/>
            </w:tcBorders>
            <w:noWrap/>
            <w:vAlign w:val="center"/>
            <w:hideMark/>
          </w:tcPr>
          <w:p w14:paraId="0EB7CBAF" w14:textId="77777777" w:rsidR="00684680" w:rsidRPr="00AE5C50" w:rsidRDefault="00684680" w:rsidP="009277B0">
            <w:pPr>
              <w:widowControl/>
              <w:jc w:val="left"/>
              <w:rPr>
                <w:rFonts w:eastAsia="等线"/>
                <w:kern w:val="0"/>
                <w:sz w:val="20"/>
              </w:rPr>
            </w:pPr>
          </w:p>
        </w:tc>
        <w:tc>
          <w:tcPr>
            <w:tcW w:w="625" w:type="pct"/>
            <w:tcBorders>
              <w:top w:val="nil"/>
              <w:left w:val="nil"/>
              <w:bottom w:val="nil"/>
              <w:right w:val="nil"/>
            </w:tcBorders>
            <w:noWrap/>
            <w:vAlign w:val="center"/>
            <w:hideMark/>
          </w:tcPr>
          <w:p w14:paraId="3C0DA2E9" w14:textId="77777777" w:rsidR="00684680" w:rsidRPr="00AE5C50" w:rsidRDefault="00684680" w:rsidP="009277B0">
            <w:pPr>
              <w:widowControl/>
              <w:jc w:val="left"/>
              <w:rPr>
                <w:rFonts w:eastAsia="等线"/>
                <w:kern w:val="0"/>
                <w:sz w:val="20"/>
              </w:rPr>
            </w:pPr>
          </w:p>
        </w:tc>
        <w:tc>
          <w:tcPr>
            <w:tcW w:w="625" w:type="pct"/>
            <w:tcBorders>
              <w:top w:val="nil"/>
              <w:left w:val="nil"/>
              <w:bottom w:val="nil"/>
              <w:right w:val="nil"/>
            </w:tcBorders>
            <w:noWrap/>
            <w:vAlign w:val="center"/>
            <w:hideMark/>
          </w:tcPr>
          <w:p w14:paraId="722F902B" w14:textId="77777777" w:rsidR="00684680" w:rsidRPr="00AE5C50" w:rsidRDefault="00684680" w:rsidP="009277B0">
            <w:pPr>
              <w:widowControl/>
              <w:jc w:val="left"/>
              <w:rPr>
                <w:rFonts w:eastAsia="等线"/>
                <w:kern w:val="0"/>
                <w:sz w:val="20"/>
              </w:rPr>
            </w:pPr>
          </w:p>
        </w:tc>
      </w:tr>
      <w:tr w:rsidR="00684680" w:rsidRPr="00AE5C50" w14:paraId="7C487D51" w14:textId="77777777" w:rsidTr="009277B0">
        <w:trPr>
          <w:trHeight w:val="276"/>
          <w:jc w:val="center"/>
        </w:trPr>
        <w:tc>
          <w:tcPr>
            <w:tcW w:w="625" w:type="pct"/>
            <w:tcBorders>
              <w:top w:val="nil"/>
              <w:left w:val="nil"/>
              <w:bottom w:val="nil"/>
              <w:right w:val="nil"/>
            </w:tcBorders>
            <w:noWrap/>
            <w:vAlign w:val="center"/>
            <w:hideMark/>
          </w:tcPr>
          <w:p w14:paraId="09348732" w14:textId="77777777" w:rsidR="00684680" w:rsidRPr="00AE5C50" w:rsidRDefault="00684680" w:rsidP="009277B0">
            <w:pPr>
              <w:widowControl/>
              <w:jc w:val="center"/>
              <w:rPr>
                <w:rFonts w:eastAsia="等线"/>
                <w:color w:val="000000"/>
                <w:kern w:val="0"/>
                <w:szCs w:val="21"/>
              </w:rPr>
            </w:pPr>
            <w:r w:rsidRPr="00AE5C50">
              <w:rPr>
                <w:rFonts w:eastAsia="等线"/>
                <w:color w:val="000000"/>
                <w:kern w:val="0"/>
                <w:szCs w:val="21"/>
              </w:rPr>
              <w:t>CAR</w:t>
            </w:r>
          </w:p>
        </w:tc>
        <w:tc>
          <w:tcPr>
            <w:tcW w:w="625" w:type="pct"/>
            <w:tcBorders>
              <w:top w:val="nil"/>
              <w:left w:val="nil"/>
              <w:bottom w:val="nil"/>
              <w:right w:val="nil"/>
            </w:tcBorders>
            <w:noWrap/>
            <w:vAlign w:val="center"/>
            <w:hideMark/>
          </w:tcPr>
          <w:p w14:paraId="3F333D2A" w14:textId="77777777" w:rsidR="00684680" w:rsidRPr="00AE5C50" w:rsidRDefault="00684680" w:rsidP="009277B0">
            <w:pPr>
              <w:widowControl/>
              <w:jc w:val="center"/>
              <w:rPr>
                <w:rFonts w:eastAsia="等线"/>
                <w:color w:val="000000"/>
                <w:kern w:val="0"/>
                <w:szCs w:val="21"/>
              </w:rPr>
            </w:pPr>
            <w:r w:rsidRPr="00AE5C50">
              <w:rPr>
                <w:rFonts w:eastAsia="等线"/>
                <w:color w:val="000000"/>
                <w:kern w:val="0"/>
                <w:szCs w:val="21"/>
              </w:rPr>
              <w:t>0.1879</w:t>
            </w:r>
          </w:p>
        </w:tc>
        <w:tc>
          <w:tcPr>
            <w:tcW w:w="625" w:type="pct"/>
            <w:tcBorders>
              <w:top w:val="nil"/>
              <w:left w:val="nil"/>
              <w:bottom w:val="nil"/>
              <w:right w:val="nil"/>
            </w:tcBorders>
            <w:noWrap/>
            <w:vAlign w:val="center"/>
            <w:hideMark/>
          </w:tcPr>
          <w:p w14:paraId="2BBE5059" w14:textId="77777777" w:rsidR="00684680" w:rsidRPr="00AE5C50" w:rsidRDefault="00684680" w:rsidP="009277B0">
            <w:pPr>
              <w:widowControl/>
              <w:jc w:val="center"/>
              <w:rPr>
                <w:rFonts w:eastAsia="等线"/>
                <w:color w:val="000000"/>
                <w:kern w:val="0"/>
                <w:szCs w:val="21"/>
              </w:rPr>
            </w:pPr>
            <w:r w:rsidRPr="00AE5C50">
              <w:rPr>
                <w:rFonts w:eastAsia="等线"/>
                <w:color w:val="000000"/>
                <w:kern w:val="0"/>
                <w:szCs w:val="21"/>
              </w:rPr>
              <w:t>0.3729</w:t>
            </w:r>
          </w:p>
        </w:tc>
        <w:tc>
          <w:tcPr>
            <w:tcW w:w="625" w:type="pct"/>
            <w:tcBorders>
              <w:top w:val="nil"/>
              <w:left w:val="nil"/>
              <w:bottom w:val="nil"/>
              <w:right w:val="nil"/>
            </w:tcBorders>
            <w:noWrap/>
            <w:vAlign w:val="center"/>
            <w:hideMark/>
          </w:tcPr>
          <w:p w14:paraId="3F1D22E0" w14:textId="77777777" w:rsidR="00684680" w:rsidRPr="00AE5C50" w:rsidRDefault="00684680" w:rsidP="009277B0">
            <w:pPr>
              <w:widowControl/>
              <w:jc w:val="center"/>
              <w:rPr>
                <w:rFonts w:eastAsia="等线"/>
                <w:color w:val="000000"/>
                <w:kern w:val="0"/>
                <w:szCs w:val="21"/>
              </w:rPr>
            </w:pPr>
            <w:r w:rsidRPr="00AE5C50">
              <w:rPr>
                <w:rFonts w:eastAsia="等线"/>
                <w:color w:val="000000"/>
                <w:kern w:val="0"/>
                <w:szCs w:val="21"/>
              </w:rPr>
              <w:t>0.3094</w:t>
            </w:r>
          </w:p>
        </w:tc>
        <w:tc>
          <w:tcPr>
            <w:tcW w:w="625" w:type="pct"/>
            <w:tcBorders>
              <w:top w:val="nil"/>
              <w:left w:val="nil"/>
              <w:bottom w:val="nil"/>
              <w:right w:val="nil"/>
            </w:tcBorders>
            <w:noWrap/>
            <w:vAlign w:val="center"/>
            <w:hideMark/>
          </w:tcPr>
          <w:p w14:paraId="5BCFBC39" w14:textId="77777777" w:rsidR="00684680" w:rsidRPr="00AE5C50" w:rsidRDefault="00684680" w:rsidP="009277B0">
            <w:pPr>
              <w:widowControl/>
              <w:jc w:val="center"/>
              <w:rPr>
                <w:rFonts w:eastAsia="等线"/>
                <w:color w:val="000000"/>
                <w:kern w:val="0"/>
                <w:szCs w:val="21"/>
              </w:rPr>
            </w:pPr>
            <w:r w:rsidRPr="00AE5C50">
              <w:rPr>
                <w:rFonts w:eastAsia="等线"/>
                <w:color w:val="000000"/>
                <w:kern w:val="0"/>
                <w:szCs w:val="21"/>
              </w:rPr>
              <w:t>1</w:t>
            </w:r>
          </w:p>
        </w:tc>
        <w:tc>
          <w:tcPr>
            <w:tcW w:w="625" w:type="pct"/>
            <w:tcBorders>
              <w:top w:val="nil"/>
              <w:left w:val="nil"/>
              <w:bottom w:val="nil"/>
              <w:right w:val="nil"/>
            </w:tcBorders>
            <w:noWrap/>
            <w:vAlign w:val="center"/>
            <w:hideMark/>
          </w:tcPr>
          <w:p w14:paraId="4B74B02C" w14:textId="77777777" w:rsidR="00684680" w:rsidRPr="00AE5C50" w:rsidRDefault="00684680" w:rsidP="009277B0">
            <w:pPr>
              <w:rPr>
                <w:rFonts w:eastAsia="等线"/>
                <w:color w:val="000000"/>
                <w:kern w:val="0"/>
                <w:szCs w:val="21"/>
              </w:rPr>
            </w:pPr>
          </w:p>
        </w:tc>
        <w:tc>
          <w:tcPr>
            <w:tcW w:w="625" w:type="pct"/>
            <w:tcBorders>
              <w:top w:val="nil"/>
              <w:left w:val="nil"/>
              <w:bottom w:val="nil"/>
              <w:right w:val="nil"/>
            </w:tcBorders>
            <w:noWrap/>
            <w:vAlign w:val="center"/>
            <w:hideMark/>
          </w:tcPr>
          <w:p w14:paraId="56975D2D" w14:textId="77777777" w:rsidR="00684680" w:rsidRPr="00AE5C50" w:rsidRDefault="00684680" w:rsidP="009277B0">
            <w:pPr>
              <w:widowControl/>
              <w:jc w:val="left"/>
              <w:rPr>
                <w:rFonts w:eastAsia="等线"/>
                <w:kern w:val="0"/>
                <w:sz w:val="20"/>
              </w:rPr>
            </w:pPr>
          </w:p>
        </w:tc>
        <w:tc>
          <w:tcPr>
            <w:tcW w:w="625" w:type="pct"/>
            <w:tcBorders>
              <w:top w:val="nil"/>
              <w:left w:val="nil"/>
              <w:bottom w:val="nil"/>
              <w:right w:val="nil"/>
            </w:tcBorders>
            <w:noWrap/>
            <w:vAlign w:val="center"/>
            <w:hideMark/>
          </w:tcPr>
          <w:p w14:paraId="07DE7559" w14:textId="77777777" w:rsidR="00684680" w:rsidRPr="00AE5C50" w:rsidRDefault="00684680" w:rsidP="009277B0">
            <w:pPr>
              <w:widowControl/>
              <w:jc w:val="left"/>
              <w:rPr>
                <w:rFonts w:eastAsia="等线"/>
                <w:kern w:val="0"/>
                <w:sz w:val="20"/>
              </w:rPr>
            </w:pPr>
          </w:p>
        </w:tc>
      </w:tr>
      <w:tr w:rsidR="00684680" w:rsidRPr="00AE5C50" w14:paraId="78AD9805" w14:textId="77777777" w:rsidTr="009277B0">
        <w:trPr>
          <w:trHeight w:val="276"/>
          <w:jc w:val="center"/>
        </w:trPr>
        <w:tc>
          <w:tcPr>
            <w:tcW w:w="625" w:type="pct"/>
            <w:tcBorders>
              <w:top w:val="nil"/>
              <w:left w:val="nil"/>
              <w:bottom w:val="nil"/>
              <w:right w:val="nil"/>
            </w:tcBorders>
            <w:noWrap/>
            <w:vAlign w:val="center"/>
            <w:hideMark/>
          </w:tcPr>
          <w:p w14:paraId="03FC9027" w14:textId="77777777" w:rsidR="00684680" w:rsidRPr="00AE5C50" w:rsidRDefault="00684680" w:rsidP="009277B0">
            <w:pPr>
              <w:widowControl/>
              <w:jc w:val="center"/>
              <w:rPr>
                <w:rFonts w:eastAsia="等线"/>
                <w:color w:val="000000"/>
                <w:kern w:val="0"/>
                <w:szCs w:val="21"/>
              </w:rPr>
            </w:pPr>
            <w:r w:rsidRPr="00AE5C50">
              <w:rPr>
                <w:rFonts w:eastAsia="等线"/>
                <w:color w:val="000000"/>
                <w:kern w:val="0"/>
                <w:szCs w:val="21"/>
              </w:rPr>
              <w:t>PCR</w:t>
            </w:r>
          </w:p>
        </w:tc>
        <w:tc>
          <w:tcPr>
            <w:tcW w:w="625" w:type="pct"/>
            <w:tcBorders>
              <w:top w:val="nil"/>
              <w:left w:val="nil"/>
              <w:bottom w:val="nil"/>
              <w:right w:val="nil"/>
            </w:tcBorders>
            <w:noWrap/>
            <w:vAlign w:val="center"/>
            <w:hideMark/>
          </w:tcPr>
          <w:p w14:paraId="0B32E83C" w14:textId="77777777" w:rsidR="00684680" w:rsidRPr="00AE5C50" w:rsidRDefault="00684680" w:rsidP="009277B0">
            <w:pPr>
              <w:widowControl/>
              <w:jc w:val="center"/>
              <w:rPr>
                <w:rFonts w:eastAsia="等线"/>
                <w:color w:val="000000"/>
                <w:kern w:val="0"/>
                <w:szCs w:val="21"/>
              </w:rPr>
            </w:pPr>
            <w:r w:rsidRPr="00AE5C50">
              <w:rPr>
                <w:rFonts w:eastAsia="等线"/>
                <w:color w:val="000000"/>
                <w:kern w:val="0"/>
                <w:szCs w:val="21"/>
              </w:rPr>
              <w:t>-0.6832</w:t>
            </w:r>
          </w:p>
        </w:tc>
        <w:tc>
          <w:tcPr>
            <w:tcW w:w="625" w:type="pct"/>
            <w:tcBorders>
              <w:top w:val="nil"/>
              <w:left w:val="nil"/>
              <w:bottom w:val="nil"/>
              <w:right w:val="nil"/>
            </w:tcBorders>
            <w:noWrap/>
            <w:vAlign w:val="center"/>
            <w:hideMark/>
          </w:tcPr>
          <w:p w14:paraId="3B0404E3" w14:textId="77777777" w:rsidR="00684680" w:rsidRPr="00AE5C50" w:rsidRDefault="00684680" w:rsidP="009277B0">
            <w:pPr>
              <w:widowControl/>
              <w:jc w:val="center"/>
              <w:rPr>
                <w:rFonts w:eastAsia="等线"/>
                <w:color w:val="000000"/>
                <w:kern w:val="0"/>
                <w:szCs w:val="21"/>
              </w:rPr>
            </w:pPr>
            <w:r w:rsidRPr="00AE5C50">
              <w:rPr>
                <w:rFonts w:eastAsia="等线"/>
                <w:color w:val="000000"/>
                <w:kern w:val="0"/>
                <w:szCs w:val="21"/>
              </w:rPr>
              <w:t>-0.1783</w:t>
            </w:r>
          </w:p>
        </w:tc>
        <w:tc>
          <w:tcPr>
            <w:tcW w:w="625" w:type="pct"/>
            <w:tcBorders>
              <w:top w:val="nil"/>
              <w:left w:val="nil"/>
              <w:bottom w:val="nil"/>
              <w:right w:val="nil"/>
            </w:tcBorders>
            <w:noWrap/>
            <w:vAlign w:val="center"/>
            <w:hideMark/>
          </w:tcPr>
          <w:p w14:paraId="243C500F" w14:textId="77777777" w:rsidR="00684680" w:rsidRPr="00AE5C50" w:rsidRDefault="00684680" w:rsidP="009277B0">
            <w:pPr>
              <w:widowControl/>
              <w:jc w:val="center"/>
              <w:rPr>
                <w:rFonts w:eastAsia="等线"/>
                <w:color w:val="000000"/>
                <w:kern w:val="0"/>
                <w:szCs w:val="21"/>
              </w:rPr>
            </w:pPr>
            <w:r w:rsidRPr="00AE5C50">
              <w:rPr>
                <w:rFonts w:eastAsia="等线"/>
                <w:color w:val="000000"/>
                <w:kern w:val="0"/>
                <w:szCs w:val="21"/>
              </w:rPr>
              <w:t>-0.1664</w:t>
            </w:r>
          </w:p>
        </w:tc>
        <w:tc>
          <w:tcPr>
            <w:tcW w:w="625" w:type="pct"/>
            <w:tcBorders>
              <w:top w:val="nil"/>
              <w:left w:val="nil"/>
              <w:bottom w:val="nil"/>
              <w:right w:val="nil"/>
            </w:tcBorders>
            <w:noWrap/>
            <w:vAlign w:val="center"/>
            <w:hideMark/>
          </w:tcPr>
          <w:p w14:paraId="38D80FE3" w14:textId="77777777" w:rsidR="00684680" w:rsidRPr="00AE5C50" w:rsidRDefault="00684680" w:rsidP="009277B0">
            <w:pPr>
              <w:widowControl/>
              <w:jc w:val="center"/>
              <w:rPr>
                <w:rFonts w:eastAsia="等线"/>
                <w:color w:val="000000"/>
                <w:kern w:val="0"/>
                <w:szCs w:val="21"/>
              </w:rPr>
            </w:pPr>
            <w:r w:rsidRPr="00AE5C50">
              <w:rPr>
                <w:rFonts w:eastAsia="等线"/>
                <w:color w:val="000000"/>
                <w:kern w:val="0"/>
                <w:szCs w:val="21"/>
              </w:rPr>
              <w:t>-0.016</w:t>
            </w:r>
          </w:p>
        </w:tc>
        <w:tc>
          <w:tcPr>
            <w:tcW w:w="625" w:type="pct"/>
            <w:tcBorders>
              <w:top w:val="nil"/>
              <w:left w:val="nil"/>
              <w:bottom w:val="nil"/>
              <w:right w:val="nil"/>
            </w:tcBorders>
            <w:noWrap/>
            <w:vAlign w:val="center"/>
            <w:hideMark/>
          </w:tcPr>
          <w:p w14:paraId="53E65965" w14:textId="77777777" w:rsidR="00684680" w:rsidRPr="00AE5C50" w:rsidRDefault="00684680" w:rsidP="009277B0">
            <w:pPr>
              <w:widowControl/>
              <w:jc w:val="center"/>
              <w:rPr>
                <w:rFonts w:eastAsia="等线"/>
                <w:color w:val="000000"/>
                <w:kern w:val="0"/>
                <w:szCs w:val="21"/>
              </w:rPr>
            </w:pPr>
            <w:r w:rsidRPr="00AE5C50">
              <w:rPr>
                <w:rFonts w:eastAsia="等线"/>
                <w:color w:val="000000"/>
                <w:kern w:val="0"/>
                <w:szCs w:val="21"/>
              </w:rPr>
              <w:t>1</w:t>
            </w:r>
          </w:p>
        </w:tc>
        <w:tc>
          <w:tcPr>
            <w:tcW w:w="625" w:type="pct"/>
            <w:tcBorders>
              <w:top w:val="nil"/>
              <w:left w:val="nil"/>
              <w:bottom w:val="nil"/>
              <w:right w:val="nil"/>
            </w:tcBorders>
            <w:noWrap/>
            <w:vAlign w:val="center"/>
            <w:hideMark/>
          </w:tcPr>
          <w:p w14:paraId="4700610A" w14:textId="77777777" w:rsidR="00684680" w:rsidRPr="00AE5C50" w:rsidRDefault="00684680" w:rsidP="009277B0">
            <w:pPr>
              <w:rPr>
                <w:rFonts w:eastAsia="等线"/>
                <w:color w:val="000000"/>
                <w:kern w:val="0"/>
                <w:szCs w:val="21"/>
              </w:rPr>
            </w:pPr>
          </w:p>
        </w:tc>
        <w:tc>
          <w:tcPr>
            <w:tcW w:w="625" w:type="pct"/>
            <w:tcBorders>
              <w:top w:val="nil"/>
              <w:left w:val="nil"/>
              <w:bottom w:val="nil"/>
              <w:right w:val="nil"/>
            </w:tcBorders>
            <w:noWrap/>
            <w:vAlign w:val="center"/>
            <w:hideMark/>
          </w:tcPr>
          <w:p w14:paraId="7497A54E" w14:textId="77777777" w:rsidR="00684680" w:rsidRPr="00AE5C50" w:rsidRDefault="00684680" w:rsidP="009277B0">
            <w:pPr>
              <w:widowControl/>
              <w:jc w:val="left"/>
              <w:rPr>
                <w:rFonts w:eastAsia="等线"/>
                <w:kern w:val="0"/>
                <w:sz w:val="20"/>
              </w:rPr>
            </w:pPr>
          </w:p>
        </w:tc>
      </w:tr>
      <w:tr w:rsidR="00684680" w:rsidRPr="00AE5C50" w14:paraId="0643619C" w14:textId="77777777" w:rsidTr="009277B0">
        <w:trPr>
          <w:trHeight w:val="276"/>
          <w:jc w:val="center"/>
        </w:trPr>
        <w:tc>
          <w:tcPr>
            <w:tcW w:w="625" w:type="pct"/>
            <w:tcBorders>
              <w:top w:val="nil"/>
              <w:left w:val="nil"/>
              <w:bottom w:val="nil"/>
              <w:right w:val="nil"/>
            </w:tcBorders>
            <w:noWrap/>
            <w:vAlign w:val="center"/>
            <w:hideMark/>
          </w:tcPr>
          <w:p w14:paraId="36ADED3B" w14:textId="77777777" w:rsidR="00684680" w:rsidRPr="00AE5C50" w:rsidRDefault="00684680" w:rsidP="009277B0">
            <w:pPr>
              <w:widowControl/>
              <w:jc w:val="center"/>
              <w:rPr>
                <w:rFonts w:eastAsia="等线"/>
                <w:color w:val="000000"/>
                <w:kern w:val="0"/>
                <w:szCs w:val="21"/>
              </w:rPr>
            </w:pPr>
            <w:r w:rsidRPr="00AE5C50">
              <w:rPr>
                <w:rFonts w:eastAsia="等线"/>
                <w:color w:val="000000"/>
                <w:kern w:val="0"/>
                <w:szCs w:val="21"/>
              </w:rPr>
              <w:t>DLR</w:t>
            </w:r>
          </w:p>
        </w:tc>
        <w:tc>
          <w:tcPr>
            <w:tcW w:w="625" w:type="pct"/>
            <w:tcBorders>
              <w:top w:val="nil"/>
              <w:left w:val="nil"/>
              <w:bottom w:val="nil"/>
              <w:right w:val="nil"/>
            </w:tcBorders>
            <w:noWrap/>
            <w:vAlign w:val="center"/>
            <w:hideMark/>
          </w:tcPr>
          <w:p w14:paraId="4972BC30" w14:textId="77777777" w:rsidR="00684680" w:rsidRPr="00AE5C50" w:rsidRDefault="00684680" w:rsidP="009277B0">
            <w:pPr>
              <w:widowControl/>
              <w:jc w:val="center"/>
              <w:rPr>
                <w:rFonts w:eastAsia="等线"/>
                <w:color w:val="000000"/>
                <w:kern w:val="0"/>
                <w:szCs w:val="21"/>
              </w:rPr>
            </w:pPr>
            <w:r w:rsidRPr="00AE5C50">
              <w:rPr>
                <w:rFonts w:eastAsia="等线"/>
                <w:color w:val="000000"/>
                <w:kern w:val="0"/>
                <w:szCs w:val="21"/>
              </w:rPr>
              <w:t>0.3623</w:t>
            </w:r>
          </w:p>
        </w:tc>
        <w:tc>
          <w:tcPr>
            <w:tcW w:w="625" w:type="pct"/>
            <w:tcBorders>
              <w:top w:val="nil"/>
              <w:left w:val="nil"/>
              <w:bottom w:val="nil"/>
              <w:right w:val="nil"/>
            </w:tcBorders>
            <w:noWrap/>
            <w:vAlign w:val="center"/>
            <w:hideMark/>
          </w:tcPr>
          <w:p w14:paraId="51AA496A" w14:textId="77777777" w:rsidR="00684680" w:rsidRPr="00AE5C50" w:rsidRDefault="00684680" w:rsidP="009277B0">
            <w:pPr>
              <w:widowControl/>
              <w:jc w:val="center"/>
              <w:rPr>
                <w:rFonts w:eastAsia="等线"/>
                <w:color w:val="000000"/>
                <w:kern w:val="0"/>
                <w:szCs w:val="21"/>
              </w:rPr>
            </w:pPr>
            <w:r w:rsidRPr="00AE5C50">
              <w:rPr>
                <w:rFonts w:eastAsia="等线"/>
                <w:color w:val="000000"/>
                <w:kern w:val="0"/>
                <w:szCs w:val="21"/>
              </w:rPr>
              <w:t>0.2504</w:t>
            </w:r>
          </w:p>
        </w:tc>
        <w:tc>
          <w:tcPr>
            <w:tcW w:w="625" w:type="pct"/>
            <w:tcBorders>
              <w:top w:val="nil"/>
              <w:left w:val="nil"/>
              <w:bottom w:val="nil"/>
              <w:right w:val="nil"/>
            </w:tcBorders>
            <w:noWrap/>
            <w:vAlign w:val="center"/>
            <w:hideMark/>
          </w:tcPr>
          <w:p w14:paraId="0CCF4865" w14:textId="77777777" w:rsidR="00684680" w:rsidRPr="00AE5C50" w:rsidRDefault="00684680" w:rsidP="009277B0">
            <w:pPr>
              <w:widowControl/>
              <w:jc w:val="center"/>
              <w:rPr>
                <w:rFonts w:eastAsia="等线"/>
                <w:color w:val="000000"/>
                <w:kern w:val="0"/>
                <w:szCs w:val="21"/>
              </w:rPr>
            </w:pPr>
            <w:r w:rsidRPr="00AE5C50">
              <w:rPr>
                <w:rFonts w:eastAsia="等线"/>
                <w:color w:val="000000"/>
                <w:kern w:val="0"/>
                <w:szCs w:val="21"/>
              </w:rPr>
              <w:t>0.232</w:t>
            </w:r>
          </w:p>
        </w:tc>
        <w:tc>
          <w:tcPr>
            <w:tcW w:w="625" w:type="pct"/>
            <w:tcBorders>
              <w:top w:val="nil"/>
              <w:left w:val="nil"/>
              <w:bottom w:val="nil"/>
              <w:right w:val="nil"/>
            </w:tcBorders>
            <w:noWrap/>
            <w:vAlign w:val="center"/>
            <w:hideMark/>
          </w:tcPr>
          <w:p w14:paraId="0718F8DA" w14:textId="77777777" w:rsidR="00684680" w:rsidRPr="00AE5C50" w:rsidRDefault="00684680" w:rsidP="009277B0">
            <w:pPr>
              <w:widowControl/>
              <w:jc w:val="center"/>
              <w:rPr>
                <w:rFonts w:eastAsia="等线"/>
                <w:color w:val="000000"/>
                <w:kern w:val="0"/>
                <w:szCs w:val="21"/>
              </w:rPr>
            </w:pPr>
            <w:r w:rsidRPr="00AE5C50">
              <w:rPr>
                <w:rFonts w:eastAsia="等线"/>
                <w:color w:val="000000"/>
                <w:kern w:val="0"/>
                <w:szCs w:val="21"/>
              </w:rPr>
              <w:t>0.1759</w:t>
            </w:r>
          </w:p>
        </w:tc>
        <w:tc>
          <w:tcPr>
            <w:tcW w:w="625" w:type="pct"/>
            <w:tcBorders>
              <w:top w:val="nil"/>
              <w:left w:val="nil"/>
              <w:bottom w:val="nil"/>
              <w:right w:val="nil"/>
            </w:tcBorders>
            <w:noWrap/>
            <w:vAlign w:val="center"/>
            <w:hideMark/>
          </w:tcPr>
          <w:p w14:paraId="640F7279" w14:textId="77777777" w:rsidR="00684680" w:rsidRPr="00AE5C50" w:rsidRDefault="00684680" w:rsidP="009277B0">
            <w:pPr>
              <w:widowControl/>
              <w:jc w:val="center"/>
              <w:rPr>
                <w:rFonts w:eastAsia="等线"/>
                <w:color w:val="000000"/>
                <w:kern w:val="0"/>
                <w:szCs w:val="21"/>
              </w:rPr>
            </w:pPr>
            <w:r w:rsidRPr="00AE5C50">
              <w:rPr>
                <w:rFonts w:eastAsia="等线"/>
                <w:color w:val="000000"/>
                <w:kern w:val="0"/>
                <w:szCs w:val="21"/>
              </w:rPr>
              <w:t>-0.3379</w:t>
            </w:r>
          </w:p>
        </w:tc>
        <w:tc>
          <w:tcPr>
            <w:tcW w:w="625" w:type="pct"/>
            <w:tcBorders>
              <w:top w:val="nil"/>
              <w:left w:val="nil"/>
              <w:bottom w:val="nil"/>
              <w:right w:val="nil"/>
            </w:tcBorders>
            <w:noWrap/>
            <w:vAlign w:val="center"/>
            <w:hideMark/>
          </w:tcPr>
          <w:p w14:paraId="3FA77D66" w14:textId="77777777" w:rsidR="00684680" w:rsidRPr="00AE5C50" w:rsidRDefault="00684680" w:rsidP="009277B0">
            <w:pPr>
              <w:widowControl/>
              <w:jc w:val="center"/>
              <w:rPr>
                <w:rFonts w:eastAsia="等线"/>
                <w:color w:val="000000"/>
                <w:kern w:val="0"/>
                <w:szCs w:val="21"/>
              </w:rPr>
            </w:pPr>
            <w:r w:rsidRPr="00AE5C50">
              <w:rPr>
                <w:rFonts w:eastAsia="等线"/>
                <w:color w:val="000000"/>
                <w:kern w:val="0"/>
                <w:szCs w:val="21"/>
              </w:rPr>
              <w:t>1</w:t>
            </w:r>
          </w:p>
        </w:tc>
        <w:tc>
          <w:tcPr>
            <w:tcW w:w="625" w:type="pct"/>
            <w:tcBorders>
              <w:top w:val="nil"/>
              <w:left w:val="nil"/>
              <w:bottom w:val="nil"/>
              <w:right w:val="nil"/>
            </w:tcBorders>
            <w:noWrap/>
            <w:vAlign w:val="center"/>
            <w:hideMark/>
          </w:tcPr>
          <w:p w14:paraId="17828C0C" w14:textId="77777777" w:rsidR="00684680" w:rsidRPr="00AE5C50" w:rsidRDefault="00684680" w:rsidP="009277B0">
            <w:pPr>
              <w:rPr>
                <w:rFonts w:eastAsia="等线"/>
                <w:color w:val="000000"/>
                <w:kern w:val="0"/>
                <w:szCs w:val="21"/>
              </w:rPr>
            </w:pPr>
          </w:p>
        </w:tc>
      </w:tr>
      <w:tr w:rsidR="00684680" w:rsidRPr="00AE5C50" w14:paraId="7D57BCC5" w14:textId="77777777" w:rsidTr="009277B0">
        <w:trPr>
          <w:trHeight w:val="276"/>
          <w:jc w:val="center"/>
        </w:trPr>
        <w:tc>
          <w:tcPr>
            <w:tcW w:w="625" w:type="pct"/>
            <w:tcBorders>
              <w:top w:val="nil"/>
              <w:left w:val="nil"/>
              <w:bottom w:val="single" w:sz="12" w:space="0" w:color="auto"/>
              <w:right w:val="nil"/>
            </w:tcBorders>
            <w:noWrap/>
            <w:vAlign w:val="center"/>
            <w:hideMark/>
          </w:tcPr>
          <w:p w14:paraId="62044874" w14:textId="77777777" w:rsidR="00684680" w:rsidRPr="00AE5C50" w:rsidRDefault="00684680" w:rsidP="009277B0">
            <w:pPr>
              <w:widowControl/>
              <w:jc w:val="center"/>
              <w:rPr>
                <w:rFonts w:eastAsia="等线"/>
                <w:color w:val="000000"/>
                <w:kern w:val="0"/>
                <w:szCs w:val="21"/>
              </w:rPr>
            </w:pPr>
            <w:r w:rsidRPr="00AE5C50">
              <w:rPr>
                <w:rFonts w:eastAsia="等线"/>
                <w:color w:val="000000"/>
                <w:kern w:val="0"/>
                <w:szCs w:val="21"/>
              </w:rPr>
              <w:t>ROA</w:t>
            </w:r>
          </w:p>
        </w:tc>
        <w:tc>
          <w:tcPr>
            <w:tcW w:w="625" w:type="pct"/>
            <w:tcBorders>
              <w:top w:val="nil"/>
              <w:left w:val="nil"/>
              <w:bottom w:val="single" w:sz="12" w:space="0" w:color="auto"/>
              <w:right w:val="nil"/>
            </w:tcBorders>
            <w:noWrap/>
            <w:vAlign w:val="center"/>
            <w:hideMark/>
          </w:tcPr>
          <w:p w14:paraId="595C7F7A" w14:textId="77777777" w:rsidR="00684680" w:rsidRPr="00AE5C50" w:rsidRDefault="00684680" w:rsidP="009277B0">
            <w:pPr>
              <w:widowControl/>
              <w:jc w:val="center"/>
              <w:rPr>
                <w:rFonts w:eastAsia="等线"/>
                <w:color w:val="000000"/>
                <w:kern w:val="0"/>
                <w:szCs w:val="21"/>
              </w:rPr>
            </w:pPr>
            <w:r w:rsidRPr="00AE5C50">
              <w:rPr>
                <w:rFonts w:eastAsia="等线"/>
                <w:color w:val="000000"/>
                <w:kern w:val="0"/>
                <w:szCs w:val="21"/>
              </w:rPr>
              <w:t>-0.2467</w:t>
            </w:r>
          </w:p>
        </w:tc>
        <w:tc>
          <w:tcPr>
            <w:tcW w:w="625" w:type="pct"/>
            <w:tcBorders>
              <w:top w:val="nil"/>
              <w:left w:val="nil"/>
              <w:bottom w:val="single" w:sz="12" w:space="0" w:color="auto"/>
              <w:right w:val="nil"/>
            </w:tcBorders>
            <w:noWrap/>
            <w:vAlign w:val="center"/>
            <w:hideMark/>
          </w:tcPr>
          <w:p w14:paraId="4C935664" w14:textId="77777777" w:rsidR="00684680" w:rsidRPr="00AE5C50" w:rsidRDefault="00684680" w:rsidP="009277B0">
            <w:pPr>
              <w:widowControl/>
              <w:jc w:val="center"/>
              <w:rPr>
                <w:rFonts w:eastAsia="等线"/>
                <w:color w:val="000000"/>
                <w:kern w:val="0"/>
                <w:szCs w:val="21"/>
              </w:rPr>
            </w:pPr>
            <w:r w:rsidRPr="00AE5C50">
              <w:rPr>
                <w:rFonts w:eastAsia="等线"/>
                <w:color w:val="000000"/>
                <w:kern w:val="0"/>
                <w:szCs w:val="21"/>
              </w:rPr>
              <w:t>0.2721</w:t>
            </w:r>
          </w:p>
        </w:tc>
        <w:tc>
          <w:tcPr>
            <w:tcW w:w="625" w:type="pct"/>
            <w:tcBorders>
              <w:top w:val="nil"/>
              <w:left w:val="nil"/>
              <w:bottom w:val="single" w:sz="12" w:space="0" w:color="auto"/>
              <w:right w:val="nil"/>
            </w:tcBorders>
            <w:noWrap/>
            <w:vAlign w:val="center"/>
            <w:hideMark/>
          </w:tcPr>
          <w:p w14:paraId="4B6629D2" w14:textId="77777777" w:rsidR="00684680" w:rsidRPr="00AE5C50" w:rsidRDefault="00684680" w:rsidP="009277B0">
            <w:pPr>
              <w:widowControl/>
              <w:jc w:val="center"/>
              <w:rPr>
                <w:rFonts w:eastAsia="等线"/>
                <w:color w:val="000000"/>
                <w:kern w:val="0"/>
                <w:szCs w:val="21"/>
              </w:rPr>
            </w:pPr>
            <w:r w:rsidRPr="00AE5C50">
              <w:rPr>
                <w:rFonts w:eastAsia="等线"/>
                <w:color w:val="000000"/>
                <w:kern w:val="0"/>
                <w:szCs w:val="21"/>
              </w:rPr>
              <w:t>0.2961</w:t>
            </w:r>
          </w:p>
        </w:tc>
        <w:tc>
          <w:tcPr>
            <w:tcW w:w="625" w:type="pct"/>
            <w:tcBorders>
              <w:top w:val="nil"/>
              <w:left w:val="nil"/>
              <w:bottom w:val="single" w:sz="12" w:space="0" w:color="auto"/>
              <w:right w:val="nil"/>
            </w:tcBorders>
            <w:noWrap/>
            <w:vAlign w:val="center"/>
            <w:hideMark/>
          </w:tcPr>
          <w:p w14:paraId="295F41EB" w14:textId="77777777" w:rsidR="00684680" w:rsidRPr="00AE5C50" w:rsidRDefault="00684680" w:rsidP="009277B0">
            <w:pPr>
              <w:widowControl/>
              <w:jc w:val="center"/>
              <w:rPr>
                <w:rFonts w:eastAsia="等线"/>
                <w:color w:val="000000"/>
                <w:kern w:val="0"/>
                <w:szCs w:val="21"/>
              </w:rPr>
            </w:pPr>
            <w:r w:rsidRPr="00AE5C50">
              <w:rPr>
                <w:rFonts w:eastAsia="等线"/>
                <w:color w:val="000000"/>
                <w:kern w:val="0"/>
                <w:szCs w:val="21"/>
              </w:rPr>
              <w:t>0.109</w:t>
            </w:r>
          </w:p>
        </w:tc>
        <w:tc>
          <w:tcPr>
            <w:tcW w:w="625" w:type="pct"/>
            <w:tcBorders>
              <w:top w:val="nil"/>
              <w:left w:val="nil"/>
              <w:bottom w:val="single" w:sz="12" w:space="0" w:color="auto"/>
              <w:right w:val="nil"/>
            </w:tcBorders>
            <w:noWrap/>
            <w:vAlign w:val="center"/>
            <w:hideMark/>
          </w:tcPr>
          <w:p w14:paraId="4670AC0A" w14:textId="77777777" w:rsidR="00684680" w:rsidRPr="00AE5C50" w:rsidRDefault="00684680" w:rsidP="009277B0">
            <w:pPr>
              <w:widowControl/>
              <w:jc w:val="center"/>
              <w:rPr>
                <w:rFonts w:eastAsia="等线"/>
                <w:color w:val="000000"/>
                <w:kern w:val="0"/>
                <w:szCs w:val="21"/>
              </w:rPr>
            </w:pPr>
            <w:r w:rsidRPr="00AE5C50">
              <w:rPr>
                <w:rFonts w:eastAsia="等线"/>
                <w:color w:val="000000"/>
                <w:kern w:val="0"/>
                <w:szCs w:val="21"/>
              </w:rPr>
              <w:t>0.1202</w:t>
            </w:r>
          </w:p>
        </w:tc>
        <w:tc>
          <w:tcPr>
            <w:tcW w:w="625" w:type="pct"/>
            <w:tcBorders>
              <w:top w:val="nil"/>
              <w:left w:val="nil"/>
              <w:bottom w:val="single" w:sz="12" w:space="0" w:color="auto"/>
              <w:right w:val="nil"/>
            </w:tcBorders>
            <w:noWrap/>
            <w:vAlign w:val="center"/>
            <w:hideMark/>
          </w:tcPr>
          <w:p w14:paraId="6B84C30A" w14:textId="77777777" w:rsidR="00684680" w:rsidRPr="00AE5C50" w:rsidRDefault="00684680" w:rsidP="009277B0">
            <w:pPr>
              <w:widowControl/>
              <w:jc w:val="center"/>
              <w:rPr>
                <w:rFonts w:eastAsia="等线"/>
                <w:color w:val="000000"/>
                <w:kern w:val="0"/>
                <w:szCs w:val="21"/>
              </w:rPr>
            </w:pPr>
            <w:r w:rsidRPr="00AE5C50">
              <w:rPr>
                <w:rFonts w:eastAsia="等线"/>
                <w:color w:val="000000"/>
                <w:kern w:val="0"/>
                <w:szCs w:val="21"/>
              </w:rPr>
              <w:t>-0.1669</w:t>
            </w:r>
          </w:p>
        </w:tc>
        <w:tc>
          <w:tcPr>
            <w:tcW w:w="625" w:type="pct"/>
            <w:tcBorders>
              <w:top w:val="nil"/>
              <w:left w:val="nil"/>
              <w:bottom w:val="single" w:sz="12" w:space="0" w:color="auto"/>
              <w:right w:val="nil"/>
            </w:tcBorders>
            <w:noWrap/>
            <w:vAlign w:val="center"/>
            <w:hideMark/>
          </w:tcPr>
          <w:p w14:paraId="5F3B3471" w14:textId="77777777" w:rsidR="00684680" w:rsidRPr="00AE5C50" w:rsidRDefault="00684680" w:rsidP="009277B0">
            <w:pPr>
              <w:widowControl/>
              <w:jc w:val="center"/>
              <w:rPr>
                <w:rFonts w:eastAsia="等线"/>
                <w:color w:val="000000"/>
                <w:kern w:val="0"/>
                <w:szCs w:val="21"/>
              </w:rPr>
            </w:pPr>
            <w:r w:rsidRPr="00AE5C50">
              <w:rPr>
                <w:rFonts w:eastAsia="等线"/>
                <w:color w:val="000000"/>
                <w:kern w:val="0"/>
                <w:szCs w:val="21"/>
              </w:rPr>
              <w:t>1</w:t>
            </w:r>
          </w:p>
        </w:tc>
      </w:tr>
    </w:tbl>
    <w:p w14:paraId="29F1DD16" w14:textId="77777777" w:rsidR="00684680" w:rsidRDefault="00684680" w:rsidP="00684680">
      <w:pPr>
        <w:spacing w:line="360" w:lineRule="auto"/>
        <w:ind w:firstLineChars="200" w:firstLine="480"/>
        <w:rPr>
          <w:sz w:val="24"/>
        </w:rPr>
      </w:pPr>
      <w:r w:rsidRPr="00AE5C50">
        <w:rPr>
          <w:sz w:val="24"/>
          <w:szCs w:val="24"/>
        </w:rPr>
        <w:t>本文还进行了计算了方差膨胀系数，计算结果如表</w:t>
      </w:r>
      <w:r>
        <w:rPr>
          <w:sz w:val="24"/>
          <w:szCs w:val="24"/>
        </w:rPr>
        <w:t>4</w:t>
      </w:r>
      <w:r w:rsidRPr="00AE5C50">
        <w:rPr>
          <w:sz w:val="24"/>
          <w:szCs w:val="24"/>
        </w:rPr>
        <w:t>-</w:t>
      </w:r>
      <w:r>
        <w:rPr>
          <w:sz w:val="24"/>
          <w:szCs w:val="24"/>
        </w:rPr>
        <w:t>5</w:t>
      </w:r>
      <w:r w:rsidRPr="00AE5C50">
        <w:rPr>
          <w:sz w:val="24"/>
          <w:szCs w:val="24"/>
        </w:rPr>
        <w:t>所示。</w:t>
      </w:r>
      <w:r w:rsidRPr="00AE5C50">
        <w:rPr>
          <w:sz w:val="24"/>
        </w:rPr>
        <w:t>可以看出各变量的方差膨胀系数都在</w:t>
      </w:r>
      <w:r w:rsidRPr="00AE5C50">
        <w:rPr>
          <w:sz w:val="24"/>
        </w:rPr>
        <w:t>10</w:t>
      </w:r>
      <w:r w:rsidRPr="00AE5C50">
        <w:rPr>
          <w:sz w:val="24"/>
        </w:rPr>
        <w:t>以下，据此，可以认为回归模型不存在严重的多重共线性问题。</w:t>
      </w:r>
    </w:p>
    <w:p w14:paraId="3EBB50DC" w14:textId="77777777" w:rsidR="00684680" w:rsidRDefault="00684680" w:rsidP="00684680">
      <w:pPr>
        <w:jc w:val="center"/>
        <w:rPr>
          <w:rFonts w:eastAsia="黑体"/>
          <w:sz w:val="24"/>
          <w:szCs w:val="24"/>
        </w:rPr>
      </w:pPr>
      <w:r w:rsidRPr="00AE5C50">
        <w:rPr>
          <w:rFonts w:eastAsia="黑体"/>
          <w:sz w:val="24"/>
          <w:szCs w:val="24"/>
        </w:rPr>
        <w:lastRenderedPageBreak/>
        <w:t>表</w:t>
      </w:r>
      <w:r>
        <w:rPr>
          <w:rFonts w:eastAsia="黑体"/>
          <w:sz w:val="24"/>
          <w:szCs w:val="24"/>
        </w:rPr>
        <w:t>4</w:t>
      </w:r>
      <w:r w:rsidRPr="00AE5C50">
        <w:rPr>
          <w:rFonts w:eastAsia="黑体"/>
          <w:sz w:val="24"/>
          <w:szCs w:val="24"/>
        </w:rPr>
        <w:t>-</w:t>
      </w:r>
      <w:r>
        <w:rPr>
          <w:rFonts w:eastAsia="黑体"/>
          <w:sz w:val="24"/>
          <w:szCs w:val="24"/>
        </w:rPr>
        <w:t>5</w:t>
      </w:r>
      <w:r w:rsidRPr="00AE5C50">
        <w:rPr>
          <w:rFonts w:eastAsia="黑体"/>
          <w:sz w:val="24"/>
          <w:szCs w:val="24"/>
        </w:rPr>
        <w:t xml:space="preserve"> VIF</w:t>
      </w:r>
      <w:r w:rsidRPr="00AE5C50">
        <w:rPr>
          <w:rFonts w:eastAsia="黑体"/>
          <w:sz w:val="24"/>
          <w:szCs w:val="24"/>
        </w:rPr>
        <w:t>检验结果</w:t>
      </w:r>
    </w:p>
    <w:p w14:paraId="3319E6C8" w14:textId="77777777" w:rsidR="00684680" w:rsidRPr="00AE5C50" w:rsidRDefault="00684680" w:rsidP="00684680">
      <w:pPr>
        <w:jc w:val="center"/>
        <w:rPr>
          <w:rFonts w:eastAsia="黑体"/>
          <w:sz w:val="24"/>
          <w:szCs w:val="24"/>
        </w:rPr>
      </w:pPr>
    </w:p>
    <w:tbl>
      <w:tblPr>
        <w:tblW w:w="5000" w:type="pct"/>
        <w:jc w:val="center"/>
        <w:tblBorders>
          <w:top w:val="single" w:sz="12" w:space="0" w:color="auto"/>
          <w:bottom w:val="single" w:sz="12" w:space="0" w:color="auto"/>
        </w:tblBorders>
        <w:tblLook w:val="04A0" w:firstRow="1" w:lastRow="0" w:firstColumn="1" w:lastColumn="0" w:noHBand="0" w:noVBand="1"/>
      </w:tblPr>
      <w:tblGrid>
        <w:gridCol w:w="2709"/>
        <w:gridCol w:w="2638"/>
        <w:gridCol w:w="2959"/>
      </w:tblGrid>
      <w:tr w:rsidR="00684680" w:rsidRPr="00AE5C50" w14:paraId="6043719E" w14:textId="77777777" w:rsidTr="009277B0">
        <w:trPr>
          <w:trHeight w:val="256"/>
          <w:jc w:val="center"/>
        </w:trPr>
        <w:tc>
          <w:tcPr>
            <w:tcW w:w="1630" w:type="pct"/>
            <w:tcBorders>
              <w:top w:val="single" w:sz="12" w:space="0" w:color="auto"/>
              <w:left w:val="nil"/>
              <w:bottom w:val="single" w:sz="6" w:space="0" w:color="auto"/>
              <w:right w:val="nil"/>
            </w:tcBorders>
            <w:noWrap/>
            <w:vAlign w:val="center"/>
            <w:hideMark/>
          </w:tcPr>
          <w:p w14:paraId="03B75EDA" w14:textId="77777777" w:rsidR="00684680" w:rsidRPr="00AE5C50" w:rsidRDefault="00684680" w:rsidP="009277B0">
            <w:pPr>
              <w:widowControl/>
              <w:jc w:val="center"/>
              <w:rPr>
                <w:rFonts w:eastAsia="等线"/>
                <w:color w:val="000000"/>
                <w:kern w:val="0"/>
                <w:szCs w:val="21"/>
              </w:rPr>
            </w:pPr>
            <w:r w:rsidRPr="00AE5C50">
              <w:rPr>
                <w:rFonts w:eastAsia="等线"/>
                <w:color w:val="000000"/>
                <w:kern w:val="0"/>
                <w:szCs w:val="21"/>
              </w:rPr>
              <w:t>Variable</w:t>
            </w:r>
          </w:p>
        </w:tc>
        <w:tc>
          <w:tcPr>
            <w:tcW w:w="1588" w:type="pct"/>
            <w:tcBorders>
              <w:top w:val="single" w:sz="12" w:space="0" w:color="auto"/>
              <w:left w:val="nil"/>
              <w:bottom w:val="single" w:sz="6" w:space="0" w:color="auto"/>
              <w:right w:val="nil"/>
            </w:tcBorders>
            <w:noWrap/>
            <w:vAlign w:val="center"/>
            <w:hideMark/>
          </w:tcPr>
          <w:p w14:paraId="2CBE7CA8" w14:textId="77777777" w:rsidR="00684680" w:rsidRPr="00AE5C50" w:rsidRDefault="00684680" w:rsidP="009277B0">
            <w:pPr>
              <w:widowControl/>
              <w:jc w:val="center"/>
              <w:rPr>
                <w:rFonts w:eastAsia="等线"/>
                <w:color w:val="000000"/>
                <w:kern w:val="0"/>
                <w:szCs w:val="21"/>
              </w:rPr>
            </w:pPr>
            <w:r w:rsidRPr="00AE5C50">
              <w:rPr>
                <w:rFonts w:eastAsia="等线"/>
                <w:color w:val="000000"/>
                <w:kern w:val="0"/>
                <w:szCs w:val="21"/>
              </w:rPr>
              <w:t>VIF</w:t>
            </w:r>
          </w:p>
        </w:tc>
        <w:tc>
          <w:tcPr>
            <w:tcW w:w="1781" w:type="pct"/>
            <w:tcBorders>
              <w:top w:val="single" w:sz="12" w:space="0" w:color="auto"/>
              <w:left w:val="nil"/>
              <w:bottom w:val="single" w:sz="6" w:space="0" w:color="auto"/>
              <w:right w:val="nil"/>
            </w:tcBorders>
            <w:noWrap/>
            <w:vAlign w:val="center"/>
            <w:hideMark/>
          </w:tcPr>
          <w:p w14:paraId="22C0F9FF" w14:textId="77777777" w:rsidR="00684680" w:rsidRPr="00AE5C50" w:rsidRDefault="00684680" w:rsidP="009277B0">
            <w:pPr>
              <w:widowControl/>
              <w:jc w:val="center"/>
              <w:rPr>
                <w:rFonts w:eastAsia="等线"/>
                <w:color w:val="000000"/>
                <w:kern w:val="0"/>
                <w:szCs w:val="21"/>
              </w:rPr>
            </w:pPr>
            <w:r w:rsidRPr="00AE5C50">
              <w:rPr>
                <w:rFonts w:eastAsia="等线"/>
                <w:color w:val="000000"/>
                <w:kern w:val="0"/>
                <w:szCs w:val="21"/>
              </w:rPr>
              <w:t>1/VIF</w:t>
            </w:r>
          </w:p>
        </w:tc>
      </w:tr>
      <w:tr w:rsidR="00684680" w:rsidRPr="00AE5C50" w14:paraId="61E96C84" w14:textId="77777777" w:rsidTr="009277B0">
        <w:trPr>
          <w:trHeight w:val="256"/>
          <w:jc w:val="center"/>
        </w:trPr>
        <w:tc>
          <w:tcPr>
            <w:tcW w:w="1630" w:type="pct"/>
            <w:tcBorders>
              <w:top w:val="single" w:sz="6" w:space="0" w:color="auto"/>
              <w:left w:val="nil"/>
              <w:bottom w:val="nil"/>
              <w:right w:val="nil"/>
            </w:tcBorders>
            <w:noWrap/>
            <w:vAlign w:val="center"/>
            <w:hideMark/>
          </w:tcPr>
          <w:p w14:paraId="166AAD44" w14:textId="77777777" w:rsidR="00684680" w:rsidRPr="00AE5C50" w:rsidRDefault="00684680" w:rsidP="009277B0">
            <w:pPr>
              <w:widowControl/>
              <w:jc w:val="center"/>
              <w:rPr>
                <w:rFonts w:eastAsia="等线"/>
                <w:color w:val="000000"/>
                <w:kern w:val="0"/>
                <w:szCs w:val="21"/>
              </w:rPr>
            </w:pPr>
            <w:r w:rsidRPr="00AE5C50">
              <w:rPr>
                <w:rFonts w:eastAsia="等线"/>
                <w:color w:val="000000"/>
                <w:kern w:val="0"/>
                <w:szCs w:val="21"/>
              </w:rPr>
              <w:t>LNGL</w:t>
            </w:r>
          </w:p>
        </w:tc>
        <w:tc>
          <w:tcPr>
            <w:tcW w:w="1588" w:type="pct"/>
            <w:tcBorders>
              <w:top w:val="single" w:sz="6" w:space="0" w:color="auto"/>
              <w:left w:val="nil"/>
              <w:bottom w:val="nil"/>
              <w:right w:val="nil"/>
            </w:tcBorders>
            <w:noWrap/>
            <w:vAlign w:val="center"/>
            <w:hideMark/>
          </w:tcPr>
          <w:p w14:paraId="1585CEA4" w14:textId="77777777" w:rsidR="00684680" w:rsidRPr="00AE5C50" w:rsidRDefault="00684680" w:rsidP="009277B0">
            <w:pPr>
              <w:widowControl/>
              <w:jc w:val="center"/>
              <w:rPr>
                <w:rFonts w:eastAsia="等线"/>
                <w:color w:val="000000"/>
                <w:kern w:val="0"/>
                <w:szCs w:val="21"/>
              </w:rPr>
            </w:pPr>
            <w:r w:rsidRPr="00AE5C50">
              <w:rPr>
                <w:rFonts w:eastAsia="等线"/>
                <w:color w:val="000000"/>
                <w:kern w:val="0"/>
                <w:szCs w:val="21"/>
              </w:rPr>
              <w:t>5.48</w:t>
            </w:r>
          </w:p>
        </w:tc>
        <w:tc>
          <w:tcPr>
            <w:tcW w:w="1781" w:type="pct"/>
            <w:tcBorders>
              <w:top w:val="single" w:sz="6" w:space="0" w:color="auto"/>
              <w:left w:val="nil"/>
              <w:bottom w:val="nil"/>
              <w:right w:val="nil"/>
            </w:tcBorders>
            <w:noWrap/>
            <w:vAlign w:val="center"/>
            <w:hideMark/>
          </w:tcPr>
          <w:p w14:paraId="49552140" w14:textId="77777777" w:rsidR="00684680" w:rsidRPr="00AE5C50" w:rsidRDefault="00684680" w:rsidP="009277B0">
            <w:pPr>
              <w:widowControl/>
              <w:jc w:val="center"/>
              <w:rPr>
                <w:rFonts w:eastAsia="等线"/>
                <w:color w:val="000000"/>
                <w:kern w:val="0"/>
                <w:szCs w:val="21"/>
              </w:rPr>
            </w:pPr>
            <w:r w:rsidRPr="00AE5C50">
              <w:rPr>
                <w:rFonts w:eastAsia="等线"/>
                <w:color w:val="000000"/>
                <w:kern w:val="0"/>
                <w:szCs w:val="21"/>
              </w:rPr>
              <w:t>0.182572</w:t>
            </w:r>
          </w:p>
        </w:tc>
      </w:tr>
      <w:tr w:rsidR="00684680" w:rsidRPr="00AE5C50" w14:paraId="6660C5B9" w14:textId="77777777" w:rsidTr="009277B0">
        <w:trPr>
          <w:trHeight w:val="256"/>
          <w:jc w:val="center"/>
        </w:trPr>
        <w:tc>
          <w:tcPr>
            <w:tcW w:w="1630" w:type="pct"/>
            <w:tcBorders>
              <w:top w:val="nil"/>
              <w:left w:val="nil"/>
              <w:bottom w:val="nil"/>
              <w:right w:val="nil"/>
            </w:tcBorders>
            <w:noWrap/>
            <w:vAlign w:val="center"/>
            <w:hideMark/>
          </w:tcPr>
          <w:p w14:paraId="52F4DCBE" w14:textId="77777777" w:rsidR="00684680" w:rsidRPr="00AE5C50" w:rsidRDefault="00684680" w:rsidP="009277B0">
            <w:pPr>
              <w:widowControl/>
              <w:jc w:val="center"/>
              <w:rPr>
                <w:rFonts w:eastAsia="等线"/>
                <w:color w:val="000000"/>
                <w:kern w:val="0"/>
                <w:szCs w:val="21"/>
              </w:rPr>
            </w:pPr>
            <w:r w:rsidRPr="00AE5C50">
              <w:rPr>
                <w:rFonts w:eastAsia="等线"/>
                <w:color w:val="000000"/>
                <w:kern w:val="0"/>
                <w:szCs w:val="21"/>
              </w:rPr>
              <w:t>LNTA</w:t>
            </w:r>
          </w:p>
        </w:tc>
        <w:tc>
          <w:tcPr>
            <w:tcW w:w="1588" w:type="pct"/>
            <w:tcBorders>
              <w:top w:val="nil"/>
              <w:left w:val="nil"/>
              <w:bottom w:val="nil"/>
              <w:right w:val="nil"/>
            </w:tcBorders>
            <w:noWrap/>
            <w:vAlign w:val="center"/>
            <w:hideMark/>
          </w:tcPr>
          <w:p w14:paraId="16C5483B" w14:textId="77777777" w:rsidR="00684680" w:rsidRPr="00AE5C50" w:rsidRDefault="00684680" w:rsidP="009277B0">
            <w:pPr>
              <w:widowControl/>
              <w:jc w:val="center"/>
              <w:rPr>
                <w:rFonts w:eastAsia="等线"/>
                <w:color w:val="000000"/>
                <w:kern w:val="0"/>
                <w:szCs w:val="21"/>
              </w:rPr>
            </w:pPr>
            <w:r w:rsidRPr="00AE5C50">
              <w:rPr>
                <w:rFonts w:eastAsia="等线"/>
                <w:color w:val="000000"/>
                <w:kern w:val="0"/>
                <w:szCs w:val="21"/>
              </w:rPr>
              <w:t>5.26</w:t>
            </w:r>
          </w:p>
        </w:tc>
        <w:tc>
          <w:tcPr>
            <w:tcW w:w="1781" w:type="pct"/>
            <w:tcBorders>
              <w:top w:val="nil"/>
              <w:left w:val="nil"/>
              <w:bottom w:val="nil"/>
              <w:right w:val="nil"/>
            </w:tcBorders>
            <w:noWrap/>
            <w:vAlign w:val="center"/>
            <w:hideMark/>
          </w:tcPr>
          <w:p w14:paraId="2970C5CB" w14:textId="77777777" w:rsidR="00684680" w:rsidRPr="00AE5C50" w:rsidRDefault="00684680" w:rsidP="009277B0">
            <w:pPr>
              <w:widowControl/>
              <w:jc w:val="center"/>
              <w:rPr>
                <w:rFonts w:eastAsia="等线"/>
                <w:color w:val="000000"/>
                <w:kern w:val="0"/>
                <w:szCs w:val="21"/>
              </w:rPr>
            </w:pPr>
            <w:r w:rsidRPr="00AE5C50">
              <w:rPr>
                <w:rFonts w:eastAsia="等线"/>
                <w:color w:val="000000"/>
                <w:kern w:val="0"/>
                <w:szCs w:val="21"/>
              </w:rPr>
              <w:t>0.190137</w:t>
            </w:r>
          </w:p>
        </w:tc>
      </w:tr>
      <w:tr w:rsidR="00684680" w:rsidRPr="00AE5C50" w14:paraId="061C8F23" w14:textId="77777777" w:rsidTr="009277B0">
        <w:trPr>
          <w:trHeight w:val="256"/>
          <w:jc w:val="center"/>
        </w:trPr>
        <w:tc>
          <w:tcPr>
            <w:tcW w:w="1630" w:type="pct"/>
            <w:tcBorders>
              <w:top w:val="nil"/>
              <w:left w:val="nil"/>
              <w:bottom w:val="nil"/>
              <w:right w:val="nil"/>
            </w:tcBorders>
            <w:noWrap/>
            <w:vAlign w:val="center"/>
            <w:hideMark/>
          </w:tcPr>
          <w:p w14:paraId="298E4744" w14:textId="77777777" w:rsidR="00684680" w:rsidRPr="00AE5C50" w:rsidRDefault="00684680" w:rsidP="009277B0">
            <w:pPr>
              <w:widowControl/>
              <w:jc w:val="center"/>
              <w:rPr>
                <w:rFonts w:eastAsia="等线"/>
                <w:color w:val="000000"/>
                <w:kern w:val="0"/>
                <w:szCs w:val="21"/>
              </w:rPr>
            </w:pPr>
            <w:r w:rsidRPr="00AE5C50">
              <w:rPr>
                <w:rFonts w:eastAsia="等线"/>
                <w:color w:val="000000"/>
                <w:kern w:val="0"/>
                <w:szCs w:val="21"/>
              </w:rPr>
              <w:t>DLR</w:t>
            </w:r>
          </w:p>
        </w:tc>
        <w:tc>
          <w:tcPr>
            <w:tcW w:w="1588" w:type="pct"/>
            <w:tcBorders>
              <w:top w:val="nil"/>
              <w:left w:val="nil"/>
              <w:bottom w:val="nil"/>
              <w:right w:val="nil"/>
            </w:tcBorders>
            <w:noWrap/>
            <w:vAlign w:val="center"/>
            <w:hideMark/>
          </w:tcPr>
          <w:p w14:paraId="5250B53F" w14:textId="77777777" w:rsidR="00684680" w:rsidRPr="00AE5C50" w:rsidRDefault="00684680" w:rsidP="009277B0">
            <w:pPr>
              <w:widowControl/>
              <w:jc w:val="center"/>
              <w:rPr>
                <w:rFonts w:eastAsia="等线"/>
                <w:color w:val="000000"/>
                <w:kern w:val="0"/>
                <w:szCs w:val="21"/>
              </w:rPr>
            </w:pPr>
            <w:r w:rsidRPr="00AE5C50">
              <w:rPr>
                <w:rFonts w:eastAsia="等线"/>
                <w:color w:val="000000"/>
                <w:kern w:val="0"/>
                <w:szCs w:val="21"/>
              </w:rPr>
              <w:t>1.25</w:t>
            </w:r>
          </w:p>
        </w:tc>
        <w:tc>
          <w:tcPr>
            <w:tcW w:w="1781" w:type="pct"/>
            <w:tcBorders>
              <w:top w:val="nil"/>
              <w:left w:val="nil"/>
              <w:bottom w:val="nil"/>
              <w:right w:val="nil"/>
            </w:tcBorders>
            <w:noWrap/>
            <w:vAlign w:val="center"/>
            <w:hideMark/>
          </w:tcPr>
          <w:p w14:paraId="7D461EE7" w14:textId="77777777" w:rsidR="00684680" w:rsidRPr="00AE5C50" w:rsidRDefault="00684680" w:rsidP="009277B0">
            <w:pPr>
              <w:widowControl/>
              <w:jc w:val="center"/>
              <w:rPr>
                <w:rFonts w:eastAsia="等线"/>
                <w:color w:val="000000"/>
                <w:kern w:val="0"/>
                <w:szCs w:val="21"/>
              </w:rPr>
            </w:pPr>
            <w:r w:rsidRPr="00AE5C50">
              <w:rPr>
                <w:rFonts w:eastAsia="等线"/>
                <w:color w:val="000000"/>
                <w:kern w:val="0"/>
                <w:szCs w:val="21"/>
              </w:rPr>
              <w:t>0.797786</w:t>
            </w:r>
          </w:p>
        </w:tc>
      </w:tr>
      <w:tr w:rsidR="00684680" w:rsidRPr="00AE5C50" w14:paraId="6718F0A7" w14:textId="77777777" w:rsidTr="009277B0">
        <w:trPr>
          <w:trHeight w:val="256"/>
          <w:jc w:val="center"/>
        </w:trPr>
        <w:tc>
          <w:tcPr>
            <w:tcW w:w="1630" w:type="pct"/>
            <w:tcBorders>
              <w:top w:val="nil"/>
              <w:left w:val="nil"/>
              <w:bottom w:val="nil"/>
              <w:right w:val="nil"/>
            </w:tcBorders>
            <w:noWrap/>
            <w:vAlign w:val="center"/>
            <w:hideMark/>
          </w:tcPr>
          <w:p w14:paraId="10ABF813" w14:textId="77777777" w:rsidR="00684680" w:rsidRPr="00AE5C50" w:rsidRDefault="00684680" w:rsidP="009277B0">
            <w:pPr>
              <w:widowControl/>
              <w:jc w:val="center"/>
              <w:rPr>
                <w:rFonts w:eastAsia="等线"/>
                <w:color w:val="000000"/>
                <w:kern w:val="0"/>
                <w:szCs w:val="21"/>
              </w:rPr>
            </w:pPr>
            <w:r w:rsidRPr="00AE5C50">
              <w:rPr>
                <w:rFonts w:eastAsia="等线"/>
                <w:color w:val="000000"/>
                <w:kern w:val="0"/>
                <w:szCs w:val="21"/>
              </w:rPr>
              <w:t>ROA</w:t>
            </w:r>
          </w:p>
        </w:tc>
        <w:tc>
          <w:tcPr>
            <w:tcW w:w="1588" w:type="pct"/>
            <w:tcBorders>
              <w:top w:val="nil"/>
              <w:left w:val="nil"/>
              <w:bottom w:val="nil"/>
              <w:right w:val="nil"/>
            </w:tcBorders>
            <w:noWrap/>
            <w:vAlign w:val="center"/>
            <w:hideMark/>
          </w:tcPr>
          <w:p w14:paraId="3058B9E2" w14:textId="77777777" w:rsidR="00684680" w:rsidRPr="00AE5C50" w:rsidRDefault="00684680" w:rsidP="009277B0">
            <w:pPr>
              <w:widowControl/>
              <w:jc w:val="center"/>
              <w:rPr>
                <w:rFonts w:eastAsia="等线"/>
                <w:color w:val="000000"/>
                <w:kern w:val="0"/>
                <w:szCs w:val="21"/>
              </w:rPr>
            </w:pPr>
            <w:r w:rsidRPr="00AE5C50">
              <w:rPr>
                <w:rFonts w:eastAsia="等线"/>
                <w:color w:val="000000"/>
                <w:kern w:val="0"/>
                <w:szCs w:val="21"/>
              </w:rPr>
              <w:t>1.19</w:t>
            </w:r>
          </w:p>
        </w:tc>
        <w:tc>
          <w:tcPr>
            <w:tcW w:w="1781" w:type="pct"/>
            <w:tcBorders>
              <w:top w:val="nil"/>
              <w:left w:val="nil"/>
              <w:bottom w:val="nil"/>
              <w:right w:val="nil"/>
            </w:tcBorders>
            <w:noWrap/>
            <w:vAlign w:val="center"/>
            <w:hideMark/>
          </w:tcPr>
          <w:p w14:paraId="56DFE9CB" w14:textId="77777777" w:rsidR="00684680" w:rsidRPr="00AE5C50" w:rsidRDefault="00684680" w:rsidP="009277B0">
            <w:pPr>
              <w:widowControl/>
              <w:jc w:val="center"/>
              <w:rPr>
                <w:rFonts w:eastAsia="等线"/>
                <w:color w:val="000000"/>
                <w:kern w:val="0"/>
                <w:szCs w:val="21"/>
              </w:rPr>
            </w:pPr>
            <w:r w:rsidRPr="00AE5C50">
              <w:rPr>
                <w:rFonts w:eastAsia="等线"/>
                <w:color w:val="000000"/>
                <w:kern w:val="0"/>
                <w:szCs w:val="21"/>
              </w:rPr>
              <w:t>0.840743</w:t>
            </w:r>
          </w:p>
        </w:tc>
      </w:tr>
      <w:tr w:rsidR="00684680" w:rsidRPr="00AE5C50" w14:paraId="18B2520D" w14:textId="77777777" w:rsidTr="009277B0">
        <w:trPr>
          <w:trHeight w:val="256"/>
          <w:jc w:val="center"/>
        </w:trPr>
        <w:tc>
          <w:tcPr>
            <w:tcW w:w="1630" w:type="pct"/>
            <w:tcBorders>
              <w:top w:val="nil"/>
              <w:left w:val="nil"/>
              <w:bottom w:val="nil"/>
              <w:right w:val="nil"/>
            </w:tcBorders>
            <w:noWrap/>
            <w:vAlign w:val="center"/>
            <w:hideMark/>
          </w:tcPr>
          <w:p w14:paraId="42D523B0" w14:textId="77777777" w:rsidR="00684680" w:rsidRPr="00AE5C50" w:rsidRDefault="00684680" w:rsidP="009277B0">
            <w:pPr>
              <w:widowControl/>
              <w:jc w:val="center"/>
              <w:rPr>
                <w:rFonts w:eastAsia="等线"/>
                <w:color w:val="000000"/>
                <w:kern w:val="0"/>
                <w:szCs w:val="21"/>
              </w:rPr>
            </w:pPr>
            <w:r w:rsidRPr="00AE5C50">
              <w:rPr>
                <w:rFonts w:eastAsia="等线"/>
                <w:color w:val="000000"/>
                <w:kern w:val="0"/>
                <w:szCs w:val="21"/>
              </w:rPr>
              <w:t>CAR</w:t>
            </w:r>
          </w:p>
        </w:tc>
        <w:tc>
          <w:tcPr>
            <w:tcW w:w="1588" w:type="pct"/>
            <w:tcBorders>
              <w:top w:val="nil"/>
              <w:left w:val="nil"/>
              <w:bottom w:val="nil"/>
              <w:right w:val="nil"/>
            </w:tcBorders>
            <w:noWrap/>
            <w:vAlign w:val="center"/>
            <w:hideMark/>
          </w:tcPr>
          <w:p w14:paraId="05C6FBCB" w14:textId="77777777" w:rsidR="00684680" w:rsidRPr="00AE5C50" w:rsidRDefault="00684680" w:rsidP="009277B0">
            <w:pPr>
              <w:widowControl/>
              <w:jc w:val="center"/>
              <w:rPr>
                <w:rFonts w:eastAsia="等线"/>
                <w:color w:val="000000"/>
                <w:kern w:val="0"/>
                <w:szCs w:val="21"/>
              </w:rPr>
            </w:pPr>
            <w:r w:rsidRPr="00AE5C50">
              <w:rPr>
                <w:rFonts w:eastAsia="等线"/>
                <w:color w:val="000000"/>
                <w:kern w:val="0"/>
                <w:szCs w:val="21"/>
              </w:rPr>
              <w:t>1.19</w:t>
            </w:r>
          </w:p>
        </w:tc>
        <w:tc>
          <w:tcPr>
            <w:tcW w:w="1781" w:type="pct"/>
            <w:tcBorders>
              <w:top w:val="nil"/>
              <w:left w:val="nil"/>
              <w:bottom w:val="nil"/>
              <w:right w:val="nil"/>
            </w:tcBorders>
            <w:noWrap/>
            <w:vAlign w:val="center"/>
            <w:hideMark/>
          </w:tcPr>
          <w:p w14:paraId="3DB660F4" w14:textId="77777777" w:rsidR="00684680" w:rsidRPr="00AE5C50" w:rsidRDefault="00684680" w:rsidP="009277B0">
            <w:pPr>
              <w:widowControl/>
              <w:jc w:val="center"/>
              <w:rPr>
                <w:rFonts w:eastAsia="等线"/>
                <w:color w:val="000000"/>
                <w:kern w:val="0"/>
                <w:szCs w:val="21"/>
              </w:rPr>
            </w:pPr>
            <w:r w:rsidRPr="00AE5C50">
              <w:rPr>
                <w:rFonts w:eastAsia="等线"/>
                <w:color w:val="000000"/>
                <w:kern w:val="0"/>
                <w:szCs w:val="21"/>
              </w:rPr>
              <w:t>0.842839</w:t>
            </w:r>
          </w:p>
        </w:tc>
      </w:tr>
      <w:tr w:rsidR="00684680" w:rsidRPr="00AE5C50" w14:paraId="382F9263" w14:textId="77777777" w:rsidTr="009277B0">
        <w:trPr>
          <w:trHeight w:val="256"/>
          <w:jc w:val="center"/>
        </w:trPr>
        <w:tc>
          <w:tcPr>
            <w:tcW w:w="1630" w:type="pct"/>
            <w:tcBorders>
              <w:top w:val="nil"/>
              <w:left w:val="nil"/>
              <w:bottom w:val="nil"/>
              <w:right w:val="nil"/>
            </w:tcBorders>
            <w:noWrap/>
            <w:vAlign w:val="center"/>
            <w:hideMark/>
          </w:tcPr>
          <w:p w14:paraId="0C02754C" w14:textId="77777777" w:rsidR="00684680" w:rsidRPr="00AE5C50" w:rsidRDefault="00684680" w:rsidP="009277B0">
            <w:pPr>
              <w:widowControl/>
              <w:jc w:val="center"/>
              <w:rPr>
                <w:rFonts w:eastAsia="等线"/>
                <w:color w:val="000000"/>
                <w:kern w:val="0"/>
                <w:szCs w:val="21"/>
              </w:rPr>
            </w:pPr>
            <w:r w:rsidRPr="00AE5C50">
              <w:rPr>
                <w:rFonts w:eastAsia="等线"/>
                <w:color w:val="000000"/>
                <w:kern w:val="0"/>
                <w:szCs w:val="21"/>
              </w:rPr>
              <w:t>PCR</w:t>
            </w:r>
          </w:p>
        </w:tc>
        <w:tc>
          <w:tcPr>
            <w:tcW w:w="1588" w:type="pct"/>
            <w:tcBorders>
              <w:top w:val="nil"/>
              <w:left w:val="nil"/>
              <w:bottom w:val="nil"/>
              <w:right w:val="nil"/>
            </w:tcBorders>
            <w:noWrap/>
            <w:vAlign w:val="center"/>
            <w:hideMark/>
          </w:tcPr>
          <w:p w14:paraId="555A9D67" w14:textId="77777777" w:rsidR="00684680" w:rsidRPr="00AE5C50" w:rsidRDefault="00684680" w:rsidP="009277B0">
            <w:pPr>
              <w:widowControl/>
              <w:jc w:val="center"/>
              <w:rPr>
                <w:rFonts w:eastAsia="等线"/>
                <w:color w:val="000000"/>
                <w:kern w:val="0"/>
                <w:szCs w:val="21"/>
              </w:rPr>
            </w:pPr>
            <w:r w:rsidRPr="00AE5C50">
              <w:rPr>
                <w:rFonts w:eastAsia="等线"/>
                <w:color w:val="000000"/>
                <w:kern w:val="0"/>
                <w:szCs w:val="21"/>
              </w:rPr>
              <w:t>1.16</w:t>
            </w:r>
          </w:p>
        </w:tc>
        <w:tc>
          <w:tcPr>
            <w:tcW w:w="1781" w:type="pct"/>
            <w:tcBorders>
              <w:top w:val="nil"/>
              <w:left w:val="nil"/>
              <w:bottom w:val="nil"/>
              <w:right w:val="nil"/>
            </w:tcBorders>
            <w:noWrap/>
            <w:vAlign w:val="center"/>
            <w:hideMark/>
          </w:tcPr>
          <w:p w14:paraId="10556C7C" w14:textId="77777777" w:rsidR="00684680" w:rsidRPr="00AE5C50" w:rsidRDefault="00684680" w:rsidP="009277B0">
            <w:pPr>
              <w:widowControl/>
              <w:jc w:val="center"/>
              <w:rPr>
                <w:rFonts w:eastAsia="等线"/>
                <w:color w:val="000000"/>
                <w:kern w:val="0"/>
                <w:szCs w:val="21"/>
              </w:rPr>
            </w:pPr>
            <w:r w:rsidRPr="00AE5C50">
              <w:rPr>
                <w:rFonts w:eastAsia="等线"/>
                <w:color w:val="000000"/>
                <w:kern w:val="0"/>
                <w:szCs w:val="21"/>
              </w:rPr>
              <w:t>0.859441</w:t>
            </w:r>
          </w:p>
        </w:tc>
      </w:tr>
      <w:tr w:rsidR="00684680" w:rsidRPr="00AE5C50" w14:paraId="4B6D0D5C" w14:textId="77777777" w:rsidTr="009277B0">
        <w:trPr>
          <w:trHeight w:val="256"/>
          <w:jc w:val="center"/>
        </w:trPr>
        <w:tc>
          <w:tcPr>
            <w:tcW w:w="1630" w:type="pct"/>
            <w:tcBorders>
              <w:top w:val="nil"/>
              <w:left w:val="nil"/>
              <w:bottom w:val="single" w:sz="12" w:space="0" w:color="auto"/>
              <w:right w:val="nil"/>
            </w:tcBorders>
            <w:noWrap/>
            <w:vAlign w:val="center"/>
            <w:hideMark/>
          </w:tcPr>
          <w:p w14:paraId="140FA26E" w14:textId="77777777" w:rsidR="00684680" w:rsidRPr="00AE5C50" w:rsidRDefault="00684680" w:rsidP="009277B0">
            <w:pPr>
              <w:widowControl/>
              <w:jc w:val="center"/>
              <w:rPr>
                <w:rFonts w:eastAsia="等线"/>
                <w:color w:val="000000"/>
                <w:kern w:val="0"/>
                <w:szCs w:val="21"/>
              </w:rPr>
            </w:pPr>
            <w:r w:rsidRPr="00AE5C50">
              <w:rPr>
                <w:rFonts w:eastAsia="等线"/>
                <w:color w:val="000000"/>
                <w:kern w:val="0"/>
                <w:szCs w:val="21"/>
              </w:rPr>
              <w:t>Mean VIF</w:t>
            </w:r>
          </w:p>
        </w:tc>
        <w:tc>
          <w:tcPr>
            <w:tcW w:w="1588" w:type="pct"/>
            <w:tcBorders>
              <w:top w:val="nil"/>
              <w:left w:val="nil"/>
              <w:bottom w:val="single" w:sz="12" w:space="0" w:color="auto"/>
              <w:right w:val="nil"/>
            </w:tcBorders>
            <w:noWrap/>
            <w:vAlign w:val="center"/>
            <w:hideMark/>
          </w:tcPr>
          <w:p w14:paraId="36D70DDC" w14:textId="77777777" w:rsidR="00684680" w:rsidRPr="00AE5C50" w:rsidRDefault="00684680" w:rsidP="009277B0">
            <w:pPr>
              <w:widowControl/>
              <w:jc w:val="center"/>
              <w:rPr>
                <w:rFonts w:eastAsia="等线"/>
                <w:color w:val="000000"/>
                <w:kern w:val="0"/>
                <w:szCs w:val="21"/>
              </w:rPr>
            </w:pPr>
            <w:r w:rsidRPr="00AE5C50">
              <w:rPr>
                <w:rFonts w:eastAsia="等线"/>
                <w:color w:val="000000"/>
                <w:kern w:val="0"/>
                <w:szCs w:val="21"/>
              </w:rPr>
              <w:t>2.59</w:t>
            </w:r>
          </w:p>
        </w:tc>
        <w:tc>
          <w:tcPr>
            <w:tcW w:w="1781" w:type="pct"/>
            <w:tcBorders>
              <w:top w:val="nil"/>
              <w:left w:val="nil"/>
              <w:bottom w:val="single" w:sz="12" w:space="0" w:color="auto"/>
              <w:right w:val="nil"/>
            </w:tcBorders>
            <w:noWrap/>
            <w:vAlign w:val="center"/>
            <w:hideMark/>
          </w:tcPr>
          <w:p w14:paraId="733B77BA" w14:textId="77777777" w:rsidR="00684680" w:rsidRPr="00AE5C50" w:rsidRDefault="00684680" w:rsidP="009277B0">
            <w:pPr>
              <w:rPr>
                <w:rFonts w:eastAsia="等线"/>
                <w:color w:val="000000"/>
                <w:kern w:val="0"/>
                <w:szCs w:val="21"/>
              </w:rPr>
            </w:pPr>
          </w:p>
        </w:tc>
      </w:tr>
    </w:tbl>
    <w:p w14:paraId="31A666C1" w14:textId="77777777" w:rsidR="00684680" w:rsidRPr="00165BF7" w:rsidRDefault="00684680" w:rsidP="00684680">
      <w:pPr>
        <w:spacing w:line="360" w:lineRule="auto"/>
        <w:ind w:firstLineChars="200" w:firstLine="480"/>
        <w:rPr>
          <w:sz w:val="24"/>
        </w:rPr>
      </w:pPr>
    </w:p>
    <w:p w14:paraId="57C0B5E8" w14:textId="77777777" w:rsidR="00684680" w:rsidRPr="00AE5C50" w:rsidRDefault="00684680" w:rsidP="00684680">
      <w:pPr>
        <w:pStyle w:val="2"/>
      </w:pPr>
      <w:bookmarkStart w:id="98" w:name="_Toc104321664"/>
      <w:bookmarkStart w:id="99" w:name="_Toc104980371"/>
      <w:r>
        <w:t>4</w:t>
      </w:r>
      <w:r w:rsidRPr="00AE5C50">
        <w:t xml:space="preserve">.4  </w:t>
      </w:r>
      <w:r w:rsidRPr="00AE5C50">
        <w:t>回归结果分析</w:t>
      </w:r>
      <w:bookmarkEnd w:id="98"/>
      <w:bookmarkEnd w:id="99"/>
    </w:p>
    <w:p w14:paraId="170F5D2D" w14:textId="77777777" w:rsidR="00684680" w:rsidRPr="00AE5C50" w:rsidRDefault="00684680" w:rsidP="00684680">
      <w:pPr>
        <w:spacing w:line="360" w:lineRule="auto"/>
        <w:ind w:firstLineChars="200" w:firstLine="480"/>
        <w:rPr>
          <w:sz w:val="24"/>
          <w:szCs w:val="24"/>
        </w:rPr>
      </w:pPr>
      <w:r w:rsidRPr="00AE5C50">
        <w:rPr>
          <w:sz w:val="24"/>
          <w:szCs w:val="24"/>
        </w:rPr>
        <w:t>表</w:t>
      </w:r>
      <w:r>
        <w:rPr>
          <w:sz w:val="24"/>
          <w:szCs w:val="24"/>
        </w:rPr>
        <w:t>4</w:t>
      </w:r>
      <w:r w:rsidRPr="00AE5C50">
        <w:rPr>
          <w:sz w:val="24"/>
          <w:szCs w:val="24"/>
        </w:rPr>
        <w:t>-</w:t>
      </w:r>
      <w:r>
        <w:rPr>
          <w:sz w:val="24"/>
          <w:szCs w:val="24"/>
        </w:rPr>
        <w:t>6</w:t>
      </w:r>
      <w:r w:rsidRPr="00AE5C50">
        <w:rPr>
          <w:sz w:val="24"/>
          <w:szCs w:val="24"/>
        </w:rPr>
        <w:t>列出了模型的回归结果，第一列给出了模型（</w:t>
      </w:r>
      <w:r>
        <w:rPr>
          <w:sz w:val="24"/>
          <w:szCs w:val="24"/>
        </w:rPr>
        <w:t>3</w:t>
      </w:r>
      <w:r w:rsidRPr="00AE5C50">
        <w:rPr>
          <w:sz w:val="24"/>
          <w:szCs w:val="24"/>
        </w:rPr>
        <w:t>-1</w:t>
      </w:r>
      <w:r w:rsidRPr="00AE5C50">
        <w:rPr>
          <w:sz w:val="24"/>
          <w:szCs w:val="24"/>
        </w:rPr>
        <w:t>）的回归结果，第二列是包含虚拟变量</w:t>
      </w:r>
      <w:r w:rsidRPr="00AE5C50">
        <w:rPr>
          <w:sz w:val="24"/>
          <w:szCs w:val="24"/>
        </w:rPr>
        <w:t>D1</w:t>
      </w:r>
      <w:r w:rsidRPr="00AE5C50">
        <w:rPr>
          <w:sz w:val="24"/>
          <w:szCs w:val="24"/>
        </w:rPr>
        <w:t>和</w:t>
      </w:r>
      <w:r w:rsidRPr="00AE5C50">
        <w:rPr>
          <w:sz w:val="24"/>
          <w:szCs w:val="24"/>
        </w:rPr>
        <w:t>D2</w:t>
      </w:r>
      <w:r w:rsidRPr="00AE5C50">
        <w:rPr>
          <w:sz w:val="24"/>
          <w:szCs w:val="24"/>
        </w:rPr>
        <w:t>以及交互项</w:t>
      </w:r>
      <w:r>
        <w:rPr>
          <w:rFonts w:hint="eastAsia"/>
          <w:sz w:val="24"/>
          <w:szCs w:val="24"/>
        </w:rPr>
        <w:t>L</w:t>
      </w:r>
      <w:r>
        <w:rPr>
          <w:sz w:val="24"/>
          <w:szCs w:val="24"/>
        </w:rPr>
        <w:t>N</w:t>
      </w:r>
      <w:r w:rsidRPr="00AE5C50">
        <w:rPr>
          <w:sz w:val="24"/>
          <w:szCs w:val="24"/>
        </w:rPr>
        <w:t>GLXD1</w:t>
      </w:r>
      <w:r w:rsidRPr="00AE5C50">
        <w:rPr>
          <w:sz w:val="24"/>
          <w:szCs w:val="24"/>
        </w:rPr>
        <w:t>和</w:t>
      </w:r>
      <w:r>
        <w:rPr>
          <w:rFonts w:hint="eastAsia"/>
          <w:sz w:val="24"/>
          <w:szCs w:val="24"/>
        </w:rPr>
        <w:t>L</w:t>
      </w:r>
      <w:r>
        <w:rPr>
          <w:sz w:val="24"/>
          <w:szCs w:val="24"/>
        </w:rPr>
        <w:t>N</w:t>
      </w:r>
      <w:r w:rsidRPr="00AE5C50">
        <w:rPr>
          <w:sz w:val="24"/>
          <w:szCs w:val="24"/>
        </w:rPr>
        <w:t>GL</w:t>
      </w:r>
      <w:r>
        <w:rPr>
          <w:sz w:val="24"/>
          <w:szCs w:val="24"/>
        </w:rPr>
        <w:t>XD</w:t>
      </w:r>
      <w:r w:rsidRPr="00AE5C50">
        <w:rPr>
          <w:sz w:val="24"/>
          <w:szCs w:val="24"/>
        </w:rPr>
        <w:t>2</w:t>
      </w:r>
      <w:r w:rsidRPr="00AE5C50">
        <w:rPr>
          <w:sz w:val="24"/>
          <w:szCs w:val="24"/>
        </w:rPr>
        <w:t>的模型（</w:t>
      </w:r>
      <w:r>
        <w:rPr>
          <w:sz w:val="24"/>
          <w:szCs w:val="24"/>
        </w:rPr>
        <w:t>3</w:t>
      </w:r>
      <w:r w:rsidRPr="00AE5C50">
        <w:rPr>
          <w:sz w:val="24"/>
          <w:szCs w:val="24"/>
        </w:rPr>
        <w:t>-2</w:t>
      </w:r>
      <w:r w:rsidRPr="00AE5C50">
        <w:rPr>
          <w:sz w:val="24"/>
          <w:szCs w:val="24"/>
        </w:rPr>
        <w:t>）的回归结果。</w:t>
      </w:r>
    </w:p>
    <w:p w14:paraId="43763D4C" w14:textId="77777777" w:rsidR="00684680" w:rsidRPr="00AE5C50" w:rsidRDefault="00684680" w:rsidP="00684680">
      <w:pPr>
        <w:jc w:val="center"/>
        <w:rPr>
          <w:rFonts w:eastAsia="黑体"/>
          <w:sz w:val="24"/>
          <w:szCs w:val="24"/>
        </w:rPr>
      </w:pPr>
      <w:r w:rsidRPr="00AE5C50">
        <w:rPr>
          <w:rFonts w:eastAsia="黑体"/>
          <w:sz w:val="24"/>
          <w:szCs w:val="24"/>
        </w:rPr>
        <w:t>表</w:t>
      </w:r>
      <w:r>
        <w:rPr>
          <w:rFonts w:eastAsia="黑体"/>
          <w:sz w:val="24"/>
          <w:szCs w:val="24"/>
        </w:rPr>
        <w:t>4</w:t>
      </w:r>
      <w:r w:rsidRPr="00AE5C50">
        <w:rPr>
          <w:rFonts w:eastAsia="黑体"/>
          <w:sz w:val="24"/>
          <w:szCs w:val="24"/>
        </w:rPr>
        <w:t>-</w:t>
      </w:r>
      <w:r>
        <w:rPr>
          <w:rFonts w:eastAsia="黑体"/>
          <w:sz w:val="24"/>
          <w:szCs w:val="24"/>
        </w:rPr>
        <w:t xml:space="preserve">6 </w:t>
      </w:r>
      <w:r w:rsidRPr="00AE5C50">
        <w:rPr>
          <w:rFonts w:eastAsia="黑体"/>
          <w:sz w:val="24"/>
          <w:szCs w:val="24"/>
        </w:rPr>
        <w:t xml:space="preserve"> </w:t>
      </w:r>
      <w:r w:rsidRPr="00AE5C50">
        <w:rPr>
          <w:rFonts w:eastAsia="黑体"/>
          <w:sz w:val="24"/>
          <w:szCs w:val="24"/>
        </w:rPr>
        <w:t>模型回归结果</w:t>
      </w:r>
    </w:p>
    <w:p w14:paraId="2A1A5E0F" w14:textId="77777777" w:rsidR="00684680" w:rsidRPr="00AE5C50" w:rsidRDefault="00684680" w:rsidP="00684680">
      <w:pPr>
        <w:jc w:val="center"/>
        <w:rPr>
          <w:sz w:val="24"/>
          <w:szCs w:val="24"/>
        </w:rPr>
      </w:pPr>
    </w:p>
    <w:tbl>
      <w:tblPr>
        <w:tblW w:w="5000" w:type="pct"/>
        <w:tblLook w:val="0000" w:firstRow="0" w:lastRow="0" w:firstColumn="0" w:lastColumn="0" w:noHBand="0" w:noVBand="0"/>
      </w:tblPr>
      <w:tblGrid>
        <w:gridCol w:w="2418"/>
        <w:gridCol w:w="2944"/>
        <w:gridCol w:w="2944"/>
      </w:tblGrid>
      <w:tr w:rsidR="00684680" w:rsidRPr="00AE50A1" w14:paraId="089BFE43" w14:textId="77777777" w:rsidTr="009277B0">
        <w:tc>
          <w:tcPr>
            <w:tcW w:w="1456" w:type="pct"/>
            <w:tcBorders>
              <w:top w:val="single" w:sz="12" w:space="0" w:color="auto"/>
              <w:left w:val="nil"/>
              <w:bottom w:val="nil"/>
              <w:right w:val="nil"/>
            </w:tcBorders>
          </w:tcPr>
          <w:p w14:paraId="509729EF" w14:textId="77777777" w:rsidR="00684680" w:rsidRPr="00AE50A1" w:rsidRDefault="00684680" w:rsidP="009277B0">
            <w:pPr>
              <w:autoSpaceDE w:val="0"/>
              <w:autoSpaceDN w:val="0"/>
              <w:adjustRightInd w:val="0"/>
              <w:jc w:val="center"/>
              <w:rPr>
                <w:kern w:val="0"/>
                <w:szCs w:val="21"/>
              </w:rPr>
            </w:pPr>
          </w:p>
        </w:tc>
        <w:tc>
          <w:tcPr>
            <w:tcW w:w="1772" w:type="pct"/>
            <w:tcBorders>
              <w:top w:val="single" w:sz="12" w:space="0" w:color="auto"/>
              <w:left w:val="nil"/>
              <w:bottom w:val="nil"/>
              <w:right w:val="nil"/>
            </w:tcBorders>
          </w:tcPr>
          <w:p w14:paraId="52309069" w14:textId="77777777" w:rsidR="00684680" w:rsidRPr="00AE50A1" w:rsidRDefault="00684680" w:rsidP="009277B0">
            <w:pPr>
              <w:autoSpaceDE w:val="0"/>
              <w:autoSpaceDN w:val="0"/>
              <w:adjustRightInd w:val="0"/>
              <w:jc w:val="center"/>
              <w:rPr>
                <w:kern w:val="0"/>
                <w:szCs w:val="21"/>
              </w:rPr>
            </w:pPr>
            <w:r w:rsidRPr="00AE50A1">
              <w:rPr>
                <w:kern w:val="0"/>
                <w:szCs w:val="21"/>
              </w:rPr>
              <w:t>(</w:t>
            </w:r>
            <w:r>
              <w:rPr>
                <w:kern w:val="0"/>
                <w:szCs w:val="21"/>
              </w:rPr>
              <w:t>3-</w:t>
            </w:r>
            <w:r w:rsidRPr="00AE50A1">
              <w:rPr>
                <w:kern w:val="0"/>
                <w:szCs w:val="21"/>
              </w:rPr>
              <w:t>1)</w:t>
            </w:r>
          </w:p>
        </w:tc>
        <w:tc>
          <w:tcPr>
            <w:tcW w:w="1772" w:type="pct"/>
            <w:tcBorders>
              <w:top w:val="single" w:sz="12" w:space="0" w:color="auto"/>
              <w:left w:val="nil"/>
              <w:bottom w:val="nil"/>
              <w:right w:val="nil"/>
            </w:tcBorders>
          </w:tcPr>
          <w:p w14:paraId="2C20FD23" w14:textId="77777777" w:rsidR="00684680" w:rsidRPr="00AE50A1" w:rsidRDefault="00684680" w:rsidP="009277B0">
            <w:pPr>
              <w:autoSpaceDE w:val="0"/>
              <w:autoSpaceDN w:val="0"/>
              <w:adjustRightInd w:val="0"/>
              <w:jc w:val="center"/>
              <w:rPr>
                <w:kern w:val="0"/>
                <w:szCs w:val="21"/>
              </w:rPr>
            </w:pPr>
            <w:r w:rsidRPr="00AE50A1">
              <w:rPr>
                <w:kern w:val="0"/>
                <w:szCs w:val="21"/>
              </w:rPr>
              <w:t>(</w:t>
            </w:r>
            <w:r>
              <w:rPr>
                <w:kern w:val="0"/>
                <w:szCs w:val="21"/>
              </w:rPr>
              <w:t>3-</w:t>
            </w:r>
            <w:r w:rsidRPr="00AE50A1">
              <w:rPr>
                <w:kern w:val="0"/>
                <w:szCs w:val="21"/>
              </w:rPr>
              <w:t>2)</w:t>
            </w:r>
          </w:p>
        </w:tc>
      </w:tr>
      <w:tr w:rsidR="00684680" w:rsidRPr="00AE50A1" w14:paraId="116CB165" w14:textId="77777777" w:rsidTr="009277B0">
        <w:tc>
          <w:tcPr>
            <w:tcW w:w="1456" w:type="pct"/>
            <w:tcBorders>
              <w:top w:val="nil"/>
              <w:left w:val="nil"/>
              <w:bottom w:val="single" w:sz="6" w:space="0" w:color="auto"/>
              <w:right w:val="nil"/>
            </w:tcBorders>
          </w:tcPr>
          <w:p w14:paraId="6375FBF2" w14:textId="77777777" w:rsidR="00684680" w:rsidRPr="00AE50A1" w:rsidRDefault="00684680" w:rsidP="009277B0">
            <w:pPr>
              <w:autoSpaceDE w:val="0"/>
              <w:autoSpaceDN w:val="0"/>
              <w:adjustRightInd w:val="0"/>
              <w:jc w:val="center"/>
              <w:rPr>
                <w:kern w:val="0"/>
                <w:szCs w:val="21"/>
              </w:rPr>
            </w:pPr>
          </w:p>
        </w:tc>
        <w:tc>
          <w:tcPr>
            <w:tcW w:w="1772" w:type="pct"/>
            <w:tcBorders>
              <w:top w:val="nil"/>
              <w:left w:val="nil"/>
              <w:bottom w:val="single" w:sz="6" w:space="0" w:color="auto"/>
              <w:right w:val="nil"/>
            </w:tcBorders>
          </w:tcPr>
          <w:p w14:paraId="404F682D" w14:textId="77777777" w:rsidR="00684680" w:rsidRPr="00AE50A1" w:rsidRDefault="00684680" w:rsidP="009277B0">
            <w:pPr>
              <w:autoSpaceDE w:val="0"/>
              <w:autoSpaceDN w:val="0"/>
              <w:adjustRightInd w:val="0"/>
              <w:jc w:val="center"/>
              <w:rPr>
                <w:kern w:val="0"/>
                <w:szCs w:val="21"/>
              </w:rPr>
            </w:pPr>
            <w:r w:rsidRPr="00AE50A1">
              <w:rPr>
                <w:kern w:val="0"/>
                <w:szCs w:val="21"/>
              </w:rPr>
              <w:t>NPL</w:t>
            </w:r>
          </w:p>
        </w:tc>
        <w:tc>
          <w:tcPr>
            <w:tcW w:w="1772" w:type="pct"/>
            <w:tcBorders>
              <w:top w:val="nil"/>
              <w:left w:val="nil"/>
              <w:bottom w:val="single" w:sz="6" w:space="0" w:color="auto"/>
              <w:right w:val="nil"/>
            </w:tcBorders>
          </w:tcPr>
          <w:p w14:paraId="415C6A74" w14:textId="77777777" w:rsidR="00684680" w:rsidRPr="00AE50A1" w:rsidRDefault="00684680" w:rsidP="009277B0">
            <w:pPr>
              <w:autoSpaceDE w:val="0"/>
              <w:autoSpaceDN w:val="0"/>
              <w:adjustRightInd w:val="0"/>
              <w:jc w:val="center"/>
              <w:rPr>
                <w:kern w:val="0"/>
                <w:szCs w:val="21"/>
              </w:rPr>
            </w:pPr>
            <w:r w:rsidRPr="00AE50A1">
              <w:rPr>
                <w:kern w:val="0"/>
                <w:szCs w:val="21"/>
              </w:rPr>
              <w:t>NPL</w:t>
            </w:r>
          </w:p>
        </w:tc>
      </w:tr>
      <w:tr w:rsidR="00684680" w:rsidRPr="00AE50A1" w14:paraId="05DE0FA1" w14:textId="77777777" w:rsidTr="009277B0">
        <w:tc>
          <w:tcPr>
            <w:tcW w:w="1456" w:type="pct"/>
            <w:tcBorders>
              <w:top w:val="single" w:sz="6" w:space="0" w:color="auto"/>
              <w:left w:val="nil"/>
              <w:bottom w:val="nil"/>
              <w:right w:val="nil"/>
            </w:tcBorders>
          </w:tcPr>
          <w:p w14:paraId="11DE2D96" w14:textId="77777777" w:rsidR="00684680" w:rsidRPr="00AE50A1" w:rsidRDefault="00684680" w:rsidP="009277B0">
            <w:pPr>
              <w:autoSpaceDE w:val="0"/>
              <w:autoSpaceDN w:val="0"/>
              <w:adjustRightInd w:val="0"/>
              <w:jc w:val="center"/>
              <w:rPr>
                <w:kern w:val="0"/>
                <w:szCs w:val="21"/>
              </w:rPr>
            </w:pPr>
            <w:r w:rsidRPr="00AE50A1">
              <w:rPr>
                <w:kern w:val="0"/>
                <w:szCs w:val="21"/>
              </w:rPr>
              <w:t>LNGL</w:t>
            </w:r>
          </w:p>
        </w:tc>
        <w:tc>
          <w:tcPr>
            <w:tcW w:w="1772" w:type="pct"/>
            <w:tcBorders>
              <w:top w:val="single" w:sz="6" w:space="0" w:color="auto"/>
              <w:left w:val="nil"/>
              <w:bottom w:val="nil"/>
              <w:right w:val="nil"/>
            </w:tcBorders>
          </w:tcPr>
          <w:p w14:paraId="13878852" w14:textId="77777777" w:rsidR="00684680" w:rsidRPr="00AE50A1" w:rsidRDefault="00684680" w:rsidP="009277B0">
            <w:pPr>
              <w:autoSpaceDE w:val="0"/>
              <w:autoSpaceDN w:val="0"/>
              <w:adjustRightInd w:val="0"/>
              <w:jc w:val="center"/>
              <w:rPr>
                <w:kern w:val="0"/>
                <w:szCs w:val="21"/>
              </w:rPr>
            </w:pPr>
            <w:r w:rsidRPr="00AE50A1">
              <w:rPr>
                <w:kern w:val="0"/>
                <w:szCs w:val="21"/>
              </w:rPr>
              <w:t>0.055</w:t>
            </w:r>
            <w:r w:rsidRPr="00AE50A1">
              <w:rPr>
                <w:kern w:val="0"/>
                <w:szCs w:val="21"/>
                <w:vertAlign w:val="superscript"/>
              </w:rPr>
              <w:t>***</w:t>
            </w:r>
          </w:p>
        </w:tc>
        <w:tc>
          <w:tcPr>
            <w:tcW w:w="1772" w:type="pct"/>
            <w:tcBorders>
              <w:top w:val="single" w:sz="6" w:space="0" w:color="auto"/>
              <w:left w:val="nil"/>
              <w:bottom w:val="nil"/>
              <w:right w:val="nil"/>
            </w:tcBorders>
          </w:tcPr>
          <w:p w14:paraId="51856770" w14:textId="77777777" w:rsidR="00684680" w:rsidRPr="00AE50A1" w:rsidRDefault="00684680" w:rsidP="009277B0">
            <w:pPr>
              <w:autoSpaceDE w:val="0"/>
              <w:autoSpaceDN w:val="0"/>
              <w:adjustRightInd w:val="0"/>
              <w:jc w:val="center"/>
              <w:rPr>
                <w:kern w:val="0"/>
                <w:szCs w:val="21"/>
              </w:rPr>
            </w:pPr>
            <w:r w:rsidRPr="00AE50A1">
              <w:rPr>
                <w:kern w:val="0"/>
                <w:szCs w:val="21"/>
              </w:rPr>
              <w:t>0.065</w:t>
            </w:r>
            <w:r w:rsidRPr="00AE50A1">
              <w:rPr>
                <w:kern w:val="0"/>
                <w:szCs w:val="21"/>
                <w:vertAlign w:val="superscript"/>
              </w:rPr>
              <w:t>***</w:t>
            </w:r>
          </w:p>
        </w:tc>
      </w:tr>
      <w:tr w:rsidR="00684680" w:rsidRPr="00AE50A1" w14:paraId="1806393F" w14:textId="77777777" w:rsidTr="009277B0">
        <w:tc>
          <w:tcPr>
            <w:tcW w:w="1456" w:type="pct"/>
            <w:tcBorders>
              <w:top w:val="nil"/>
              <w:left w:val="nil"/>
              <w:bottom w:val="nil"/>
              <w:right w:val="nil"/>
            </w:tcBorders>
          </w:tcPr>
          <w:p w14:paraId="330A4218" w14:textId="77777777" w:rsidR="00684680" w:rsidRPr="00AE50A1" w:rsidRDefault="00684680" w:rsidP="009277B0">
            <w:pPr>
              <w:autoSpaceDE w:val="0"/>
              <w:autoSpaceDN w:val="0"/>
              <w:adjustRightInd w:val="0"/>
              <w:jc w:val="center"/>
              <w:rPr>
                <w:kern w:val="0"/>
                <w:szCs w:val="21"/>
              </w:rPr>
            </w:pPr>
          </w:p>
        </w:tc>
        <w:tc>
          <w:tcPr>
            <w:tcW w:w="1772" w:type="pct"/>
            <w:tcBorders>
              <w:top w:val="nil"/>
              <w:left w:val="nil"/>
              <w:bottom w:val="nil"/>
              <w:right w:val="nil"/>
            </w:tcBorders>
          </w:tcPr>
          <w:p w14:paraId="2B966BCF" w14:textId="77777777" w:rsidR="00684680" w:rsidRPr="00AE50A1" w:rsidRDefault="00684680" w:rsidP="009277B0">
            <w:pPr>
              <w:autoSpaceDE w:val="0"/>
              <w:autoSpaceDN w:val="0"/>
              <w:adjustRightInd w:val="0"/>
              <w:jc w:val="center"/>
              <w:rPr>
                <w:kern w:val="0"/>
                <w:szCs w:val="21"/>
              </w:rPr>
            </w:pPr>
            <w:r w:rsidRPr="00AE50A1">
              <w:rPr>
                <w:kern w:val="0"/>
                <w:szCs w:val="21"/>
              </w:rPr>
              <w:t>(2.846)</w:t>
            </w:r>
          </w:p>
        </w:tc>
        <w:tc>
          <w:tcPr>
            <w:tcW w:w="1772" w:type="pct"/>
            <w:tcBorders>
              <w:top w:val="nil"/>
              <w:left w:val="nil"/>
              <w:bottom w:val="nil"/>
              <w:right w:val="nil"/>
            </w:tcBorders>
          </w:tcPr>
          <w:p w14:paraId="44B2BCEA" w14:textId="77777777" w:rsidR="00684680" w:rsidRPr="00AE50A1" w:rsidRDefault="00684680" w:rsidP="009277B0">
            <w:pPr>
              <w:autoSpaceDE w:val="0"/>
              <w:autoSpaceDN w:val="0"/>
              <w:adjustRightInd w:val="0"/>
              <w:jc w:val="center"/>
              <w:rPr>
                <w:kern w:val="0"/>
                <w:szCs w:val="21"/>
              </w:rPr>
            </w:pPr>
            <w:r w:rsidRPr="00AE50A1">
              <w:rPr>
                <w:kern w:val="0"/>
                <w:szCs w:val="21"/>
              </w:rPr>
              <w:t>(2.917)</w:t>
            </w:r>
          </w:p>
        </w:tc>
      </w:tr>
      <w:tr w:rsidR="00684680" w:rsidRPr="00AE50A1" w14:paraId="313350AB" w14:textId="77777777" w:rsidTr="009277B0">
        <w:tc>
          <w:tcPr>
            <w:tcW w:w="1456" w:type="pct"/>
            <w:tcBorders>
              <w:top w:val="nil"/>
              <w:left w:val="nil"/>
              <w:bottom w:val="nil"/>
              <w:right w:val="nil"/>
            </w:tcBorders>
          </w:tcPr>
          <w:p w14:paraId="41CEF05E" w14:textId="77777777" w:rsidR="00684680" w:rsidRPr="00AE50A1" w:rsidRDefault="00684680" w:rsidP="009277B0">
            <w:pPr>
              <w:autoSpaceDE w:val="0"/>
              <w:autoSpaceDN w:val="0"/>
              <w:adjustRightInd w:val="0"/>
              <w:jc w:val="center"/>
              <w:rPr>
                <w:kern w:val="0"/>
                <w:szCs w:val="21"/>
              </w:rPr>
            </w:pPr>
            <w:r w:rsidRPr="00AE50A1">
              <w:rPr>
                <w:kern w:val="0"/>
                <w:szCs w:val="21"/>
              </w:rPr>
              <w:t>LNTA</w:t>
            </w:r>
          </w:p>
        </w:tc>
        <w:tc>
          <w:tcPr>
            <w:tcW w:w="1772" w:type="pct"/>
            <w:tcBorders>
              <w:top w:val="nil"/>
              <w:left w:val="nil"/>
              <w:bottom w:val="nil"/>
              <w:right w:val="nil"/>
            </w:tcBorders>
          </w:tcPr>
          <w:p w14:paraId="3AE80EC1" w14:textId="77777777" w:rsidR="00684680" w:rsidRPr="00AE50A1" w:rsidRDefault="00684680" w:rsidP="009277B0">
            <w:pPr>
              <w:autoSpaceDE w:val="0"/>
              <w:autoSpaceDN w:val="0"/>
              <w:adjustRightInd w:val="0"/>
              <w:jc w:val="center"/>
              <w:rPr>
                <w:kern w:val="0"/>
                <w:szCs w:val="21"/>
              </w:rPr>
            </w:pPr>
            <w:r w:rsidRPr="00AE50A1">
              <w:rPr>
                <w:kern w:val="0"/>
                <w:szCs w:val="21"/>
              </w:rPr>
              <w:t>-0.041</w:t>
            </w:r>
          </w:p>
        </w:tc>
        <w:tc>
          <w:tcPr>
            <w:tcW w:w="1772" w:type="pct"/>
            <w:tcBorders>
              <w:top w:val="nil"/>
              <w:left w:val="nil"/>
              <w:bottom w:val="nil"/>
              <w:right w:val="nil"/>
            </w:tcBorders>
          </w:tcPr>
          <w:p w14:paraId="738ADC53" w14:textId="77777777" w:rsidR="00684680" w:rsidRPr="00AE50A1" w:rsidRDefault="00684680" w:rsidP="009277B0">
            <w:pPr>
              <w:autoSpaceDE w:val="0"/>
              <w:autoSpaceDN w:val="0"/>
              <w:adjustRightInd w:val="0"/>
              <w:jc w:val="center"/>
              <w:rPr>
                <w:kern w:val="0"/>
                <w:szCs w:val="21"/>
              </w:rPr>
            </w:pPr>
            <w:r w:rsidRPr="00AE50A1">
              <w:rPr>
                <w:kern w:val="0"/>
                <w:szCs w:val="21"/>
              </w:rPr>
              <w:t>-0.131</w:t>
            </w:r>
            <w:r w:rsidRPr="00AE50A1">
              <w:rPr>
                <w:kern w:val="0"/>
                <w:szCs w:val="21"/>
                <w:vertAlign w:val="superscript"/>
              </w:rPr>
              <w:t>***</w:t>
            </w:r>
          </w:p>
        </w:tc>
      </w:tr>
      <w:tr w:rsidR="00684680" w:rsidRPr="00AE50A1" w14:paraId="2F9464A2" w14:textId="77777777" w:rsidTr="009277B0">
        <w:tc>
          <w:tcPr>
            <w:tcW w:w="1456" w:type="pct"/>
            <w:tcBorders>
              <w:top w:val="nil"/>
              <w:left w:val="nil"/>
              <w:bottom w:val="nil"/>
              <w:right w:val="nil"/>
            </w:tcBorders>
          </w:tcPr>
          <w:p w14:paraId="18AA74FC" w14:textId="77777777" w:rsidR="00684680" w:rsidRPr="00AE50A1" w:rsidRDefault="00684680" w:rsidP="009277B0">
            <w:pPr>
              <w:autoSpaceDE w:val="0"/>
              <w:autoSpaceDN w:val="0"/>
              <w:adjustRightInd w:val="0"/>
              <w:jc w:val="center"/>
              <w:rPr>
                <w:kern w:val="0"/>
                <w:szCs w:val="21"/>
              </w:rPr>
            </w:pPr>
          </w:p>
        </w:tc>
        <w:tc>
          <w:tcPr>
            <w:tcW w:w="1772" w:type="pct"/>
            <w:tcBorders>
              <w:top w:val="nil"/>
              <w:left w:val="nil"/>
              <w:bottom w:val="nil"/>
              <w:right w:val="nil"/>
            </w:tcBorders>
          </w:tcPr>
          <w:p w14:paraId="5E569840" w14:textId="77777777" w:rsidR="00684680" w:rsidRPr="00AE50A1" w:rsidRDefault="00684680" w:rsidP="009277B0">
            <w:pPr>
              <w:autoSpaceDE w:val="0"/>
              <w:autoSpaceDN w:val="0"/>
              <w:adjustRightInd w:val="0"/>
              <w:jc w:val="center"/>
              <w:rPr>
                <w:kern w:val="0"/>
                <w:szCs w:val="21"/>
              </w:rPr>
            </w:pPr>
            <w:r w:rsidRPr="00AE50A1">
              <w:rPr>
                <w:kern w:val="0"/>
                <w:szCs w:val="21"/>
              </w:rPr>
              <w:t>(-1.468)</w:t>
            </w:r>
          </w:p>
        </w:tc>
        <w:tc>
          <w:tcPr>
            <w:tcW w:w="1772" w:type="pct"/>
            <w:tcBorders>
              <w:top w:val="nil"/>
              <w:left w:val="nil"/>
              <w:bottom w:val="nil"/>
              <w:right w:val="nil"/>
            </w:tcBorders>
          </w:tcPr>
          <w:p w14:paraId="3B1BABA3" w14:textId="77777777" w:rsidR="00684680" w:rsidRPr="00AE50A1" w:rsidRDefault="00684680" w:rsidP="009277B0">
            <w:pPr>
              <w:autoSpaceDE w:val="0"/>
              <w:autoSpaceDN w:val="0"/>
              <w:adjustRightInd w:val="0"/>
              <w:jc w:val="center"/>
              <w:rPr>
                <w:kern w:val="0"/>
                <w:szCs w:val="21"/>
              </w:rPr>
            </w:pPr>
            <w:r w:rsidRPr="00AE50A1">
              <w:rPr>
                <w:kern w:val="0"/>
                <w:szCs w:val="21"/>
              </w:rPr>
              <w:t>(-3.388)</w:t>
            </w:r>
          </w:p>
        </w:tc>
      </w:tr>
      <w:tr w:rsidR="00684680" w:rsidRPr="00AE50A1" w14:paraId="486105EF" w14:textId="77777777" w:rsidTr="009277B0">
        <w:tc>
          <w:tcPr>
            <w:tcW w:w="1456" w:type="pct"/>
            <w:tcBorders>
              <w:top w:val="nil"/>
              <w:left w:val="nil"/>
              <w:bottom w:val="nil"/>
              <w:right w:val="nil"/>
            </w:tcBorders>
          </w:tcPr>
          <w:p w14:paraId="6AE55B36" w14:textId="77777777" w:rsidR="00684680" w:rsidRPr="00AE50A1" w:rsidRDefault="00684680" w:rsidP="009277B0">
            <w:pPr>
              <w:autoSpaceDE w:val="0"/>
              <w:autoSpaceDN w:val="0"/>
              <w:adjustRightInd w:val="0"/>
              <w:jc w:val="center"/>
              <w:rPr>
                <w:kern w:val="0"/>
                <w:szCs w:val="21"/>
              </w:rPr>
            </w:pPr>
            <w:r w:rsidRPr="00AE50A1">
              <w:rPr>
                <w:kern w:val="0"/>
                <w:szCs w:val="21"/>
              </w:rPr>
              <w:t>CAR</w:t>
            </w:r>
          </w:p>
        </w:tc>
        <w:tc>
          <w:tcPr>
            <w:tcW w:w="1772" w:type="pct"/>
            <w:tcBorders>
              <w:top w:val="nil"/>
              <w:left w:val="nil"/>
              <w:bottom w:val="nil"/>
              <w:right w:val="nil"/>
            </w:tcBorders>
          </w:tcPr>
          <w:p w14:paraId="7BE927F1" w14:textId="77777777" w:rsidR="00684680" w:rsidRPr="00AE50A1" w:rsidRDefault="00684680" w:rsidP="009277B0">
            <w:pPr>
              <w:autoSpaceDE w:val="0"/>
              <w:autoSpaceDN w:val="0"/>
              <w:adjustRightInd w:val="0"/>
              <w:jc w:val="center"/>
              <w:rPr>
                <w:kern w:val="0"/>
                <w:szCs w:val="21"/>
              </w:rPr>
            </w:pPr>
            <w:r w:rsidRPr="00AE50A1">
              <w:rPr>
                <w:kern w:val="0"/>
                <w:szCs w:val="21"/>
              </w:rPr>
              <w:t>0.015</w:t>
            </w:r>
          </w:p>
        </w:tc>
        <w:tc>
          <w:tcPr>
            <w:tcW w:w="1772" w:type="pct"/>
            <w:tcBorders>
              <w:top w:val="nil"/>
              <w:left w:val="nil"/>
              <w:bottom w:val="nil"/>
              <w:right w:val="nil"/>
            </w:tcBorders>
          </w:tcPr>
          <w:p w14:paraId="3AAE362C" w14:textId="77777777" w:rsidR="00684680" w:rsidRPr="00AE50A1" w:rsidRDefault="00684680" w:rsidP="009277B0">
            <w:pPr>
              <w:autoSpaceDE w:val="0"/>
              <w:autoSpaceDN w:val="0"/>
              <w:adjustRightInd w:val="0"/>
              <w:jc w:val="center"/>
              <w:rPr>
                <w:kern w:val="0"/>
                <w:szCs w:val="21"/>
              </w:rPr>
            </w:pPr>
            <w:r w:rsidRPr="00AE50A1">
              <w:rPr>
                <w:kern w:val="0"/>
                <w:szCs w:val="21"/>
              </w:rPr>
              <w:t>0.008</w:t>
            </w:r>
          </w:p>
        </w:tc>
      </w:tr>
      <w:tr w:rsidR="00684680" w:rsidRPr="00AE50A1" w14:paraId="05E11242" w14:textId="77777777" w:rsidTr="009277B0">
        <w:tc>
          <w:tcPr>
            <w:tcW w:w="1456" w:type="pct"/>
            <w:tcBorders>
              <w:top w:val="nil"/>
              <w:left w:val="nil"/>
              <w:bottom w:val="nil"/>
              <w:right w:val="nil"/>
            </w:tcBorders>
          </w:tcPr>
          <w:p w14:paraId="4D2D7465" w14:textId="77777777" w:rsidR="00684680" w:rsidRPr="00AE50A1" w:rsidRDefault="00684680" w:rsidP="009277B0">
            <w:pPr>
              <w:autoSpaceDE w:val="0"/>
              <w:autoSpaceDN w:val="0"/>
              <w:adjustRightInd w:val="0"/>
              <w:jc w:val="center"/>
              <w:rPr>
                <w:kern w:val="0"/>
                <w:szCs w:val="21"/>
              </w:rPr>
            </w:pPr>
          </w:p>
        </w:tc>
        <w:tc>
          <w:tcPr>
            <w:tcW w:w="1772" w:type="pct"/>
            <w:tcBorders>
              <w:top w:val="nil"/>
              <w:left w:val="nil"/>
              <w:bottom w:val="nil"/>
              <w:right w:val="nil"/>
            </w:tcBorders>
          </w:tcPr>
          <w:p w14:paraId="63D726F9" w14:textId="77777777" w:rsidR="00684680" w:rsidRPr="00AE50A1" w:rsidRDefault="00684680" w:rsidP="009277B0">
            <w:pPr>
              <w:autoSpaceDE w:val="0"/>
              <w:autoSpaceDN w:val="0"/>
              <w:adjustRightInd w:val="0"/>
              <w:jc w:val="center"/>
              <w:rPr>
                <w:kern w:val="0"/>
                <w:szCs w:val="21"/>
              </w:rPr>
            </w:pPr>
            <w:r w:rsidRPr="00AE50A1">
              <w:rPr>
                <w:kern w:val="0"/>
                <w:szCs w:val="21"/>
              </w:rPr>
              <w:t>(1.020)</w:t>
            </w:r>
          </w:p>
        </w:tc>
        <w:tc>
          <w:tcPr>
            <w:tcW w:w="1772" w:type="pct"/>
            <w:tcBorders>
              <w:top w:val="nil"/>
              <w:left w:val="nil"/>
              <w:bottom w:val="nil"/>
              <w:right w:val="nil"/>
            </w:tcBorders>
          </w:tcPr>
          <w:p w14:paraId="4FFF07F5" w14:textId="77777777" w:rsidR="00684680" w:rsidRPr="00AE50A1" w:rsidRDefault="00684680" w:rsidP="009277B0">
            <w:pPr>
              <w:autoSpaceDE w:val="0"/>
              <w:autoSpaceDN w:val="0"/>
              <w:adjustRightInd w:val="0"/>
              <w:jc w:val="center"/>
              <w:rPr>
                <w:kern w:val="0"/>
                <w:szCs w:val="21"/>
              </w:rPr>
            </w:pPr>
            <w:r w:rsidRPr="00AE50A1">
              <w:rPr>
                <w:kern w:val="0"/>
                <w:szCs w:val="21"/>
              </w:rPr>
              <w:t>(0.485)</w:t>
            </w:r>
          </w:p>
        </w:tc>
      </w:tr>
      <w:tr w:rsidR="00684680" w:rsidRPr="00AE50A1" w14:paraId="55E442CF" w14:textId="77777777" w:rsidTr="009277B0">
        <w:tc>
          <w:tcPr>
            <w:tcW w:w="1456" w:type="pct"/>
            <w:tcBorders>
              <w:top w:val="nil"/>
              <w:left w:val="nil"/>
              <w:bottom w:val="nil"/>
              <w:right w:val="nil"/>
            </w:tcBorders>
          </w:tcPr>
          <w:p w14:paraId="26860FB2" w14:textId="77777777" w:rsidR="00684680" w:rsidRPr="00AE50A1" w:rsidRDefault="00684680" w:rsidP="009277B0">
            <w:pPr>
              <w:autoSpaceDE w:val="0"/>
              <w:autoSpaceDN w:val="0"/>
              <w:adjustRightInd w:val="0"/>
              <w:jc w:val="center"/>
              <w:rPr>
                <w:kern w:val="0"/>
                <w:szCs w:val="21"/>
              </w:rPr>
            </w:pPr>
            <w:r w:rsidRPr="00AE50A1">
              <w:rPr>
                <w:kern w:val="0"/>
                <w:szCs w:val="21"/>
              </w:rPr>
              <w:t>PCR</w:t>
            </w:r>
          </w:p>
        </w:tc>
        <w:tc>
          <w:tcPr>
            <w:tcW w:w="1772" w:type="pct"/>
            <w:tcBorders>
              <w:top w:val="nil"/>
              <w:left w:val="nil"/>
              <w:bottom w:val="nil"/>
              <w:right w:val="nil"/>
            </w:tcBorders>
          </w:tcPr>
          <w:p w14:paraId="0014EF78" w14:textId="77777777" w:rsidR="00684680" w:rsidRPr="00AE50A1" w:rsidRDefault="00684680" w:rsidP="009277B0">
            <w:pPr>
              <w:autoSpaceDE w:val="0"/>
              <w:autoSpaceDN w:val="0"/>
              <w:adjustRightInd w:val="0"/>
              <w:jc w:val="center"/>
              <w:rPr>
                <w:kern w:val="0"/>
                <w:szCs w:val="21"/>
              </w:rPr>
            </w:pPr>
            <w:r w:rsidRPr="00AE50A1">
              <w:rPr>
                <w:kern w:val="0"/>
                <w:szCs w:val="21"/>
              </w:rPr>
              <w:t>-0.002</w:t>
            </w:r>
            <w:r w:rsidRPr="00AE50A1">
              <w:rPr>
                <w:kern w:val="0"/>
                <w:szCs w:val="21"/>
                <w:vertAlign w:val="superscript"/>
              </w:rPr>
              <w:t>***</w:t>
            </w:r>
          </w:p>
        </w:tc>
        <w:tc>
          <w:tcPr>
            <w:tcW w:w="1772" w:type="pct"/>
            <w:tcBorders>
              <w:top w:val="nil"/>
              <w:left w:val="nil"/>
              <w:bottom w:val="nil"/>
              <w:right w:val="nil"/>
            </w:tcBorders>
          </w:tcPr>
          <w:p w14:paraId="3E336CDD" w14:textId="77777777" w:rsidR="00684680" w:rsidRPr="00AE50A1" w:rsidRDefault="00684680" w:rsidP="009277B0">
            <w:pPr>
              <w:autoSpaceDE w:val="0"/>
              <w:autoSpaceDN w:val="0"/>
              <w:adjustRightInd w:val="0"/>
              <w:jc w:val="center"/>
              <w:rPr>
                <w:kern w:val="0"/>
                <w:szCs w:val="21"/>
              </w:rPr>
            </w:pPr>
            <w:r w:rsidRPr="00AE50A1">
              <w:rPr>
                <w:kern w:val="0"/>
                <w:szCs w:val="21"/>
              </w:rPr>
              <w:t>-0.002</w:t>
            </w:r>
            <w:r w:rsidRPr="00AE50A1">
              <w:rPr>
                <w:kern w:val="0"/>
                <w:szCs w:val="21"/>
                <w:vertAlign w:val="superscript"/>
              </w:rPr>
              <w:t>***</w:t>
            </w:r>
          </w:p>
        </w:tc>
      </w:tr>
      <w:tr w:rsidR="00684680" w:rsidRPr="00AE50A1" w14:paraId="1001A60D" w14:textId="77777777" w:rsidTr="009277B0">
        <w:tc>
          <w:tcPr>
            <w:tcW w:w="1456" w:type="pct"/>
            <w:tcBorders>
              <w:top w:val="nil"/>
              <w:left w:val="nil"/>
              <w:bottom w:val="nil"/>
              <w:right w:val="nil"/>
            </w:tcBorders>
          </w:tcPr>
          <w:p w14:paraId="30E3F596" w14:textId="77777777" w:rsidR="00684680" w:rsidRPr="00AE50A1" w:rsidRDefault="00684680" w:rsidP="009277B0">
            <w:pPr>
              <w:autoSpaceDE w:val="0"/>
              <w:autoSpaceDN w:val="0"/>
              <w:adjustRightInd w:val="0"/>
              <w:jc w:val="center"/>
              <w:rPr>
                <w:kern w:val="0"/>
                <w:szCs w:val="21"/>
              </w:rPr>
            </w:pPr>
          </w:p>
        </w:tc>
        <w:tc>
          <w:tcPr>
            <w:tcW w:w="1772" w:type="pct"/>
            <w:tcBorders>
              <w:top w:val="nil"/>
              <w:left w:val="nil"/>
              <w:bottom w:val="nil"/>
              <w:right w:val="nil"/>
            </w:tcBorders>
          </w:tcPr>
          <w:p w14:paraId="34515508" w14:textId="77777777" w:rsidR="00684680" w:rsidRPr="00AE50A1" w:rsidRDefault="00684680" w:rsidP="009277B0">
            <w:pPr>
              <w:autoSpaceDE w:val="0"/>
              <w:autoSpaceDN w:val="0"/>
              <w:adjustRightInd w:val="0"/>
              <w:jc w:val="center"/>
              <w:rPr>
                <w:kern w:val="0"/>
                <w:szCs w:val="21"/>
              </w:rPr>
            </w:pPr>
            <w:r w:rsidRPr="00AE50A1">
              <w:rPr>
                <w:kern w:val="0"/>
                <w:szCs w:val="21"/>
              </w:rPr>
              <w:t>(-11.569)</w:t>
            </w:r>
          </w:p>
        </w:tc>
        <w:tc>
          <w:tcPr>
            <w:tcW w:w="1772" w:type="pct"/>
            <w:tcBorders>
              <w:top w:val="nil"/>
              <w:left w:val="nil"/>
              <w:bottom w:val="nil"/>
              <w:right w:val="nil"/>
            </w:tcBorders>
          </w:tcPr>
          <w:p w14:paraId="2F37F012" w14:textId="77777777" w:rsidR="00684680" w:rsidRPr="00AE50A1" w:rsidRDefault="00684680" w:rsidP="009277B0">
            <w:pPr>
              <w:autoSpaceDE w:val="0"/>
              <w:autoSpaceDN w:val="0"/>
              <w:adjustRightInd w:val="0"/>
              <w:jc w:val="center"/>
              <w:rPr>
                <w:kern w:val="0"/>
                <w:szCs w:val="21"/>
              </w:rPr>
            </w:pPr>
            <w:r w:rsidRPr="00AE50A1">
              <w:rPr>
                <w:kern w:val="0"/>
                <w:szCs w:val="21"/>
              </w:rPr>
              <w:t>(-10.154)</w:t>
            </w:r>
          </w:p>
        </w:tc>
      </w:tr>
      <w:tr w:rsidR="00684680" w:rsidRPr="00AE50A1" w14:paraId="01EF6CEF" w14:textId="77777777" w:rsidTr="009277B0">
        <w:tc>
          <w:tcPr>
            <w:tcW w:w="1456" w:type="pct"/>
            <w:tcBorders>
              <w:top w:val="nil"/>
              <w:left w:val="nil"/>
              <w:bottom w:val="nil"/>
              <w:right w:val="nil"/>
            </w:tcBorders>
          </w:tcPr>
          <w:p w14:paraId="2A4C0D73" w14:textId="77777777" w:rsidR="00684680" w:rsidRPr="00AE50A1" w:rsidRDefault="00684680" w:rsidP="009277B0">
            <w:pPr>
              <w:autoSpaceDE w:val="0"/>
              <w:autoSpaceDN w:val="0"/>
              <w:adjustRightInd w:val="0"/>
              <w:jc w:val="center"/>
              <w:rPr>
                <w:kern w:val="0"/>
                <w:szCs w:val="21"/>
              </w:rPr>
            </w:pPr>
            <w:r w:rsidRPr="00AE50A1">
              <w:rPr>
                <w:kern w:val="0"/>
                <w:szCs w:val="21"/>
              </w:rPr>
              <w:t>DLR</w:t>
            </w:r>
          </w:p>
        </w:tc>
        <w:tc>
          <w:tcPr>
            <w:tcW w:w="1772" w:type="pct"/>
            <w:tcBorders>
              <w:top w:val="nil"/>
              <w:left w:val="nil"/>
              <w:bottom w:val="nil"/>
              <w:right w:val="nil"/>
            </w:tcBorders>
          </w:tcPr>
          <w:p w14:paraId="42ACCE9E" w14:textId="77777777" w:rsidR="00684680" w:rsidRPr="00AE50A1" w:rsidRDefault="00684680" w:rsidP="009277B0">
            <w:pPr>
              <w:autoSpaceDE w:val="0"/>
              <w:autoSpaceDN w:val="0"/>
              <w:adjustRightInd w:val="0"/>
              <w:jc w:val="center"/>
              <w:rPr>
                <w:kern w:val="0"/>
                <w:szCs w:val="21"/>
              </w:rPr>
            </w:pPr>
            <w:r w:rsidRPr="00AE50A1">
              <w:rPr>
                <w:kern w:val="0"/>
                <w:szCs w:val="21"/>
              </w:rPr>
              <w:t>0.003</w:t>
            </w:r>
            <w:r w:rsidRPr="00AE50A1">
              <w:rPr>
                <w:kern w:val="0"/>
                <w:szCs w:val="21"/>
                <w:vertAlign w:val="superscript"/>
              </w:rPr>
              <w:t>**</w:t>
            </w:r>
          </w:p>
        </w:tc>
        <w:tc>
          <w:tcPr>
            <w:tcW w:w="1772" w:type="pct"/>
            <w:tcBorders>
              <w:top w:val="nil"/>
              <w:left w:val="nil"/>
              <w:bottom w:val="nil"/>
              <w:right w:val="nil"/>
            </w:tcBorders>
          </w:tcPr>
          <w:p w14:paraId="7A7F5511" w14:textId="77777777" w:rsidR="00684680" w:rsidRPr="00AE50A1" w:rsidRDefault="00684680" w:rsidP="009277B0">
            <w:pPr>
              <w:autoSpaceDE w:val="0"/>
              <w:autoSpaceDN w:val="0"/>
              <w:adjustRightInd w:val="0"/>
              <w:jc w:val="center"/>
              <w:rPr>
                <w:kern w:val="0"/>
                <w:szCs w:val="21"/>
              </w:rPr>
            </w:pPr>
            <w:r w:rsidRPr="00AE50A1">
              <w:rPr>
                <w:kern w:val="0"/>
                <w:szCs w:val="21"/>
              </w:rPr>
              <w:t>0.009</w:t>
            </w:r>
            <w:r w:rsidRPr="00AE50A1">
              <w:rPr>
                <w:kern w:val="0"/>
                <w:szCs w:val="21"/>
                <w:vertAlign w:val="superscript"/>
              </w:rPr>
              <w:t>***</w:t>
            </w:r>
          </w:p>
        </w:tc>
      </w:tr>
      <w:tr w:rsidR="00684680" w:rsidRPr="00AE50A1" w14:paraId="5D685E2C" w14:textId="77777777" w:rsidTr="009277B0">
        <w:tc>
          <w:tcPr>
            <w:tcW w:w="1456" w:type="pct"/>
            <w:tcBorders>
              <w:top w:val="nil"/>
              <w:left w:val="nil"/>
              <w:bottom w:val="nil"/>
              <w:right w:val="nil"/>
            </w:tcBorders>
          </w:tcPr>
          <w:p w14:paraId="5932B4C3" w14:textId="77777777" w:rsidR="00684680" w:rsidRPr="00AE50A1" w:rsidRDefault="00684680" w:rsidP="009277B0">
            <w:pPr>
              <w:autoSpaceDE w:val="0"/>
              <w:autoSpaceDN w:val="0"/>
              <w:adjustRightInd w:val="0"/>
              <w:jc w:val="center"/>
              <w:rPr>
                <w:kern w:val="0"/>
                <w:szCs w:val="21"/>
              </w:rPr>
            </w:pPr>
          </w:p>
        </w:tc>
        <w:tc>
          <w:tcPr>
            <w:tcW w:w="1772" w:type="pct"/>
            <w:tcBorders>
              <w:top w:val="nil"/>
              <w:left w:val="nil"/>
              <w:bottom w:val="nil"/>
              <w:right w:val="nil"/>
            </w:tcBorders>
          </w:tcPr>
          <w:p w14:paraId="094D6F91" w14:textId="77777777" w:rsidR="00684680" w:rsidRPr="00AE50A1" w:rsidRDefault="00684680" w:rsidP="009277B0">
            <w:pPr>
              <w:autoSpaceDE w:val="0"/>
              <w:autoSpaceDN w:val="0"/>
              <w:adjustRightInd w:val="0"/>
              <w:jc w:val="center"/>
              <w:rPr>
                <w:kern w:val="0"/>
                <w:szCs w:val="21"/>
              </w:rPr>
            </w:pPr>
            <w:r w:rsidRPr="00AE50A1">
              <w:rPr>
                <w:kern w:val="0"/>
                <w:szCs w:val="21"/>
              </w:rPr>
              <w:t>(2.199)</w:t>
            </w:r>
          </w:p>
        </w:tc>
        <w:tc>
          <w:tcPr>
            <w:tcW w:w="1772" w:type="pct"/>
            <w:tcBorders>
              <w:top w:val="nil"/>
              <w:left w:val="nil"/>
              <w:bottom w:val="nil"/>
              <w:right w:val="nil"/>
            </w:tcBorders>
          </w:tcPr>
          <w:p w14:paraId="7ABDC62B" w14:textId="77777777" w:rsidR="00684680" w:rsidRPr="00AE50A1" w:rsidRDefault="00684680" w:rsidP="009277B0">
            <w:pPr>
              <w:autoSpaceDE w:val="0"/>
              <w:autoSpaceDN w:val="0"/>
              <w:adjustRightInd w:val="0"/>
              <w:jc w:val="center"/>
              <w:rPr>
                <w:kern w:val="0"/>
                <w:szCs w:val="21"/>
              </w:rPr>
            </w:pPr>
            <w:r w:rsidRPr="00AE50A1">
              <w:rPr>
                <w:kern w:val="0"/>
                <w:szCs w:val="21"/>
              </w:rPr>
              <w:t>(4.315)</w:t>
            </w:r>
          </w:p>
        </w:tc>
      </w:tr>
      <w:tr w:rsidR="00684680" w:rsidRPr="00AE50A1" w14:paraId="7E723D0A" w14:textId="77777777" w:rsidTr="009277B0">
        <w:tc>
          <w:tcPr>
            <w:tcW w:w="1456" w:type="pct"/>
            <w:tcBorders>
              <w:top w:val="nil"/>
              <w:left w:val="nil"/>
              <w:bottom w:val="nil"/>
              <w:right w:val="nil"/>
            </w:tcBorders>
          </w:tcPr>
          <w:p w14:paraId="07F1B63F" w14:textId="77777777" w:rsidR="00684680" w:rsidRPr="00AE50A1" w:rsidRDefault="00684680" w:rsidP="009277B0">
            <w:pPr>
              <w:autoSpaceDE w:val="0"/>
              <w:autoSpaceDN w:val="0"/>
              <w:adjustRightInd w:val="0"/>
              <w:jc w:val="center"/>
              <w:rPr>
                <w:kern w:val="0"/>
                <w:szCs w:val="21"/>
              </w:rPr>
            </w:pPr>
            <w:r w:rsidRPr="00AE50A1">
              <w:rPr>
                <w:kern w:val="0"/>
                <w:szCs w:val="21"/>
              </w:rPr>
              <w:t>ROA</w:t>
            </w:r>
          </w:p>
        </w:tc>
        <w:tc>
          <w:tcPr>
            <w:tcW w:w="1772" w:type="pct"/>
            <w:tcBorders>
              <w:top w:val="nil"/>
              <w:left w:val="nil"/>
              <w:bottom w:val="nil"/>
              <w:right w:val="nil"/>
            </w:tcBorders>
          </w:tcPr>
          <w:p w14:paraId="5EE956D1" w14:textId="77777777" w:rsidR="00684680" w:rsidRPr="00AE50A1" w:rsidRDefault="00684680" w:rsidP="009277B0">
            <w:pPr>
              <w:autoSpaceDE w:val="0"/>
              <w:autoSpaceDN w:val="0"/>
              <w:adjustRightInd w:val="0"/>
              <w:jc w:val="center"/>
              <w:rPr>
                <w:kern w:val="0"/>
                <w:szCs w:val="21"/>
              </w:rPr>
            </w:pPr>
            <w:r w:rsidRPr="00AE50A1">
              <w:rPr>
                <w:kern w:val="0"/>
                <w:szCs w:val="21"/>
              </w:rPr>
              <w:t>-0.202</w:t>
            </w:r>
            <w:r w:rsidRPr="00AE50A1">
              <w:rPr>
                <w:kern w:val="0"/>
                <w:szCs w:val="21"/>
                <w:vertAlign w:val="superscript"/>
              </w:rPr>
              <w:t>*</w:t>
            </w:r>
          </w:p>
        </w:tc>
        <w:tc>
          <w:tcPr>
            <w:tcW w:w="1772" w:type="pct"/>
            <w:tcBorders>
              <w:top w:val="nil"/>
              <w:left w:val="nil"/>
              <w:bottom w:val="nil"/>
              <w:right w:val="nil"/>
            </w:tcBorders>
          </w:tcPr>
          <w:p w14:paraId="38B47827" w14:textId="77777777" w:rsidR="00684680" w:rsidRPr="00AE50A1" w:rsidRDefault="00684680" w:rsidP="009277B0">
            <w:pPr>
              <w:autoSpaceDE w:val="0"/>
              <w:autoSpaceDN w:val="0"/>
              <w:adjustRightInd w:val="0"/>
              <w:jc w:val="center"/>
              <w:rPr>
                <w:kern w:val="0"/>
                <w:szCs w:val="21"/>
              </w:rPr>
            </w:pPr>
            <w:r w:rsidRPr="00AE50A1">
              <w:rPr>
                <w:kern w:val="0"/>
                <w:szCs w:val="21"/>
              </w:rPr>
              <w:t>-0.017</w:t>
            </w:r>
          </w:p>
        </w:tc>
      </w:tr>
      <w:tr w:rsidR="00684680" w:rsidRPr="00AE50A1" w14:paraId="3C414742" w14:textId="77777777" w:rsidTr="009277B0">
        <w:tc>
          <w:tcPr>
            <w:tcW w:w="1456" w:type="pct"/>
            <w:tcBorders>
              <w:top w:val="nil"/>
              <w:left w:val="nil"/>
              <w:bottom w:val="nil"/>
              <w:right w:val="nil"/>
            </w:tcBorders>
          </w:tcPr>
          <w:p w14:paraId="7F9CB6C5" w14:textId="77777777" w:rsidR="00684680" w:rsidRPr="00AE50A1" w:rsidRDefault="00684680" w:rsidP="009277B0">
            <w:pPr>
              <w:autoSpaceDE w:val="0"/>
              <w:autoSpaceDN w:val="0"/>
              <w:adjustRightInd w:val="0"/>
              <w:jc w:val="center"/>
              <w:rPr>
                <w:kern w:val="0"/>
                <w:szCs w:val="21"/>
              </w:rPr>
            </w:pPr>
          </w:p>
        </w:tc>
        <w:tc>
          <w:tcPr>
            <w:tcW w:w="1772" w:type="pct"/>
            <w:tcBorders>
              <w:top w:val="nil"/>
              <w:left w:val="nil"/>
              <w:bottom w:val="nil"/>
              <w:right w:val="nil"/>
            </w:tcBorders>
          </w:tcPr>
          <w:p w14:paraId="3A1C936F" w14:textId="77777777" w:rsidR="00684680" w:rsidRPr="00AE50A1" w:rsidRDefault="00684680" w:rsidP="009277B0">
            <w:pPr>
              <w:autoSpaceDE w:val="0"/>
              <w:autoSpaceDN w:val="0"/>
              <w:adjustRightInd w:val="0"/>
              <w:jc w:val="center"/>
              <w:rPr>
                <w:kern w:val="0"/>
                <w:szCs w:val="21"/>
              </w:rPr>
            </w:pPr>
            <w:r w:rsidRPr="00AE50A1">
              <w:rPr>
                <w:kern w:val="0"/>
                <w:szCs w:val="21"/>
              </w:rPr>
              <w:t>(-1.891)</w:t>
            </w:r>
          </w:p>
        </w:tc>
        <w:tc>
          <w:tcPr>
            <w:tcW w:w="1772" w:type="pct"/>
            <w:tcBorders>
              <w:top w:val="nil"/>
              <w:left w:val="nil"/>
              <w:bottom w:val="nil"/>
              <w:right w:val="nil"/>
            </w:tcBorders>
          </w:tcPr>
          <w:p w14:paraId="7550EA81" w14:textId="77777777" w:rsidR="00684680" w:rsidRPr="00AE50A1" w:rsidRDefault="00684680" w:rsidP="009277B0">
            <w:pPr>
              <w:autoSpaceDE w:val="0"/>
              <w:autoSpaceDN w:val="0"/>
              <w:adjustRightInd w:val="0"/>
              <w:jc w:val="center"/>
              <w:rPr>
                <w:kern w:val="0"/>
                <w:szCs w:val="21"/>
              </w:rPr>
            </w:pPr>
            <w:r w:rsidRPr="00AE50A1">
              <w:rPr>
                <w:kern w:val="0"/>
                <w:szCs w:val="21"/>
              </w:rPr>
              <w:t>(-0.147)</w:t>
            </w:r>
          </w:p>
        </w:tc>
      </w:tr>
      <w:tr w:rsidR="00684680" w:rsidRPr="00AE50A1" w14:paraId="27C2B7B8" w14:textId="77777777" w:rsidTr="009277B0">
        <w:tc>
          <w:tcPr>
            <w:tcW w:w="1456" w:type="pct"/>
            <w:tcBorders>
              <w:top w:val="nil"/>
              <w:left w:val="nil"/>
              <w:bottom w:val="nil"/>
              <w:right w:val="nil"/>
            </w:tcBorders>
          </w:tcPr>
          <w:p w14:paraId="2F577423" w14:textId="77777777" w:rsidR="00684680" w:rsidRPr="00AE50A1" w:rsidRDefault="00684680" w:rsidP="009277B0">
            <w:pPr>
              <w:autoSpaceDE w:val="0"/>
              <w:autoSpaceDN w:val="0"/>
              <w:adjustRightInd w:val="0"/>
              <w:jc w:val="center"/>
              <w:rPr>
                <w:kern w:val="0"/>
                <w:szCs w:val="21"/>
              </w:rPr>
            </w:pPr>
            <w:r>
              <w:rPr>
                <w:kern w:val="0"/>
                <w:szCs w:val="21"/>
              </w:rPr>
              <w:t>LN</w:t>
            </w:r>
            <w:r w:rsidRPr="00AE50A1">
              <w:rPr>
                <w:kern w:val="0"/>
                <w:szCs w:val="21"/>
              </w:rPr>
              <w:t>GLXD1</w:t>
            </w:r>
          </w:p>
        </w:tc>
        <w:tc>
          <w:tcPr>
            <w:tcW w:w="1772" w:type="pct"/>
            <w:tcBorders>
              <w:top w:val="nil"/>
              <w:left w:val="nil"/>
              <w:bottom w:val="nil"/>
              <w:right w:val="nil"/>
            </w:tcBorders>
          </w:tcPr>
          <w:p w14:paraId="490F2F4B" w14:textId="77777777" w:rsidR="00684680" w:rsidRPr="00AE50A1" w:rsidRDefault="00684680" w:rsidP="009277B0">
            <w:pPr>
              <w:autoSpaceDE w:val="0"/>
              <w:autoSpaceDN w:val="0"/>
              <w:adjustRightInd w:val="0"/>
              <w:jc w:val="center"/>
              <w:rPr>
                <w:kern w:val="0"/>
                <w:szCs w:val="21"/>
              </w:rPr>
            </w:pPr>
          </w:p>
        </w:tc>
        <w:tc>
          <w:tcPr>
            <w:tcW w:w="1772" w:type="pct"/>
            <w:tcBorders>
              <w:top w:val="nil"/>
              <w:left w:val="nil"/>
              <w:bottom w:val="nil"/>
              <w:right w:val="nil"/>
            </w:tcBorders>
          </w:tcPr>
          <w:p w14:paraId="66961C25" w14:textId="77777777" w:rsidR="00684680" w:rsidRPr="00AE50A1" w:rsidRDefault="00684680" w:rsidP="009277B0">
            <w:pPr>
              <w:autoSpaceDE w:val="0"/>
              <w:autoSpaceDN w:val="0"/>
              <w:adjustRightInd w:val="0"/>
              <w:jc w:val="center"/>
              <w:rPr>
                <w:kern w:val="0"/>
                <w:szCs w:val="21"/>
              </w:rPr>
            </w:pPr>
            <w:r w:rsidRPr="00AE50A1">
              <w:rPr>
                <w:kern w:val="0"/>
                <w:szCs w:val="21"/>
              </w:rPr>
              <w:t>-0.121</w:t>
            </w:r>
            <w:r w:rsidRPr="00AE50A1">
              <w:rPr>
                <w:kern w:val="0"/>
                <w:szCs w:val="21"/>
                <w:vertAlign w:val="superscript"/>
              </w:rPr>
              <w:t>***</w:t>
            </w:r>
          </w:p>
        </w:tc>
      </w:tr>
      <w:tr w:rsidR="00684680" w:rsidRPr="00AE50A1" w14:paraId="33F63697" w14:textId="77777777" w:rsidTr="009277B0">
        <w:tc>
          <w:tcPr>
            <w:tcW w:w="1456" w:type="pct"/>
            <w:tcBorders>
              <w:top w:val="nil"/>
              <w:left w:val="nil"/>
              <w:bottom w:val="nil"/>
              <w:right w:val="nil"/>
            </w:tcBorders>
          </w:tcPr>
          <w:p w14:paraId="740EE67B" w14:textId="77777777" w:rsidR="00684680" w:rsidRPr="00AE50A1" w:rsidRDefault="00684680" w:rsidP="009277B0">
            <w:pPr>
              <w:autoSpaceDE w:val="0"/>
              <w:autoSpaceDN w:val="0"/>
              <w:adjustRightInd w:val="0"/>
              <w:jc w:val="center"/>
              <w:rPr>
                <w:kern w:val="0"/>
                <w:szCs w:val="21"/>
              </w:rPr>
            </w:pPr>
          </w:p>
        </w:tc>
        <w:tc>
          <w:tcPr>
            <w:tcW w:w="1772" w:type="pct"/>
            <w:tcBorders>
              <w:top w:val="nil"/>
              <w:left w:val="nil"/>
              <w:bottom w:val="nil"/>
              <w:right w:val="nil"/>
            </w:tcBorders>
          </w:tcPr>
          <w:p w14:paraId="7AACF850" w14:textId="77777777" w:rsidR="00684680" w:rsidRPr="00AE50A1" w:rsidRDefault="00684680" w:rsidP="009277B0">
            <w:pPr>
              <w:autoSpaceDE w:val="0"/>
              <w:autoSpaceDN w:val="0"/>
              <w:adjustRightInd w:val="0"/>
              <w:jc w:val="center"/>
              <w:rPr>
                <w:kern w:val="0"/>
                <w:szCs w:val="21"/>
              </w:rPr>
            </w:pPr>
          </w:p>
        </w:tc>
        <w:tc>
          <w:tcPr>
            <w:tcW w:w="1772" w:type="pct"/>
            <w:tcBorders>
              <w:top w:val="nil"/>
              <w:left w:val="nil"/>
              <w:bottom w:val="nil"/>
              <w:right w:val="nil"/>
            </w:tcBorders>
          </w:tcPr>
          <w:p w14:paraId="58BF0A2D" w14:textId="77777777" w:rsidR="00684680" w:rsidRPr="00AE50A1" w:rsidRDefault="00684680" w:rsidP="009277B0">
            <w:pPr>
              <w:autoSpaceDE w:val="0"/>
              <w:autoSpaceDN w:val="0"/>
              <w:adjustRightInd w:val="0"/>
              <w:jc w:val="center"/>
              <w:rPr>
                <w:kern w:val="0"/>
                <w:szCs w:val="21"/>
              </w:rPr>
            </w:pPr>
            <w:r w:rsidRPr="00AE50A1">
              <w:rPr>
                <w:kern w:val="0"/>
                <w:szCs w:val="21"/>
              </w:rPr>
              <w:t>(-2.614)</w:t>
            </w:r>
          </w:p>
        </w:tc>
      </w:tr>
      <w:tr w:rsidR="00684680" w:rsidRPr="00AE50A1" w14:paraId="3D9ABE2D" w14:textId="77777777" w:rsidTr="009277B0">
        <w:tc>
          <w:tcPr>
            <w:tcW w:w="1456" w:type="pct"/>
            <w:tcBorders>
              <w:top w:val="nil"/>
              <w:left w:val="nil"/>
              <w:bottom w:val="nil"/>
              <w:right w:val="nil"/>
            </w:tcBorders>
          </w:tcPr>
          <w:p w14:paraId="07991B52" w14:textId="77777777" w:rsidR="00684680" w:rsidRPr="00AE50A1" w:rsidRDefault="00684680" w:rsidP="009277B0">
            <w:pPr>
              <w:autoSpaceDE w:val="0"/>
              <w:autoSpaceDN w:val="0"/>
              <w:adjustRightInd w:val="0"/>
              <w:jc w:val="center"/>
              <w:rPr>
                <w:kern w:val="0"/>
                <w:szCs w:val="21"/>
              </w:rPr>
            </w:pPr>
            <w:r>
              <w:rPr>
                <w:kern w:val="0"/>
                <w:szCs w:val="21"/>
              </w:rPr>
              <w:t>LN</w:t>
            </w:r>
            <w:r w:rsidRPr="00AE50A1">
              <w:rPr>
                <w:kern w:val="0"/>
                <w:szCs w:val="21"/>
              </w:rPr>
              <w:t>GLXD2</w:t>
            </w:r>
          </w:p>
        </w:tc>
        <w:tc>
          <w:tcPr>
            <w:tcW w:w="1772" w:type="pct"/>
            <w:tcBorders>
              <w:top w:val="nil"/>
              <w:left w:val="nil"/>
              <w:bottom w:val="nil"/>
              <w:right w:val="nil"/>
            </w:tcBorders>
          </w:tcPr>
          <w:p w14:paraId="17B9D1D0" w14:textId="77777777" w:rsidR="00684680" w:rsidRPr="00AE50A1" w:rsidRDefault="00684680" w:rsidP="009277B0">
            <w:pPr>
              <w:autoSpaceDE w:val="0"/>
              <w:autoSpaceDN w:val="0"/>
              <w:adjustRightInd w:val="0"/>
              <w:jc w:val="center"/>
              <w:rPr>
                <w:kern w:val="0"/>
                <w:szCs w:val="21"/>
              </w:rPr>
            </w:pPr>
          </w:p>
        </w:tc>
        <w:tc>
          <w:tcPr>
            <w:tcW w:w="1772" w:type="pct"/>
            <w:tcBorders>
              <w:top w:val="nil"/>
              <w:left w:val="nil"/>
              <w:bottom w:val="nil"/>
              <w:right w:val="nil"/>
            </w:tcBorders>
          </w:tcPr>
          <w:p w14:paraId="4EB2D4CE" w14:textId="77777777" w:rsidR="00684680" w:rsidRPr="00AE50A1" w:rsidRDefault="00684680" w:rsidP="009277B0">
            <w:pPr>
              <w:autoSpaceDE w:val="0"/>
              <w:autoSpaceDN w:val="0"/>
              <w:adjustRightInd w:val="0"/>
              <w:jc w:val="center"/>
              <w:rPr>
                <w:kern w:val="0"/>
                <w:szCs w:val="21"/>
              </w:rPr>
            </w:pPr>
            <w:r w:rsidRPr="00AE50A1">
              <w:rPr>
                <w:kern w:val="0"/>
                <w:szCs w:val="21"/>
              </w:rPr>
              <w:t>-0.017</w:t>
            </w:r>
          </w:p>
        </w:tc>
      </w:tr>
      <w:tr w:rsidR="00684680" w:rsidRPr="00AE50A1" w14:paraId="5645A630" w14:textId="77777777" w:rsidTr="009277B0">
        <w:tc>
          <w:tcPr>
            <w:tcW w:w="1456" w:type="pct"/>
            <w:tcBorders>
              <w:top w:val="nil"/>
              <w:left w:val="nil"/>
              <w:bottom w:val="nil"/>
              <w:right w:val="nil"/>
            </w:tcBorders>
          </w:tcPr>
          <w:p w14:paraId="747E87EE" w14:textId="77777777" w:rsidR="00684680" w:rsidRPr="00AE50A1" w:rsidRDefault="00684680" w:rsidP="009277B0">
            <w:pPr>
              <w:autoSpaceDE w:val="0"/>
              <w:autoSpaceDN w:val="0"/>
              <w:adjustRightInd w:val="0"/>
              <w:jc w:val="center"/>
              <w:rPr>
                <w:kern w:val="0"/>
                <w:szCs w:val="21"/>
              </w:rPr>
            </w:pPr>
          </w:p>
        </w:tc>
        <w:tc>
          <w:tcPr>
            <w:tcW w:w="1772" w:type="pct"/>
            <w:tcBorders>
              <w:top w:val="nil"/>
              <w:left w:val="nil"/>
              <w:bottom w:val="nil"/>
              <w:right w:val="nil"/>
            </w:tcBorders>
          </w:tcPr>
          <w:p w14:paraId="3531AF85" w14:textId="77777777" w:rsidR="00684680" w:rsidRPr="00AE50A1" w:rsidRDefault="00684680" w:rsidP="009277B0">
            <w:pPr>
              <w:autoSpaceDE w:val="0"/>
              <w:autoSpaceDN w:val="0"/>
              <w:adjustRightInd w:val="0"/>
              <w:jc w:val="center"/>
              <w:rPr>
                <w:kern w:val="0"/>
                <w:szCs w:val="21"/>
              </w:rPr>
            </w:pPr>
          </w:p>
        </w:tc>
        <w:tc>
          <w:tcPr>
            <w:tcW w:w="1772" w:type="pct"/>
            <w:tcBorders>
              <w:top w:val="nil"/>
              <w:left w:val="nil"/>
              <w:bottom w:val="nil"/>
              <w:right w:val="nil"/>
            </w:tcBorders>
          </w:tcPr>
          <w:p w14:paraId="4E27571C" w14:textId="77777777" w:rsidR="00684680" w:rsidRPr="00AE50A1" w:rsidRDefault="00684680" w:rsidP="009277B0">
            <w:pPr>
              <w:autoSpaceDE w:val="0"/>
              <w:autoSpaceDN w:val="0"/>
              <w:adjustRightInd w:val="0"/>
              <w:jc w:val="center"/>
              <w:rPr>
                <w:kern w:val="0"/>
                <w:szCs w:val="21"/>
              </w:rPr>
            </w:pPr>
            <w:r w:rsidRPr="00AE50A1">
              <w:rPr>
                <w:kern w:val="0"/>
                <w:szCs w:val="21"/>
              </w:rPr>
              <w:t>(-0.642)</w:t>
            </w:r>
          </w:p>
        </w:tc>
      </w:tr>
      <w:tr w:rsidR="00684680" w:rsidRPr="00AE50A1" w14:paraId="765A9C29" w14:textId="77777777" w:rsidTr="009277B0">
        <w:tc>
          <w:tcPr>
            <w:tcW w:w="1456" w:type="pct"/>
            <w:tcBorders>
              <w:top w:val="nil"/>
              <w:left w:val="nil"/>
              <w:bottom w:val="nil"/>
              <w:right w:val="nil"/>
            </w:tcBorders>
          </w:tcPr>
          <w:p w14:paraId="4905512F" w14:textId="77777777" w:rsidR="00684680" w:rsidRPr="00AE50A1" w:rsidRDefault="00684680" w:rsidP="009277B0">
            <w:pPr>
              <w:autoSpaceDE w:val="0"/>
              <w:autoSpaceDN w:val="0"/>
              <w:adjustRightInd w:val="0"/>
              <w:jc w:val="center"/>
              <w:rPr>
                <w:kern w:val="0"/>
                <w:szCs w:val="21"/>
              </w:rPr>
            </w:pPr>
            <w:r w:rsidRPr="00AE50A1">
              <w:rPr>
                <w:kern w:val="0"/>
                <w:szCs w:val="21"/>
              </w:rPr>
              <w:t>D1</w:t>
            </w:r>
          </w:p>
        </w:tc>
        <w:tc>
          <w:tcPr>
            <w:tcW w:w="1772" w:type="pct"/>
            <w:tcBorders>
              <w:top w:val="nil"/>
              <w:left w:val="nil"/>
              <w:bottom w:val="nil"/>
              <w:right w:val="nil"/>
            </w:tcBorders>
          </w:tcPr>
          <w:p w14:paraId="6C08586E" w14:textId="77777777" w:rsidR="00684680" w:rsidRPr="00AE50A1" w:rsidRDefault="00684680" w:rsidP="009277B0">
            <w:pPr>
              <w:autoSpaceDE w:val="0"/>
              <w:autoSpaceDN w:val="0"/>
              <w:adjustRightInd w:val="0"/>
              <w:jc w:val="center"/>
              <w:rPr>
                <w:kern w:val="0"/>
                <w:szCs w:val="21"/>
              </w:rPr>
            </w:pPr>
          </w:p>
        </w:tc>
        <w:tc>
          <w:tcPr>
            <w:tcW w:w="1772" w:type="pct"/>
            <w:tcBorders>
              <w:top w:val="nil"/>
              <w:left w:val="nil"/>
              <w:bottom w:val="nil"/>
              <w:right w:val="nil"/>
            </w:tcBorders>
          </w:tcPr>
          <w:p w14:paraId="1735646E" w14:textId="77777777" w:rsidR="00684680" w:rsidRPr="00AE50A1" w:rsidRDefault="00684680" w:rsidP="009277B0">
            <w:pPr>
              <w:autoSpaceDE w:val="0"/>
              <w:autoSpaceDN w:val="0"/>
              <w:adjustRightInd w:val="0"/>
              <w:jc w:val="center"/>
              <w:rPr>
                <w:kern w:val="0"/>
                <w:szCs w:val="21"/>
              </w:rPr>
            </w:pPr>
            <w:r w:rsidRPr="00AE50A1">
              <w:rPr>
                <w:kern w:val="0"/>
                <w:szCs w:val="21"/>
              </w:rPr>
              <w:t>1.301</w:t>
            </w:r>
            <w:r w:rsidRPr="00AE50A1">
              <w:rPr>
                <w:kern w:val="0"/>
                <w:szCs w:val="21"/>
                <w:vertAlign w:val="superscript"/>
              </w:rPr>
              <w:t>***</w:t>
            </w:r>
          </w:p>
        </w:tc>
      </w:tr>
      <w:tr w:rsidR="00684680" w:rsidRPr="00AE50A1" w14:paraId="5C714D0D" w14:textId="77777777" w:rsidTr="009277B0">
        <w:tc>
          <w:tcPr>
            <w:tcW w:w="1456" w:type="pct"/>
            <w:tcBorders>
              <w:top w:val="nil"/>
              <w:left w:val="nil"/>
              <w:bottom w:val="nil"/>
              <w:right w:val="nil"/>
            </w:tcBorders>
          </w:tcPr>
          <w:p w14:paraId="0D25C6AF" w14:textId="77777777" w:rsidR="00684680" w:rsidRPr="00AE50A1" w:rsidRDefault="00684680" w:rsidP="009277B0">
            <w:pPr>
              <w:autoSpaceDE w:val="0"/>
              <w:autoSpaceDN w:val="0"/>
              <w:adjustRightInd w:val="0"/>
              <w:jc w:val="center"/>
              <w:rPr>
                <w:kern w:val="0"/>
                <w:szCs w:val="21"/>
              </w:rPr>
            </w:pPr>
          </w:p>
        </w:tc>
        <w:tc>
          <w:tcPr>
            <w:tcW w:w="1772" w:type="pct"/>
            <w:tcBorders>
              <w:top w:val="nil"/>
              <w:left w:val="nil"/>
              <w:bottom w:val="nil"/>
              <w:right w:val="nil"/>
            </w:tcBorders>
          </w:tcPr>
          <w:p w14:paraId="7D43EFBA" w14:textId="77777777" w:rsidR="00684680" w:rsidRPr="00AE50A1" w:rsidRDefault="00684680" w:rsidP="009277B0">
            <w:pPr>
              <w:autoSpaceDE w:val="0"/>
              <w:autoSpaceDN w:val="0"/>
              <w:adjustRightInd w:val="0"/>
              <w:jc w:val="center"/>
              <w:rPr>
                <w:kern w:val="0"/>
                <w:szCs w:val="21"/>
              </w:rPr>
            </w:pPr>
          </w:p>
        </w:tc>
        <w:tc>
          <w:tcPr>
            <w:tcW w:w="1772" w:type="pct"/>
            <w:tcBorders>
              <w:top w:val="nil"/>
              <w:left w:val="nil"/>
              <w:bottom w:val="nil"/>
              <w:right w:val="nil"/>
            </w:tcBorders>
          </w:tcPr>
          <w:p w14:paraId="3250AFB4" w14:textId="77777777" w:rsidR="00684680" w:rsidRPr="00AE50A1" w:rsidRDefault="00684680" w:rsidP="009277B0">
            <w:pPr>
              <w:autoSpaceDE w:val="0"/>
              <w:autoSpaceDN w:val="0"/>
              <w:adjustRightInd w:val="0"/>
              <w:jc w:val="center"/>
              <w:rPr>
                <w:kern w:val="0"/>
                <w:szCs w:val="21"/>
              </w:rPr>
            </w:pPr>
            <w:r w:rsidRPr="00AE50A1">
              <w:rPr>
                <w:kern w:val="0"/>
                <w:szCs w:val="21"/>
              </w:rPr>
              <w:t>(3.451)</w:t>
            </w:r>
          </w:p>
        </w:tc>
      </w:tr>
      <w:tr w:rsidR="00684680" w:rsidRPr="00AE50A1" w14:paraId="72CFE158" w14:textId="77777777" w:rsidTr="009277B0">
        <w:tc>
          <w:tcPr>
            <w:tcW w:w="1456" w:type="pct"/>
            <w:tcBorders>
              <w:top w:val="nil"/>
              <w:left w:val="nil"/>
              <w:bottom w:val="nil"/>
              <w:right w:val="nil"/>
            </w:tcBorders>
          </w:tcPr>
          <w:p w14:paraId="01A5E290" w14:textId="77777777" w:rsidR="00684680" w:rsidRPr="00AE50A1" w:rsidRDefault="00684680" w:rsidP="009277B0">
            <w:pPr>
              <w:autoSpaceDE w:val="0"/>
              <w:autoSpaceDN w:val="0"/>
              <w:adjustRightInd w:val="0"/>
              <w:jc w:val="center"/>
              <w:rPr>
                <w:kern w:val="0"/>
                <w:szCs w:val="21"/>
              </w:rPr>
            </w:pPr>
            <w:r w:rsidRPr="00AE50A1">
              <w:rPr>
                <w:kern w:val="0"/>
                <w:szCs w:val="21"/>
              </w:rPr>
              <w:t>D2</w:t>
            </w:r>
          </w:p>
        </w:tc>
        <w:tc>
          <w:tcPr>
            <w:tcW w:w="1772" w:type="pct"/>
            <w:tcBorders>
              <w:top w:val="nil"/>
              <w:left w:val="nil"/>
              <w:bottom w:val="nil"/>
              <w:right w:val="nil"/>
            </w:tcBorders>
          </w:tcPr>
          <w:p w14:paraId="53F164EF" w14:textId="77777777" w:rsidR="00684680" w:rsidRPr="00AE50A1" w:rsidRDefault="00684680" w:rsidP="009277B0">
            <w:pPr>
              <w:autoSpaceDE w:val="0"/>
              <w:autoSpaceDN w:val="0"/>
              <w:adjustRightInd w:val="0"/>
              <w:jc w:val="center"/>
              <w:rPr>
                <w:kern w:val="0"/>
                <w:szCs w:val="21"/>
              </w:rPr>
            </w:pPr>
          </w:p>
        </w:tc>
        <w:tc>
          <w:tcPr>
            <w:tcW w:w="1772" w:type="pct"/>
            <w:tcBorders>
              <w:top w:val="nil"/>
              <w:left w:val="nil"/>
              <w:bottom w:val="nil"/>
              <w:right w:val="nil"/>
            </w:tcBorders>
          </w:tcPr>
          <w:p w14:paraId="6EBA0E9F" w14:textId="77777777" w:rsidR="00684680" w:rsidRPr="00AE50A1" w:rsidRDefault="00684680" w:rsidP="009277B0">
            <w:pPr>
              <w:autoSpaceDE w:val="0"/>
              <w:autoSpaceDN w:val="0"/>
              <w:adjustRightInd w:val="0"/>
              <w:jc w:val="center"/>
              <w:rPr>
                <w:kern w:val="0"/>
                <w:szCs w:val="21"/>
              </w:rPr>
            </w:pPr>
            <w:r w:rsidRPr="00AE50A1">
              <w:rPr>
                <w:kern w:val="0"/>
                <w:szCs w:val="21"/>
              </w:rPr>
              <w:t>0.109</w:t>
            </w:r>
          </w:p>
        </w:tc>
      </w:tr>
      <w:tr w:rsidR="00684680" w:rsidRPr="00AE50A1" w14:paraId="599A5CCE" w14:textId="77777777" w:rsidTr="009277B0">
        <w:tc>
          <w:tcPr>
            <w:tcW w:w="1456" w:type="pct"/>
            <w:tcBorders>
              <w:top w:val="nil"/>
              <w:left w:val="nil"/>
              <w:bottom w:val="nil"/>
              <w:right w:val="nil"/>
            </w:tcBorders>
          </w:tcPr>
          <w:p w14:paraId="2C04E947" w14:textId="77777777" w:rsidR="00684680" w:rsidRPr="00AE50A1" w:rsidRDefault="00684680" w:rsidP="009277B0">
            <w:pPr>
              <w:autoSpaceDE w:val="0"/>
              <w:autoSpaceDN w:val="0"/>
              <w:adjustRightInd w:val="0"/>
              <w:jc w:val="center"/>
              <w:rPr>
                <w:kern w:val="0"/>
                <w:szCs w:val="21"/>
              </w:rPr>
            </w:pPr>
          </w:p>
        </w:tc>
        <w:tc>
          <w:tcPr>
            <w:tcW w:w="1772" w:type="pct"/>
            <w:tcBorders>
              <w:top w:val="nil"/>
              <w:left w:val="nil"/>
              <w:bottom w:val="nil"/>
              <w:right w:val="nil"/>
            </w:tcBorders>
          </w:tcPr>
          <w:p w14:paraId="53760975" w14:textId="77777777" w:rsidR="00684680" w:rsidRPr="00AE50A1" w:rsidRDefault="00684680" w:rsidP="009277B0">
            <w:pPr>
              <w:autoSpaceDE w:val="0"/>
              <w:autoSpaceDN w:val="0"/>
              <w:adjustRightInd w:val="0"/>
              <w:jc w:val="center"/>
              <w:rPr>
                <w:kern w:val="0"/>
                <w:szCs w:val="21"/>
              </w:rPr>
            </w:pPr>
          </w:p>
        </w:tc>
        <w:tc>
          <w:tcPr>
            <w:tcW w:w="1772" w:type="pct"/>
            <w:tcBorders>
              <w:top w:val="nil"/>
              <w:left w:val="nil"/>
              <w:bottom w:val="nil"/>
              <w:right w:val="nil"/>
            </w:tcBorders>
          </w:tcPr>
          <w:p w14:paraId="72559DF9" w14:textId="77777777" w:rsidR="00684680" w:rsidRPr="00AE50A1" w:rsidRDefault="00684680" w:rsidP="009277B0">
            <w:pPr>
              <w:autoSpaceDE w:val="0"/>
              <w:autoSpaceDN w:val="0"/>
              <w:adjustRightInd w:val="0"/>
              <w:jc w:val="center"/>
              <w:rPr>
                <w:kern w:val="0"/>
                <w:szCs w:val="21"/>
              </w:rPr>
            </w:pPr>
            <w:r w:rsidRPr="00AE50A1">
              <w:rPr>
                <w:kern w:val="0"/>
                <w:szCs w:val="21"/>
              </w:rPr>
              <w:t>(0.749)</w:t>
            </w:r>
          </w:p>
        </w:tc>
      </w:tr>
      <w:tr w:rsidR="00684680" w:rsidRPr="00AE50A1" w14:paraId="5CBA2672" w14:textId="77777777" w:rsidTr="009277B0">
        <w:tc>
          <w:tcPr>
            <w:tcW w:w="1456" w:type="pct"/>
            <w:tcBorders>
              <w:top w:val="nil"/>
              <w:left w:val="nil"/>
              <w:bottom w:val="nil"/>
              <w:right w:val="nil"/>
            </w:tcBorders>
          </w:tcPr>
          <w:p w14:paraId="11E734B6" w14:textId="77777777" w:rsidR="00684680" w:rsidRPr="00AE50A1" w:rsidRDefault="00684680" w:rsidP="009277B0">
            <w:pPr>
              <w:autoSpaceDE w:val="0"/>
              <w:autoSpaceDN w:val="0"/>
              <w:adjustRightInd w:val="0"/>
              <w:jc w:val="center"/>
              <w:rPr>
                <w:kern w:val="0"/>
                <w:szCs w:val="21"/>
              </w:rPr>
            </w:pPr>
            <w:r w:rsidRPr="00AE50A1">
              <w:rPr>
                <w:kern w:val="0"/>
                <w:szCs w:val="21"/>
              </w:rPr>
              <w:t>_cons</w:t>
            </w:r>
          </w:p>
        </w:tc>
        <w:tc>
          <w:tcPr>
            <w:tcW w:w="1772" w:type="pct"/>
            <w:tcBorders>
              <w:top w:val="nil"/>
              <w:left w:val="nil"/>
              <w:bottom w:val="nil"/>
              <w:right w:val="nil"/>
            </w:tcBorders>
          </w:tcPr>
          <w:p w14:paraId="6DDDF6D7" w14:textId="77777777" w:rsidR="00684680" w:rsidRPr="00AE50A1" w:rsidRDefault="00684680" w:rsidP="009277B0">
            <w:pPr>
              <w:autoSpaceDE w:val="0"/>
              <w:autoSpaceDN w:val="0"/>
              <w:adjustRightInd w:val="0"/>
              <w:jc w:val="center"/>
              <w:rPr>
                <w:kern w:val="0"/>
                <w:szCs w:val="21"/>
              </w:rPr>
            </w:pPr>
            <w:r w:rsidRPr="00AE50A1">
              <w:rPr>
                <w:kern w:val="0"/>
                <w:szCs w:val="21"/>
              </w:rPr>
              <w:t>1.609</w:t>
            </w:r>
            <w:r w:rsidRPr="00AE50A1">
              <w:rPr>
                <w:kern w:val="0"/>
                <w:szCs w:val="21"/>
                <w:vertAlign w:val="superscript"/>
              </w:rPr>
              <w:t>***</w:t>
            </w:r>
          </w:p>
        </w:tc>
        <w:tc>
          <w:tcPr>
            <w:tcW w:w="1772" w:type="pct"/>
            <w:tcBorders>
              <w:top w:val="nil"/>
              <w:left w:val="nil"/>
              <w:bottom w:val="nil"/>
              <w:right w:val="nil"/>
            </w:tcBorders>
          </w:tcPr>
          <w:p w14:paraId="7753964E" w14:textId="77777777" w:rsidR="00684680" w:rsidRPr="00AE50A1" w:rsidRDefault="00684680" w:rsidP="009277B0">
            <w:pPr>
              <w:autoSpaceDE w:val="0"/>
              <w:autoSpaceDN w:val="0"/>
              <w:adjustRightInd w:val="0"/>
              <w:jc w:val="center"/>
              <w:rPr>
                <w:kern w:val="0"/>
                <w:szCs w:val="21"/>
              </w:rPr>
            </w:pPr>
            <w:r w:rsidRPr="00AE50A1">
              <w:rPr>
                <w:kern w:val="0"/>
                <w:szCs w:val="21"/>
              </w:rPr>
              <w:t>1.841</w:t>
            </w:r>
            <w:r w:rsidRPr="00AE50A1">
              <w:rPr>
                <w:kern w:val="0"/>
                <w:szCs w:val="21"/>
                <w:vertAlign w:val="superscript"/>
              </w:rPr>
              <w:t>***</w:t>
            </w:r>
          </w:p>
        </w:tc>
      </w:tr>
      <w:tr w:rsidR="00684680" w:rsidRPr="00AE50A1" w14:paraId="7AC50787" w14:textId="77777777" w:rsidTr="009277B0">
        <w:tc>
          <w:tcPr>
            <w:tcW w:w="1456" w:type="pct"/>
            <w:tcBorders>
              <w:top w:val="nil"/>
              <w:left w:val="nil"/>
              <w:bottom w:val="single" w:sz="6" w:space="0" w:color="auto"/>
              <w:right w:val="nil"/>
            </w:tcBorders>
          </w:tcPr>
          <w:p w14:paraId="6C61C3D8" w14:textId="77777777" w:rsidR="00684680" w:rsidRPr="00AE50A1" w:rsidRDefault="00684680" w:rsidP="009277B0">
            <w:pPr>
              <w:autoSpaceDE w:val="0"/>
              <w:autoSpaceDN w:val="0"/>
              <w:adjustRightInd w:val="0"/>
              <w:jc w:val="center"/>
              <w:rPr>
                <w:kern w:val="0"/>
                <w:szCs w:val="21"/>
              </w:rPr>
            </w:pPr>
          </w:p>
        </w:tc>
        <w:tc>
          <w:tcPr>
            <w:tcW w:w="1772" w:type="pct"/>
            <w:tcBorders>
              <w:top w:val="nil"/>
              <w:left w:val="nil"/>
              <w:bottom w:val="single" w:sz="6" w:space="0" w:color="auto"/>
              <w:right w:val="nil"/>
            </w:tcBorders>
          </w:tcPr>
          <w:p w14:paraId="7DA32CE7" w14:textId="77777777" w:rsidR="00684680" w:rsidRPr="00AE50A1" w:rsidRDefault="00684680" w:rsidP="009277B0">
            <w:pPr>
              <w:autoSpaceDE w:val="0"/>
              <w:autoSpaceDN w:val="0"/>
              <w:adjustRightInd w:val="0"/>
              <w:jc w:val="center"/>
              <w:rPr>
                <w:kern w:val="0"/>
                <w:szCs w:val="21"/>
              </w:rPr>
            </w:pPr>
            <w:r w:rsidRPr="00AE50A1">
              <w:rPr>
                <w:kern w:val="0"/>
                <w:szCs w:val="21"/>
              </w:rPr>
              <w:t>(6.578)</w:t>
            </w:r>
          </w:p>
        </w:tc>
        <w:tc>
          <w:tcPr>
            <w:tcW w:w="1772" w:type="pct"/>
            <w:tcBorders>
              <w:top w:val="nil"/>
              <w:left w:val="nil"/>
              <w:bottom w:val="single" w:sz="6" w:space="0" w:color="auto"/>
              <w:right w:val="nil"/>
            </w:tcBorders>
          </w:tcPr>
          <w:p w14:paraId="77FE886F" w14:textId="77777777" w:rsidR="00684680" w:rsidRPr="00AE50A1" w:rsidRDefault="00684680" w:rsidP="009277B0">
            <w:pPr>
              <w:autoSpaceDE w:val="0"/>
              <w:autoSpaceDN w:val="0"/>
              <w:adjustRightInd w:val="0"/>
              <w:jc w:val="center"/>
              <w:rPr>
                <w:kern w:val="0"/>
                <w:szCs w:val="21"/>
              </w:rPr>
            </w:pPr>
            <w:r w:rsidRPr="00AE50A1">
              <w:rPr>
                <w:kern w:val="0"/>
                <w:szCs w:val="21"/>
              </w:rPr>
              <w:t>(5.447)</w:t>
            </w:r>
          </w:p>
        </w:tc>
      </w:tr>
      <w:tr w:rsidR="00684680" w:rsidRPr="00AE50A1" w14:paraId="47422B31" w14:textId="77777777" w:rsidTr="009277B0">
        <w:tc>
          <w:tcPr>
            <w:tcW w:w="1456" w:type="pct"/>
            <w:tcBorders>
              <w:top w:val="single" w:sz="6" w:space="0" w:color="auto"/>
              <w:left w:val="nil"/>
              <w:bottom w:val="nil"/>
              <w:right w:val="nil"/>
            </w:tcBorders>
          </w:tcPr>
          <w:p w14:paraId="73BEB3F6" w14:textId="77777777" w:rsidR="00684680" w:rsidRPr="00AE50A1" w:rsidRDefault="00684680" w:rsidP="009277B0">
            <w:pPr>
              <w:autoSpaceDE w:val="0"/>
              <w:autoSpaceDN w:val="0"/>
              <w:adjustRightInd w:val="0"/>
              <w:jc w:val="center"/>
              <w:rPr>
                <w:kern w:val="0"/>
                <w:szCs w:val="21"/>
              </w:rPr>
            </w:pPr>
            <w:r w:rsidRPr="00AE50A1">
              <w:rPr>
                <w:kern w:val="0"/>
                <w:szCs w:val="21"/>
              </w:rPr>
              <w:t xml:space="preserve">adj. </w:t>
            </w:r>
            <w:r w:rsidRPr="00AE50A1">
              <w:rPr>
                <w:i/>
                <w:iCs/>
                <w:kern w:val="0"/>
                <w:szCs w:val="21"/>
              </w:rPr>
              <w:t>R</w:t>
            </w:r>
            <w:r w:rsidRPr="00AE50A1">
              <w:rPr>
                <w:kern w:val="0"/>
                <w:szCs w:val="21"/>
                <w:vertAlign w:val="superscript"/>
              </w:rPr>
              <w:t>2</w:t>
            </w:r>
          </w:p>
        </w:tc>
        <w:tc>
          <w:tcPr>
            <w:tcW w:w="1772" w:type="pct"/>
            <w:tcBorders>
              <w:top w:val="single" w:sz="6" w:space="0" w:color="auto"/>
              <w:left w:val="nil"/>
              <w:bottom w:val="nil"/>
              <w:right w:val="nil"/>
            </w:tcBorders>
          </w:tcPr>
          <w:p w14:paraId="760AD030" w14:textId="77777777" w:rsidR="00684680" w:rsidRPr="00AE50A1" w:rsidRDefault="00684680" w:rsidP="009277B0">
            <w:pPr>
              <w:autoSpaceDE w:val="0"/>
              <w:autoSpaceDN w:val="0"/>
              <w:adjustRightInd w:val="0"/>
              <w:jc w:val="center"/>
              <w:rPr>
                <w:kern w:val="0"/>
                <w:szCs w:val="21"/>
              </w:rPr>
            </w:pPr>
            <w:r w:rsidRPr="00AE50A1">
              <w:rPr>
                <w:kern w:val="0"/>
                <w:szCs w:val="21"/>
              </w:rPr>
              <w:t>0.426</w:t>
            </w:r>
          </w:p>
        </w:tc>
        <w:tc>
          <w:tcPr>
            <w:tcW w:w="1772" w:type="pct"/>
            <w:tcBorders>
              <w:top w:val="single" w:sz="6" w:space="0" w:color="auto"/>
              <w:left w:val="nil"/>
              <w:bottom w:val="nil"/>
              <w:right w:val="nil"/>
            </w:tcBorders>
          </w:tcPr>
          <w:p w14:paraId="17E1A9F7" w14:textId="77777777" w:rsidR="00684680" w:rsidRPr="00AE50A1" w:rsidRDefault="00684680" w:rsidP="009277B0">
            <w:pPr>
              <w:autoSpaceDE w:val="0"/>
              <w:autoSpaceDN w:val="0"/>
              <w:adjustRightInd w:val="0"/>
              <w:jc w:val="center"/>
              <w:rPr>
                <w:kern w:val="0"/>
                <w:szCs w:val="21"/>
              </w:rPr>
            </w:pPr>
            <w:r w:rsidRPr="00AE50A1">
              <w:rPr>
                <w:kern w:val="0"/>
                <w:szCs w:val="21"/>
              </w:rPr>
              <w:t>0.459</w:t>
            </w:r>
          </w:p>
        </w:tc>
      </w:tr>
      <w:tr w:rsidR="00684680" w:rsidRPr="00AE50A1" w14:paraId="2D6EEAC5" w14:textId="77777777" w:rsidTr="009277B0">
        <w:tc>
          <w:tcPr>
            <w:tcW w:w="1456" w:type="pct"/>
            <w:tcBorders>
              <w:top w:val="nil"/>
              <w:left w:val="nil"/>
              <w:bottom w:val="single" w:sz="12" w:space="0" w:color="auto"/>
              <w:right w:val="nil"/>
            </w:tcBorders>
          </w:tcPr>
          <w:p w14:paraId="507FD50F" w14:textId="77777777" w:rsidR="00684680" w:rsidRPr="00AE50A1" w:rsidRDefault="00684680" w:rsidP="009277B0">
            <w:pPr>
              <w:autoSpaceDE w:val="0"/>
              <w:autoSpaceDN w:val="0"/>
              <w:adjustRightInd w:val="0"/>
              <w:jc w:val="center"/>
              <w:rPr>
                <w:kern w:val="0"/>
                <w:szCs w:val="21"/>
              </w:rPr>
            </w:pPr>
            <w:r w:rsidRPr="00AE50A1">
              <w:rPr>
                <w:i/>
                <w:iCs/>
                <w:kern w:val="0"/>
                <w:szCs w:val="21"/>
              </w:rPr>
              <w:t>N</w:t>
            </w:r>
          </w:p>
        </w:tc>
        <w:tc>
          <w:tcPr>
            <w:tcW w:w="1772" w:type="pct"/>
            <w:tcBorders>
              <w:top w:val="nil"/>
              <w:left w:val="nil"/>
              <w:bottom w:val="single" w:sz="12" w:space="0" w:color="auto"/>
              <w:right w:val="nil"/>
            </w:tcBorders>
          </w:tcPr>
          <w:p w14:paraId="531D8D9E" w14:textId="77777777" w:rsidR="00684680" w:rsidRPr="00AE50A1" w:rsidRDefault="00684680" w:rsidP="009277B0">
            <w:pPr>
              <w:autoSpaceDE w:val="0"/>
              <w:autoSpaceDN w:val="0"/>
              <w:adjustRightInd w:val="0"/>
              <w:jc w:val="center"/>
              <w:rPr>
                <w:kern w:val="0"/>
                <w:szCs w:val="21"/>
              </w:rPr>
            </w:pPr>
            <w:r w:rsidRPr="00AE50A1">
              <w:rPr>
                <w:kern w:val="0"/>
                <w:szCs w:val="21"/>
              </w:rPr>
              <w:t>284</w:t>
            </w:r>
          </w:p>
        </w:tc>
        <w:tc>
          <w:tcPr>
            <w:tcW w:w="1772" w:type="pct"/>
            <w:tcBorders>
              <w:top w:val="nil"/>
              <w:left w:val="nil"/>
              <w:bottom w:val="single" w:sz="12" w:space="0" w:color="auto"/>
              <w:right w:val="nil"/>
            </w:tcBorders>
          </w:tcPr>
          <w:p w14:paraId="2FCED931" w14:textId="77777777" w:rsidR="00684680" w:rsidRPr="00AE50A1" w:rsidRDefault="00684680" w:rsidP="009277B0">
            <w:pPr>
              <w:autoSpaceDE w:val="0"/>
              <w:autoSpaceDN w:val="0"/>
              <w:adjustRightInd w:val="0"/>
              <w:jc w:val="center"/>
              <w:rPr>
                <w:kern w:val="0"/>
                <w:szCs w:val="21"/>
              </w:rPr>
            </w:pPr>
            <w:r w:rsidRPr="00AE50A1">
              <w:rPr>
                <w:kern w:val="0"/>
                <w:szCs w:val="21"/>
              </w:rPr>
              <w:t>284</w:t>
            </w:r>
          </w:p>
        </w:tc>
      </w:tr>
    </w:tbl>
    <w:p w14:paraId="1331435D" w14:textId="77777777" w:rsidR="00684680" w:rsidRPr="00AE5C50" w:rsidRDefault="00684680" w:rsidP="00684680">
      <w:pPr>
        <w:spacing w:line="480" w:lineRule="auto"/>
        <w:rPr>
          <w:kern w:val="0"/>
          <w:szCs w:val="21"/>
        </w:rPr>
      </w:pPr>
      <w:r w:rsidRPr="00AE5C50">
        <w:rPr>
          <w:kern w:val="0"/>
          <w:szCs w:val="21"/>
        </w:rPr>
        <w:t>注</w:t>
      </w:r>
      <w:r w:rsidRPr="00AE5C50">
        <w:rPr>
          <w:kern w:val="0"/>
          <w:szCs w:val="21"/>
        </w:rPr>
        <w:t>:**</w:t>
      </w:r>
      <w:r w:rsidRPr="00AE5C50">
        <w:rPr>
          <w:kern w:val="0"/>
          <w:szCs w:val="21"/>
        </w:rPr>
        <w:t>、</w:t>
      </w:r>
      <w:r w:rsidRPr="00AE5C50">
        <w:rPr>
          <w:kern w:val="0"/>
          <w:szCs w:val="21"/>
        </w:rPr>
        <w:t>*</w:t>
      </w:r>
      <w:r w:rsidRPr="00AE5C50">
        <w:rPr>
          <w:kern w:val="0"/>
          <w:szCs w:val="21"/>
        </w:rPr>
        <w:t>、</w:t>
      </w:r>
      <w:r w:rsidRPr="00AE5C50">
        <w:rPr>
          <w:kern w:val="0"/>
          <w:szCs w:val="21"/>
        </w:rPr>
        <w:t>*</w:t>
      </w:r>
      <w:r w:rsidRPr="00AE5C50">
        <w:rPr>
          <w:kern w:val="0"/>
          <w:szCs w:val="21"/>
        </w:rPr>
        <w:t>分别表示在</w:t>
      </w:r>
      <w:r w:rsidRPr="00AE5C50">
        <w:rPr>
          <w:kern w:val="0"/>
          <w:szCs w:val="21"/>
        </w:rPr>
        <w:t xml:space="preserve"> 1%</w:t>
      </w:r>
      <w:r w:rsidRPr="00AE5C50">
        <w:rPr>
          <w:kern w:val="0"/>
          <w:szCs w:val="21"/>
        </w:rPr>
        <w:t>、</w:t>
      </w:r>
      <w:r w:rsidRPr="00AE5C50">
        <w:rPr>
          <w:kern w:val="0"/>
          <w:szCs w:val="21"/>
        </w:rPr>
        <w:t>5%</w:t>
      </w:r>
      <w:r w:rsidRPr="00AE5C50">
        <w:rPr>
          <w:kern w:val="0"/>
          <w:szCs w:val="21"/>
        </w:rPr>
        <w:t>和</w:t>
      </w:r>
      <w:r w:rsidRPr="00AE5C50">
        <w:rPr>
          <w:kern w:val="0"/>
          <w:szCs w:val="21"/>
        </w:rPr>
        <w:t>10%</w:t>
      </w:r>
      <w:r w:rsidRPr="00AE5C50">
        <w:rPr>
          <w:kern w:val="0"/>
          <w:szCs w:val="21"/>
        </w:rPr>
        <w:t>的置信水平上显著。</w:t>
      </w:r>
    </w:p>
    <w:p w14:paraId="63F1F850" w14:textId="77777777" w:rsidR="00684680" w:rsidRDefault="00684680" w:rsidP="00684680">
      <w:pPr>
        <w:spacing w:line="360" w:lineRule="auto"/>
        <w:ind w:firstLineChars="200" w:firstLine="480"/>
        <w:rPr>
          <w:sz w:val="24"/>
          <w:szCs w:val="24"/>
        </w:rPr>
      </w:pPr>
      <w:r w:rsidRPr="00AE5C50">
        <w:rPr>
          <w:sz w:val="24"/>
          <w:szCs w:val="24"/>
        </w:rPr>
        <w:lastRenderedPageBreak/>
        <w:t>对于模型（</w:t>
      </w:r>
      <w:r>
        <w:rPr>
          <w:sz w:val="24"/>
          <w:szCs w:val="24"/>
        </w:rPr>
        <w:t>3-</w:t>
      </w:r>
      <w:r w:rsidRPr="00AE5C50">
        <w:rPr>
          <w:sz w:val="24"/>
          <w:szCs w:val="24"/>
        </w:rPr>
        <w:t>1</w:t>
      </w:r>
      <w:r w:rsidRPr="00AE5C50">
        <w:rPr>
          <w:sz w:val="24"/>
          <w:szCs w:val="24"/>
        </w:rPr>
        <w:t>），我们看到解释变量</w:t>
      </w:r>
      <w:r w:rsidRPr="00AE5C50">
        <w:rPr>
          <w:sz w:val="24"/>
          <w:szCs w:val="24"/>
        </w:rPr>
        <w:t>LNGL</w:t>
      </w:r>
      <w:r w:rsidRPr="00AE5C50">
        <w:rPr>
          <w:sz w:val="24"/>
          <w:szCs w:val="24"/>
        </w:rPr>
        <w:t>的系数至少在</w:t>
      </w:r>
      <w:r w:rsidRPr="00AE5C50">
        <w:rPr>
          <w:sz w:val="24"/>
          <w:szCs w:val="24"/>
        </w:rPr>
        <w:t>5%</w:t>
      </w:r>
      <w:r w:rsidRPr="00AE5C50">
        <w:rPr>
          <w:sz w:val="24"/>
          <w:szCs w:val="24"/>
        </w:rPr>
        <w:t>的置信水平下为正，说明绿色信贷会显著地提升商业银行的信贷风险</w:t>
      </w:r>
      <w:r>
        <w:rPr>
          <w:rFonts w:hint="eastAsia"/>
          <w:sz w:val="24"/>
          <w:szCs w:val="24"/>
        </w:rPr>
        <w:t>；而</w:t>
      </w:r>
      <w:r w:rsidRPr="00AE5C50">
        <w:rPr>
          <w:sz w:val="24"/>
          <w:szCs w:val="24"/>
        </w:rPr>
        <w:t>对于模型（</w:t>
      </w:r>
      <w:r>
        <w:rPr>
          <w:sz w:val="24"/>
          <w:szCs w:val="24"/>
        </w:rPr>
        <w:t>3</w:t>
      </w:r>
      <w:r w:rsidRPr="00AE5C50">
        <w:rPr>
          <w:sz w:val="24"/>
          <w:szCs w:val="24"/>
        </w:rPr>
        <w:t>-2</w:t>
      </w:r>
      <w:r w:rsidRPr="00AE5C50">
        <w:rPr>
          <w:sz w:val="24"/>
          <w:szCs w:val="24"/>
        </w:rPr>
        <w:t>），在</w:t>
      </w:r>
      <w:r w:rsidRPr="00AE5C50">
        <w:rPr>
          <w:sz w:val="24"/>
          <w:szCs w:val="24"/>
        </w:rPr>
        <w:t>1%</w:t>
      </w:r>
      <w:r w:rsidRPr="00AE5C50">
        <w:rPr>
          <w:sz w:val="24"/>
          <w:szCs w:val="24"/>
        </w:rPr>
        <w:t>的置信水平下，解释变量</w:t>
      </w:r>
      <w:r w:rsidRPr="00AE5C50">
        <w:rPr>
          <w:sz w:val="24"/>
          <w:szCs w:val="24"/>
        </w:rPr>
        <w:t>LNGL</w:t>
      </w:r>
      <w:r w:rsidRPr="00AE5C50">
        <w:rPr>
          <w:sz w:val="24"/>
          <w:szCs w:val="24"/>
        </w:rPr>
        <w:t>的系数为正，虚拟变量</w:t>
      </w:r>
      <w:r w:rsidRPr="00AE5C50">
        <w:rPr>
          <w:sz w:val="24"/>
          <w:szCs w:val="24"/>
        </w:rPr>
        <w:t>D1</w:t>
      </w:r>
      <w:r w:rsidRPr="00AE5C50">
        <w:rPr>
          <w:sz w:val="24"/>
          <w:szCs w:val="24"/>
        </w:rPr>
        <w:t>与解释变量的交互项</w:t>
      </w:r>
      <w:r>
        <w:rPr>
          <w:rFonts w:hint="eastAsia"/>
          <w:sz w:val="24"/>
          <w:szCs w:val="24"/>
        </w:rPr>
        <w:t>L</w:t>
      </w:r>
      <w:r>
        <w:rPr>
          <w:sz w:val="24"/>
          <w:szCs w:val="24"/>
        </w:rPr>
        <w:t>N</w:t>
      </w:r>
      <w:r w:rsidRPr="00AE5C50">
        <w:rPr>
          <w:sz w:val="24"/>
          <w:szCs w:val="24"/>
        </w:rPr>
        <w:t>GLXD1</w:t>
      </w:r>
      <w:r w:rsidRPr="00AE5C50">
        <w:rPr>
          <w:sz w:val="24"/>
          <w:szCs w:val="24"/>
        </w:rPr>
        <w:t>的系数为负，而虚拟变量</w:t>
      </w:r>
      <w:r w:rsidRPr="00AE5C50">
        <w:rPr>
          <w:sz w:val="24"/>
          <w:szCs w:val="24"/>
        </w:rPr>
        <w:t>D1</w:t>
      </w:r>
      <w:r w:rsidRPr="00AE5C50">
        <w:rPr>
          <w:sz w:val="24"/>
          <w:szCs w:val="24"/>
        </w:rPr>
        <w:t>与解释变量的交互项</w:t>
      </w:r>
      <w:r>
        <w:rPr>
          <w:rFonts w:hint="eastAsia"/>
          <w:sz w:val="24"/>
          <w:szCs w:val="24"/>
        </w:rPr>
        <w:t>L</w:t>
      </w:r>
      <w:r>
        <w:rPr>
          <w:sz w:val="24"/>
          <w:szCs w:val="24"/>
        </w:rPr>
        <w:t>N</w:t>
      </w:r>
      <w:r w:rsidRPr="00AE5C50">
        <w:rPr>
          <w:sz w:val="24"/>
          <w:szCs w:val="24"/>
        </w:rPr>
        <w:t>GLXD2</w:t>
      </w:r>
      <w:r w:rsidRPr="00AE5C50">
        <w:rPr>
          <w:sz w:val="24"/>
          <w:szCs w:val="24"/>
        </w:rPr>
        <w:t>的系数为负但是不显著，说明绿色信贷会显著地降低国有控股银行的信贷风险却会显著地提高非国有控股银行的信贷风险，即绿色信贷对于我国商业银行信贷风险的影响基于商业银行的类型存在异质性。</w:t>
      </w:r>
    </w:p>
    <w:p w14:paraId="54CFF160" w14:textId="77777777" w:rsidR="00684680" w:rsidRPr="00965DE3" w:rsidRDefault="00684680" w:rsidP="00684680">
      <w:pPr>
        <w:spacing w:line="360" w:lineRule="auto"/>
        <w:ind w:firstLineChars="200" w:firstLine="480"/>
        <w:rPr>
          <w:sz w:val="24"/>
          <w:szCs w:val="24"/>
        </w:rPr>
      </w:pPr>
      <w:r w:rsidRPr="00AE5C50">
        <w:rPr>
          <w:sz w:val="24"/>
          <w:szCs w:val="24"/>
        </w:rPr>
        <w:t>得出以上两条结论可能有以下三条原因：第一，我国的绿色信贷整体来说仍处于发展初期，开展绿色信贷这一新业务一方面缺乏相关的经验积累而不能很好地评估贷款项目的风险，另一方面会使仍然是</w:t>
      </w:r>
      <w:r>
        <w:rPr>
          <w:rFonts w:hint="eastAsia"/>
          <w:sz w:val="24"/>
          <w:szCs w:val="24"/>
        </w:rPr>
        <w:t>部分</w:t>
      </w:r>
      <w:r w:rsidRPr="00AE5C50">
        <w:rPr>
          <w:sz w:val="24"/>
          <w:szCs w:val="24"/>
        </w:rPr>
        <w:t>商业银行主要贷款客户的</w:t>
      </w:r>
      <w:r w:rsidRPr="00AE5C50">
        <w:rPr>
          <w:sz w:val="24"/>
          <w:szCs w:val="24"/>
        </w:rPr>
        <w:t xml:space="preserve"> “</w:t>
      </w:r>
      <w:r w:rsidRPr="00AE5C50">
        <w:rPr>
          <w:sz w:val="24"/>
          <w:szCs w:val="24"/>
        </w:rPr>
        <w:t>两高一剩</w:t>
      </w:r>
      <w:r w:rsidRPr="00AE5C50">
        <w:rPr>
          <w:sz w:val="24"/>
          <w:szCs w:val="24"/>
        </w:rPr>
        <w:t>”</w:t>
      </w:r>
      <w:r w:rsidRPr="00AE5C50">
        <w:rPr>
          <w:sz w:val="24"/>
          <w:szCs w:val="24"/>
        </w:rPr>
        <w:t>企业面临资金压力；第二，国有控股银行本身相对于其他商业银行有更丰富的客户资源，更健全的机制体系以及更强力的政府支持，因此具有开展绿色信贷的先天优势；第三，国有控股银行又相对较早地展开了绿色信贷业务，</w:t>
      </w:r>
      <w:r w:rsidRPr="0013607B">
        <w:rPr>
          <w:rFonts w:ascii="宋体" w:hAnsi="宋体" w:cs="宋体" w:hint="eastAsia"/>
          <w:spacing w:val="-4"/>
          <w:sz w:val="24"/>
          <w:szCs w:val="24"/>
        </w:rPr>
        <w:t>通过不断与</w:t>
      </w:r>
      <w:r>
        <w:rPr>
          <w:rFonts w:ascii="宋体" w:hAnsi="宋体" w:cs="宋体" w:hint="eastAsia"/>
          <w:spacing w:val="-4"/>
          <w:sz w:val="24"/>
          <w:szCs w:val="24"/>
        </w:rPr>
        <w:t>绿色信贷</w:t>
      </w:r>
      <w:r w:rsidRPr="0013607B">
        <w:rPr>
          <w:rFonts w:ascii="宋体" w:hAnsi="宋体" w:cs="宋体" w:hint="eastAsia"/>
          <w:spacing w:val="-4"/>
          <w:sz w:val="24"/>
          <w:szCs w:val="24"/>
        </w:rPr>
        <w:t>借款人、相关政府机构和国际同行互动，积累了</w:t>
      </w:r>
      <w:r>
        <w:rPr>
          <w:rFonts w:ascii="宋体" w:hAnsi="宋体" w:cs="宋体" w:hint="eastAsia"/>
          <w:spacing w:val="-4"/>
          <w:sz w:val="24"/>
          <w:szCs w:val="24"/>
        </w:rPr>
        <w:t>绿色发展方面的</w:t>
      </w:r>
      <w:r w:rsidRPr="0013607B">
        <w:rPr>
          <w:rFonts w:ascii="宋体" w:hAnsi="宋体" w:cs="宋体" w:hint="eastAsia"/>
          <w:spacing w:val="-4"/>
          <w:sz w:val="24"/>
          <w:szCs w:val="24"/>
        </w:rPr>
        <w:t>知识</w:t>
      </w:r>
      <w:r w:rsidRPr="00AE5C50">
        <w:rPr>
          <w:sz w:val="24"/>
          <w:szCs w:val="24"/>
        </w:rPr>
        <w:t>，导致相对后入场的股份制商业银行和城市商业银行</w:t>
      </w:r>
      <w:r w:rsidRPr="0013607B">
        <w:rPr>
          <w:rFonts w:ascii="宋体" w:hAnsi="宋体" w:cs="宋体" w:hint="eastAsia"/>
          <w:sz w:val="24"/>
          <w:szCs w:val="24"/>
        </w:rPr>
        <w:t>未能与</w:t>
      </w:r>
      <w:r>
        <w:rPr>
          <w:rFonts w:ascii="宋体" w:hAnsi="宋体" w:cs="宋体" w:hint="eastAsia"/>
          <w:sz w:val="24"/>
          <w:szCs w:val="24"/>
        </w:rPr>
        <w:t>绿色信贷客户</w:t>
      </w:r>
      <w:r w:rsidRPr="0013607B">
        <w:rPr>
          <w:rFonts w:ascii="宋体" w:hAnsi="宋体" w:cs="宋体" w:hint="eastAsia"/>
          <w:sz w:val="24"/>
          <w:szCs w:val="24"/>
        </w:rPr>
        <w:t>形成密切的关系，并从知识共享和员工培训中获益。</w:t>
      </w:r>
    </w:p>
    <w:p w14:paraId="486BC152" w14:textId="77777777" w:rsidR="00684680" w:rsidRDefault="00684680" w:rsidP="00684680">
      <w:pPr>
        <w:spacing w:line="360" w:lineRule="auto"/>
        <w:ind w:firstLineChars="200" w:firstLine="480"/>
        <w:rPr>
          <w:sz w:val="24"/>
          <w:szCs w:val="24"/>
        </w:rPr>
      </w:pPr>
      <w:r>
        <w:rPr>
          <w:rFonts w:hint="eastAsia"/>
          <w:sz w:val="24"/>
          <w:szCs w:val="24"/>
        </w:rPr>
        <w:t>观察回归结果的控制变量我们发现：</w:t>
      </w:r>
      <w:r>
        <w:rPr>
          <w:rFonts w:hint="eastAsia"/>
          <w:sz w:val="24"/>
          <w:szCs w:val="24"/>
        </w:rPr>
        <w:t>LNTA</w:t>
      </w:r>
      <w:r>
        <w:rPr>
          <w:rFonts w:hint="eastAsia"/>
          <w:sz w:val="24"/>
          <w:szCs w:val="24"/>
        </w:rPr>
        <w:t>的系数在模型（</w:t>
      </w:r>
      <w:r>
        <w:rPr>
          <w:sz w:val="24"/>
          <w:szCs w:val="24"/>
        </w:rPr>
        <w:t>3-1</w:t>
      </w:r>
      <w:r>
        <w:rPr>
          <w:rFonts w:hint="eastAsia"/>
          <w:sz w:val="24"/>
          <w:szCs w:val="24"/>
        </w:rPr>
        <w:t>）中为负但是不显著，在模型（</w:t>
      </w:r>
      <w:r>
        <w:rPr>
          <w:sz w:val="24"/>
          <w:szCs w:val="24"/>
        </w:rPr>
        <w:t>3-2</w:t>
      </w:r>
      <w:r>
        <w:rPr>
          <w:rFonts w:hint="eastAsia"/>
          <w:sz w:val="24"/>
          <w:szCs w:val="24"/>
        </w:rPr>
        <w:t>）中在</w:t>
      </w:r>
      <w:r>
        <w:rPr>
          <w:rFonts w:hint="eastAsia"/>
          <w:sz w:val="24"/>
          <w:szCs w:val="24"/>
        </w:rPr>
        <w:t>1</w:t>
      </w:r>
      <w:r>
        <w:rPr>
          <w:sz w:val="24"/>
          <w:szCs w:val="24"/>
        </w:rPr>
        <w:t>%</w:t>
      </w:r>
      <w:r>
        <w:rPr>
          <w:rFonts w:hint="eastAsia"/>
          <w:sz w:val="24"/>
          <w:szCs w:val="24"/>
        </w:rPr>
        <w:t>的显著性水平下显著为负，表明商业银行的规模增加可以降低其信贷风险。</w:t>
      </w:r>
      <w:r>
        <w:rPr>
          <w:rFonts w:hint="eastAsia"/>
          <w:sz w:val="24"/>
          <w:szCs w:val="24"/>
        </w:rPr>
        <w:t>CAR</w:t>
      </w:r>
      <w:r>
        <w:rPr>
          <w:rFonts w:hint="eastAsia"/>
          <w:sz w:val="24"/>
          <w:szCs w:val="24"/>
        </w:rPr>
        <w:t>的系数在模型（</w:t>
      </w:r>
      <w:r>
        <w:rPr>
          <w:sz w:val="24"/>
          <w:szCs w:val="24"/>
        </w:rPr>
        <w:t>3-1</w:t>
      </w:r>
      <w:r>
        <w:rPr>
          <w:rFonts w:hint="eastAsia"/>
          <w:sz w:val="24"/>
          <w:szCs w:val="24"/>
        </w:rPr>
        <w:t>）和模型（</w:t>
      </w:r>
      <w:r>
        <w:rPr>
          <w:sz w:val="24"/>
          <w:szCs w:val="24"/>
        </w:rPr>
        <w:t>3-2</w:t>
      </w:r>
      <w:r>
        <w:rPr>
          <w:rFonts w:hint="eastAsia"/>
          <w:sz w:val="24"/>
          <w:szCs w:val="24"/>
        </w:rPr>
        <w:t>）中都不显著，表明我国商业银行的资本充足率和不良贷款率之间没有显著的相关性。</w:t>
      </w:r>
      <w:r>
        <w:rPr>
          <w:rFonts w:hint="eastAsia"/>
          <w:sz w:val="24"/>
          <w:szCs w:val="24"/>
        </w:rPr>
        <w:t>PCR</w:t>
      </w:r>
      <w:r>
        <w:rPr>
          <w:rFonts w:hint="eastAsia"/>
          <w:sz w:val="24"/>
          <w:szCs w:val="24"/>
        </w:rPr>
        <w:t>的系数在模型（</w:t>
      </w:r>
      <w:r>
        <w:rPr>
          <w:sz w:val="24"/>
          <w:szCs w:val="24"/>
        </w:rPr>
        <w:t>3-1</w:t>
      </w:r>
      <w:r>
        <w:rPr>
          <w:rFonts w:hint="eastAsia"/>
          <w:sz w:val="24"/>
          <w:szCs w:val="24"/>
        </w:rPr>
        <w:t>）和模型（</w:t>
      </w:r>
      <w:r>
        <w:rPr>
          <w:sz w:val="24"/>
          <w:szCs w:val="24"/>
        </w:rPr>
        <w:t>3-2</w:t>
      </w:r>
      <w:r>
        <w:rPr>
          <w:rFonts w:hint="eastAsia"/>
          <w:sz w:val="24"/>
          <w:szCs w:val="24"/>
        </w:rPr>
        <w:t>）中均为负数，且置信水平都是</w:t>
      </w:r>
      <w:r>
        <w:rPr>
          <w:rFonts w:hint="eastAsia"/>
          <w:sz w:val="24"/>
          <w:szCs w:val="24"/>
        </w:rPr>
        <w:t>1</w:t>
      </w:r>
      <w:r>
        <w:rPr>
          <w:sz w:val="24"/>
          <w:szCs w:val="24"/>
        </w:rPr>
        <w:t>%</w:t>
      </w:r>
      <w:r>
        <w:rPr>
          <w:rFonts w:hint="eastAsia"/>
          <w:sz w:val="24"/>
          <w:szCs w:val="24"/>
        </w:rPr>
        <w:t>，这与我们的预期一致，说明拨备覆盖率对不良贷款率之间有显著的负向影响。</w:t>
      </w:r>
      <w:r>
        <w:rPr>
          <w:rFonts w:hint="eastAsia"/>
          <w:sz w:val="24"/>
          <w:szCs w:val="24"/>
        </w:rPr>
        <w:t>DLR</w:t>
      </w:r>
      <w:r>
        <w:rPr>
          <w:rFonts w:hint="eastAsia"/>
          <w:sz w:val="24"/>
          <w:szCs w:val="24"/>
        </w:rPr>
        <w:t>的系数在模型（</w:t>
      </w:r>
      <w:r>
        <w:rPr>
          <w:rFonts w:hint="eastAsia"/>
          <w:sz w:val="24"/>
          <w:szCs w:val="24"/>
        </w:rPr>
        <w:t>3</w:t>
      </w:r>
      <w:r>
        <w:rPr>
          <w:sz w:val="24"/>
          <w:szCs w:val="24"/>
        </w:rPr>
        <w:t>-1</w:t>
      </w:r>
      <w:r>
        <w:rPr>
          <w:rFonts w:hint="eastAsia"/>
          <w:sz w:val="24"/>
          <w:szCs w:val="24"/>
        </w:rPr>
        <w:t>）和模型（</w:t>
      </w:r>
      <w:r>
        <w:rPr>
          <w:rFonts w:hint="eastAsia"/>
          <w:sz w:val="24"/>
          <w:szCs w:val="24"/>
        </w:rPr>
        <w:t>3</w:t>
      </w:r>
      <w:r>
        <w:rPr>
          <w:sz w:val="24"/>
          <w:szCs w:val="24"/>
        </w:rPr>
        <w:t>-2</w:t>
      </w:r>
      <w:r>
        <w:rPr>
          <w:rFonts w:hint="eastAsia"/>
          <w:sz w:val="24"/>
          <w:szCs w:val="24"/>
        </w:rPr>
        <w:t>）中均为负数，其显著性水平分别是</w:t>
      </w:r>
      <w:r>
        <w:rPr>
          <w:sz w:val="24"/>
          <w:szCs w:val="24"/>
        </w:rPr>
        <w:t>5%</w:t>
      </w:r>
      <w:r>
        <w:rPr>
          <w:rFonts w:hint="eastAsia"/>
          <w:sz w:val="24"/>
          <w:szCs w:val="24"/>
        </w:rPr>
        <w:t>和</w:t>
      </w:r>
      <w:r>
        <w:rPr>
          <w:rFonts w:hint="eastAsia"/>
          <w:sz w:val="24"/>
          <w:szCs w:val="24"/>
        </w:rPr>
        <w:t>1</w:t>
      </w:r>
      <w:r>
        <w:rPr>
          <w:sz w:val="24"/>
          <w:szCs w:val="24"/>
        </w:rPr>
        <w:t>%</w:t>
      </w:r>
      <w:r>
        <w:rPr>
          <w:rFonts w:hint="eastAsia"/>
          <w:sz w:val="24"/>
          <w:szCs w:val="24"/>
        </w:rPr>
        <w:t>，说明存贷比能显著增加商业银行的信贷风险。</w:t>
      </w:r>
      <w:r>
        <w:rPr>
          <w:rFonts w:hint="eastAsia"/>
          <w:sz w:val="24"/>
          <w:szCs w:val="24"/>
        </w:rPr>
        <w:t>ROA</w:t>
      </w:r>
      <w:r>
        <w:rPr>
          <w:rFonts w:hint="eastAsia"/>
          <w:sz w:val="24"/>
          <w:szCs w:val="24"/>
        </w:rPr>
        <w:t>的系数在模型（</w:t>
      </w:r>
      <w:r>
        <w:rPr>
          <w:rFonts w:hint="eastAsia"/>
          <w:sz w:val="24"/>
          <w:szCs w:val="24"/>
        </w:rPr>
        <w:t>3</w:t>
      </w:r>
      <w:r>
        <w:rPr>
          <w:sz w:val="24"/>
          <w:szCs w:val="24"/>
        </w:rPr>
        <w:t>-1</w:t>
      </w:r>
      <w:r>
        <w:rPr>
          <w:rFonts w:hint="eastAsia"/>
          <w:sz w:val="24"/>
          <w:szCs w:val="24"/>
        </w:rPr>
        <w:t>）中显著为负，其置信水平是</w:t>
      </w:r>
      <w:r>
        <w:rPr>
          <w:rFonts w:hint="eastAsia"/>
          <w:sz w:val="24"/>
          <w:szCs w:val="24"/>
        </w:rPr>
        <w:t>1</w:t>
      </w:r>
      <w:r>
        <w:rPr>
          <w:sz w:val="24"/>
          <w:szCs w:val="24"/>
        </w:rPr>
        <w:t>0%</w:t>
      </w:r>
      <w:r>
        <w:rPr>
          <w:rFonts w:hint="eastAsia"/>
          <w:sz w:val="24"/>
          <w:szCs w:val="24"/>
        </w:rPr>
        <w:t>，说明商业银行的盈利能力增加能够降低其信贷风险。</w:t>
      </w:r>
      <w:r>
        <w:rPr>
          <w:rFonts w:hint="eastAsia"/>
          <w:sz w:val="24"/>
          <w:szCs w:val="24"/>
        </w:rPr>
        <w:t>R</w:t>
      </w:r>
      <w:r>
        <w:rPr>
          <w:sz w:val="24"/>
          <w:szCs w:val="24"/>
        </w:rPr>
        <w:t>OA</w:t>
      </w:r>
      <w:r>
        <w:rPr>
          <w:rFonts w:hint="eastAsia"/>
          <w:sz w:val="24"/>
          <w:szCs w:val="24"/>
        </w:rPr>
        <w:t>的系数在模型（</w:t>
      </w:r>
      <w:r>
        <w:rPr>
          <w:rFonts w:hint="eastAsia"/>
          <w:sz w:val="24"/>
          <w:szCs w:val="24"/>
        </w:rPr>
        <w:t>3</w:t>
      </w:r>
      <w:r>
        <w:rPr>
          <w:sz w:val="24"/>
          <w:szCs w:val="24"/>
        </w:rPr>
        <w:t>-2</w:t>
      </w:r>
      <w:r>
        <w:rPr>
          <w:rFonts w:hint="eastAsia"/>
          <w:sz w:val="24"/>
          <w:szCs w:val="24"/>
        </w:rPr>
        <w:t>）中为负但是不显著。</w:t>
      </w:r>
    </w:p>
    <w:p w14:paraId="68E451A2" w14:textId="77777777" w:rsidR="00684680" w:rsidRPr="0024612E" w:rsidRDefault="00684680" w:rsidP="00684680">
      <w:pPr>
        <w:spacing w:line="360" w:lineRule="auto"/>
        <w:ind w:firstLineChars="200" w:firstLine="480"/>
        <w:rPr>
          <w:sz w:val="24"/>
          <w:szCs w:val="24"/>
        </w:rPr>
      </w:pPr>
    </w:p>
    <w:p w14:paraId="1A1CB4CE" w14:textId="77777777" w:rsidR="00684680" w:rsidRPr="00AE5C50" w:rsidRDefault="00684680" w:rsidP="00684680">
      <w:pPr>
        <w:spacing w:line="360" w:lineRule="auto"/>
        <w:rPr>
          <w:sz w:val="24"/>
          <w:szCs w:val="24"/>
        </w:rPr>
      </w:pPr>
    </w:p>
    <w:p w14:paraId="5A510D77" w14:textId="77777777" w:rsidR="00684680" w:rsidRPr="00AE5C50" w:rsidRDefault="00684680" w:rsidP="00684680">
      <w:pPr>
        <w:pStyle w:val="2"/>
      </w:pPr>
      <w:bookmarkStart w:id="100" w:name="_Toc104321665"/>
      <w:bookmarkStart w:id="101" w:name="_Toc104980372"/>
      <w:r>
        <w:lastRenderedPageBreak/>
        <w:t>4.5</w:t>
      </w:r>
      <w:r w:rsidRPr="00AE5C50">
        <w:t xml:space="preserve">  </w:t>
      </w:r>
      <w:r w:rsidRPr="00AE5C50">
        <w:t>稳健性检验</w:t>
      </w:r>
      <w:bookmarkEnd w:id="100"/>
      <w:bookmarkEnd w:id="101"/>
    </w:p>
    <w:p w14:paraId="727E64C5" w14:textId="77777777" w:rsidR="00684680" w:rsidRPr="00AE5C50" w:rsidRDefault="00684680" w:rsidP="00684680">
      <w:pPr>
        <w:spacing w:line="360" w:lineRule="auto"/>
        <w:ind w:firstLineChars="200" w:firstLine="480"/>
        <w:rPr>
          <w:sz w:val="24"/>
          <w:szCs w:val="24"/>
        </w:rPr>
      </w:pPr>
      <w:r w:rsidRPr="00AE5C50">
        <w:rPr>
          <w:sz w:val="24"/>
          <w:szCs w:val="24"/>
        </w:rPr>
        <w:t>为了进一步检验上述实证分析结果的稳健性，本文采用替换变量法以及变换回归模型法重新进行回归。在替换变量法中，本文选择绿色信贷占比</w:t>
      </w:r>
      <w:r w:rsidRPr="00AE5C50">
        <w:rPr>
          <w:sz w:val="24"/>
          <w:szCs w:val="24"/>
        </w:rPr>
        <w:t>GLR</w:t>
      </w:r>
      <w:r w:rsidRPr="00AE5C50">
        <w:rPr>
          <w:sz w:val="24"/>
          <w:szCs w:val="24"/>
        </w:rPr>
        <w:t>替换绿色信贷余额取对数</w:t>
      </w:r>
      <w:r w:rsidRPr="00AE5C50">
        <w:rPr>
          <w:sz w:val="24"/>
          <w:szCs w:val="24"/>
        </w:rPr>
        <w:t>LNGL</w:t>
      </w:r>
      <w:r w:rsidRPr="00AE5C50">
        <w:rPr>
          <w:sz w:val="24"/>
          <w:szCs w:val="24"/>
        </w:rPr>
        <w:t>以及总贷款余额取对数</w:t>
      </w:r>
      <w:r w:rsidRPr="00AE5C50">
        <w:rPr>
          <w:sz w:val="24"/>
          <w:szCs w:val="24"/>
        </w:rPr>
        <w:t>LNTL</w:t>
      </w:r>
      <w:r w:rsidRPr="00AE5C50">
        <w:rPr>
          <w:sz w:val="24"/>
          <w:szCs w:val="24"/>
        </w:rPr>
        <w:t>替换总资产取对数</w:t>
      </w:r>
      <w:r w:rsidRPr="00AE5C50">
        <w:rPr>
          <w:sz w:val="24"/>
          <w:szCs w:val="24"/>
        </w:rPr>
        <w:t>LNTA</w:t>
      </w:r>
      <w:r w:rsidRPr="00AE5C50">
        <w:rPr>
          <w:sz w:val="24"/>
          <w:szCs w:val="24"/>
        </w:rPr>
        <w:t>；在替换回归模型法中，本文使用了</w:t>
      </w:r>
      <w:r w:rsidRPr="00B15DDC">
        <w:rPr>
          <w:sz w:val="24"/>
          <w:szCs w:val="24"/>
        </w:rPr>
        <w:t>混合效应模型</w:t>
      </w:r>
      <w:r w:rsidRPr="00AE5C50">
        <w:rPr>
          <w:sz w:val="24"/>
          <w:szCs w:val="24"/>
        </w:rPr>
        <w:t>和随机效应模型重新回归。</w:t>
      </w:r>
    </w:p>
    <w:p w14:paraId="75ECD1E6" w14:textId="77777777" w:rsidR="00684680" w:rsidRPr="00AE5C50" w:rsidRDefault="00684680" w:rsidP="00684680">
      <w:pPr>
        <w:pStyle w:val="ae"/>
        <w:spacing w:before="156" w:after="156"/>
        <w:outlineLvl w:val="2"/>
      </w:pPr>
      <w:bookmarkStart w:id="102" w:name="_Toc104321666"/>
      <w:bookmarkStart w:id="103" w:name="_Toc104980373"/>
      <w:r>
        <w:t>4</w:t>
      </w:r>
      <w:r w:rsidRPr="00AE5C50">
        <w:t>.</w:t>
      </w:r>
      <w:r>
        <w:t>5</w:t>
      </w:r>
      <w:r w:rsidRPr="00AE5C50">
        <w:t xml:space="preserve">.1  </w:t>
      </w:r>
      <w:r w:rsidRPr="00AE5C50">
        <w:t>模型（</w:t>
      </w:r>
      <w:r>
        <w:t>3</w:t>
      </w:r>
      <w:r w:rsidRPr="00AE5C50">
        <w:t>-1</w:t>
      </w:r>
      <w:r w:rsidRPr="00AE5C50">
        <w:t>）稳健性检验</w:t>
      </w:r>
      <w:bookmarkEnd w:id="102"/>
      <w:bookmarkEnd w:id="103"/>
    </w:p>
    <w:p w14:paraId="193D59F8" w14:textId="77777777" w:rsidR="00684680" w:rsidRPr="00AE5C50" w:rsidRDefault="00684680" w:rsidP="00684680">
      <w:pPr>
        <w:jc w:val="center"/>
        <w:rPr>
          <w:rFonts w:eastAsia="黑体"/>
          <w:sz w:val="24"/>
          <w:szCs w:val="24"/>
        </w:rPr>
      </w:pPr>
      <w:r w:rsidRPr="00AE5C50">
        <w:rPr>
          <w:rFonts w:eastAsia="黑体"/>
          <w:sz w:val="24"/>
          <w:szCs w:val="24"/>
        </w:rPr>
        <w:t>表</w:t>
      </w:r>
      <w:r>
        <w:rPr>
          <w:rFonts w:eastAsia="黑体"/>
          <w:sz w:val="24"/>
          <w:szCs w:val="24"/>
        </w:rPr>
        <w:t>4</w:t>
      </w:r>
      <w:r w:rsidRPr="00AE5C50">
        <w:rPr>
          <w:rFonts w:eastAsia="黑体"/>
          <w:sz w:val="24"/>
          <w:szCs w:val="24"/>
        </w:rPr>
        <w:t>-</w:t>
      </w:r>
      <w:r>
        <w:rPr>
          <w:rFonts w:eastAsia="黑体"/>
          <w:sz w:val="24"/>
          <w:szCs w:val="24"/>
        </w:rPr>
        <w:t>7</w:t>
      </w:r>
      <w:r w:rsidRPr="00AE5C50">
        <w:rPr>
          <w:rFonts w:eastAsia="黑体"/>
          <w:sz w:val="24"/>
          <w:szCs w:val="24"/>
        </w:rPr>
        <w:t xml:space="preserve">  </w:t>
      </w:r>
      <w:r w:rsidRPr="00AE5C50">
        <w:rPr>
          <w:rFonts w:eastAsia="黑体"/>
          <w:sz w:val="24"/>
          <w:szCs w:val="24"/>
        </w:rPr>
        <w:t>模型（</w:t>
      </w:r>
      <w:r>
        <w:rPr>
          <w:rFonts w:eastAsia="黑体"/>
          <w:sz w:val="24"/>
          <w:szCs w:val="24"/>
        </w:rPr>
        <w:t>3</w:t>
      </w:r>
      <w:r w:rsidRPr="00AE5C50">
        <w:rPr>
          <w:rFonts w:eastAsia="黑体"/>
          <w:sz w:val="24"/>
          <w:szCs w:val="24"/>
        </w:rPr>
        <w:t>-1</w:t>
      </w:r>
      <w:r w:rsidRPr="00AE5C50">
        <w:rPr>
          <w:rFonts w:eastAsia="黑体"/>
          <w:sz w:val="24"/>
          <w:szCs w:val="24"/>
        </w:rPr>
        <w:t>）</w:t>
      </w:r>
      <w:bookmarkStart w:id="104" w:name="_Hlk103119322"/>
      <w:r w:rsidRPr="00AE5C50">
        <w:rPr>
          <w:rFonts w:eastAsia="黑体"/>
          <w:sz w:val="24"/>
          <w:szCs w:val="24"/>
        </w:rPr>
        <w:t>替换变量法</w:t>
      </w:r>
      <w:bookmarkEnd w:id="104"/>
      <w:r w:rsidRPr="00AE5C50">
        <w:rPr>
          <w:rFonts w:eastAsia="黑体"/>
          <w:sz w:val="24"/>
          <w:szCs w:val="24"/>
        </w:rPr>
        <w:t>检验结果</w:t>
      </w:r>
    </w:p>
    <w:p w14:paraId="61B14AD8" w14:textId="77777777" w:rsidR="00684680" w:rsidRPr="00AE5C50" w:rsidRDefault="00684680" w:rsidP="00684680">
      <w:pPr>
        <w:jc w:val="center"/>
        <w:rPr>
          <w:sz w:val="24"/>
          <w:szCs w:val="24"/>
        </w:rPr>
      </w:pPr>
    </w:p>
    <w:tbl>
      <w:tblPr>
        <w:tblW w:w="5000" w:type="pct"/>
        <w:jc w:val="center"/>
        <w:tblLook w:val="0000" w:firstRow="0" w:lastRow="0" w:firstColumn="0" w:lastColumn="0" w:noHBand="0" w:noVBand="0"/>
      </w:tblPr>
      <w:tblGrid>
        <w:gridCol w:w="1787"/>
        <w:gridCol w:w="2173"/>
        <w:gridCol w:w="2173"/>
        <w:gridCol w:w="2173"/>
      </w:tblGrid>
      <w:tr w:rsidR="00684680" w:rsidRPr="00AE50A1" w14:paraId="0233C2DD" w14:textId="77777777" w:rsidTr="009277B0">
        <w:trPr>
          <w:jc w:val="center"/>
        </w:trPr>
        <w:tc>
          <w:tcPr>
            <w:tcW w:w="1075" w:type="pct"/>
            <w:tcBorders>
              <w:top w:val="single" w:sz="12" w:space="0" w:color="auto"/>
              <w:left w:val="nil"/>
              <w:right w:val="nil"/>
            </w:tcBorders>
          </w:tcPr>
          <w:p w14:paraId="699132CF" w14:textId="77777777" w:rsidR="00684680" w:rsidRPr="00AE50A1" w:rsidRDefault="00684680" w:rsidP="009277B0">
            <w:pPr>
              <w:autoSpaceDE w:val="0"/>
              <w:autoSpaceDN w:val="0"/>
              <w:adjustRightInd w:val="0"/>
              <w:jc w:val="center"/>
              <w:rPr>
                <w:kern w:val="0"/>
                <w:szCs w:val="21"/>
              </w:rPr>
            </w:pPr>
          </w:p>
        </w:tc>
        <w:tc>
          <w:tcPr>
            <w:tcW w:w="1308" w:type="pct"/>
            <w:tcBorders>
              <w:top w:val="single" w:sz="12" w:space="0" w:color="auto"/>
              <w:left w:val="nil"/>
              <w:right w:val="nil"/>
            </w:tcBorders>
          </w:tcPr>
          <w:p w14:paraId="02571016" w14:textId="77777777" w:rsidR="00684680" w:rsidRPr="00AE50A1" w:rsidRDefault="00684680" w:rsidP="009277B0">
            <w:pPr>
              <w:autoSpaceDE w:val="0"/>
              <w:autoSpaceDN w:val="0"/>
              <w:adjustRightInd w:val="0"/>
              <w:jc w:val="center"/>
              <w:rPr>
                <w:kern w:val="0"/>
                <w:szCs w:val="21"/>
              </w:rPr>
            </w:pPr>
            <w:r w:rsidRPr="00AE50A1">
              <w:rPr>
                <w:kern w:val="0"/>
                <w:szCs w:val="21"/>
              </w:rPr>
              <w:t>(</w:t>
            </w:r>
            <w:r>
              <w:rPr>
                <w:kern w:val="0"/>
                <w:szCs w:val="21"/>
              </w:rPr>
              <w:t>3</w:t>
            </w:r>
            <w:r w:rsidRPr="00AE50A1">
              <w:rPr>
                <w:kern w:val="0"/>
                <w:szCs w:val="21"/>
              </w:rPr>
              <w:t>-1-1)</w:t>
            </w:r>
          </w:p>
        </w:tc>
        <w:tc>
          <w:tcPr>
            <w:tcW w:w="1308" w:type="pct"/>
            <w:tcBorders>
              <w:top w:val="single" w:sz="12" w:space="0" w:color="auto"/>
              <w:left w:val="nil"/>
              <w:right w:val="nil"/>
            </w:tcBorders>
          </w:tcPr>
          <w:p w14:paraId="6110CA25" w14:textId="77777777" w:rsidR="00684680" w:rsidRPr="00AE50A1" w:rsidRDefault="00684680" w:rsidP="009277B0">
            <w:pPr>
              <w:autoSpaceDE w:val="0"/>
              <w:autoSpaceDN w:val="0"/>
              <w:adjustRightInd w:val="0"/>
              <w:jc w:val="center"/>
              <w:rPr>
                <w:kern w:val="0"/>
                <w:szCs w:val="21"/>
              </w:rPr>
            </w:pPr>
            <w:r w:rsidRPr="00AE50A1">
              <w:rPr>
                <w:kern w:val="0"/>
                <w:szCs w:val="21"/>
              </w:rPr>
              <w:t>(</w:t>
            </w:r>
            <w:r>
              <w:rPr>
                <w:kern w:val="0"/>
                <w:szCs w:val="21"/>
              </w:rPr>
              <w:t>3</w:t>
            </w:r>
            <w:r w:rsidRPr="00AE50A1">
              <w:rPr>
                <w:kern w:val="0"/>
                <w:szCs w:val="21"/>
              </w:rPr>
              <w:t>-1-2)</w:t>
            </w:r>
          </w:p>
        </w:tc>
        <w:tc>
          <w:tcPr>
            <w:tcW w:w="1308" w:type="pct"/>
            <w:tcBorders>
              <w:top w:val="single" w:sz="12" w:space="0" w:color="auto"/>
              <w:left w:val="nil"/>
              <w:right w:val="nil"/>
            </w:tcBorders>
          </w:tcPr>
          <w:p w14:paraId="5C27E973" w14:textId="77777777" w:rsidR="00684680" w:rsidRPr="00AE50A1" w:rsidRDefault="00684680" w:rsidP="009277B0">
            <w:pPr>
              <w:autoSpaceDE w:val="0"/>
              <w:autoSpaceDN w:val="0"/>
              <w:adjustRightInd w:val="0"/>
              <w:jc w:val="center"/>
              <w:rPr>
                <w:kern w:val="0"/>
                <w:szCs w:val="21"/>
              </w:rPr>
            </w:pPr>
            <w:r w:rsidRPr="00AE50A1">
              <w:rPr>
                <w:kern w:val="0"/>
                <w:szCs w:val="21"/>
              </w:rPr>
              <w:t>(</w:t>
            </w:r>
            <w:r>
              <w:rPr>
                <w:kern w:val="0"/>
                <w:szCs w:val="21"/>
              </w:rPr>
              <w:t>3</w:t>
            </w:r>
            <w:r w:rsidRPr="00AE50A1">
              <w:rPr>
                <w:kern w:val="0"/>
                <w:szCs w:val="21"/>
              </w:rPr>
              <w:t>-1-3)</w:t>
            </w:r>
          </w:p>
        </w:tc>
      </w:tr>
      <w:tr w:rsidR="00684680" w:rsidRPr="00AE50A1" w14:paraId="34145D5E" w14:textId="77777777" w:rsidTr="009277B0">
        <w:trPr>
          <w:jc w:val="center"/>
        </w:trPr>
        <w:tc>
          <w:tcPr>
            <w:tcW w:w="1075" w:type="pct"/>
            <w:tcBorders>
              <w:top w:val="nil"/>
              <w:left w:val="nil"/>
              <w:bottom w:val="single" w:sz="6" w:space="0" w:color="auto"/>
              <w:right w:val="nil"/>
            </w:tcBorders>
          </w:tcPr>
          <w:p w14:paraId="16C742D9" w14:textId="77777777" w:rsidR="00684680" w:rsidRPr="00AE50A1" w:rsidRDefault="00684680" w:rsidP="009277B0">
            <w:pPr>
              <w:autoSpaceDE w:val="0"/>
              <w:autoSpaceDN w:val="0"/>
              <w:adjustRightInd w:val="0"/>
              <w:jc w:val="center"/>
              <w:rPr>
                <w:kern w:val="0"/>
                <w:szCs w:val="21"/>
              </w:rPr>
            </w:pPr>
          </w:p>
        </w:tc>
        <w:tc>
          <w:tcPr>
            <w:tcW w:w="1308" w:type="pct"/>
            <w:tcBorders>
              <w:top w:val="nil"/>
              <w:left w:val="nil"/>
              <w:bottom w:val="single" w:sz="6" w:space="0" w:color="auto"/>
              <w:right w:val="nil"/>
            </w:tcBorders>
          </w:tcPr>
          <w:p w14:paraId="755C38E7" w14:textId="77777777" w:rsidR="00684680" w:rsidRPr="00AE50A1" w:rsidRDefault="00684680" w:rsidP="009277B0">
            <w:pPr>
              <w:autoSpaceDE w:val="0"/>
              <w:autoSpaceDN w:val="0"/>
              <w:adjustRightInd w:val="0"/>
              <w:jc w:val="center"/>
              <w:rPr>
                <w:kern w:val="0"/>
                <w:szCs w:val="21"/>
              </w:rPr>
            </w:pPr>
            <w:r w:rsidRPr="00AE50A1">
              <w:rPr>
                <w:kern w:val="0"/>
                <w:szCs w:val="21"/>
              </w:rPr>
              <w:t>NPL</w:t>
            </w:r>
          </w:p>
        </w:tc>
        <w:tc>
          <w:tcPr>
            <w:tcW w:w="1308" w:type="pct"/>
            <w:tcBorders>
              <w:top w:val="nil"/>
              <w:left w:val="nil"/>
              <w:bottom w:val="single" w:sz="6" w:space="0" w:color="auto"/>
              <w:right w:val="nil"/>
            </w:tcBorders>
          </w:tcPr>
          <w:p w14:paraId="6DFFDDFE" w14:textId="77777777" w:rsidR="00684680" w:rsidRPr="00AE50A1" w:rsidRDefault="00684680" w:rsidP="009277B0">
            <w:pPr>
              <w:autoSpaceDE w:val="0"/>
              <w:autoSpaceDN w:val="0"/>
              <w:adjustRightInd w:val="0"/>
              <w:jc w:val="center"/>
              <w:rPr>
                <w:kern w:val="0"/>
                <w:szCs w:val="21"/>
              </w:rPr>
            </w:pPr>
            <w:r w:rsidRPr="00AE50A1">
              <w:rPr>
                <w:kern w:val="0"/>
                <w:szCs w:val="21"/>
              </w:rPr>
              <w:t>NPL</w:t>
            </w:r>
          </w:p>
        </w:tc>
        <w:tc>
          <w:tcPr>
            <w:tcW w:w="1308" w:type="pct"/>
            <w:tcBorders>
              <w:top w:val="nil"/>
              <w:left w:val="nil"/>
              <w:bottom w:val="single" w:sz="6" w:space="0" w:color="auto"/>
              <w:right w:val="nil"/>
            </w:tcBorders>
          </w:tcPr>
          <w:p w14:paraId="0BF43EA8" w14:textId="77777777" w:rsidR="00684680" w:rsidRPr="00AE50A1" w:rsidRDefault="00684680" w:rsidP="009277B0">
            <w:pPr>
              <w:autoSpaceDE w:val="0"/>
              <w:autoSpaceDN w:val="0"/>
              <w:adjustRightInd w:val="0"/>
              <w:jc w:val="center"/>
              <w:rPr>
                <w:kern w:val="0"/>
                <w:szCs w:val="21"/>
              </w:rPr>
            </w:pPr>
            <w:r w:rsidRPr="00AE50A1">
              <w:rPr>
                <w:kern w:val="0"/>
                <w:szCs w:val="21"/>
              </w:rPr>
              <w:t>NPL</w:t>
            </w:r>
          </w:p>
        </w:tc>
      </w:tr>
      <w:tr w:rsidR="00684680" w:rsidRPr="00AE50A1" w14:paraId="3D2670C5" w14:textId="77777777" w:rsidTr="009277B0">
        <w:trPr>
          <w:jc w:val="center"/>
        </w:trPr>
        <w:tc>
          <w:tcPr>
            <w:tcW w:w="1075" w:type="pct"/>
            <w:tcBorders>
              <w:top w:val="nil"/>
              <w:left w:val="nil"/>
              <w:bottom w:val="nil"/>
              <w:right w:val="nil"/>
            </w:tcBorders>
          </w:tcPr>
          <w:p w14:paraId="0C4EAAAE" w14:textId="77777777" w:rsidR="00684680" w:rsidRPr="00AE50A1" w:rsidRDefault="00684680" w:rsidP="009277B0">
            <w:pPr>
              <w:autoSpaceDE w:val="0"/>
              <w:autoSpaceDN w:val="0"/>
              <w:adjustRightInd w:val="0"/>
              <w:jc w:val="center"/>
              <w:rPr>
                <w:kern w:val="0"/>
                <w:szCs w:val="21"/>
              </w:rPr>
            </w:pPr>
            <w:r w:rsidRPr="00AE50A1">
              <w:rPr>
                <w:kern w:val="0"/>
                <w:szCs w:val="21"/>
              </w:rPr>
              <w:t>LNGL</w:t>
            </w:r>
          </w:p>
        </w:tc>
        <w:tc>
          <w:tcPr>
            <w:tcW w:w="1308" w:type="pct"/>
            <w:tcBorders>
              <w:top w:val="nil"/>
              <w:left w:val="nil"/>
              <w:bottom w:val="nil"/>
              <w:right w:val="nil"/>
            </w:tcBorders>
          </w:tcPr>
          <w:p w14:paraId="40F68C49" w14:textId="77777777" w:rsidR="00684680" w:rsidRPr="00AE50A1" w:rsidRDefault="00684680" w:rsidP="009277B0">
            <w:pPr>
              <w:autoSpaceDE w:val="0"/>
              <w:autoSpaceDN w:val="0"/>
              <w:adjustRightInd w:val="0"/>
              <w:jc w:val="center"/>
              <w:rPr>
                <w:kern w:val="0"/>
                <w:szCs w:val="21"/>
              </w:rPr>
            </w:pPr>
          </w:p>
        </w:tc>
        <w:tc>
          <w:tcPr>
            <w:tcW w:w="1308" w:type="pct"/>
            <w:tcBorders>
              <w:top w:val="nil"/>
              <w:left w:val="nil"/>
              <w:bottom w:val="nil"/>
              <w:right w:val="nil"/>
            </w:tcBorders>
          </w:tcPr>
          <w:p w14:paraId="4D709367" w14:textId="77777777" w:rsidR="00684680" w:rsidRPr="00AE50A1" w:rsidRDefault="00684680" w:rsidP="009277B0">
            <w:pPr>
              <w:autoSpaceDE w:val="0"/>
              <w:autoSpaceDN w:val="0"/>
              <w:adjustRightInd w:val="0"/>
              <w:jc w:val="center"/>
              <w:rPr>
                <w:kern w:val="0"/>
                <w:szCs w:val="21"/>
              </w:rPr>
            </w:pPr>
            <w:r w:rsidRPr="00AE50A1">
              <w:rPr>
                <w:kern w:val="0"/>
                <w:szCs w:val="21"/>
              </w:rPr>
              <w:t>0.055</w:t>
            </w:r>
            <w:r w:rsidRPr="00AE50A1">
              <w:rPr>
                <w:kern w:val="0"/>
                <w:szCs w:val="21"/>
                <w:vertAlign w:val="superscript"/>
              </w:rPr>
              <w:t>***</w:t>
            </w:r>
          </w:p>
        </w:tc>
        <w:tc>
          <w:tcPr>
            <w:tcW w:w="1308" w:type="pct"/>
            <w:tcBorders>
              <w:top w:val="nil"/>
              <w:left w:val="nil"/>
              <w:bottom w:val="nil"/>
              <w:right w:val="nil"/>
            </w:tcBorders>
          </w:tcPr>
          <w:p w14:paraId="72D3A9CF" w14:textId="77777777" w:rsidR="00684680" w:rsidRPr="00AE50A1" w:rsidRDefault="00684680" w:rsidP="009277B0">
            <w:pPr>
              <w:autoSpaceDE w:val="0"/>
              <w:autoSpaceDN w:val="0"/>
              <w:adjustRightInd w:val="0"/>
              <w:jc w:val="center"/>
              <w:rPr>
                <w:kern w:val="0"/>
                <w:szCs w:val="21"/>
              </w:rPr>
            </w:pPr>
          </w:p>
        </w:tc>
      </w:tr>
      <w:tr w:rsidR="00684680" w:rsidRPr="00AE50A1" w14:paraId="33065169" w14:textId="77777777" w:rsidTr="009277B0">
        <w:trPr>
          <w:jc w:val="center"/>
        </w:trPr>
        <w:tc>
          <w:tcPr>
            <w:tcW w:w="1075" w:type="pct"/>
            <w:tcBorders>
              <w:top w:val="nil"/>
              <w:left w:val="nil"/>
              <w:bottom w:val="nil"/>
              <w:right w:val="nil"/>
            </w:tcBorders>
          </w:tcPr>
          <w:p w14:paraId="06C1181A" w14:textId="77777777" w:rsidR="00684680" w:rsidRPr="00AE50A1" w:rsidRDefault="00684680" w:rsidP="009277B0">
            <w:pPr>
              <w:autoSpaceDE w:val="0"/>
              <w:autoSpaceDN w:val="0"/>
              <w:adjustRightInd w:val="0"/>
              <w:jc w:val="center"/>
              <w:rPr>
                <w:kern w:val="0"/>
                <w:szCs w:val="21"/>
              </w:rPr>
            </w:pPr>
          </w:p>
        </w:tc>
        <w:tc>
          <w:tcPr>
            <w:tcW w:w="1308" w:type="pct"/>
            <w:tcBorders>
              <w:top w:val="nil"/>
              <w:left w:val="nil"/>
              <w:bottom w:val="nil"/>
              <w:right w:val="nil"/>
            </w:tcBorders>
          </w:tcPr>
          <w:p w14:paraId="38C64B74" w14:textId="77777777" w:rsidR="00684680" w:rsidRPr="00AE50A1" w:rsidRDefault="00684680" w:rsidP="009277B0">
            <w:pPr>
              <w:autoSpaceDE w:val="0"/>
              <w:autoSpaceDN w:val="0"/>
              <w:adjustRightInd w:val="0"/>
              <w:jc w:val="center"/>
              <w:rPr>
                <w:kern w:val="0"/>
                <w:szCs w:val="21"/>
              </w:rPr>
            </w:pPr>
          </w:p>
        </w:tc>
        <w:tc>
          <w:tcPr>
            <w:tcW w:w="1308" w:type="pct"/>
            <w:tcBorders>
              <w:top w:val="nil"/>
              <w:left w:val="nil"/>
              <w:bottom w:val="nil"/>
              <w:right w:val="nil"/>
            </w:tcBorders>
          </w:tcPr>
          <w:p w14:paraId="2A4968D9" w14:textId="77777777" w:rsidR="00684680" w:rsidRPr="00AE50A1" w:rsidRDefault="00684680" w:rsidP="009277B0">
            <w:pPr>
              <w:autoSpaceDE w:val="0"/>
              <w:autoSpaceDN w:val="0"/>
              <w:adjustRightInd w:val="0"/>
              <w:jc w:val="center"/>
              <w:rPr>
                <w:kern w:val="0"/>
                <w:szCs w:val="21"/>
              </w:rPr>
            </w:pPr>
            <w:r w:rsidRPr="00AE50A1">
              <w:rPr>
                <w:kern w:val="0"/>
                <w:szCs w:val="21"/>
              </w:rPr>
              <w:t>(2.946)</w:t>
            </w:r>
          </w:p>
        </w:tc>
        <w:tc>
          <w:tcPr>
            <w:tcW w:w="1308" w:type="pct"/>
            <w:tcBorders>
              <w:top w:val="nil"/>
              <w:left w:val="nil"/>
              <w:bottom w:val="nil"/>
              <w:right w:val="nil"/>
            </w:tcBorders>
          </w:tcPr>
          <w:p w14:paraId="5D482027" w14:textId="77777777" w:rsidR="00684680" w:rsidRPr="00AE50A1" w:rsidRDefault="00684680" w:rsidP="009277B0">
            <w:pPr>
              <w:autoSpaceDE w:val="0"/>
              <w:autoSpaceDN w:val="0"/>
              <w:adjustRightInd w:val="0"/>
              <w:jc w:val="center"/>
              <w:rPr>
                <w:kern w:val="0"/>
                <w:szCs w:val="21"/>
              </w:rPr>
            </w:pPr>
          </w:p>
        </w:tc>
      </w:tr>
      <w:tr w:rsidR="00684680" w:rsidRPr="00AE50A1" w14:paraId="3A99419B" w14:textId="77777777" w:rsidTr="009277B0">
        <w:trPr>
          <w:jc w:val="center"/>
        </w:trPr>
        <w:tc>
          <w:tcPr>
            <w:tcW w:w="1075" w:type="pct"/>
            <w:tcBorders>
              <w:top w:val="nil"/>
              <w:left w:val="nil"/>
              <w:bottom w:val="nil"/>
              <w:right w:val="nil"/>
            </w:tcBorders>
          </w:tcPr>
          <w:p w14:paraId="146DE970" w14:textId="77777777" w:rsidR="00684680" w:rsidRPr="00AE50A1" w:rsidRDefault="00684680" w:rsidP="009277B0">
            <w:pPr>
              <w:autoSpaceDE w:val="0"/>
              <w:autoSpaceDN w:val="0"/>
              <w:adjustRightInd w:val="0"/>
              <w:jc w:val="center"/>
              <w:rPr>
                <w:kern w:val="0"/>
                <w:szCs w:val="21"/>
              </w:rPr>
            </w:pPr>
            <w:r w:rsidRPr="00AE50A1">
              <w:rPr>
                <w:kern w:val="0"/>
                <w:szCs w:val="21"/>
              </w:rPr>
              <w:t>LNTA</w:t>
            </w:r>
          </w:p>
        </w:tc>
        <w:tc>
          <w:tcPr>
            <w:tcW w:w="1308" w:type="pct"/>
            <w:tcBorders>
              <w:top w:val="nil"/>
              <w:left w:val="nil"/>
              <w:bottom w:val="nil"/>
              <w:right w:val="nil"/>
            </w:tcBorders>
          </w:tcPr>
          <w:p w14:paraId="57A11B51" w14:textId="77777777" w:rsidR="00684680" w:rsidRPr="00AE50A1" w:rsidRDefault="00684680" w:rsidP="009277B0">
            <w:pPr>
              <w:autoSpaceDE w:val="0"/>
              <w:autoSpaceDN w:val="0"/>
              <w:adjustRightInd w:val="0"/>
              <w:jc w:val="center"/>
              <w:rPr>
                <w:kern w:val="0"/>
                <w:szCs w:val="21"/>
              </w:rPr>
            </w:pPr>
            <w:r w:rsidRPr="00AE50A1">
              <w:rPr>
                <w:kern w:val="0"/>
                <w:szCs w:val="21"/>
              </w:rPr>
              <w:t>0.025</w:t>
            </w:r>
          </w:p>
        </w:tc>
        <w:tc>
          <w:tcPr>
            <w:tcW w:w="1308" w:type="pct"/>
            <w:tcBorders>
              <w:top w:val="nil"/>
              <w:left w:val="nil"/>
              <w:bottom w:val="nil"/>
              <w:right w:val="nil"/>
            </w:tcBorders>
          </w:tcPr>
          <w:p w14:paraId="5AA1E404" w14:textId="77777777" w:rsidR="00684680" w:rsidRPr="00AE50A1" w:rsidRDefault="00684680" w:rsidP="009277B0">
            <w:pPr>
              <w:autoSpaceDE w:val="0"/>
              <w:autoSpaceDN w:val="0"/>
              <w:adjustRightInd w:val="0"/>
              <w:jc w:val="center"/>
              <w:rPr>
                <w:kern w:val="0"/>
                <w:szCs w:val="21"/>
              </w:rPr>
            </w:pPr>
          </w:p>
        </w:tc>
        <w:tc>
          <w:tcPr>
            <w:tcW w:w="1308" w:type="pct"/>
            <w:tcBorders>
              <w:top w:val="nil"/>
              <w:left w:val="nil"/>
              <w:bottom w:val="nil"/>
              <w:right w:val="nil"/>
            </w:tcBorders>
          </w:tcPr>
          <w:p w14:paraId="0FB55562" w14:textId="77777777" w:rsidR="00684680" w:rsidRPr="00AE50A1" w:rsidRDefault="00684680" w:rsidP="009277B0">
            <w:pPr>
              <w:autoSpaceDE w:val="0"/>
              <w:autoSpaceDN w:val="0"/>
              <w:adjustRightInd w:val="0"/>
              <w:jc w:val="center"/>
              <w:rPr>
                <w:kern w:val="0"/>
                <w:szCs w:val="21"/>
              </w:rPr>
            </w:pPr>
          </w:p>
        </w:tc>
      </w:tr>
      <w:tr w:rsidR="00684680" w:rsidRPr="00AE50A1" w14:paraId="2FAAEB7B" w14:textId="77777777" w:rsidTr="009277B0">
        <w:trPr>
          <w:jc w:val="center"/>
        </w:trPr>
        <w:tc>
          <w:tcPr>
            <w:tcW w:w="1075" w:type="pct"/>
            <w:tcBorders>
              <w:top w:val="nil"/>
              <w:left w:val="nil"/>
              <w:right w:val="nil"/>
            </w:tcBorders>
          </w:tcPr>
          <w:p w14:paraId="2476A935" w14:textId="77777777" w:rsidR="00684680" w:rsidRPr="00AE50A1" w:rsidRDefault="00684680" w:rsidP="009277B0">
            <w:pPr>
              <w:autoSpaceDE w:val="0"/>
              <w:autoSpaceDN w:val="0"/>
              <w:adjustRightInd w:val="0"/>
              <w:jc w:val="center"/>
              <w:rPr>
                <w:kern w:val="0"/>
                <w:szCs w:val="21"/>
              </w:rPr>
            </w:pPr>
          </w:p>
        </w:tc>
        <w:tc>
          <w:tcPr>
            <w:tcW w:w="1308" w:type="pct"/>
            <w:tcBorders>
              <w:top w:val="nil"/>
              <w:left w:val="nil"/>
              <w:right w:val="nil"/>
            </w:tcBorders>
          </w:tcPr>
          <w:p w14:paraId="77461E2F" w14:textId="77777777" w:rsidR="00684680" w:rsidRPr="00AE50A1" w:rsidRDefault="00684680" w:rsidP="009277B0">
            <w:pPr>
              <w:autoSpaceDE w:val="0"/>
              <w:autoSpaceDN w:val="0"/>
              <w:adjustRightInd w:val="0"/>
              <w:jc w:val="center"/>
              <w:rPr>
                <w:kern w:val="0"/>
                <w:szCs w:val="21"/>
              </w:rPr>
            </w:pPr>
            <w:r w:rsidRPr="00AE50A1">
              <w:rPr>
                <w:kern w:val="0"/>
                <w:szCs w:val="21"/>
              </w:rPr>
              <w:t>(1.202)</w:t>
            </w:r>
          </w:p>
        </w:tc>
        <w:tc>
          <w:tcPr>
            <w:tcW w:w="1308" w:type="pct"/>
            <w:tcBorders>
              <w:top w:val="nil"/>
              <w:left w:val="nil"/>
              <w:right w:val="nil"/>
            </w:tcBorders>
          </w:tcPr>
          <w:p w14:paraId="5800D94C" w14:textId="77777777" w:rsidR="00684680" w:rsidRPr="00AE50A1" w:rsidRDefault="00684680" w:rsidP="009277B0">
            <w:pPr>
              <w:autoSpaceDE w:val="0"/>
              <w:autoSpaceDN w:val="0"/>
              <w:adjustRightInd w:val="0"/>
              <w:jc w:val="center"/>
              <w:rPr>
                <w:kern w:val="0"/>
                <w:szCs w:val="21"/>
              </w:rPr>
            </w:pPr>
          </w:p>
        </w:tc>
        <w:tc>
          <w:tcPr>
            <w:tcW w:w="1308" w:type="pct"/>
            <w:tcBorders>
              <w:top w:val="nil"/>
              <w:left w:val="nil"/>
              <w:right w:val="nil"/>
            </w:tcBorders>
          </w:tcPr>
          <w:p w14:paraId="339D2BED" w14:textId="77777777" w:rsidR="00684680" w:rsidRPr="00AE50A1" w:rsidRDefault="00684680" w:rsidP="009277B0">
            <w:pPr>
              <w:autoSpaceDE w:val="0"/>
              <w:autoSpaceDN w:val="0"/>
              <w:adjustRightInd w:val="0"/>
              <w:jc w:val="center"/>
              <w:rPr>
                <w:kern w:val="0"/>
                <w:szCs w:val="21"/>
              </w:rPr>
            </w:pPr>
          </w:p>
        </w:tc>
      </w:tr>
      <w:tr w:rsidR="00684680" w:rsidRPr="00AE50A1" w14:paraId="067579FF" w14:textId="77777777" w:rsidTr="009277B0">
        <w:trPr>
          <w:trHeight w:val="45"/>
          <w:jc w:val="center"/>
        </w:trPr>
        <w:tc>
          <w:tcPr>
            <w:tcW w:w="1075" w:type="pct"/>
            <w:tcBorders>
              <w:left w:val="nil"/>
              <w:bottom w:val="nil"/>
              <w:right w:val="nil"/>
            </w:tcBorders>
          </w:tcPr>
          <w:p w14:paraId="4B1892FE" w14:textId="77777777" w:rsidR="00684680" w:rsidRPr="00AE50A1" w:rsidRDefault="00684680" w:rsidP="009277B0">
            <w:pPr>
              <w:autoSpaceDE w:val="0"/>
              <w:autoSpaceDN w:val="0"/>
              <w:adjustRightInd w:val="0"/>
              <w:jc w:val="center"/>
              <w:rPr>
                <w:kern w:val="0"/>
                <w:szCs w:val="21"/>
              </w:rPr>
            </w:pPr>
            <w:r w:rsidRPr="00AE50A1">
              <w:rPr>
                <w:kern w:val="0"/>
                <w:szCs w:val="21"/>
              </w:rPr>
              <w:t>GLR</w:t>
            </w:r>
          </w:p>
        </w:tc>
        <w:tc>
          <w:tcPr>
            <w:tcW w:w="1308" w:type="pct"/>
            <w:tcBorders>
              <w:left w:val="nil"/>
              <w:bottom w:val="nil"/>
              <w:right w:val="nil"/>
            </w:tcBorders>
          </w:tcPr>
          <w:p w14:paraId="08CBF4CA" w14:textId="77777777" w:rsidR="00684680" w:rsidRPr="00AE50A1" w:rsidRDefault="00684680" w:rsidP="009277B0">
            <w:pPr>
              <w:autoSpaceDE w:val="0"/>
              <w:autoSpaceDN w:val="0"/>
              <w:adjustRightInd w:val="0"/>
              <w:jc w:val="center"/>
              <w:rPr>
                <w:kern w:val="0"/>
                <w:szCs w:val="21"/>
              </w:rPr>
            </w:pPr>
            <w:r w:rsidRPr="00AE50A1">
              <w:rPr>
                <w:kern w:val="0"/>
                <w:szCs w:val="21"/>
              </w:rPr>
              <w:t>0.005</w:t>
            </w:r>
            <w:r w:rsidRPr="00AE50A1">
              <w:rPr>
                <w:kern w:val="0"/>
                <w:szCs w:val="21"/>
                <w:vertAlign w:val="superscript"/>
              </w:rPr>
              <w:t>**</w:t>
            </w:r>
          </w:p>
        </w:tc>
        <w:tc>
          <w:tcPr>
            <w:tcW w:w="1308" w:type="pct"/>
            <w:tcBorders>
              <w:left w:val="nil"/>
              <w:bottom w:val="nil"/>
              <w:right w:val="nil"/>
            </w:tcBorders>
          </w:tcPr>
          <w:p w14:paraId="137AAD0C" w14:textId="77777777" w:rsidR="00684680" w:rsidRPr="00AE50A1" w:rsidRDefault="00684680" w:rsidP="009277B0">
            <w:pPr>
              <w:autoSpaceDE w:val="0"/>
              <w:autoSpaceDN w:val="0"/>
              <w:adjustRightInd w:val="0"/>
              <w:jc w:val="center"/>
              <w:rPr>
                <w:kern w:val="0"/>
                <w:szCs w:val="21"/>
              </w:rPr>
            </w:pPr>
          </w:p>
        </w:tc>
        <w:tc>
          <w:tcPr>
            <w:tcW w:w="1308" w:type="pct"/>
            <w:tcBorders>
              <w:left w:val="nil"/>
              <w:bottom w:val="nil"/>
              <w:right w:val="nil"/>
            </w:tcBorders>
          </w:tcPr>
          <w:p w14:paraId="644D59A8" w14:textId="77777777" w:rsidR="00684680" w:rsidRPr="00AE50A1" w:rsidRDefault="00684680" w:rsidP="009277B0">
            <w:pPr>
              <w:autoSpaceDE w:val="0"/>
              <w:autoSpaceDN w:val="0"/>
              <w:adjustRightInd w:val="0"/>
              <w:jc w:val="center"/>
              <w:rPr>
                <w:kern w:val="0"/>
                <w:szCs w:val="21"/>
              </w:rPr>
            </w:pPr>
            <w:r w:rsidRPr="00AE50A1">
              <w:rPr>
                <w:kern w:val="0"/>
                <w:szCs w:val="21"/>
              </w:rPr>
              <w:t>0.005</w:t>
            </w:r>
            <w:r w:rsidRPr="00AE50A1">
              <w:rPr>
                <w:kern w:val="0"/>
                <w:szCs w:val="21"/>
                <w:vertAlign w:val="superscript"/>
              </w:rPr>
              <w:t>**</w:t>
            </w:r>
          </w:p>
        </w:tc>
      </w:tr>
      <w:tr w:rsidR="00684680" w:rsidRPr="00AE50A1" w14:paraId="48A0D6D8" w14:textId="77777777" w:rsidTr="009277B0">
        <w:trPr>
          <w:jc w:val="center"/>
        </w:trPr>
        <w:tc>
          <w:tcPr>
            <w:tcW w:w="1075" w:type="pct"/>
            <w:tcBorders>
              <w:top w:val="nil"/>
              <w:left w:val="nil"/>
              <w:bottom w:val="nil"/>
              <w:right w:val="nil"/>
            </w:tcBorders>
          </w:tcPr>
          <w:p w14:paraId="63D5D7B1" w14:textId="77777777" w:rsidR="00684680" w:rsidRPr="00AE50A1" w:rsidRDefault="00684680" w:rsidP="009277B0">
            <w:pPr>
              <w:autoSpaceDE w:val="0"/>
              <w:autoSpaceDN w:val="0"/>
              <w:adjustRightInd w:val="0"/>
              <w:jc w:val="center"/>
              <w:rPr>
                <w:kern w:val="0"/>
                <w:szCs w:val="21"/>
              </w:rPr>
            </w:pPr>
          </w:p>
        </w:tc>
        <w:tc>
          <w:tcPr>
            <w:tcW w:w="1308" w:type="pct"/>
            <w:tcBorders>
              <w:top w:val="nil"/>
              <w:left w:val="nil"/>
              <w:bottom w:val="nil"/>
              <w:right w:val="nil"/>
            </w:tcBorders>
          </w:tcPr>
          <w:p w14:paraId="1DC09A03" w14:textId="77777777" w:rsidR="00684680" w:rsidRPr="00AE50A1" w:rsidRDefault="00684680" w:rsidP="009277B0">
            <w:pPr>
              <w:autoSpaceDE w:val="0"/>
              <w:autoSpaceDN w:val="0"/>
              <w:adjustRightInd w:val="0"/>
              <w:jc w:val="center"/>
              <w:rPr>
                <w:kern w:val="0"/>
                <w:szCs w:val="21"/>
              </w:rPr>
            </w:pPr>
            <w:r w:rsidRPr="00AE50A1">
              <w:rPr>
                <w:kern w:val="0"/>
                <w:szCs w:val="21"/>
              </w:rPr>
              <w:t>(2.350)</w:t>
            </w:r>
          </w:p>
        </w:tc>
        <w:tc>
          <w:tcPr>
            <w:tcW w:w="1308" w:type="pct"/>
            <w:tcBorders>
              <w:top w:val="nil"/>
              <w:left w:val="nil"/>
              <w:bottom w:val="nil"/>
              <w:right w:val="nil"/>
            </w:tcBorders>
          </w:tcPr>
          <w:p w14:paraId="00E13079" w14:textId="77777777" w:rsidR="00684680" w:rsidRPr="00AE50A1" w:rsidRDefault="00684680" w:rsidP="009277B0">
            <w:pPr>
              <w:autoSpaceDE w:val="0"/>
              <w:autoSpaceDN w:val="0"/>
              <w:adjustRightInd w:val="0"/>
              <w:jc w:val="center"/>
              <w:rPr>
                <w:kern w:val="0"/>
                <w:szCs w:val="21"/>
              </w:rPr>
            </w:pPr>
          </w:p>
        </w:tc>
        <w:tc>
          <w:tcPr>
            <w:tcW w:w="1308" w:type="pct"/>
            <w:tcBorders>
              <w:top w:val="nil"/>
              <w:left w:val="nil"/>
              <w:bottom w:val="nil"/>
              <w:right w:val="nil"/>
            </w:tcBorders>
          </w:tcPr>
          <w:p w14:paraId="5A0D3B17" w14:textId="77777777" w:rsidR="00684680" w:rsidRPr="00AE50A1" w:rsidRDefault="00684680" w:rsidP="009277B0">
            <w:pPr>
              <w:autoSpaceDE w:val="0"/>
              <w:autoSpaceDN w:val="0"/>
              <w:adjustRightInd w:val="0"/>
              <w:jc w:val="center"/>
              <w:rPr>
                <w:kern w:val="0"/>
                <w:szCs w:val="21"/>
              </w:rPr>
            </w:pPr>
            <w:r w:rsidRPr="00AE50A1">
              <w:rPr>
                <w:kern w:val="0"/>
                <w:szCs w:val="21"/>
              </w:rPr>
              <w:t>(2.676)</w:t>
            </w:r>
          </w:p>
        </w:tc>
      </w:tr>
      <w:tr w:rsidR="00684680" w:rsidRPr="00AE50A1" w14:paraId="6325223A" w14:textId="77777777" w:rsidTr="009277B0">
        <w:trPr>
          <w:jc w:val="center"/>
        </w:trPr>
        <w:tc>
          <w:tcPr>
            <w:tcW w:w="1075" w:type="pct"/>
            <w:tcBorders>
              <w:top w:val="nil"/>
              <w:left w:val="nil"/>
              <w:bottom w:val="nil"/>
              <w:right w:val="nil"/>
            </w:tcBorders>
          </w:tcPr>
          <w:p w14:paraId="5D5EFA94" w14:textId="77777777" w:rsidR="00684680" w:rsidRPr="00AE50A1" w:rsidRDefault="00684680" w:rsidP="009277B0">
            <w:pPr>
              <w:autoSpaceDE w:val="0"/>
              <w:autoSpaceDN w:val="0"/>
              <w:adjustRightInd w:val="0"/>
              <w:jc w:val="center"/>
              <w:rPr>
                <w:kern w:val="0"/>
                <w:szCs w:val="21"/>
              </w:rPr>
            </w:pPr>
            <w:r w:rsidRPr="00AE50A1">
              <w:rPr>
                <w:kern w:val="0"/>
                <w:szCs w:val="21"/>
              </w:rPr>
              <w:t>LNTL</w:t>
            </w:r>
          </w:p>
        </w:tc>
        <w:tc>
          <w:tcPr>
            <w:tcW w:w="1308" w:type="pct"/>
            <w:tcBorders>
              <w:top w:val="nil"/>
              <w:left w:val="nil"/>
              <w:bottom w:val="nil"/>
              <w:right w:val="nil"/>
            </w:tcBorders>
          </w:tcPr>
          <w:p w14:paraId="1FBFDF00" w14:textId="77777777" w:rsidR="00684680" w:rsidRPr="00AE50A1" w:rsidRDefault="00684680" w:rsidP="009277B0">
            <w:pPr>
              <w:autoSpaceDE w:val="0"/>
              <w:autoSpaceDN w:val="0"/>
              <w:adjustRightInd w:val="0"/>
              <w:jc w:val="center"/>
              <w:rPr>
                <w:kern w:val="0"/>
                <w:szCs w:val="21"/>
              </w:rPr>
            </w:pPr>
          </w:p>
        </w:tc>
        <w:tc>
          <w:tcPr>
            <w:tcW w:w="1308" w:type="pct"/>
            <w:tcBorders>
              <w:top w:val="nil"/>
              <w:left w:val="nil"/>
              <w:bottom w:val="nil"/>
              <w:right w:val="nil"/>
            </w:tcBorders>
          </w:tcPr>
          <w:p w14:paraId="1EDAD7AC" w14:textId="77777777" w:rsidR="00684680" w:rsidRPr="00AE50A1" w:rsidRDefault="00684680" w:rsidP="009277B0">
            <w:pPr>
              <w:autoSpaceDE w:val="0"/>
              <w:autoSpaceDN w:val="0"/>
              <w:adjustRightInd w:val="0"/>
              <w:jc w:val="center"/>
              <w:rPr>
                <w:kern w:val="0"/>
                <w:szCs w:val="21"/>
              </w:rPr>
            </w:pPr>
            <w:r w:rsidRPr="00AE50A1">
              <w:rPr>
                <w:kern w:val="0"/>
                <w:szCs w:val="21"/>
              </w:rPr>
              <w:t>-0.040</w:t>
            </w:r>
          </w:p>
        </w:tc>
        <w:tc>
          <w:tcPr>
            <w:tcW w:w="1308" w:type="pct"/>
            <w:tcBorders>
              <w:top w:val="nil"/>
              <w:left w:val="nil"/>
              <w:bottom w:val="nil"/>
              <w:right w:val="nil"/>
            </w:tcBorders>
          </w:tcPr>
          <w:p w14:paraId="4C909EB3" w14:textId="77777777" w:rsidR="00684680" w:rsidRPr="00AE50A1" w:rsidRDefault="00684680" w:rsidP="009277B0">
            <w:pPr>
              <w:autoSpaceDE w:val="0"/>
              <w:autoSpaceDN w:val="0"/>
              <w:adjustRightInd w:val="0"/>
              <w:jc w:val="center"/>
              <w:rPr>
                <w:kern w:val="0"/>
                <w:szCs w:val="21"/>
              </w:rPr>
            </w:pPr>
            <w:r w:rsidRPr="00AE50A1">
              <w:rPr>
                <w:kern w:val="0"/>
                <w:szCs w:val="21"/>
              </w:rPr>
              <w:t>0.023</w:t>
            </w:r>
          </w:p>
        </w:tc>
      </w:tr>
      <w:tr w:rsidR="00684680" w:rsidRPr="00AE50A1" w14:paraId="0B51085A" w14:textId="77777777" w:rsidTr="009277B0">
        <w:trPr>
          <w:jc w:val="center"/>
        </w:trPr>
        <w:tc>
          <w:tcPr>
            <w:tcW w:w="1075" w:type="pct"/>
            <w:tcBorders>
              <w:top w:val="nil"/>
              <w:left w:val="nil"/>
              <w:bottom w:val="nil"/>
              <w:right w:val="nil"/>
            </w:tcBorders>
          </w:tcPr>
          <w:p w14:paraId="229EE5D0" w14:textId="77777777" w:rsidR="00684680" w:rsidRPr="00AE50A1" w:rsidRDefault="00684680" w:rsidP="009277B0">
            <w:pPr>
              <w:autoSpaceDE w:val="0"/>
              <w:autoSpaceDN w:val="0"/>
              <w:adjustRightInd w:val="0"/>
              <w:jc w:val="center"/>
              <w:rPr>
                <w:kern w:val="0"/>
                <w:szCs w:val="21"/>
              </w:rPr>
            </w:pPr>
          </w:p>
        </w:tc>
        <w:tc>
          <w:tcPr>
            <w:tcW w:w="1308" w:type="pct"/>
            <w:tcBorders>
              <w:top w:val="nil"/>
              <w:left w:val="nil"/>
              <w:bottom w:val="nil"/>
              <w:right w:val="nil"/>
            </w:tcBorders>
          </w:tcPr>
          <w:p w14:paraId="44E30EC4" w14:textId="77777777" w:rsidR="00684680" w:rsidRPr="00AE50A1" w:rsidRDefault="00684680" w:rsidP="009277B0">
            <w:pPr>
              <w:autoSpaceDE w:val="0"/>
              <w:autoSpaceDN w:val="0"/>
              <w:adjustRightInd w:val="0"/>
              <w:jc w:val="center"/>
              <w:rPr>
                <w:kern w:val="0"/>
                <w:szCs w:val="21"/>
              </w:rPr>
            </w:pPr>
          </w:p>
        </w:tc>
        <w:tc>
          <w:tcPr>
            <w:tcW w:w="1308" w:type="pct"/>
            <w:tcBorders>
              <w:top w:val="nil"/>
              <w:left w:val="nil"/>
              <w:bottom w:val="nil"/>
              <w:right w:val="nil"/>
            </w:tcBorders>
          </w:tcPr>
          <w:p w14:paraId="55BA4381" w14:textId="77777777" w:rsidR="00684680" w:rsidRPr="00AE50A1" w:rsidRDefault="00684680" w:rsidP="009277B0">
            <w:pPr>
              <w:autoSpaceDE w:val="0"/>
              <w:autoSpaceDN w:val="0"/>
              <w:adjustRightInd w:val="0"/>
              <w:jc w:val="center"/>
              <w:rPr>
                <w:kern w:val="0"/>
                <w:szCs w:val="21"/>
              </w:rPr>
            </w:pPr>
            <w:r w:rsidRPr="00AE50A1">
              <w:rPr>
                <w:kern w:val="0"/>
                <w:szCs w:val="21"/>
              </w:rPr>
              <w:t>(-1.540)</w:t>
            </w:r>
          </w:p>
        </w:tc>
        <w:tc>
          <w:tcPr>
            <w:tcW w:w="1308" w:type="pct"/>
            <w:tcBorders>
              <w:top w:val="nil"/>
              <w:left w:val="nil"/>
              <w:bottom w:val="nil"/>
              <w:right w:val="nil"/>
            </w:tcBorders>
          </w:tcPr>
          <w:p w14:paraId="65BC7E95" w14:textId="77777777" w:rsidR="00684680" w:rsidRPr="00AE50A1" w:rsidRDefault="00684680" w:rsidP="009277B0">
            <w:pPr>
              <w:autoSpaceDE w:val="0"/>
              <w:autoSpaceDN w:val="0"/>
              <w:adjustRightInd w:val="0"/>
              <w:jc w:val="center"/>
              <w:rPr>
                <w:kern w:val="0"/>
                <w:szCs w:val="21"/>
              </w:rPr>
            </w:pPr>
            <w:r w:rsidRPr="00AE50A1">
              <w:rPr>
                <w:kern w:val="0"/>
                <w:szCs w:val="21"/>
              </w:rPr>
              <w:t>(1.177)</w:t>
            </w:r>
          </w:p>
        </w:tc>
      </w:tr>
      <w:tr w:rsidR="00684680" w:rsidRPr="00AE50A1" w14:paraId="01AF0828" w14:textId="77777777" w:rsidTr="009277B0">
        <w:trPr>
          <w:jc w:val="center"/>
        </w:trPr>
        <w:tc>
          <w:tcPr>
            <w:tcW w:w="1075" w:type="pct"/>
            <w:tcBorders>
              <w:top w:val="nil"/>
              <w:left w:val="nil"/>
              <w:bottom w:val="nil"/>
              <w:right w:val="nil"/>
            </w:tcBorders>
          </w:tcPr>
          <w:p w14:paraId="3EBA1F97" w14:textId="77777777" w:rsidR="00684680" w:rsidRPr="00AE50A1" w:rsidRDefault="00684680" w:rsidP="009277B0">
            <w:pPr>
              <w:autoSpaceDE w:val="0"/>
              <w:autoSpaceDN w:val="0"/>
              <w:adjustRightInd w:val="0"/>
              <w:jc w:val="center"/>
              <w:rPr>
                <w:kern w:val="0"/>
                <w:szCs w:val="21"/>
              </w:rPr>
            </w:pPr>
            <w:r w:rsidRPr="00AE50A1">
              <w:rPr>
                <w:kern w:val="0"/>
                <w:szCs w:val="21"/>
              </w:rPr>
              <w:t>CAR</w:t>
            </w:r>
          </w:p>
        </w:tc>
        <w:tc>
          <w:tcPr>
            <w:tcW w:w="1308" w:type="pct"/>
            <w:tcBorders>
              <w:top w:val="nil"/>
              <w:left w:val="nil"/>
              <w:bottom w:val="nil"/>
              <w:right w:val="nil"/>
            </w:tcBorders>
          </w:tcPr>
          <w:p w14:paraId="055AB4DB" w14:textId="77777777" w:rsidR="00684680" w:rsidRPr="00AE50A1" w:rsidRDefault="00684680" w:rsidP="009277B0">
            <w:pPr>
              <w:autoSpaceDE w:val="0"/>
              <w:autoSpaceDN w:val="0"/>
              <w:adjustRightInd w:val="0"/>
              <w:jc w:val="center"/>
              <w:rPr>
                <w:kern w:val="0"/>
                <w:szCs w:val="21"/>
              </w:rPr>
            </w:pPr>
            <w:r w:rsidRPr="00AE50A1">
              <w:rPr>
                <w:kern w:val="0"/>
                <w:szCs w:val="21"/>
              </w:rPr>
              <w:t>0.011</w:t>
            </w:r>
          </w:p>
        </w:tc>
        <w:tc>
          <w:tcPr>
            <w:tcW w:w="1308" w:type="pct"/>
            <w:tcBorders>
              <w:top w:val="nil"/>
              <w:left w:val="nil"/>
              <w:bottom w:val="nil"/>
              <w:right w:val="nil"/>
            </w:tcBorders>
          </w:tcPr>
          <w:p w14:paraId="03D8F69A" w14:textId="77777777" w:rsidR="00684680" w:rsidRPr="00AE50A1" w:rsidRDefault="00684680" w:rsidP="009277B0">
            <w:pPr>
              <w:autoSpaceDE w:val="0"/>
              <w:autoSpaceDN w:val="0"/>
              <w:adjustRightInd w:val="0"/>
              <w:jc w:val="center"/>
              <w:rPr>
                <w:kern w:val="0"/>
                <w:szCs w:val="21"/>
              </w:rPr>
            </w:pPr>
            <w:r w:rsidRPr="00AE50A1">
              <w:rPr>
                <w:kern w:val="0"/>
                <w:szCs w:val="21"/>
              </w:rPr>
              <w:t>0.015</w:t>
            </w:r>
          </w:p>
        </w:tc>
        <w:tc>
          <w:tcPr>
            <w:tcW w:w="1308" w:type="pct"/>
            <w:tcBorders>
              <w:top w:val="nil"/>
              <w:left w:val="nil"/>
              <w:bottom w:val="nil"/>
              <w:right w:val="nil"/>
            </w:tcBorders>
          </w:tcPr>
          <w:p w14:paraId="35791889" w14:textId="77777777" w:rsidR="00684680" w:rsidRPr="00AE50A1" w:rsidRDefault="00684680" w:rsidP="009277B0">
            <w:pPr>
              <w:autoSpaceDE w:val="0"/>
              <w:autoSpaceDN w:val="0"/>
              <w:adjustRightInd w:val="0"/>
              <w:jc w:val="center"/>
              <w:rPr>
                <w:kern w:val="0"/>
                <w:szCs w:val="21"/>
              </w:rPr>
            </w:pPr>
            <w:r w:rsidRPr="00AE50A1">
              <w:rPr>
                <w:kern w:val="0"/>
                <w:szCs w:val="21"/>
              </w:rPr>
              <w:t>0.011</w:t>
            </w:r>
          </w:p>
        </w:tc>
      </w:tr>
      <w:tr w:rsidR="00684680" w:rsidRPr="00AE50A1" w14:paraId="60AB51A8" w14:textId="77777777" w:rsidTr="009277B0">
        <w:trPr>
          <w:jc w:val="center"/>
        </w:trPr>
        <w:tc>
          <w:tcPr>
            <w:tcW w:w="1075" w:type="pct"/>
            <w:tcBorders>
              <w:top w:val="nil"/>
              <w:left w:val="nil"/>
              <w:bottom w:val="nil"/>
              <w:right w:val="nil"/>
            </w:tcBorders>
          </w:tcPr>
          <w:p w14:paraId="32D8857A" w14:textId="77777777" w:rsidR="00684680" w:rsidRPr="00AE50A1" w:rsidRDefault="00684680" w:rsidP="009277B0">
            <w:pPr>
              <w:autoSpaceDE w:val="0"/>
              <w:autoSpaceDN w:val="0"/>
              <w:adjustRightInd w:val="0"/>
              <w:jc w:val="center"/>
              <w:rPr>
                <w:kern w:val="0"/>
                <w:szCs w:val="21"/>
              </w:rPr>
            </w:pPr>
          </w:p>
        </w:tc>
        <w:tc>
          <w:tcPr>
            <w:tcW w:w="1308" w:type="pct"/>
            <w:tcBorders>
              <w:top w:val="nil"/>
              <w:left w:val="nil"/>
              <w:bottom w:val="nil"/>
              <w:right w:val="nil"/>
            </w:tcBorders>
          </w:tcPr>
          <w:p w14:paraId="378573D6" w14:textId="77777777" w:rsidR="00684680" w:rsidRPr="00AE50A1" w:rsidRDefault="00684680" w:rsidP="009277B0">
            <w:pPr>
              <w:autoSpaceDE w:val="0"/>
              <w:autoSpaceDN w:val="0"/>
              <w:adjustRightInd w:val="0"/>
              <w:jc w:val="center"/>
              <w:rPr>
                <w:kern w:val="0"/>
                <w:szCs w:val="21"/>
              </w:rPr>
            </w:pPr>
            <w:r w:rsidRPr="00AE50A1">
              <w:rPr>
                <w:kern w:val="0"/>
                <w:szCs w:val="21"/>
              </w:rPr>
              <w:t>(0.898)</w:t>
            </w:r>
          </w:p>
        </w:tc>
        <w:tc>
          <w:tcPr>
            <w:tcW w:w="1308" w:type="pct"/>
            <w:tcBorders>
              <w:top w:val="nil"/>
              <w:left w:val="nil"/>
              <w:bottom w:val="nil"/>
              <w:right w:val="nil"/>
            </w:tcBorders>
          </w:tcPr>
          <w:p w14:paraId="15B9B369" w14:textId="77777777" w:rsidR="00684680" w:rsidRPr="00AE50A1" w:rsidRDefault="00684680" w:rsidP="009277B0">
            <w:pPr>
              <w:autoSpaceDE w:val="0"/>
              <w:autoSpaceDN w:val="0"/>
              <w:adjustRightInd w:val="0"/>
              <w:jc w:val="center"/>
              <w:rPr>
                <w:kern w:val="0"/>
                <w:szCs w:val="21"/>
              </w:rPr>
            </w:pPr>
            <w:r w:rsidRPr="00AE50A1">
              <w:rPr>
                <w:kern w:val="0"/>
                <w:szCs w:val="21"/>
              </w:rPr>
              <w:t>(1.055)</w:t>
            </w:r>
          </w:p>
        </w:tc>
        <w:tc>
          <w:tcPr>
            <w:tcW w:w="1308" w:type="pct"/>
            <w:tcBorders>
              <w:top w:val="nil"/>
              <w:left w:val="nil"/>
              <w:bottom w:val="nil"/>
              <w:right w:val="nil"/>
            </w:tcBorders>
          </w:tcPr>
          <w:p w14:paraId="10246E62" w14:textId="77777777" w:rsidR="00684680" w:rsidRPr="00AE50A1" w:rsidRDefault="00684680" w:rsidP="009277B0">
            <w:pPr>
              <w:autoSpaceDE w:val="0"/>
              <w:autoSpaceDN w:val="0"/>
              <w:adjustRightInd w:val="0"/>
              <w:jc w:val="center"/>
              <w:rPr>
                <w:kern w:val="0"/>
                <w:szCs w:val="21"/>
              </w:rPr>
            </w:pPr>
            <w:r w:rsidRPr="00AE50A1">
              <w:rPr>
                <w:kern w:val="0"/>
                <w:szCs w:val="21"/>
              </w:rPr>
              <w:t>(0.892)</w:t>
            </w:r>
          </w:p>
        </w:tc>
      </w:tr>
      <w:tr w:rsidR="00684680" w:rsidRPr="00AE50A1" w14:paraId="51771CA7" w14:textId="77777777" w:rsidTr="009277B0">
        <w:trPr>
          <w:jc w:val="center"/>
        </w:trPr>
        <w:tc>
          <w:tcPr>
            <w:tcW w:w="1075" w:type="pct"/>
            <w:tcBorders>
              <w:top w:val="nil"/>
              <w:left w:val="nil"/>
              <w:bottom w:val="nil"/>
              <w:right w:val="nil"/>
            </w:tcBorders>
          </w:tcPr>
          <w:p w14:paraId="276892BE" w14:textId="77777777" w:rsidR="00684680" w:rsidRPr="00AE50A1" w:rsidRDefault="00684680" w:rsidP="009277B0">
            <w:pPr>
              <w:autoSpaceDE w:val="0"/>
              <w:autoSpaceDN w:val="0"/>
              <w:adjustRightInd w:val="0"/>
              <w:jc w:val="center"/>
              <w:rPr>
                <w:kern w:val="0"/>
                <w:szCs w:val="21"/>
              </w:rPr>
            </w:pPr>
            <w:r w:rsidRPr="00AE50A1">
              <w:rPr>
                <w:kern w:val="0"/>
                <w:szCs w:val="21"/>
              </w:rPr>
              <w:t>PCR</w:t>
            </w:r>
          </w:p>
        </w:tc>
        <w:tc>
          <w:tcPr>
            <w:tcW w:w="1308" w:type="pct"/>
            <w:tcBorders>
              <w:top w:val="nil"/>
              <w:left w:val="nil"/>
              <w:bottom w:val="nil"/>
              <w:right w:val="nil"/>
            </w:tcBorders>
          </w:tcPr>
          <w:p w14:paraId="71D24E66" w14:textId="77777777" w:rsidR="00684680" w:rsidRPr="00AE50A1" w:rsidRDefault="00684680" w:rsidP="009277B0">
            <w:pPr>
              <w:autoSpaceDE w:val="0"/>
              <w:autoSpaceDN w:val="0"/>
              <w:adjustRightInd w:val="0"/>
              <w:jc w:val="center"/>
              <w:rPr>
                <w:kern w:val="0"/>
                <w:szCs w:val="21"/>
              </w:rPr>
            </w:pPr>
            <w:r w:rsidRPr="00AE50A1">
              <w:rPr>
                <w:kern w:val="0"/>
                <w:szCs w:val="21"/>
              </w:rPr>
              <w:t>-0.002</w:t>
            </w:r>
            <w:r w:rsidRPr="00AE50A1">
              <w:rPr>
                <w:kern w:val="0"/>
                <w:szCs w:val="21"/>
                <w:vertAlign w:val="superscript"/>
              </w:rPr>
              <w:t>***</w:t>
            </w:r>
          </w:p>
        </w:tc>
        <w:tc>
          <w:tcPr>
            <w:tcW w:w="1308" w:type="pct"/>
            <w:tcBorders>
              <w:top w:val="nil"/>
              <w:left w:val="nil"/>
              <w:bottom w:val="nil"/>
              <w:right w:val="nil"/>
            </w:tcBorders>
          </w:tcPr>
          <w:p w14:paraId="2C1694EB" w14:textId="77777777" w:rsidR="00684680" w:rsidRPr="00AE50A1" w:rsidRDefault="00684680" w:rsidP="009277B0">
            <w:pPr>
              <w:autoSpaceDE w:val="0"/>
              <w:autoSpaceDN w:val="0"/>
              <w:adjustRightInd w:val="0"/>
              <w:jc w:val="center"/>
              <w:rPr>
                <w:kern w:val="0"/>
                <w:szCs w:val="21"/>
              </w:rPr>
            </w:pPr>
            <w:r w:rsidRPr="00AE50A1">
              <w:rPr>
                <w:kern w:val="0"/>
                <w:szCs w:val="21"/>
              </w:rPr>
              <w:t>-0.002</w:t>
            </w:r>
            <w:r w:rsidRPr="00AE50A1">
              <w:rPr>
                <w:kern w:val="0"/>
                <w:szCs w:val="21"/>
                <w:vertAlign w:val="superscript"/>
              </w:rPr>
              <w:t>***</w:t>
            </w:r>
          </w:p>
        </w:tc>
        <w:tc>
          <w:tcPr>
            <w:tcW w:w="1308" w:type="pct"/>
            <w:tcBorders>
              <w:top w:val="nil"/>
              <w:left w:val="nil"/>
              <w:bottom w:val="nil"/>
              <w:right w:val="nil"/>
            </w:tcBorders>
          </w:tcPr>
          <w:p w14:paraId="795BCA91" w14:textId="77777777" w:rsidR="00684680" w:rsidRPr="00AE50A1" w:rsidRDefault="00684680" w:rsidP="009277B0">
            <w:pPr>
              <w:autoSpaceDE w:val="0"/>
              <w:autoSpaceDN w:val="0"/>
              <w:adjustRightInd w:val="0"/>
              <w:jc w:val="center"/>
              <w:rPr>
                <w:kern w:val="0"/>
                <w:szCs w:val="21"/>
              </w:rPr>
            </w:pPr>
            <w:r w:rsidRPr="00AE50A1">
              <w:rPr>
                <w:kern w:val="0"/>
                <w:szCs w:val="21"/>
              </w:rPr>
              <w:t>-0.002</w:t>
            </w:r>
            <w:r w:rsidRPr="00AE50A1">
              <w:rPr>
                <w:kern w:val="0"/>
                <w:szCs w:val="21"/>
                <w:vertAlign w:val="superscript"/>
              </w:rPr>
              <w:t>***</w:t>
            </w:r>
          </w:p>
        </w:tc>
      </w:tr>
      <w:tr w:rsidR="00684680" w:rsidRPr="00AE50A1" w14:paraId="2A922496" w14:textId="77777777" w:rsidTr="009277B0">
        <w:trPr>
          <w:jc w:val="center"/>
        </w:trPr>
        <w:tc>
          <w:tcPr>
            <w:tcW w:w="1075" w:type="pct"/>
            <w:tcBorders>
              <w:top w:val="nil"/>
              <w:left w:val="nil"/>
              <w:bottom w:val="nil"/>
              <w:right w:val="nil"/>
            </w:tcBorders>
          </w:tcPr>
          <w:p w14:paraId="619315CC" w14:textId="77777777" w:rsidR="00684680" w:rsidRPr="00AE50A1" w:rsidRDefault="00684680" w:rsidP="009277B0">
            <w:pPr>
              <w:autoSpaceDE w:val="0"/>
              <w:autoSpaceDN w:val="0"/>
              <w:adjustRightInd w:val="0"/>
              <w:jc w:val="center"/>
              <w:rPr>
                <w:kern w:val="0"/>
                <w:szCs w:val="21"/>
              </w:rPr>
            </w:pPr>
          </w:p>
        </w:tc>
        <w:tc>
          <w:tcPr>
            <w:tcW w:w="1308" w:type="pct"/>
            <w:tcBorders>
              <w:top w:val="nil"/>
              <w:left w:val="nil"/>
              <w:bottom w:val="nil"/>
              <w:right w:val="nil"/>
            </w:tcBorders>
          </w:tcPr>
          <w:p w14:paraId="62B818DC" w14:textId="77777777" w:rsidR="00684680" w:rsidRPr="00AE50A1" w:rsidRDefault="00684680" w:rsidP="009277B0">
            <w:pPr>
              <w:autoSpaceDE w:val="0"/>
              <w:autoSpaceDN w:val="0"/>
              <w:adjustRightInd w:val="0"/>
              <w:jc w:val="center"/>
              <w:rPr>
                <w:kern w:val="0"/>
                <w:szCs w:val="21"/>
              </w:rPr>
            </w:pPr>
            <w:r w:rsidRPr="00AE50A1">
              <w:rPr>
                <w:kern w:val="0"/>
                <w:szCs w:val="21"/>
              </w:rPr>
              <w:t>(-3.971)</w:t>
            </w:r>
          </w:p>
        </w:tc>
        <w:tc>
          <w:tcPr>
            <w:tcW w:w="1308" w:type="pct"/>
            <w:tcBorders>
              <w:top w:val="nil"/>
              <w:left w:val="nil"/>
              <w:bottom w:val="nil"/>
              <w:right w:val="nil"/>
            </w:tcBorders>
          </w:tcPr>
          <w:p w14:paraId="4B9EA363" w14:textId="77777777" w:rsidR="00684680" w:rsidRPr="00AE50A1" w:rsidRDefault="00684680" w:rsidP="009277B0">
            <w:pPr>
              <w:autoSpaceDE w:val="0"/>
              <w:autoSpaceDN w:val="0"/>
              <w:adjustRightInd w:val="0"/>
              <w:jc w:val="center"/>
              <w:rPr>
                <w:kern w:val="0"/>
                <w:szCs w:val="21"/>
              </w:rPr>
            </w:pPr>
            <w:r w:rsidRPr="00AE50A1">
              <w:rPr>
                <w:kern w:val="0"/>
                <w:szCs w:val="21"/>
              </w:rPr>
              <w:t>(-11.702)</w:t>
            </w:r>
          </w:p>
        </w:tc>
        <w:tc>
          <w:tcPr>
            <w:tcW w:w="1308" w:type="pct"/>
            <w:tcBorders>
              <w:top w:val="nil"/>
              <w:left w:val="nil"/>
              <w:bottom w:val="nil"/>
              <w:right w:val="nil"/>
            </w:tcBorders>
          </w:tcPr>
          <w:p w14:paraId="1FEEE349" w14:textId="77777777" w:rsidR="00684680" w:rsidRPr="00AE50A1" w:rsidRDefault="00684680" w:rsidP="009277B0">
            <w:pPr>
              <w:autoSpaceDE w:val="0"/>
              <w:autoSpaceDN w:val="0"/>
              <w:adjustRightInd w:val="0"/>
              <w:jc w:val="center"/>
              <w:rPr>
                <w:kern w:val="0"/>
                <w:szCs w:val="21"/>
              </w:rPr>
            </w:pPr>
            <w:r w:rsidRPr="00AE50A1">
              <w:rPr>
                <w:kern w:val="0"/>
                <w:szCs w:val="21"/>
              </w:rPr>
              <w:t>(-3.940)</w:t>
            </w:r>
          </w:p>
        </w:tc>
      </w:tr>
      <w:tr w:rsidR="00684680" w:rsidRPr="00AE50A1" w14:paraId="5DE5AB1A" w14:textId="77777777" w:rsidTr="009277B0">
        <w:trPr>
          <w:jc w:val="center"/>
        </w:trPr>
        <w:tc>
          <w:tcPr>
            <w:tcW w:w="1075" w:type="pct"/>
            <w:tcBorders>
              <w:top w:val="nil"/>
              <w:left w:val="nil"/>
              <w:bottom w:val="nil"/>
              <w:right w:val="nil"/>
            </w:tcBorders>
          </w:tcPr>
          <w:p w14:paraId="439269C1" w14:textId="77777777" w:rsidR="00684680" w:rsidRPr="00AE50A1" w:rsidRDefault="00684680" w:rsidP="009277B0">
            <w:pPr>
              <w:autoSpaceDE w:val="0"/>
              <w:autoSpaceDN w:val="0"/>
              <w:adjustRightInd w:val="0"/>
              <w:jc w:val="center"/>
              <w:rPr>
                <w:kern w:val="0"/>
                <w:szCs w:val="21"/>
              </w:rPr>
            </w:pPr>
            <w:r w:rsidRPr="00AE50A1">
              <w:rPr>
                <w:kern w:val="0"/>
                <w:szCs w:val="21"/>
              </w:rPr>
              <w:t>DLR</w:t>
            </w:r>
          </w:p>
        </w:tc>
        <w:tc>
          <w:tcPr>
            <w:tcW w:w="1308" w:type="pct"/>
            <w:tcBorders>
              <w:top w:val="nil"/>
              <w:left w:val="nil"/>
              <w:bottom w:val="nil"/>
              <w:right w:val="nil"/>
            </w:tcBorders>
          </w:tcPr>
          <w:p w14:paraId="62EFF417" w14:textId="77777777" w:rsidR="00684680" w:rsidRPr="00AE50A1" w:rsidRDefault="00684680" w:rsidP="009277B0">
            <w:pPr>
              <w:autoSpaceDE w:val="0"/>
              <w:autoSpaceDN w:val="0"/>
              <w:adjustRightInd w:val="0"/>
              <w:jc w:val="center"/>
              <w:rPr>
                <w:kern w:val="0"/>
                <w:szCs w:val="21"/>
              </w:rPr>
            </w:pPr>
            <w:r w:rsidRPr="00AE50A1">
              <w:rPr>
                <w:kern w:val="0"/>
                <w:szCs w:val="21"/>
              </w:rPr>
              <w:t>0.003</w:t>
            </w:r>
          </w:p>
        </w:tc>
        <w:tc>
          <w:tcPr>
            <w:tcW w:w="1308" w:type="pct"/>
            <w:tcBorders>
              <w:top w:val="nil"/>
              <w:left w:val="nil"/>
              <w:bottom w:val="nil"/>
              <w:right w:val="nil"/>
            </w:tcBorders>
          </w:tcPr>
          <w:p w14:paraId="2A741489" w14:textId="77777777" w:rsidR="00684680" w:rsidRPr="00AE50A1" w:rsidRDefault="00684680" w:rsidP="009277B0">
            <w:pPr>
              <w:autoSpaceDE w:val="0"/>
              <w:autoSpaceDN w:val="0"/>
              <w:adjustRightInd w:val="0"/>
              <w:jc w:val="center"/>
              <w:rPr>
                <w:kern w:val="0"/>
                <w:szCs w:val="21"/>
              </w:rPr>
            </w:pPr>
            <w:r w:rsidRPr="00AE50A1">
              <w:rPr>
                <w:kern w:val="0"/>
                <w:szCs w:val="21"/>
              </w:rPr>
              <w:t>0.003</w:t>
            </w:r>
            <w:r w:rsidRPr="00AE50A1">
              <w:rPr>
                <w:kern w:val="0"/>
                <w:szCs w:val="21"/>
                <w:vertAlign w:val="superscript"/>
              </w:rPr>
              <w:t>**</w:t>
            </w:r>
          </w:p>
        </w:tc>
        <w:tc>
          <w:tcPr>
            <w:tcW w:w="1308" w:type="pct"/>
            <w:tcBorders>
              <w:top w:val="nil"/>
              <w:left w:val="nil"/>
              <w:bottom w:val="nil"/>
              <w:right w:val="nil"/>
            </w:tcBorders>
          </w:tcPr>
          <w:p w14:paraId="4244A11D" w14:textId="77777777" w:rsidR="00684680" w:rsidRPr="00AE50A1" w:rsidRDefault="00684680" w:rsidP="009277B0">
            <w:pPr>
              <w:autoSpaceDE w:val="0"/>
              <w:autoSpaceDN w:val="0"/>
              <w:adjustRightInd w:val="0"/>
              <w:jc w:val="center"/>
              <w:rPr>
                <w:kern w:val="0"/>
                <w:szCs w:val="21"/>
              </w:rPr>
            </w:pPr>
            <w:r w:rsidRPr="00AE50A1">
              <w:rPr>
                <w:kern w:val="0"/>
                <w:szCs w:val="21"/>
              </w:rPr>
              <w:t>0.003</w:t>
            </w:r>
          </w:p>
        </w:tc>
      </w:tr>
      <w:tr w:rsidR="00684680" w:rsidRPr="00AE50A1" w14:paraId="6C44EB5C" w14:textId="77777777" w:rsidTr="009277B0">
        <w:trPr>
          <w:jc w:val="center"/>
        </w:trPr>
        <w:tc>
          <w:tcPr>
            <w:tcW w:w="1075" w:type="pct"/>
            <w:tcBorders>
              <w:top w:val="nil"/>
              <w:left w:val="nil"/>
              <w:bottom w:val="nil"/>
              <w:right w:val="nil"/>
            </w:tcBorders>
          </w:tcPr>
          <w:p w14:paraId="4EE1EEEB" w14:textId="77777777" w:rsidR="00684680" w:rsidRPr="00AE50A1" w:rsidRDefault="00684680" w:rsidP="009277B0">
            <w:pPr>
              <w:autoSpaceDE w:val="0"/>
              <w:autoSpaceDN w:val="0"/>
              <w:adjustRightInd w:val="0"/>
              <w:jc w:val="center"/>
              <w:rPr>
                <w:kern w:val="0"/>
                <w:szCs w:val="21"/>
              </w:rPr>
            </w:pPr>
          </w:p>
        </w:tc>
        <w:tc>
          <w:tcPr>
            <w:tcW w:w="1308" w:type="pct"/>
            <w:tcBorders>
              <w:top w:val="nil"/>
              <w:left w:val="nil"/>
              <w:bottom w:val="nil"/>
              <w:right w:val="nil"/>
            </w:tcBorders>
          </w:tcPr>
          <w:p w14:paraId="4C978B7B" w14:textId="77777777" w:rsidR="00684680" w:rsidRPr="00AE50A1" w:rsidRDefault="00684680" w:rsidP="009277B0">
            <w:pPr>
              <w:autoSpaceDE w:val="0"/>
              <w:autoSpaceDN w:val="0"/>
              <w:adjustRightInd w:val="0"/>
              <w:jc w:val="center"/>
              <w:rPr>
                <w:kern w:val="0"/>
                <w:szCs w:val="21"/>
              </w:rPr>
            </w:pPr>
            <w:r w:rsidRPr="00AE50A1">
              <w:rPr>
                <w:kern w:val="0"/>
                <w:szCs w:val="21"/>
              </w:rPr>
              <w:t>(1.226)</w:t>
            </w:r>
          </w:p>
        </w:tc>
        <w:tc>
          <w:tcPr>
            <w:tcW w:w="1308" w:type="pct"/>
            <w:tcBorders>
              <w:top w:val="nil"/>
              <w:left w:val="nil"/>
              <w:bottom w:val="nil"/>
              <w:right w:val="nil"/>
            </w:tcBorders>
          </w:tcPr>
          <w:p w14:paraId="6CCECCEA" w14:textId="77777777" w:rsidR="00684680" w:rsidRPr="00AE50A1" w:rsidRDefault="00684680" w:rsidP="009277B0">
            <w:pPr>
              <w:autoSpaceDE w:val="0"/>
              <w:autoSpaceDN w:val="0"/>
              <w:adjustRightInd w:val="0"/>
              <w:jc w:val="center"/>
              <w:rPr>
                <w:kern w:val="0"/>
                <w:szCs w:val="21"/>
              </w:rPr>
            </w:pPr>
            <w:r w:rsidRPr="00AE50A1">
              <w:rPr>
                <w:kern w:val="0"/>
                <w:szCs w:val="21"/>
              </w:rPr>
              <w:t>(2.331)</w:t>
            </w:r>
          </w:p>
        </w:tc>
        <w:tc>
          <w:tcPr>
            <w:tcW w:w="1308" w:type="pct"/>
            <w:tcBorders>
              <w:top w:val="nil"/>
              <w:left w:val="nil"/>
              <w:bottom w:val="nil"/>
              <w:right w:val="nil"/>
            </w:tcBorders>
          </w:tcPr>
          <w:p w14:paraId="5498280A" w14:textId="77777777" w:rsidR="00684680" w:rsidRPr="00AE50A1" w:rsidRDefault="00684680" w:rsidP="009277B0">
            <w:pPr>
              <w:autoSpaceDE w:val="0"/>
              <w:autoSpaceDN w:val="0"/>
              <w:adjustRightInd w:val="0"/>
              <w:jc w:val="center"/>
              <w:rPr>
                <w:kern w:val="0"/>
                <w:szCs w:val="21"/>
              </w:rPr>
            </w:pPr>
            <w:r w:rsidRPr="00AE50A1">
              <w:rPr>
                <w:kern w:val="0"/>
                <w:szCs w:val="21"/>
              </w:rPr>
              <w:t>(1.132)</w:t>
            </w:r>
          </w:p>
        </w:tc>
      </w:tr>
      <w:tr w:rsidR="00684680" w:rsidRPr="00AE50A1" w14:paraId="0346AE29" w14:textId="77777777" w:rsidTr="009277B0">
        <w:trPr>
          <w:jc w:val="center"/>
        </w:trPr>
        <w:tc>
          <w:tcPr>
            <w:tcW w:w="1075" w:type="pct"/>
            <w:tcBorders>
              <w:top w:val="nil"/>
              <w:left w:val="nil"/>
              <w:bottom w:val="nil"/>
              <w:right w:val="nil"/>
            </w:tcBorders>
          </w:tcPr>
          <w:p w14:paraId="2B061F8F" w14:textId="77777777" w:rsidR="00684680" w:rsidRPr="00AE50A1" w:rsidRDefault="00684680" w:rsidP="009277B0">
            <w:pPr>
              <w:autoSpaceDE w:val="0"/>
              <w:autoSpaceDN w:val="0"/>
              <w:adjustRightInd w:val="0"/>
              <w:jc w:val="center"/>
              <w:rPr>
                <w:kern w:val="0"/>
                <w:szCs w:val="21"/>
              </w:rPr>
            </w:pPr>
            <w:r w:rsidRPr="00AE50A1">
              <w:rPr>
                <w:kern w:val="0"/>
                <w:szCs w:val="21"/>
              </w:rPr>
              <w:t>ROA</w:t>
            </w:r>
          </w:p>
        </w:tc>
        <w:tc>
          <w:tcPr>
            <w:tcW w:w="1308" w:type="pct"/>
            <w:tcBorders>
              <w:top w:val="nil"/>
              <w:left w:val="nil"/>
              <w:bottom w:val="nil"/>
              <w:right w:val="nil"/>
            </w:tcBorders>
          </w:tcPr>
          <w:p w14:paraId="24F58399" w14:textId="77777777" w:rsidR="00684680" w:rsidRPr="00AE50A1" w:rsidRDefault="00684680" w:rsidP="009277B0">
            <w:pPr>
              <w:autoSpaceDE w:val="0"/>
              <w:autoSpaceDN w:val="0"/>
              <w:adjustRightInd w:val="0"/>
              <w:jc w:val="center"/>
              <w:rPr>
                <w:kern w:val="0"/>
                <w:szCs w:val="21"/>
              </w:rPr>
            </w:pPr>
            <w:r w:rsidRPr="00AE50A1">
              <w:rPr>
                <w:kern w:val="0"/>
                <w:szCs w:val="21"/>
              </w:rPr>
              <w:t>-0.135</w:t>
            </w:r>
          </w:p>
        </w:tc>
        <w:tc>
          <w:tcPr>
            <w:tcW w:w="1308" w:type="pct"/>
            <w:tcBorders>
              <w:top w:val="nil"/>
              <w:left w:val="nil"/>
              <w:bottom w:val="nil"/>
              <w:right w:val="nil"/>
            </w:tcBorders>
          </w:tcPr>
          <w:p w14:paraId="79C64577" w14:textId="77777777" w:rsidR="00684680" w:rsidRPr="00AE50A1" w:rsidRDefault="00684680" w:rsidP="009277B0">
            <w:pPr>
              <w:autoSpaceDE w:val="0"/>
              <w:autoSpaceDN w:val="0"/>
              <w:adjustRightInd w:val="0"/>
              <w:jc w:val="center"/>
              <w:rPr>
                <w:kern w:val="0"/>
                <w:szCs w:val="21"/>
              </w:rPr>
            </w:pPr>
            <w:r w:rsidRPr="00AE50A1">
              <w:rPr>
                <w:kern w:val="0"/>
                <w:szCs w:val="21"/>
              </w:rPr>
              <w:t>-0.202</w:t>
            </w:r>
            <w:r w:rsidRPr="00AE50A1">
              <w:rPr>
                <w:kern w:val="0"/>
                <w:szCs w:val="21"/>
                <w:vertAlign w:val="superscript"/>
              </w:rPr>
              <w:t>*</w:t>
            </w:r>
          </w:p>
        </w:tc>
        <w:tc>
          <w:tcPr>
            <w:tcW w:w="1308" w:type="pct"/>
            <w:tcBorders>
              <w:top w:val="nil"/>
              <w:left w:val="nil"/>
              <w:bottom w:val="nil"/>
              <w:right w:val="nil"/>
            </w:tcBorders>
          </w:tcPr>
          <w:p w14:paraId="4663F1F9" w14:textId="77777777" w:rsidR="00684680" w:rsidRPr="00AE50A1" w:rsidRDefault="00684680" w:rsidP="009277B0">
            <w:pPr>
              <w:autoSpaceDE w:val="0"/>
              <w:autoSpaceDN w:val="0"/>
              <w:adjustRightInd w:val="0"/>
              <w:jc w:val="center"/>
              <w:rPr>
                <w:kern w:val="0"/>
                <w:szCs w:val="21"/>
              </w:rPr>
            </w:pPr>
            <w:r w:rsidRPr="00AE50A1">
              <w:rPr>
                <w:kern w:val="0"/>
                <w:szCs w:val="21"/>
              </w:rPr>
              <w:t>-0.136</w:t>
            </w:r>
          </w:p>
        </w:tc>
      </w:tr>
      <w:tr w:rsidR="00684680" w:rsidRPr="00AE50A1" w14:paraId="73CC9036" w14:textId="77777777" w:rsidTr="009277B0">
        <w:trPr>
          <w:jc w:val="center"/>
        </w:trPr>
        <w:tc>
          <w:tcPr>
            <w:tcW w:w="1075" w:type="pct"/>
            <w:tcBorders>
              <w:top w:val="nil"/>
              <w:left w:val="nil"/>
              <w:bottom w:val="nil"/>
              <w:right w:val="nil"/>
            </w:tcBorders>
          </w:tcPr>
          <w:p w14:paraId="4994000F" w14:textId="77777777" w:rsidR="00684680" w:rsidRPr="00AE50A1" w:rsidRDefault="00684680" w:rsidP="009277B0">
            <w:pPr>
              <w:autoSpaceDE w:val="0"/>
              <w:autoSpaceDN w:val="0"/>
              <w:adjustRightInd w:val="0"/>
              <w:jc w:val="center"/>
              <w:rPr>
                <w:kern w:val="0"/>
                <w:szCs w:val="21"/>
              </w:rPr>
            </w:pPr>
          </w:p>
        </w:tc>
        <w:tc>
          <w:tcPr>
            <w:tcW w:w="1308" w:type="pct"/>
            <w:tcBorders>
              <w:top w:val="nil"/>
              <w:left w:val="nil"/>
              <w:bottom w:val="nil"/>
              <w:right w:val="nil"/>
            </w:tcBorders>
          </w:tcPr>
          <w:p w14:paraId="4DD31CE3" w14:textId="77777777" w:rsidR="00684680" w:rsidRPr="00AE50A1" w:rsidRDefault="00684680" w:rsidP="009277B0">
            <w:pPr>
              <w:autoSpaceDE w:val="0"/>
              <w:autoSpaceDN w:val="0"/>
              <w:adjustRightInd w:val="0"/>
              <w:jc w:val="center"/>
              <w:rPr>
                <w:kern w:val="0"/>
                <w:szCs w:val="21"/>
              </w:rPr>
            </w:pPr>
            <w:r w:rsidRPr="00AE50A1">
              <w:rPr>
                <w:kern w:val="0"/>
                <w:szCs w:val="21"/>
              </w:rPr>
              <w:t>(-0.971)</w:t>
            </w:r>
          </w:p>
        </w:tc>
        <w:tc>
          <w:tcPr>
            <w:tcW w:w="1308" w:type="pct"/>
            <w:tcBorders>
              <w:top w:val="nil"/>
              <w:left w:val="nil"/>
              <w:bottom w:val="nil"/>
              <w:right w:val="nil"/>
            </w:tcBorders>
          </w:tcPr>
          <w:p w14:paraId="37080E5A" w14:textId="77777777" w:rsidR="00684680" w:rsidRPr="00AE50A1" w:rsidRDefault="00684680" w:rsidP="009277B0">
            <w:pPr>
              <w:autoSpaceDE w:val="0"/>
              <w:autoSpaceDN w:val="0"/>
              <w:adjustRightInd w:val="0"/>
              <w:jc w:val="center"/>
              <w:rPr>
                <w:kern w:val="0"/>
                <w:szCs w:val="21"/>
              </w:rPr>
            </w:pPr>
            <w:r w:rsidRPr="00AE50A1">
              <w:rPr>
                <w:kern w:val="0"/>
                <w:szCs w:val="21"/>
              </w:rPr>
              <w:t>(-1.892)</w:t>
            </w:r>
          </w:p>
        </w:tc>
        <w:tc>
          <w:tcPr>
            <w:tcW w:w="1308" w:type="pct"/>
            <w:tcBorders>
              <w:top w:val="nil"/>
              <w:left w:val="nil"/>
              <w:bottom w:val="nil"/>
              <w:right w:val="nil"/>
            </w:tcBorders>
          </w:tcPr>
          <w:p w14:paraId="4B1B5D06" w14:textId="77777777" w:rsidR="00684680" w:rsidRPr="00AE50A1" w:rsidRDefault="00684680" w:rsidP="009277B0">
            <w:pPr>
              <w:autoSpaceDE w:val="0"/>
              <w:autoSpaceDN w:val="0"/>
              <w:adjustRightInd w:val="0"/>
              <w:jc w:val="center"/>
              <w:rPr>
                <w:kern w:val="0"/>
                <w:szCs w:val="21"/>
              </w:rPr>
            </w:pPr>
            <w:r w:rsidRPr="00AE50A1">
              <w:rPr>
                <w:kern w:val="0"/>
                <w:szCs w:val="21"/>
              </w:rPr>
              <w:t>(-0.974)</w:t>
            </w:r>
          </w:p>
        </w:tc>
      </w:tr>
      <w:tr w:rsidR="00684680" w:rsidRPr="00AE50A1" w14:paraId="59B3F1CC" w14:textId="77777777" w:rsidTr="009277B0">
        <w:trPr>
          <w:jc w:val="center"/>
        </w:trPr>
        <w:tc>
          <w:tcPr>
            <w:tcW w:w="1075" w:type="pct"/>
            <w:tcBorders>
              <w:top w:val="nil"/>
              <w:left w:val="nil"/>
              <w:right w:val="nil"/>
            </w:tcBorders>
          </w:tcPr>
          <w:p w14:paraId="09C54A14" w14:textId="77777777" w:rsidR="00684680" w:rsidRPr="00AE50A1" w:rsidRDefault="00684680" w:rsidP="009277B0">
            <w:pPr>
              <w:autoSpaceDE w:val="0"/>
              <w:autoSpaceDN w:val="0"/>
              <w:adjustRightInd w:val="0"/>
              <w:jc w:val="center"/>
              <w:rPr>
                <w:kern w:val="0"/>
                <w:szCs w:val="21"/>
              </w:rPr>
            </w:pPr>
            <w:r w:rsidRPr="00AE50A1">
              <w:rPr>
                <w:kern w:val="0"/>
                <w:szCs w:val="21"/>
              </w:rPr>
              <w:t>_cons</w:t>
            </w:r>
          </w:p>
        </w:tc>
        <w:tc>
          <w:tcPr>
            <w:tcW w:w="1308" w:type="pct"/>
            <w:tcBorders>
              <w:top w:val="nil"/>
              <w:left w:val="nil"/>
              <w:right w:val="nil"/>
            </w:tcBorders>
          </w:tcPr>
          <w:p w14:paraId="70B78873" w14:textId="77777777" w:rsidR="00684680" w:rsidRPr="00AE50A1" w:rsidRDefault="00684680" w:rsidP="009277B0">
            <w:pPr>
              <w:autoSpaceDE w:val="0"/>
              <w:autoSpaceDN w:val="0"/>
              <w:adjustRightInd w:val="0"/>
              <w:jc w:val="center"/>
              <w:rPr>
                <w:kern w:val="0"/>
                <w:szCs w:val="21"/>
              </w:rPr>
            </w:pPr>
            <w:r w:rsidRPr="00AE50A1">
              <w:rPr>
                <w:kern w:val="0"/>
                <w:szCs w:val="21"/>
              </w:rPr>
              <w:t>1.257</w:t>
            </w:r>
            <w:r w:rsidRPr="00AE50A1">
              <w:rPr>
                <w:kern w:val="0"/>
                <w:szCs w:val="21"/>
                <w:vertAlign w:val="superscript"/>
              </w:rPr>
              <w:t>***</w:t>
            </w:r>
          </w:p>
        </w:tc>
        <w:tc>
          <w:tcPr>
            <w:tcW w:w="1308" w:type="pct"/>
            <w:tcBorders>
              <w:top w:val="nil"/>
              <w:left w:val="nil"/>
              <w:right w:val="nil"/>
            </w:tcBorders>
          </w:tcPr>
          <w:p w14:paraId="4BFAA3E8" w14:textId="77777777" w:rsidR="00684680" w:rsidRPr="00AE50A1" w:rsidRDefault="00684680" w:rsidP="009277B0">
            <w:pPr>
              <w:autoSpaceDE w:val="0"/>
              <w:autoSpaceDN w:val="0"/>
              <w:adjustRightInd w:val="0"/>
              <w:jc w:val="center"/>
              <w:rPr>
                <w:kern w:val="0"/>
                <w:szCs w:val="21"/>
              </w:rPr>
            </w:pPr>
            <w:r w:rsidRPr="00AE50A1">
              <w:rPr>
                <w:kern w:val="0"/>
                <w:szCs w:val="21"/>
              </w:rPr>
              <w:t>1.542</w:t>
            </w:r>
            <w:r w:rsidRPr="00AE50A1">
              <w:rPr>
                <w:kern w:val="0"/>
                <w:szCs w:val="21"/>
                <w:vertAlign w:val="superscript"/>
              </w:rPr>
              <w:t>***</w:t>
            </w:r>
          </w:p>
        </w:tc>
        <w:tc>
          <w:tcPr>
            <w:tcW w:w="1308" w:type="pct"/>
            <w:tcBorders>
              <w:top w:val="nil"/>
              <w:left w:val="nil"/>
              <w:right w:val="nil"/>
            </w:tcBorders>
          </w:tcPr>
          <w:p w14:paraId="696EC622" w14:textId="77777777" w:rsidR="00684680" w:rsidRPr="00AE50A1" w:rsidRDefault="00684680" w:rsidP="009277B0">
            <w:pPr>
              <w:autoSpaceDE w:val="0"/>
              <w:autoSpaceDN w:val="0"/>
              <w:adjustRightInd w:val="0"/>
              <w:jc w:val="center"/>
              <w:rPr>
                <w:kern w:val="0"/>
                <w:szCs w:val="21"/>
              </w:rPr>
            </w:pPr>
            <w:r w:rsidRPr="00AE50A1">
              <w:rPr>
                <w:kern w:val="0"/>
                <w:szCs w:val="21"/>
              </w:rPr>
              <w:t>1.300</w:t>
            </w:r>
            <w:r w:rsidRPr="00AE50A1">
              <w:rPr>
                <w:kern w:val="0"/>
                <w:szCs w:val="21"/>
                <w:vertAlign w:val="superscript"/>
              </w:rPr>
              <w:t>***</w:t>
            </w:r>
          </w:p>
        </w:tc>
      </w:tr>
      <w:tr w:rsidR="00684680" w:rsidRPr="00AE50A1" w14:paraId="49B3E962" w14:textId="77777777" w:rsidTr="009277B0">
        <w:trPr>
          <w:jc w:val="center"/>
        </w:trPr>
        <w:tc>
          <w:tcPr>
            <w:tcW w:w="1075" w:type="pct"/>
            <w:tcBorders>
              <w:top w:val="nil"/>
              <w:left w:val="nil"/>
              <w:bottom w:val="single" w:sz="6" w:space="0" w:color="auto"/>
              <w:right w:val="nil"/>
            </w:tcBorders>
          </w:tcPr>
          <w:p w14:paraId="67500B14" w14:textId="77777777" w:rsidR="00684680" w:rsidRPr="00AE50A1" w:rsidRDefault="00684680" w:rsidP="009277B0">
            <w:pPr>
              <w:autoSpaceDE w:val="0"/>
              <w:autoSpaceDN w:val="0"/>
              <w:adjustRightInd w:val="0"/>
              <w:jc w:val="center"/>
              <w:rPr>
                <w:kern w:val="0"/>
                <w:szCs w:val="21"/>
              </w:rPr>
            </w:pPr>
          </w:p>
        </w:tc>
        <w:tc>
          <w:tcPr>
            <w:tcW w:w="1308" w:type="pct"/>
            <w:tcBorders>
              <w:top w:val="nil"/>
              <w:left w:val="nil"/>
              <w:bottom w:val="single" w:sz="6" w:space="0" w:color="auto"/>
              <w:right w:val="nil"/>
            </w:tcBorders>
          </w:tcPr>
          <w:p w14:paraId="04C5F4A8" w14:textId="77777777" w:rsidR="00684680" w:rsidRPr="00AE50A1" w:rsidRDefault="00684680" w:rsidP="009277B0">
            <w:pPr>
              <w:autoSpaceDE w:val="0"/>
              <w:autoSpaceDN w:val="0"/>
              <w:adjustRightInd w:val="0"/>
              <w:jc w:val="center"/>
              <w:rPr>
                <w:kern w:val="0"/>
                <w:szCs w:val="21"/>
              </w:rPr>
            </w:pPr>
            <w:r w:rsidRPr="00AE50A1">
              <w:rPr>
                <w:kern w:val="0"/>
                <w:szCs w:val="21"/>
              </w:rPr>
              <w:t>(4.800)</w:t>
            </w:r>
          </w:p>
        </w:tc>
        <w:tc>
          <w:tcPr>
            <w:tcW w:w="1308" w:type="pct"/>
            <w:tcBorders>
              <w:top w:val="nil"/>
              <w:left w:val="nil"/>
              <w:bottom w:val="single" w:sz="6" w:space="0" w:color="auto"/>
              <w:right w:val="nil"/>
            </w:tcBorders>
          </w:tcPr>
          <w:p w14:paraId="39478435" w14:textId="77777777" w:rsidR="00684680" w:rsidRPr="00AE50A1" w:rsidRDefault="00684680" w:rsidP="009277B0">
            <w:pPr>
              <w:autoSpaceDE w:val="0"/>
              <w:autoSpaceDN w:val="0"/>
              <w:adjustRightInd w:val="0"/>
              <w:jc w:val="center"/>
              <w:rPr>
                <w:kern w:val="0"/>
                <w:szCs w:val="21"/>
              </w:rPr>
            </w:pPr>
            <w:r w:rsidRPr="00AE50A1">
              <w:rPr>
                <w:kern w:val="0"/>
                <w:szCs w:val="21"/>
              </w:rPr>
              <w:t>(7.006)</w:t>
            </w:r>
          </w:p>
        </w:tc>
        <w:tc>
          <w:tcPr>
            <w:tcW w:w="1308" w:type="pct"/>
            <w:tcBorders>
              <w:top w:val="nil"/>
              <w:left w:val="nil"/>
              <w:bottom w:val="single" w:sz="6" w:space="0" w:color="auto"/>
              <w:right w:val="nil"/>
            </w:tcBorders>
          </w:tcPr>
          <w:p w14:paraId="07A7C16B" w14:textId="77777777" w:rsidR="00684680" w:rsidRPr="00AE50A1" w:rsidRDefault="00684680" w:rsidP="009277B0">
            <w:pPr>
              <w:autoSpaceDE w:val="0"/>
              <w:autoSpaceDN w:val="0"/>
              <w:adjustRightInd w:val="0"/>
              <w:jc w:val="center"/>
              <w:rPr>
                <w:kern w:val="0"/>
                <w:szCs w:val="21"/>
              </w:rPr>
            </w:pPr>
            <w:r w:rsidRPr="00AE50A1">
              <w:rPr>
                <w:kern w:val="0"/>
                <w:szCs w:val="21"/>
              </w:rPr>
              <w:t>(4.858)</w:t>
            </w:r>
          </w:p>
        </w:tc>
      </w:tr>
      <w:tr w:rsidR="00684680" w:rsidRPr="00AE50A1" w14:paraId="05737662" w14:textId="77777777" w:rsidTr="009277B0">
        <w:trPr>
          <w:jc w:val="center"/>
        </w:trPr>
        <w:tc>
          <w:tcPr>
            <w:tcW w:w="1075" w:type="pct"/>
            <w:tcBorders>
              <w:top w:val="single" w:sz="6" w:space="0" w:color="auto"/>
              <w:left w:val="nil"/>
              <w:bottom w:val="nil"/>
              <w:right w:val="nil"/>
            </w:tcBorders>
          </w:tcPr>
          <w:p w14:paraId="160D2155" w14:textId="77777777" w:rsidR="00684680" w:rsidRPr="00AE50A1" w:rsidRDefault="00684680" w:rsidP="009277B0">
            <w:pPr>
              <w:autoSpaceDE w:val="0"/>
              <w:autoSpaceDN w:val="0"/>
              <w:adjustRightInd w:val="0"/>
              <w:jc w:val="center"/>
              <w:rPr>
                <w:kern w:val="0"/>
                <w:szCs w:val="21"/>
              </w:rPr>
            </w:pPr>
            <w:r w:rsidRPr="00AE50A1">
              <w:rPr>
                <w:kern w:val="0"/>
                <w:szCs w:val="21"/>
              </w:rPr>
              <w:t xml:space="preserve">adj. </w:t>
            </w:r>
            <w:r w:rsidRPr="00AE50A1">
              <w:rPr>
                <w:i/>
                <w:iCs/>
                <w:kern w:val="0"/>
                <w:szCs w:val="21"/>
              </w:rPr>
              <w:t>R</w:t>
            </w:r>
            <w:r w:rsidRPr="00AE50A1">
              <w:rPr>
                <w:kern w:val="0"/>
                <w:szCs w:val="21"/>
                <w:vertAlign w:val="superscript"/>
              </w:rPr>
              <w:t>2</w:t>
            </w:r>
          </w:p>
        </w:tc>
        <w:tc>
          <w:tcPr>
            <w:tcW w:w="1308" w:type="pct"/>
            <w:tcBorders>
              <w:top w:val="single" w:sz="6" w:space="0" w:color="auto"/>
              <w:left w:val="nil"/>
              <w:bottom w:val="nil"/>
              <w:right w:val="nil"/>
            </w:tcBorders>
          </w:tcPr>
          <w:p w14:paraId="10C46D5C" w14:textId="77777777" w:rsidR="00684680" w:rsidRPr="00AE50A1" w:rsidRDefault="00684680" w:rsidP="009277B0">
            <w:pPr>
              <w:autoSpaceDE w:val="0"/>
              <w:autoSpaceDN w:val="0"/>
              <w:adjustRightInd w:val="0"/>
              <w:jc w:val="center"/>
              <w:rPr>
                <w:kern w:val="0"/>
                <w:szCs w:val="21"/>
              </w:rPr>
            </w:pPr>
            <w:r w:rsidRPr="00AE50A1">
              <w:rPr>
                <w:kern w:val="0"/>
                <w:szCs w:val="21"/>
              </w:rPr>
              <w:t>0.441</w:t>
            </w:r>
          </w:p>
        </w:tc>
        <w:tc>
          <w:tcPr>
            <w:tcW w:w="1308" w:type="pct"/>
            <w:tcBorders>
              <w:top w:val="single" w:sz="6" w:space="0" w:color="auto"/>
              <w:left w:val="nil"/>
              <w:bottom w:val="nil"/>
              <w:right w:val="nil"/>
            </w:tcBorders>
          </w:tcPr>
          <w:p w14:paraId="5AA40DBB" w14:textId="77777777" w:rsidR="00684680" w:rsidRPr="00AE50A1" w:rsidRDefault="00684680" w:rsidP="009277B0">
            <w:pPr>
              <w:autoSpaceDE w:val="0"/>
              <w:autoSpaceDN w:val="0"/>
              <w:adjustRightInd w:val="0"/>
              <w:jc w:val="center"/>
              <w:rPr>
                <w:kern w:val="0"/>
                <w:szCs w:val="21"/>
              </w:rPr>
            </w:pPr>
            <w:r w:rsidRPr="00AE50A1">
              <w:rPr>
                <w:kern w:val="0"/>
                <w:szCs w:val="21"/>
              </w:rPr>
              <w:t>0.427</w:t>
            </w:r>
          </w:p>
        </w:tc>
        <w:tc>
          <w:tcPr>
            <w:tcW w:w="1308" w:type="pct"/>
            <w:tcBorders>
              <w:top w:val="single" w:sz="6" w:space="0" w:color="auto"/>
              <w:left w:val="nil"/>
              <w:bottom w:val="nil"/>
              <w:right w:val="nil"/>
            </w:tcBorders>
          </w:tcPr>
          <w:p w14:paraId="62AF9852" w14:textId="77777777" w:rsidR="00684680" w:rsidRPr="00AE50A1" w:rsidRDefault="00684680" w:rsidP="009277B0">
            <w:pPr>
              <w:autoSpaceDE w:val="0"/>
              <w:autoSpaceDN w:val="0"/>
              <w:adjustRightInd w:val="0"/>
              <w:jc w:val="center"/>
              <w:rPr>
                <w:kern w:val="0"/>
                <w:szCs w:val="21"/>
              </w:rPr>
            </w:pPr>
            <w:r w:rsidRPr="00AE50A1">
              <w:rPr>
                <w:kern w:val="0"/>
                <w:szCs w:val="21"/>
              </w:rPr>
              <w:t>0.441</w:t>
            </w:r>
          </w:p>
        </w:tc>
      </w:tr>
      <w:tr w:rsidR="00684680" w:rsidRPr="00AE50A1" w14:paraId="3F7B52A8" w14:textId="77777777" w:rsidTr="009277B0">
        <w:trPr>
          <w:jc w:val="center"/>
        </w:trPr>
        <w:tc>
          <w:tcPr>
            <w:tcW w:w="1075" w:type="pct"/>
            <w:tcBorders>
              <w:top w:val="nil"/>
              <w:left w:val="nil"/>
              <w:bottom w:val="single" w:sz="12" w:space="0" w:color="auto"/>
              <w:right w:val="nil"/>
            </w:tcBorders>
          </w:tcPr>
          <w:p w14:paraId="399132FE" w14:textId="77777777" w:rsidR="00684680" w:rsidRPr="00AE50A1" w:rsidRDefault="00684680" w:rsidP="009277B0">
            <w:pPr>
              <w:autoSpaceDE w:val="0"/>
              <w:autoSpaceDN w:val="0"/>
              <w:adjustRightInd w:val="0"/>
              <w:jc w:val="center"/>
              <w:rPr>
                <w:kern w:val="0"/>
                <w:szCs w:val="21"/>
              </w:rPr>
            </w:pPr>
            <w:r w:rsidRPr="00AE50A1">
              <w:rPr>
                <w:i/>
                <w:iCs/>
                <w:kern w:val="0"/>
                <w:szCs w:val="21"/>
              </w:rPr>
              <w:t>N</w:t>
            </w:r>
          </w:p>
        </w:tc>
        <w:tc>
          <w:tcPr>
            <w:tcW w:w="1308" w:type="pct"/>
            <w:tcBorders>
              <w:top w:val="nil"/>
              <w:left w:val="nil"/>
              <w:bottom w:val="single" w:sz="12" w:space="0" w:color="auto"/>
              <w:right w:val="nil"/>
            </w:tcBorders>
          </w:tcPr>
          <w:p w14:paraId="125E0641" w14:textId="77777777" w:rsidR="00684680" w:rsidRPr="00AE50A1" w:rsidRDefault="00684680" w:rsidP="009277B0">
            <w:pPr>
              <w:autoSpaceDE w:val="0"/>
              <w:autoSpaceDN w:val="0"/>
              <w:adjustRightInd w:val="0"/>
              <w:jc w:val="center"/>
              <w:rPr>
                <w:kern w:val="0"/>
                <w:szCs w:val="21"/>
              </w:rPr>
            </w:pPr>
            <w:r w:rsidRPr="00AE50A1">
              <w:rPr>
                <w:kern w:val="0"/>
                <w:szCs w:val="21"/>
              </w:rPr>
              <w:t>284</w:t>
            </w:r>
          </w:p>
        </w:tc>
        <w:tc>
          <w:tcPr>
            <w:tcW w:w="1308" w:type="pct"/>
            <w:tcBorders>
              <w:top w:val="nil"/>
              <w:left w:val="nil"/>
              <w:bottom w:val="single" w:sz="12" w:space="0" w:color="auto"/>
              <w:right w:val="nil"/>
            </w:tcBorders>
          </w:tcPr>
          <w:p w14:paraId="3C22A622" w14:textId="77777777" w:rsidR="00684680" w:rsidRPr="00AE50A1" w:rsidRDefault="00684680" w:rsidP="009277B0">
            <w:pPr>
              <w:autoSpaceDE w:val="0"/>
              <w:autoSpaceDN w:val="0"/>
              <w:adjustRightInd w:val="0"/>
              <w:jc w:val="center"/>
              <w:rPr>
                <w:kern w:val="0"/>
                <w:szCs w:val="21"/>
              </w:rPr>
            </w:pPr>
            <w:r w:rsidRPr="00AE50A1">
              <w:rPr>
                <w:kern w:val="0"/>
                <w:szCs w:val="21"/>
              </w:rPr>
              <w:t>284</w:t>
            </w:r>
          </w:p>
        </w:tc>
        <w:tc>
          <w:tcPr>
            <w:tcW w:w="1308" w:type="pct"/>
            <w:tcBorders>
              <w:top w:val="nil"/>
              <w:left w:val="nil"/>
              <w:bottom w:val="single" w:sz="12" w:space="0" w:color="auto"/>
              <w:right w:val="nil"/>
            </w:tcBorders>
          </w:tcPr>
          <w:p w14:paraId="184C3AE0" w14:textId="77777777" w:rsidR="00684680" w:rsidRPr="00AE50A1" w:rsidRDefault="00684680" w:rsidP="009277B0">
            <w:pPr>
              <w:autoSpaceDE w:val="0"/>
              <w:autoSpaceDN w:val="0"/>
              <w:adjustRightInd w:val="0"/>
              <w:jc w:val="center"/>
              <w:rPr>
                <w:kern w:val="0"/>
                <w:szCs w:val="21"/>
              </w:rPr>
            </w:pPr>
            <w:r w:rsidRPr="00AE50A1">
              <w:rPr>
                <w:kern w:val="0"/>
                <w:szCs w:val="21"/>
              </w:rPr>
              <w:t>284</w:t>
            </w:r>
          </w:p>
        </w:tc>
      </w:tr>
    </w:tbl>
    <w:p w14:paraId="791EC21B" w14:textId="77777777" w:rsidR="00684680" w:rsidRPr="00914E45" w:rsidRDefault="00684680" w:rsidP="00684680">
      <w:pPr>
        <w:spacing w:line="480" w:lineRule="auto"/>
        <w:rPr>
          <w:kern w:val="0"/>
          <w:szCs w:val="21"/>
        </w:rPr>
      </w:pPr>
      <w:r w:rsidRPr="00AE5C50">
        <w:rPr>
          <w:kern w:val="0"/>
          <w:szCs w:val="21"/>
        </w:rPr>
        <w:t>注</w:t>
      </w:r>
      <w:r w:rsidRPr="00AE5C50">
        <w:rPr>
          <w:kern w:val="0"/>
          <w:szCs w:val="21"/>
        </w:rPr>
        <w:t>:**</w:t>
      </w:r>
      <w:r w:rsidRPr="00AE5C50">
        <w:rPr>
          <w:kern w:val="0"/>
          <w:szCs w:val="21"/>
        </w:rPr>
        <w:t>、</w:t>
      </w:r>
      <w:r w:rsidRPr="00AE5C50">
        <w:rPr>
          <w:kern w:val="0"/>
          <w:szCs w:val="21"/>
        </w:rPr>
        <w:t>*</w:t>
      </w:r>
      <w:r w:rsidRPr="00AE5C50">
        <w:rPr>
          <w:kern w:val="0"/>
          <w:szCs w:val="21"/>
        </w:rPr>
        <w:t>、</w:t>
      </w:r>
      <w:r w:rsidRPr="00AE5C50">
        <w:rPr>
          <w:kern w:val="0"/>
          <w:szCs w:val="21"/>
        </w:rPr>
        <w:t>*</w:t>
      </w:r>
      <w:r w:rsidRPr="00AE5C50">
        <w:rPr>
          <w:kern w:val="0"/>
          <w:szCs w:val="21"/>
        </w:rPr>
        <w:t>分别表示在</w:t>
      </w:r>
      <w:r w:rsidRPr="00AE5C50">
        <w:rPr>
          <w:kern w:val="0"/>
          <w:szCs w:val="21"/>
        </w:rPr>
        <w:t xml:space="preserve"> 1%</w:t>
      </w:r>
      <w:r w:rsidRPr="00AE5C50">
        <w:rPr>
          <w:kern w:val="0"/>
          <w:szCs w:val="21"/>
        </w:rPr>
        <w:t>、</w:t>
      </w:r>
      <w:r w:rsidRPr="00AE5C50">
        <w:rPr>
          <w:kern w:val="0"/>
          <w:szCs w:val="21"/>
        </w:rPr>
        <w:t>5%</w:t>
      </w:r>
      <w:r w:rsidRPr="00AE5C50">
        <w:rPr>
          <w:kern w:val="0"/>
          <w:szCs w:val="21"/>
        </w:rPr>
        <w:t>和</w:t>
      </w:r>
      <w:r w:rsidRPr="00AE5C50">
        <w:rPr>
          <w:kern w:val="0"/>
          <w:szCs w:val="21"/>
        </w:rPr>
        <w:t>10%</w:t>
      </w:r>
      <w:r w:rsidRPr="00AE5C50">
        <w:rPr>
          <w:kern w:val="0"/>
          <w:szCs w:val="21"/>
        </w:rPr>
        <w:t>的置信水平上显著。</w:t>
      </w:r>
    </w:p>
    <w:p w14:paraId="2C09862A" w14:textId="77777777" w:rsidR="00684680" w:rsidRPr="00AE5C50" w:rsidRDefault="00684680" w:rsidP="00684680">
      <w:pPr>
        <w:spacing w:line="360" w:lineRule="auto"/>
        <w:ind w:firstLineChars="200" w:firstLine="480"/>
        <w:rPr>
          <w:sz w:val="24"/>
          <w:szCs w:val="24"/>
          <w:lang w:val="en-GB"/>
        </w:rPr>
      </w:pPr>
      <w:r w:rsidRPr="00AE5C50">
        <w:rPr>
          <w:sz w:val="24"/>
          <w:szCs w:val="24"/>
          <w:lang w:val="en-GB"/>
        </w:rPr>
        <w:t>表</w:t>
      </w:r>
      <w:r>
        <w:rPr>
          <w:sz w:val="24"/>
          <w:szCs w:val="24"/>
          <w:lang w:val="en-GB"/>
        </w:rPr>
        <w:t>4-7</w:t>
      </w:r>
      <w:r w:rsidRPr="00AE5C50">
        <w:rPr>
          <w:sz w:val="24"/>
          <w:szCs w:val="24"/>
          <w:lang w:val="en-GB"/>
        </w:rPr>
        <w:t>列出了模型（</w:t>
      </w:r>
      <w:r>
        <w:rPr>
          <w:sz w:val="24"/>
          <w:szCs w:val="24"/>
          <w:lang w:val="en-GB"/>
        </w:rPr>
        <w:t>3</w:t>
      </w:r>
      <w:r w:rsidRPr="00AE5C50">
        <w:rPr>
          <w:sz w:val="24"/>
          <w:szCs w:val="24"/>
          <w:lang w:val="en-GB"/>
        </w:rPr>
        <w:t>-1</w:t>
      </w:r>
      <w:r w:rsidRPr="00AE5C50">
        <w:rPr>
          <w:sz w:val="24"/>
          <w:szCs w:val="24"/>
          <w:lang w:val="en-GB"/>
        </w:rPr>
        <w:t>）的替换变量法检验结果。第一列展示了只将</w:t>
      </w:r>
      <w:r w:rsidRPr="00AE5C50">
        <w:rPr>
          <w:sz w:val="24"/>
          <w:szCs w:val="24"/>
          <w:lang w:val="en-GB"/>
        </w:rPr>
        <w:t>LNGL</w:t>
      </w:r>
      <w:r w:rsidRPr="00AE5C50">
        <w:rPr>
          <w:sz w:val="24"/>
          <w:szCs w:val="24"/>
          <w:lang w:val="en-GB"/>
        </w:rPr>
        <w:t>替换为</w:t>
      </w:r>
      <w:r w:rsidRPr="00AE5C50">
        <w:rPr>
          <w:sz w:val="24"/>
          <w:szCs w:val="24"/>
          <w:lang w:val="en-GB"/>
        </w:rPr>
        <w:t>GLR</w:t>
      </w:r>
      <w:r w:rsidRPr="00AE5C50">
        <w:rPr>
          <w:sz w:val="24"/>
          <w:szCs w:val="24"/>
          <w:lang w:val="en-GB"/>
        </w:rPr>
        <w:t>的模型回归结果，解释变量</w:t>
      </w:r>
      <w:r w:rsidRPr="00AE5C50">
        <w:rPr>
          <w:sz w:val="24"/>
          <w:szCs w:val="24"/>
          <w:lang w:val="en-GB"/>
        </w:rPr>
        <w:t>GLR</w:t>
      </w:r>
      <w:r w:rsidRPr="00AE5C50">
        <w:rPr>
          <w:sz w:val="24"/>
          <w:szCs w:val="24"/>
          <w:lang w:val="en-GB"/>
        </w:rPr>
        <w:t>的系数为正，显著性水平为</w:t>
      </w:r>
      <w:r w:rsidRPr="00AE5C50">
        <w:rPr>
          <w:sz w:val="24"/>
          <w:szCs w:val="24"/>
          <w:lang w:val="en-GB"/>
        </w:rPr>
        <w:t>5%</w:t>
      </w:r>
      <w:r w:rsidRPr="00AE5C50">
        <w:rPr>
          <w:sz w:val="24"/>
          <w:szCs w:val="24"/>
          <w:lang w:val="en-GB"/>
        </w:rPr>
        <w:t>；第二列展示了只将</w:t>
      </w:r>
      <w:r w:rsidRPr="00AE5C50">
        <w:rPr>
          <w:sz w:val="24"/>
          <w:szCs w:val="24"/>
          <w:lang w:val="en-GB"/>
        </w:rPr>
        <w:t>LNTA</w:t>
      </w:r>
      <w:r w:rsidRPr="00AE5C50">
        <w:rPr>
          <w:sz w:val="24"/>
          <w:szCs w:val="24"/>
          <w:lang w:val="en-GB"/>
        </w:rPr>
        <w:t>替换为</w:t>
      </w:r>
      <w:r w:rsidRPr="00AE5C50">
        <w:rPr>
          <w:sz w:val="24"/>
          <w:szCs w:val="24"/>
          <w:lang w:val="en-GB"/>
        </w:rPr>
        <w:t>LNTL</w:t>
      </w:r>
      <w:r w:rsidRPr="00AE5C50">
        <w:rPr>
          <w:sz w:val="24"/>
          <w:szCs w:val="24"/>
          <w:lang w:val="en-GB"/>
        </w:rPr>
        <w:t>的模型回归结果，解释变量</w:t>
      </w:r>
      <w:r w:rsidRPr="00AE5C50">
        <w:rPr>
          <w:sz w:val="24"/>
          <w:szCs w:val="24"/>
          <w:lang w:val="en-GB"/>
        </w:rPr>
        <w:t>LNGL</w:t>
      </w:r>
      <w:r w:rsidRPr="00AE5C50">
        <w:rPr>
          <w:sz w:val="24"/>
          <w:szCs w:val="24"/>
          <w:lang w:val="en-GB"/>
        </w:rPr>
        <w:t>的系数为负，显著性水平为</w:t>
      </w:r>
      <w:r w:rsidRPr="00AE5C50">
        <w:rPr>
          <w:sz w:val="24"/>
          <w:szCs w:val="24"/>
          <w:lang w:val="en-GB"/>
        </w:rPr>
        <w:t>1%</w:t>
      </w:r>
      <w:r w:rsidRPr="00AE5C50">
        <w:rPr>
          <w:sz w:val="24"/>
          <w:szCs w:val="24"/>
          <w:lang w:val="en-GB"/>
        </w:rPr>
        <w:t>；第三列展示了将</w:t>
      </w:r>
      <w:r w:rsidRPr="00AE5C50">
        <w:rPr>
          <w:sz w:val="24"/>
          <w:szCs w:val="24"/>
          <w:lang w:val="en-GB"/>
        </w:rPr>
        <w:t>LNGL</w:t>
      </w:r>
      <w:r w:rsidRPr="00AE5C50">
        <w:rPr>
          <w:sz w:val="24"/>
          <w:szCs w:val="24"/>
          <w:lang w:val="en-GB"/>
        </w:rPr>
        <w:t>替换为</w:t>
      </w:r>
      <w:r w:rsidRPr="00AE5C50">
        <w:rPr>
          <w:sz w:val="24"/>
          <w:szCs w:val="24"/>
          <w:lang w:val="en-GB"/>
        </w:rPr>
        <w:t>GLR</w:t>
      </w:r>
      <w:r w:rsidRPr="00AE5C50">
        <w:rPr>
          <w:sz w:val="24"/>
          <w:szCs w:val="24"/>
          <w:lang w:val="en-GB"/>
        </w:rPr>
        <w:t>并且将</w:t>
      </w:r>
      <w:r w:rsidRPr="00AE5C50">
        <w:rPr>
          <w:sz w:val="24"/>
          <w:szCs w:val="24"/>
          <w:lang w:val="en-GB"/>
        </w:rPr>
        <w:t>LNTA</w:t>
      </w:r>
      <w:r w:rsidRPr="00AE5C50">
        <w:rPr>
          <w:sz w:val="24"/>
          <w:szCs w:val="24"/>
          <w:lang w:val="en-GB"/>
        </w:rPr>
        <w:t>替换为</w:t>
      </w:r>
      <w:r w:rsidRPr="00AE5C50">
        <w:rPr>
          <w:sz w:val="24"/>
          <w:szCs w:val="24"/>
          <w:lang w:val="en-GB"/>
        </w:rPr>
        <w:t>LNTL</w:t>
      </w:r>
      <w:r w:rsidRPr="00AE5C50">
        <w:rPr>
          <w:sz w:val="24"/>
          <w:szCs w:val="24"/>
          <w:lang w:val="en-GB"/>
        </w:rPr>
        <w:t>的模型回归结果，</w:t>
      </w:r>
      <w:r w:rsidRPr="00AE5C50">
        <w:rPr>
          <w:sz w:val="24"/>
          <w:szCs w:val="24"/>
          <w:lang w:val="en-GB"/>
        </w:rPr>
        <w:t xml:space="preserve"> GLR</w:t>
      </w:r>
      <w:r w:rsidRPr="00AE5C50">
        <w:rPr>
          <w:sz w:val="24"/>
          <w:szCs w:val="24"/>
          <w:lang w:val="en-GB"/>
        </w:rPr>
        <w:t>的系数在</w:t>
      </w:r>
      <w:r w:rsidRPr="00AE5C50">
        <w:rPr>
          <w:sz w:val="24"/>
          <w:szCs w:val="24"/>
          <w:lang w:val="en-GB"/>
        </w:rPr>
        <w:t>5%</w:t>
      </w:r>
      <w:r w:rsidRPr="00AE5C50">
        <w:rPr>
          <w:sz w:val="24"/>
          <w:szCs w:val="24"/>
          <w:lang w:val="en-GB"/>
        </w:rPr>
        <w:t>的置信水平下为正。替换变量重新回归后，模型（</w:t>
      </w:r>
      <w:r>
        <w:rPr>
          <w:sz w:val="24"/>
          <w:szCs w:val="24"/>
          <w:lang w:val="en-GB"/>
        </w:rPr>
        <w:t>3</w:t>
      </w:r>
      <w:r w:rsidRPr="00AE5C50">
        <w:rPr>
          <w:sz w:val="24"/>
          <w:szCs w:val="24"/>
          <w:lang w:val="en-GB"/>
        </w:rPr>
        <w:t>-1</w:t>
      </w:r>
      <w:r w:rsidRPr="00AE5C50">
        <w:rPr>
          <w:sz w:val="24"/>
          <w:szCs w:val="24"/>
          <w:lang w:val="en-GB"/>
        </w:rPr>
        <w:t>）的解释变量系数的正负号和显著性水平与原模</w:t>
      </w:r>
      <w:r w:rsidRPr="00AE5C50">
        <w:rPr>
          <w:sz w:val="24"/>
          <w:szCs w:val="24"/>
          <w:lang w:val="en-GB"/>
        </w:rPr>
        <w:lastRenderedPageBreak/>
        <w:t>型基本一致。</w:t>
      </w:r>
    </w:p>
    <w:p w14:paraId="046CB295" w14:textId="77777777" w:rsidR="00684680" w:rsidRPr="00AE5C50" w:rsidRDefault="00684680" w:rsidP="00684680">
      <w:pPr>
        <w:jc w:val="center"/>
        <w:rPr>
          <w:rFonts w:eastAsia="黑体"/>
          <w:sz w:val="24"/>
          <w:szCs w:val="24"/>
        </w:rPr>
      </w:pPr>
      <w:r w:rsidRPr="00AE5C50">
        <w:rPr>
          <w:rFonts w:eastAsia="黑体"/>
          <w:sz w:val="24"/>
          <w:szCs w:val="24"/>
        </w:rPr>
        <w:t>表</w:t>
      </w:r>
      <w:r>
        <w:rPr>
          <w:rFonts w:eastAsia="黑体"/>
          <w:sz w:val="24"/>
          <w:szCs w:val="24"/>
        </w:rPr>
        <w:t>4</w:t>
      </w:r>
      <w:r w:rsidRPr="00AE5C50">
        <w:rPr>
          <w:rFonts w:eastAsia="黑体"/>
          <w:sz w:val="24"/>
          <w:szCs w:val="24"/>
        </w:rPr>
        <w:t>-</w:t>
      </w:r>
      <w:r>
        <w:rPr>
          <w:rFonts w:eastAsia="黑体"/>
          <w:sz w:val="24"/>
          <w:szCs w:val="24"/>
        </w:rPr>
        <w:t>8</w:t>
      </w:r>
      <w:r w:rsidRPr="00AE5C50">
        <w:rPr>
          <w:rFonts w:eastAsia="黑体"/>
          <w:sz w:val="24"/>
          <w:szCs w:val="24"/>
        </w:rPr>
        <w:t xml:space="preserve"> </w:t>
      </w:r>
      <w:r w:rsidRPr="00AE5C50">
        <w:rPr>
          <w:rFonts w:eastAsia="黑体"/>
          <w:sz w:val="24"/>
          <w:szCs w:val="24"/>
        </w:rPr>
        <w:t>模型（</w:t>
      </w:r>
      <w:r>
        <w:rPr>
          <w:rFonts w:eastAsia="黑体"/>
          <w:sz w:val="24"/>
          <w:szCs w:val="24"/>
        </w:rPr>
        <w:t>3</w:t>
      </w:r>
      <w:r w:rsidRPr="00AE5C50">
        <w:rPr>
          <w:rFonts w:eastAsia="黑体"/>
          <w:sz w:val="24"/>
          <w:szCs w:val="24"/>
        </w:rPr>
        <w:t>-1</w:t>
      </w:r>
      <w:r w:rsidRPr="00AE5C50">
        <w:rPr>
          <w:rFonts w:eastAsia="黑体"/>
          <w:sz w:val="24"/>
          <w:szCs w:val="24"/>
        </w:rPr>
        <w:t>）变换回归模型检验结果</w:t>
      </w:r>
    </w:p>
    <w:p w14:paraId="590BAFE1" w14:textId="77777777" w:rsidR="00684680" w:rsidRPr="00AE5C50" w:rsidRDefault="00684680" w:rsidP="00684680">
      <w:pPr>
        <w:jc w:val="center"/>
        <w:rPr>
          <w:rFonts w:eastAsia="黑体"/>
          <w:sz w:val="24"/>
          <w:szCs w:val="24"/>
        </w:rPr>
      </w:pPr>
    </w:p>
    <w:tbl>
      <w:tblPr>
        <w:tblW w:w="5000" w:type="pct"/>
        <w:tblLook w:val="0000" w:firstRow="0" w:lastRow="0" w:firstColumn="0" w:lastColumn="0" w:noHBand="0" w:noVBand="0"/>
      </w:tblPr>
      <w:tblGrid>
        <w:gridCol w:w="2418"/>
        <w:gridCol w:w="2944"/>
        <w:gridCol w:w="2944"/>
      </w:tblGrid>
      <w:tr w:rsidR="00684680" w:rsidRPr="00AE50A1" w14:paraId="77C251C0" w14:textId="77777777" w:rsidTr="009277B0">
        <w:tc>
          <w:tcPr>
            <w:tcW w:w="1456" w:type="pct"/>
            <w:tcBorders>
              <w:top w:val="single" w:sz="12" w:space="0" w:color="auto"/>
              <w:left w:val="nil"/>
              <w:right w:val="nil"/>
            </w:tcBorders>
            <w:vAlign w:val="center"/>
          </w:tcPr>
          <w:p w14:paraId="30673BF5" w14:textId="77777777" w:rsidR="00684680" w:rsidRPr="00AE50A1" w:rsidRDefault="00684680" w:rsidP="009277B0">
            <w:pPr>
              <w:autoSpaceDE w:val="0"/>
              <w:autoSpaceDN w:val="0"/>
              <w:adjustRightInd w:val="0"/>
              <w:jc w:val="center"/>
              <w:rPr>
                <w:kern w:val="0"/>
                <w:szCs w:val="21"/>
              </w:rPr>
            </w:pPr>
          </w:p>
        </w:tc>
        <w:tc>
          <w:tcPr>
            <w:tcW w:w="1772" w:type="pct"/>
            <w:tcBorders>
              <w:top w:val="single" w:sz="12" w:space="0" w:color="auto"/>
              <w:left w:val="nil"/>
              <w:right w:val="nil"/>
            </w:tcBorders>
            <w:vAlign w:val="center"/>
          </w:tcPr>
          <w:p w14:paraId="0373EB18" w14:textId="77777777" w:rsidR="00684680" w:rsidRPr="00AE50A1" w:rsidRDefault="00684680" w:rsidP="009277B0">
            <w:pPr>
              <w:autoSpaceDE w:val="0"/>
              <w:autoSpaceDN w:val="0"/>
              <w:adjustRightInd w:val="0"/>
              <w:jc w:val="center"/>
              <w:rPr>
                <w:kern w:val="0"/>
                <w:szCs w:val="21"/>
              </w:rPr>
            </w:pPr>
            <w:bookmarkStart w:id="105" w:name="_Hlk104191043"/>
            <w:r w:rsidRPr="00AE50A1">
              <w:rPr>
                <w:kern w:val="0"/>
                <w:szCs w:val="21"/>
              </w:rPr>
              <w:t>混合</w:t>
            </w:r>
            <w:r>
              <w:rPr>
                <w:rFonts w:hint="eastAsia"/>
                <w:kern w:val="0"/>
                <w:szCs w:val="21"/>
              </w:rPr>
              <w:t>效应模型</w:t>
            </w:r>
            <w:bookmarkEnd w:id="105"/>
          </w:p>
        </w:tc>
        <w:tc>
          <w:tcPr>
            <w:tcW w:w="1772" w:type="pct"/>
            <w:tcBorders>
              <w:top w:val="single" w:sz="12" w:space="0" w:color="auto"/>
              <w:left w:val="nil"/>
              <w:right w:val="nil"/>
            </w:tcBorders>
            <w:vAlign w:val="center"/>
          </w:tcPr>
          <w:p w14:paraId="110E96F8" w14:textId="77777777" w:rsidR="00684680" w:rsidRPr="00AE50A1" w:rsidRDefault="00684680" w:rsidP="009277B0">
            <w:pPr>
              <w:autoSpaceDE w:val="0"/>
              <w:autoSpaceDN w:val="0"/>
              <w:adjustRightInd w:val="0"/>
              <w:jc w:val="center"/>
              <w:rPr>
                <w:kern w:val="0"/>
                <w:szCs w:val="21"/>
              </w:rPr>
            </w:pPr>
            <w:r>
              <w:rPr>
                <w:rFonts w:hint="eastAsia"/>
                <w:kern w:val="0"/>
                <w:szCs w:val="21"/>
              </w:rPr>
              <w:t>随机效应模型</w:t>
            </w:r>
          </w:p>
        </w:tc>
      </w:tr>
      <w:tr w:rsidR="00684680" w:rsidRPr="00AE50A1" w14:paraId="0E13E352" w14:textId="77777777" w:rsidTr="009277B0">
        <w:tc>
          <w:tcPr>
            <w:tcW w:w="1456" w:type="pct"/>
            <w:tcBorders>
              <w:top w:val="nil"/>
              <w:left w:val="nil"/>
              <w:bottom w:val="single" w:sz="6" w:space="0" w:color="auto"/>
              <w:right w:val="nil"/>
            </w:tcBorders>
            <w:vAlign w:val="center"/>
          </w:tcPr>
          <w:p w14:paraId="74C732A6" w14:textId="77777777" w:rsidR="00684680" w:rsidRPr="00AE50A1" w:rsidRDefault="00684680" w:rsidP="009277B0">
            <w:pPr>
              <w:autoSpaceDE w:val="0"/>
              <w:autoSpaceDN w:val="0"/>
              <w:adjustRightInd w:val="0"/>
              <w:jc w:val="center"/>
              <w:rPr>
                <w:kern w:val="0"/>
                <w:szCs w:val="21"/>
              </w:rPr>
            </w:pPr>
          </w:p>
        </w:tc>
        <w:tc>
          <w:tcPr>
            <w:tcW w:w="1772" w:type="pct"/>
            <w:tcBorders>
              <w:top w:val="nil"/>
              <w:left w:val="nil"/>
              <w:bottom w:val="single" w:sz="6" w:space="0" w:color="auto"/>
              <w:right w:val="nil"/>
            </w:tcBorders>
            <w:vAlign w:val="center"/>
          </w:tcPr>
          <w:p w14:paraId="18EF0CE8" w14:textId="77777777" w:rsidR="00684680" w:rsidRPr="00AE50A1" w:rsidRDefault="00684680" w:rsidP="009277B0">
            <w:pPr>
              <w:autoSpaceDE w:val="0"/>
              <w:autoSpaceDN w:val="0"/>
              <w:adjustRightInd w:val="0"/>
              <w:jc w:val="center"/>
              <w:rPr>
                <w:kern w:val="0"/>
                <w:szCs w:val="21"/>
              </w:rPr>
            </w:pPr>
            <w:r w:rsidRPr="00AE50A1">
              <w:rPr>
                <w:kern w:val="0"/>
                <w:szCs w:val="21"/>
              </w:rPr>
              <w:t>NPL</w:t>
            </w:r>
          </w:p>
        </w:tc>
        <w:tc>
          <w:tcPr>
            <w:tcW w:w="1772" w:type="pct"/>
            <w:tcBorders>
              <w:top w:val="nil"/>
              <w:left w:val="nil"/>
              <w:bottom w:val="single" w:sz="6" w:space="0" w:color="auto"/>
              <w:right w:val="nil"/>
            </w:tcBorders>
            <w:vAlign w:val="center"/>
          </w:tcPr>
          <w:p w14:paraId="25CEEAD6" w14:textId="77777777" w:rsidR="00684680" w:rsidRPr="00AE50A1" w:rsidRDefault="00684680" w:rsidP="009277B0">
            <w:pPr>
              <w:autoSpaceDE w:val="0"/>
              <w:autoSpaceDN w:val="0"/>
              <w:adjustRightInd w:val="0"/>
              <w:jc w:val="center"/>
              <w:rPr>
                <w:kern w:val="0"/>
                <w:szCs w:val="21"/>
              </w:rPr>
            </w:pPr>
            <w:r w:rsidRPr="00AE50A1">
              <w:rPr>
                <w:kern w:val="0"/>
                <w:szCs w:val="21"/>
              </w:rPr>
              <w:t>NPL</w:t>
            </w:r>
          </w:p>
        </w:tc>
      </w:tr>
      <w:tr w:rsidR="00684680" w:rsidRPr="00AE50A1" w14:paraId="0C3CF6CB" w14:textId="77777777" w:rsidTr="009277B0">
        <w:tc>
          <w:tcPr>
            <w:tcW w:w="1456" w:type="pct"/>
            <w:tcBorders>
              <w:top w:val="single" w:sz="6" w:space="0" w:color="auto"/>
              <w:left w:val="nil"/>
              <w:bottom w:val="nil"/>
              <w:right w:val="nil"/>
            </w:tcBorders>
            <w:vAlign w:val="center"/>
          </w:tcPr>
          <w:p w14:paraId="2C047085" w14:textId="77777777" w:rsidR="00684680" w:rsidRPr="00AE50A1" w:rsidRDefault="00684680" w:rsidP="009277B0">
            <w:pPr>
              <w:autoSpaceDE w:val="0"/>
              <w:autoSpaceDN w:val="0"/>
              <w:adjustRightInd w:val="0"/>
              <w:jc w:val="center"/>
              <w:rPr>
                <w:kern w:val="0"/>
                <w:szCs w:val="21"/>
              </w:rPr>
            </w:pPr>
            <w:r w:rsidRPr="00AE50A1">
              <w:rPr>
                <w:kern w:val="0"/>
                <w:szCs w:val="21"/>
              </w:rPr>
              <w:t>LNGL</w:t>
            </w:r>
          </w:p>
        </w:tc>
        <w:tc>
          <w:tcPr>
            <w:tcW w:w="1772" w:type="pct"/>
            <w:tcBorders>
              <w:top w:val="single" w:sz="4" w:space="0" w:color="auto"/>
              <w:left w:val="nil"/>
              <w:bottom w:val="nil"/>
              <w:right w:val="nil"/>
            </w:tcBorders>
          </w:tcPr>
          <w:p w14:paraId="415D6CD7" w14:textId="77777777" w:rsidR="00684680" w:rsidRPr="00AE50A1" w:rsidRDefault="00684680" w:rsidP="009277B0">
            <w:pPr>
              <w:autoSpaceDE w:val="0"/>
              <w:autoSpaceDN w:val="0"/>
              <w:adjustRightInd w:val="0"/>
              <w:jc w:val="center"/>
              <w:rPr>
                <w:kern w:val="0"/>
                <w:szCs w:val="21"/>
              </w:rPr>
            </w:pPr>
            <w:r w:rsidRPr="00AE50A1">
              <w:rPr>
                <w:kern w:val="0"/>
                <w:szCs w:val="21"/>
              </w:rPr>
              <w:t>0.059</w:t>
            </w:r>
            <w:r w:rsidRPr="00AE50A1">
              <w:rPr>
                <w:kern w:val="0"/>
                <w:szCs w:val="21"/>
                <w:vertAlign w:val="superscript"/>
              </w:rPr>
              <w:t>***</w:t>
            </w:r>
          </w:p>
        </w:tc>
        <w:tc>
          <w:tcPr>
            <w:tcW w:w="1772" w:type="pct"/>
            <w:tcBorders>
              <w:top w:val="single" w:sz="6" w:space="0" w:color="auto"/>
              <w:left w:val="nil"/>
              <w:bottom w:val="nil"/>
              <w:right w:val="nil"/>
            </w:tcBorders>
          </w:tcPr>
          <w:p w14:paraId="38255BBB" w14:textId="77777777" w:rsidR="00684680" w:rsidRPr="00AE50A1" w:rsidRDefault="00684680" w:rsidP="009277B0">
            <w:pPr>
              <w:autoSpaceDE w:val="0"/>
              <w:autoSpaceDN w:val="0"/>
              <w:adjustRightInd w:val="0"/>
              <w:jc w:val="center"/>
              <w:rPr>
                <w:kern w:val="0"/>
                <w:szCs w:val="21"/>
              </w:rPr>
            </w:pPr>
            <w:r w:rsidRPr="00AE50A1">
              <w:rPr>
                <w:kern w:val="0"/>
                <w:szCs w:val="21"/>
              </w:rPr>
              <w:t>0.055</w:t>
            </w:r>
            <w:r w:rsidRPr="00AE50A1">
              <w:rPr>
                <w:kern w:val="0"/>
                <w:szCs w:val="21"/>
                <w:vertAlign w:val="superscript"/>
              </w:rPr>
              <w:t>***</w:t>
            </w:r>
          </w:p>
        </w:tc>
      </w:tr>
      <w:tr w:rsidR="00684680" w:rsidRPr="00AE50A1" w14:paraId="331EECD4" w14:textId="77777777" w:rsidTr="009277B0">
        <w:tc>
          <w:tcPr>
            <w:tcW w:w="1456" w:type="pct"/>
            <w:tcBorders>
              <w:top w:val="nil"/>
              <w:left w:val="nil"/>
              <w:bottom w:val="nil"/>
              <w:right w:val="nil"/>
            </w:tcBorders>
            <w:vAlign w:val="center"/>
          </w:tcPr>
          <w:p w14:paraId="19D485C4" w14:textId="77777777" w:rsidR="00684680" w:rsidRPr="00AE50A1" w:rsidRDefault="00684680" w:rsidP="009277B0">
            <w:pPr>
              <w:autoSpaceDE w:val="0"/>
              <w:autoSpaceDN w:val="0"/>
              <w:adjustRightInd w:val="0"/>
              <w:jc w:val="center"/>
              <w:rPr>
                <w:kern w:val="0"/>
                <w:szCs w:val="21"/>
              </w:rPr>
            </w:pPr>
          </w:p>
        </w:tc>
        <w:tc>
          <w:tcPr>
            <w:tcW w:w="1772" w:type="pct"/>
            <w:tcBorders>
              <w:top w:val="nil"/>
              <w:left w:val="nil"/>
              <w:bottom w:val="nil"/>
              <w:right w:val="nil"/>
            </w:tcBorders>
          </w:tcPr>
          <w:p w14:paraId="091C76A4" w14:textId="77777777" w:rsidR="00684680" w:rsidRPr="00AE50A1" w:rsidRDefault="00684680" w:rsidP="009277B0">
            <w:pPr>
              <w:autoSpaceDE w:val="0"/>
              <w:autoSpaceDN w:val="0"/>
              <w:adjustRightInd w:val="0"/>
              <w:jc w:val="center"/>
              <w:rPr>
                <w:kern w:val="0"/>
                <w:szCs w:val="21"/>
              </w:rPr>
            </w:pPr>
            <w:r w:rsidRPr="00AE50A1">
              <w:rPr>
                <w:kern w:val="0"/>
                <w:szCs w:val="21"/>
              </w:rPr>
              <w:t>(3.026)</w:t>
            </w:r>
          </w:p>
        </w:tc>
        <w:tc>
          <w:tcPr>
            <w:tcW w:w="1772" w:type="pct"/>
            <w:tcBorders>
              <w:top w:val="nil"/>
              <w:left w:val="nil"/>
              <w:bottom w:val="nil"/>
              <w:right w:val="nil"/>
            </w:tcBorders>
          </w:tcPr>
          <w:p w14:paraId="24001B2A" w14:textId="77777777" w:rsidR="00684680" w:rsidRPr="00AE50A1" w:rsidRDefault="00684680" w:rsidP="009277B0">
            <w:pPr>
              <w:autoSpaceDE w:val="0"/>
              <w:autoSpaceDN w:val="0"/>
              <w:adjustRightInd w:val="0"/>
              <w:jc w:val="center"/>
              <w:rPr>
                <w:kern w:val="0"/>
                <w:szCs w:val="21"/>
              </w:rPr>
            </w:pPr>
            <w:r w:rsidRPr="00AE50A1">
              <w:rPr>
                <w:kern w:val="0"/>
                <w:szCs w:val="21"/>
              </w:rPr>
              <w:t>(2.907)</w:t>
            </w:r>
          </w:p>
        </w:tc>
      </w:tr>
      <w:tr w:rsidR="00684680" w:rsidRPr="00AE50A1" w14:paraId="357E0B51" w14:textId="77777777" w:rsidTr="009277B0">
        <w:tc>
          <w:tcPr>
            <w:tcW w:w="1456" w:type="pct"/>
            <w:tcBorders>
              <w:top w:val="nil"/>
              <w:left w:val="nil"/>
              <w:bottom w:val="nil"/>
              <w:right w:val="nil"/>
            </w:tcBorders>
            <w:vAlign w:val="center"/>
          </w:tcPr>
          <w:p w14:paraId="4470614C" w14:textId="77777777" w:rsidR="00684680" w:rsidRPr="00AE50A1" w:rsidRDefault="00684680" w:rsidP="009277B0">
            <w:pPr>
              <w:autoSpaceDE w:val="0"/>
              <w:autoSpaceDN w:val="0"/>
              <w:adjustRightInd w:val="0"/>
              <w:jc w:val="center"/>
              <w:rPr>
                <w:kern w:val="0"/>
                <w:szCs w:val="21"/>
              </w:rPr>
            </w:pPr>
            <w:r w:rsidRPr="00AE50A1">
              <w:rPr>
                <w:kern w:val="0"/>
                <w:szCs w:val="21"/>
              </w:rPr>
              <w:t>LNTA</w:t>
            </w:r>
          </w:p>
        </w:tc>
        <w:tc>
          <w:tcPr>
            <w:tcW w:w="1772" w:type="pct"/>
            <w:tcBorders>
              <w:top w:val="nil"/>
              <w:left w:val="nil"/>
              <w:bottom w:val="nil"/>
              <w:right w:val="nil"/>
            </w:tcBorders>
          </w:tcPr>
          <w:p w14:paraId="26518A1C" w14:textId="77777777" w:rsidR="00684680" w:rsidRPr="00AE50A1" w:rsidRDefault="00684680" w:rsidP="009277B0">
            <w:pPr>
              <w:autoSpaceDE w:val="0"/>
              <w:autoSpaceDN w:val="0"/>
              <w:adjustRightInd w:val="0"/>
              <w:jc w:val="center"/>
              <w:rPr>
                <w:kern w:val="0"/>
                <w:szCs w:val="21"/>
              </w:rPr>
            </w:pPr>
            <w:r w:rsidRPr="00AE50A1">
              <w:rPr>
                <w:kern w:val="0"/>
                <w:szCs w:val="21"/>
              </w:rPr>
              <w:t>-0.049</w:t>
            </w:r>
            <w:r w:rsidRPr="00AE50A1">
              <w:rPr>
                <w:kern w:val="0"/>
                <w:szCs w:val="21"/>
                <w:vertAlign w:val="superscript"/>
              </w:rPr>
              <w:t>*</w:t>
            </w:r>
          </w:p>
        </w:tc>
        <w:tc>
          <w:tcPr>
            <w:tcW w:w="1772" w:type="pct"/>
            <w:tcBorders>
              <w:top w:val="nil"/>
              <w:left w:val="nil"/>
              <w:bottom w:val="nil"/>
              <w:right w:val="nil"/>
            </w:tcBorders>
          </w:tcPr>
          <w:p w14:paraId="212C246C" w14:textId="77777777" w:rsidR="00684680" w:rsidRPr="00AE50A1" w:rsidRDefault="00684680" w:rsidP="009277B0">
            <w:pPr>
              <w:autoSpaceDE w:val="0"/>
              <w:autoSpaceDN w:val="0"/>
              <w:adjustRightInd w:val="0"/>
              <w:jc w:val="center"/>
              <w:rPr>
                <w:kern w:val="0"/>
                <w:szCs w:val="21"/>
              </w:rPr>
            </w:pPr>
            <w:r w:rsidRPr="00AE50A1">
              <w:rPr>
                <w:kern w:val="0"/>
                <w:szCs w:val="21"/>
              </w:rPr>
              <w:t>-0.041</w:t>
            </w:r>
          </w:p>
        </w:tc>
      </w:tr>
      <w:tr w:rsidR="00684680" w:rsidRPr="00AE50A1" w14:paraId="5AF54DC2" w14:textId="77777777" w:rsidTr="009277B0">
        <w:tc>
          <w:tcPr>
            <w:tcW w:w="1456" w:type="pct"/>
            <w:tcBorders>
              <w:top w:val="nil"/>
              <w:left w:val="nil"/>
              <w:bottom w:val="nil"/>
              <w:right w:val="nil"/>
            </w:tcBorders>
            <w:vAlign w:val="center"/>
          </w:tcPr>
          <w:p w14:paraId="3F84F23A" w14:textId="77777777" w:rsidR="00684680" w:rsidRPr="00AE50A1" w:rsidRDefault="00684680" w:rsidP="009277B0">
            <w:pPr>
              <w:autoSpaceDE w:val="0"/>
              <w:autoSpaceDN w:val="0"/>
              <w:adjustRightInd w:val="0"/>
              <w:jc w:val="center"/>
              <w:rPr>
                <w:kern w:val="0"/>
                <w:szCs w:val="21"/>
              </w:rPr>
            </w:pPr>
          </w:p>
        </w:tc>
        <w:tc>
          <w:tcPr>
            <w:tcW w:w="1772" w:type="pct"/>
            <w:tcBorders>
              <w:top w:val="nil"/>
              <w:left w:val="nil"/>
              <w:bottom w:val="nil"/>
              <w:right w:val="nil"/>
            </w:tcBorders>
          </w:tcPr>
          <w:p w14:paraId="6A4D5FB4" w14:textId="77777777" w:rsidR="00684680" w:rsidRPr="00AE50A1" w:rsidRDefault="00684680" w:rsidP="009277B0">
            <w:pPr>
              <w:autoSpaceDE w:val="0"/>
              <w:autoSpaceDN w:val="0"/>
              <w:adjustRightInd w:val="0"/>
              <w:jc w:val="center"/>
              <w:rPr>
                <w:kern w:val="0"/>
                <w:szCs w:val="21"/>
              </w:rPr>
            </w:pPr>
            <w:r w:rsidRPr="00AE50A1">
              <w:rPr>
                <w:kern w:val="0"/>
                <w:szCs w:val="21"/>
              </w:rPr>
              <w:t>(-1.666)</w:t>
            </w:r>
          </w:p>
        </w:tc>
        <w:tc>
          <w:tcPr>
            <w:tcW w:w="1772" w:type="pct"/>
            <w:tcBorders>
              <w:top w:val="nil"/>
              <w:left w:val="nil"/>
              <w:bottom w:val="nil"/>
              <w:right w:val="nil"/>
            </w:tcBorders>
          </w:tcPr>
          <w:p w14:paraId="355D64EB" w14:textId="77777777" w:rsidR="00684680" w:rsidRPr="00AE50A1" w:rsidRDefault="00684680" w:rsidP="009277B0">
            <w:pPr>
              <w:autoSpaceDE w:val="0"/>
              <w:autoSpaceDN w:val="0"/>
              <w:adjustRightInd w:val="0"/>
              <w:jc w:val="center"/>
              <w:rPr>
                <w:kern w:val="0"/>
                <w:szCs w:val="21"/>
              </w:rPr>
            </w:pPr>
            <w:r w:rsidRPr="00AE50A1">
              <w:rPr>
                <w:kern w:val="0"/>
                <w:szCs w:val="21"/>
              </w:rPr>
              <w:t>(-1.461)</w:t>
            </w:r>
          </w:p>
        </w:tc>
      </w:tr>
      <w:tr w:rsidR="00684680" w:rsidRPr="00AE50A1" w14:paraId="557D574A" w14:textId="77777777" w:rsidTr="009277B0">
        <w:tc>
          <w:tcPr>
            <w:tcW w:w="1456" w:type="pct"/>
            <w:tcBorders>
              <w:top w:val="nil"/>
              <w:left w:val="nil"/>
              <w:bottom w:val="nil"/>
              <w:right w:val="nil"/>
            </w:tcBorders>
            <w:vAlign w:val="center"/>
          </w:tcPr>
          <w:p w14:paraId="0FB4E2C5" w14:textId="77777777" w:rsidR="00684680" w:rsidRPr="00AE50A1" w:rsidRDefault="00684680" w:rsidP="009277B0">
            <w:pPr>
              <w:autoSpaceDE w:val="0"/>
              <w:autoSpaceDN w:val="0"/>
              <w:adjustRightInd w:val="0"/>
              <w:jc w:val="center"/>
              <w:rPr>
                <w:kern w:val="0"/>
                <w:szCs w:val="21"/>
              </w:rPr>
            </w:pPr>
            <w:r w:rsidRPr="00AE50A1">
              <w:rPr>
                <w:kern w:val="0"/>
                <w:szCs w:val="21"/>
              </w:rPr>
              <w:t>CAR</w:t>
            </w:r>
          </w:p>
        </w:tc>
        <w:tc>
          <w:tcPr>
            <w:tcW w:w="1772" w:type="pct"/>
            <w:tcBorders>
              <w:top w:val="nil"/>
              <w:left w:val="nil"/>
              <w:bottom w:val="nil"/>
              <w:right w:val="nil"/>
            </w:tcBorders>
          </w:tcPr>
          <w:p w14:paraId="296C6A7F" w14:textId="77777777" w:rsidR="00684680" w:rsidRPr="00AE50A1" w:rsidRDefault="00684680" w:rsidP="009277B0">
            <w:pPr>
              <w:autoSpaceDE w:val="0"/>
              <w:autoSpaceDN w:val="0"/>
              <w:adjustRightInd w:val="0"/>
              <w:jc w:val="center"/>
              <w:rPr>
                <w:kern w:val="0"/>
                <w:szCs w:val="21"/>
              </w:rPr>
            </w:pPr>
            <w:r w:rsidRPr="00AE50A1">
              <w:rPr>
                <w:kern w:val="0"/>
                <w:szCs w:val="21"/>
              </w:rPr>
              <w:t>0.034</w:t>
            </w:r>
            <w:r w:rsidRPr="00AE50A1">
              <w:rPr>
                <w:kern w:val="0"/>
                <w:szCs w:val="21"/>
                <w:vertAlign w:val="superscript"/>
              </w:rPr>
              <w:t>***</w:t>
            </w:r>
          </w:p>
        </w:tc>
        <w:tc>
          <w:tcPr>
            <w:tcW w:w="1772" w:type="pct"/>
            <w:tcBorders>
              <w:top w:val="nil"/>
              <w:left w:val="nil"/>
              <w:bottom w:val="nil"/>
              <w:right w:val="nil"/>
            </w:tcBorders>
          </w:tcPr>
          <w:p w14:paraId="3F3E5630" w14:textId="77777777" w:rsidR="00684680" w:rsidRPr="00AE50A1" w:rsidRDefault="00684680" w:rsidP="009277B0">
            <w:pPr>
              <w:autoSpaceDE w:val="0"/>
              <w:autoSpaceDN w:val="0"/>
              <w:adjustRightInd w:val="0"/>
              <w:jc w:val="center"/>
              <w:rPr>
                <w:kern w:val="0"/>
                <w:szCs w:val="21"/>
              </w:rPr>
            </w:pPr>
            <w:r w:rsidRPr="00AE50A1">
              <w:rPr>
                <w:kern w:val="0"/>
                <w:szCs w:val="21"/>
              </w:rPr>
              <w:t>0.019</w:t>
            </w:r>
          </w:p>
        </w:tc>
      </w:tr>
      <w:tr w:rsidR="00684680" w:rsidRPr="00AE50A1" w14:paraId="1FF604AB" w14:textId="77777777" w:rsidTr="009277B0">
        <w:tc>
          <w:tcPr>
            <w:tcW w:w="1456" w:type="pct"/>
            <w:tcBorders>
              <w:top w:val="nil"/>
              <w:left w:val="nil"/>
              <w:bottom w:val="nil"/>
              <w:right w:val="nil"/>
            </w:tcBorders>
            <w:vAlign w:val="center"/>
          </w:tcPr>
          <w:p w14:paraId="448A8248" w14:textId="77777777" w:rsidR="00684680" w:rsidRPr="00AE50A1" w:rsidRDefault="00684680" w:rsidP="009277B0">
            <w:pPr>
              <w:autoSpaceDE w:val="0"/>
              <w:autoSpaceDN w:val="0"/>
              <w:adjustRightInd w:val="0"/>
              <w:jc w:val="center"/>
              <w:rPr>
                <w:kern w:val="0"/>
                <w:szCs w:val="21"/>
              </w:rPr>
            </w:pPr>
          </w:p>
        </w:tc>
        <w:tc>
          <w:tcPr>
            <w:tcW w:w="1772" w:type="pct"/>
            <w:tcBorders>
              <w:top w:val="nil"/>
              <w:left w:val="nil"/>
              <w:bottom w:val="nil"/>
              <w:right w:val="nil"/>
            </w:tcBorders>
          </w:tcPr>
          <w:p w14:paraId="10B4DA2D" w14:textId="77777777" w:rsidR="00684680" w:rsidRPr="00AE50A1" w:rsidRDefault="00684680" w:rsidP="009277B0">
            <w:pPr>
              <w:autoSpaceDE w:val="0"/>
              <w:autoSpaceDN w:val="0"/>
              <w:adjustRightInd w:val="0"/>
              <w:jc w:val="center"/>
              <w:rPr>
                <w:kern w:val="0"/>
                <w:szCs w:val="21"/>
              </w:rPr>
            </w:pPr>
            <w:r w:rsidRPr="00AE50A1">
              <w:rPr>
                <w:kern w:val="0"/>
                <w:szCs w:val="21"/>
              </w:rPr>
              <w:t>(3.033)</w:t>
            </w:r>
          </w:p>
        </w:tc>
        <w:tc>
          <w:tcPr>
            <w:tcW w:w="1772" w:type="pct"/>
            <w:tcBorders>
              <w:top w:val="nil"/>
              <w:left w:val="nil"/>
              <w:bottom w:val="nil"/>
              <w:right w:val="nil"/>
            </w:tcBorders>
          </w:tcPr>
          <w:p w14:paraId="0522B7E8" w14:textId="77777777" w:rsidR="00684680" w:rsidRPr="00AE50A1" w:rsidRDefault="00684680" w:rsidP="009277B0">
            <w:pPr>
              <w:autoSpaceDE w:val="0"/>
              <w:autoSpaceDN w:val="0"/>
              <w:adjustRightInd w:val="0"/>
              <w:jc w:val="center"/>
              <w:rPr>
                <w:kern w:val="0"/>
                <w:szCs w:val="21"/>
              </w:rPr>
            </w:pPr>
            <w:r w:rsidRPr="00AE50A1">
              <w:rPr>
                <w:kern w:val="0"/>
                <w:szCs w:val="21"/>
              </w:rPr>
              <w:t>(1.496)</w:t>
            </w:r>
          </w:p>
        </w:tc>
      </w:tr>
      <w:tr w:rsidR="00684680" w:rsidRPr="00AE50A1" w14:paraId="46349E45" w14:textId="77777777" w:rsidTr="009277B0">
        <w:tc>
          <w:tcPr>
            <w:tcW w:w="1456" w:type="pct"/>
            <w:tcBorders>
              <w:top w:val="nil"/>
              <w:left w:val="nil"/>
              <w:bottom w:val="nil"/>
              <w:right w:val="nil"/>
            </w:tcBorders>
            <w:vAlign w:val="center"/>
          </w:tcPr>
          <w:p w14:paraId="3C1DCF3D" w14:textId="77777777" w:rsidR="00684680" w:rsidRPr="00AE50A1" w:rsidRDefault="00684680" w:rsidP="009277B0">
            <w:pPr>
              <w:autoSpaceDE w:val="0"/>
              <w:autoSpaceDN w:val="0"/>
              <w:adjustRightInd w:val="0"/>
              <w:jc w:val="center"/>
              <w:rPr>
                <w:kern w:val="0"/>
                <w:szCs w:val="21"/>
              </w:rPr>
            </w:pPr>
            <w:r w:rsidRPr="00AE50A1">
              <w:rPr>
                <w:kern w:val="0"/>
                <w:szCs w:val="21"/>
              </w:rPr>
              <w:t>PCR</w:t>
            </w:r>
          </w:p>
        </w:tc>
        <w:tc>
          <w:tcPr>
            <w:tcW w:w="1772" w:type="pct"/>
            <w:tcBorders>
              <w:top w:val="nil"/>
              <w:left w:val="nil"/>
              <w:bottom w:val="nil"/>
              <w:right w:val="nil"/>
            </w:tcBorders>
          </w:tcPr>
          <w:p w14:paraId="5EA43D10" w14:textId="77777777" w:rsidR="00684680" w:rsidRPr="00AE50A1" w:rsidRDefault="00684680" w:rsidP="009277B0">
            <w:pPr>
              <w:autoSpaceDE w:val="0"/>
              <w:autoSpaceDN w:val="0"/>
              <w:adjustRightInd w:val="0"/>
              <w:jc w:val="center"/>
              <w:rPr>
                <w:kern w:val="0"/>
                <w:szCs w:val="21"/>
              </w:rPr>
            </w:pPr>
            <w:r w:rsidRPr="00AE50A1">
              <w:rPr>
                <w:kern w:val="0"/>
                <w:szCs w:val="21"/>
              </w:rPr>
              <w:t>-0.002</w:t>
            </w:r>
            <w:r w:rsidRPr="00AE50A1">
              <w:rPr>
                <w:kern w:val="0"/>
                <w:szCs w:val="21"/>
                <w:vertAlign w:val="superscript"/>
              </w:rPr>
              <w:t>***</w:t>
            </w:r>
          </w:p>
        </w:tc>
        <w:tc>
          <w:tcPr>
            <w:tcW w:w="1772" w:type="pct"/>
            <w:tcBorders>
              <w:top w:val="nil"/>
              <w:left w:val="nil"/>
              <w:bottom w:val="nil"/>
              <w:right w:val="nil"/>
            </w:tcBorders>
          </w:tcPr>
          <w:p w14:paraId="5DC769D9" w14:textId="77777777" w:rsidR="00684680" w:rsidRPr="00AE50A1" w:rsidRDefault="00684680" w:rsidP="009277B0">
            <w:pPr>
              <w:autoSpaceDE w:val="0"/>
              <w:autoSpaceDN w:val="0"/>
              <w:adjustRightInd w:val="0"/>
              <w:jc w:val="center"/>
              <w:rPr>
                <w:kern w:val="0"/>
                <w:szCs w:val="21"/>
              </w:rPr>
            </w:pPr>
            <w:r w:rsidRPr="00AE50A1">
              <w:rPr>
                <w:kern w:val="0"/>
                <w:szCs w:val="21"/>
              </w:rPr>
              <w:t>-0.002</w:t>
            </w:r>
            <w:r w:rsidRPr="00AE50A1">
              <w:rPr>
                <w:kern w:val="0"/>
                <w:szCs w:val="21"/>
                <w:vertAlign w:val="superscript"/>
              </w:rPr>
              <w:t>***</w:t>
            </w:r>
          </w:p>
        </w:tc>
      </w:tr>
      <w:tr w:rsidR="00684680" w:rsidRPr="00AE50A1" w14:paraId="2EB8AA1D" w14:textId="77777777" w:rsidTr="009277B0">
        <w:tc>
          <w:tcPr>
            <w:tcW w:w="1456" w:type="pct"/>
            <w:tcBorders>
              <w:top w:val="nil"/>
              <w:left w:val="nil"/>
              <w:bottom w:val="nil"/>
              <w:right w:val="nil"/>
            </w:tcBorders>
            <w:vAlign w:val="center"/>
          </w:tcPr>
          <w:p w14:paraId="6BA8A13E" w14:textId="77777777" w:rsidR="00684680" w:rsidRPr="00AE50A1" w:rsidRDefault="00684680" w:rsidP="009277B0">
            <w:pPr>
              <w:autoSpaceDE w:val="0"/>
              <w:autoSpaceDN w:val="0"/>
              <w:adjustRightInd w:val="0"/>
              <w:jc w:val="center"/>
              <w:rPr>
                <w:kern w:val="0"/>
                <w:szCs w:val="21"/>
              </w:rPr>
            </w:pPr>
          </w:p>
        </w:tc>
        <w:tc>
          <w:tcPr>
            <w:tcW w:w="1772" w:type="pct"/>
            <w:tcBorders>
              <w:top w:val="nil"/>
              <w:left w:val="nil"/>
              <w:bottom w:val="nil"/>
              <w:right w:val="nil"/>
            </w:tcBorders>
          </w:tcPr>
          <w:p w14:paraId="3F3EC21B" w14:textId="77777777" w:rsidR="00684680" w:rsidRPr="00AE50A1" w:rsidRDefault="00684680" w:rsidP="009277B0">
            <w:pPr>
              <w:autoSpaceDE w:val="0"/>
              <w:autoSpaceDN w:val="0"/>
              <w:adjustRightInd w:val="0"/>
              <w:jc w:val="center"/>
              <w:rPr>
                <w:kern w:val="0"/>
                <w:szCs w:val="21"/>
              </w:rPr>
            </w:pPr>
            <w:r w:rsidRPr="00AE50A1">
              <w:rPr>
                <w:kern w:val="0"/>
                <w:szCs w:val="21"/>
              </w:rPr>
              <w:t>(-14.180)</w:t>
            </w:r>
          </w:p>
        </w:tc>
        <w:tc>
          <w:tcPr>
            <w:tcW w:w="1772" w:type="pct"/>
            <w:tcBorders>
              <w:top w:val="nil"/>
              <w:left w:val="nil"/>
              <w:bottom w:val="nil"/>
              <w:right w:val="nil"/>
            </w:tcBorders>
          </w:tcPr>
          <w:p w14:paraId="65A965F1" w14:textId="77777777" w:rsidR="00684680" w:rsidRPr="00AE50A1" w:rsidRDefault="00684680" w:rsidP="009277B0">
            <w:pPr>
              <w:autoSpaceDE w:val="0"/>
              <w:autoSpaceDN w:val="0"/>
              <w:adjustRightInd w:val="0"/>
              <w:jc w:val="center"/>
              <w:rPr>
                <w:kern w:val="0"/>
                <w:szCs w:val="21"/>
              </w:rPr>
            </w:pPr>
            <w:r w:rsidRPr="00AE50A1">
              <w:rPr>
                <w:kern w:val="0"/>
                <w:szCs w:val="21"/>
              </w:rPr>
              <w:t>(-12.634)</w:t>
            </w:r>
          </w:p>
        </w:tc>
      </w:tr>
      <w:tr w:rsidR="00684680" w:rsidRPr="00AE50A1" w14:paraId="47C95DD3" w14:textId="77777777" w:rsidTr="009277B0">
        <w:tc>
          <w:tcPr>
            <w:tcW w:w="1456" w:type="pct"/>
            <w:tcBorders>
              <w:top w:val="nil"/>
              <w:left w:val="nil"/>
              <w:bottom w:val="nil"/>
              <w:right w:val="nil"/>
            </w:tcBorders>
            <w:vAlign w:val="center"/>
          </w:tcPr>
          <w:p w14:paraId="7D62F306" w14:textId="77777777" w:rsidR="00684680" w:rsidRPr="00AE50A1" w:rsidRDefault="00684680" w:rsidP="009277B0">
            <w:pPr>
              <w:autoSpaceDE w:val="0"/>
              <w:autoSpaceDN w:val="0"/>
              <w:adjustRightInd w:val="0"/>
              <w:jc w:val="center"/>
              <w:rPr>
                <w:kern w:val="0"/>
                <w:szCs w:val="21"/>
              </w:rPr>
            </w:pPr>
            <w:r w:rsidRPr="00AE50A1">
              <w:rPr>
                <w:kern w:val="0"/>
                <w:szCs w:val="21"/>
              </w:rPr>
              <w:t>DLR</w:t>
            </w:r>
          </w:p>
        </w:tc>
        <w:tc>
          <w:tcPr>
            <w:tcW w:w="1772" w:type="pct"/>
            <w:tcBorders>
              <w:top w:val="nil"/>
              <w:left w:val="nil"/>
              <w:bottom w:val="nil"/>
              <w:right w:val="nil"/>
            </w:tcBorders>
          </w:tcPr>
          <w:p w14:paraId="58121AE0" w14:textId="77777777" w:rsidR="00684680" w:rsidRPr="00AE50A1" w:rsidRDefault="00684680" w:rsidP="009277B0">
            <w:pPr>
              <w:autoSpaceDE w:val="0"/>
              <w:autoSpaceDN w:val="0"/>
              <w:adjustRightInd w:val="0"/>
              <w:jc w:val="center"/>
              <w:rPr>
                <w:kern w:val="0"/>
                <w:szCs w:val="21"/>
              </w:rPr>
            </w:pPr>
            <w:r w:rsidRPr="00AE50A1">
              <w:rPr>
                <w:kern w:val="0"/>
                <w:szCs w:val="21"/>
              </w:rPr>
              <w:t>0.002</w:t>
            </w:r>
          </w:p>
        </w:tc>
        <w:tc>
          <w:tcPr>
            <w:tcW w:w="1772" w:type="pct"/>
            <w:tcBorders>
              <w:top w:val="nil"/>
              <w:left w:val="nil"/>
              <w:bottom w:val="nil"/>
              <w:right w:val="nil"/>
            </w:tcBorders>
          </w:tcPr>
          <w:p w14:paraId="499DDA37" w14:textId="77777777" w:rsidR="00684680" w:rsidRPr="00AE50A1" w:rsidRDefault="00684680" w:rsidP="009277B0">
            <w:pPr>
              <w:autoSpaceDE w:val="0"/>
              <w:autoSpaceDN w:val="0"/>
              <w:adjustRightInd w:val="0"/>
              <w:jc w:val="center"/>
              <w:rPr>
                <w:kern w:val="0"/>
                <w:szCs w:val="21"/>
              </w:rPr>
            </w:pPr>
            <w:r w:rsidRPr="00AE50A1">
              <w:rPr>
                <w:kern w:val="0"/>
                <w:szCs w:val="21"/>
              </w:rPr>
              <w:t>0.002</w:t>
            </w:r>
            <w:r w:rsidRPr="00AE50A1">
              <w:rPr>
                <w:kern w:val="0"/>
                <w:szCs w:val="21"/>
                <w:vertAlign w:val="superscript"/>
              </w:rPr>
              <w:t>*</w:t>
            </w:r>
          </w:p>
        </w:tc>
      </w:tr>
      <w:tr w:rsidR="00684680" w:rsidRPr="00AE50A1" w14:paraId="755DB0BD" w14:textId="77777777" w:rsidTr="009277B0">
        <w:tc>
          <w:tcPr>
            <w:tcW w:w="1456" w:type="pct"/>
            <w:tcBorders>
              <w:top w:val="nil"/>
              <w:left w:val="nil"/>
              <w:bottom w:val="nil"/>
              <w:right w:val="nil"/>
            </w:tcBorders>
            <w:vAlign w:val="center"/>
          </w:tcPr>
          <w:p w14:paraId="13214C6F" w14:textId="77777777" w:rsidR="00684680" w:rsidRPr="00AE50A1" w:rsidRDefault="00684680" w:rsidP="009277B0">
            <w:pPr>
              <w:autoSpaceDE w:val="0"/>
              <w:autoSpaceDN w:val="0"/>
              <w:adjustRightInd w:val="0"/>
              <w:jc w:val="center"/>
              <w:rPr>
                <w:kern w:val="0"/>
                <w:szCs w:val="21"/>
              </w:rPr>
            </w:pPr>
          </w:p>
        </w:tc>
        <w:tc>
          <w:tcPr>
            <w:tcW w:w="1772" w:type="pct"/>
            <w:tcBorders>
              <w:top w:val="nil"/>
              <w:left w:val="nil"/>
              <w:bottom w:val="nil"/>
              <w:right w:val="nil"/>
            </w:tcBorders>
          </w:tcPr>
          <w:p w14:paraId="7F7DFD8F" w14:textId="77777777" w:rsidR="00684680" w:rsidRPr="00AE50A1" w:rsidRDefault="00684680" w:rsidP="009277B0">
            <w:pPr>
              <w:autoSpaceDE w:val="0"/>
              <w:autoSpaceDN w:val="0"/>
              <w:adjustRightInd w:val="0"/>
              <w:jc w:val="center"/>
              <w:rPr>
                <w:kern w:val="0"/>
                <w:szCs w:val="21"/>
              </w:rPr>
            </w:pPr>
            <w:r w:rsidRPr="00AE50A1">
              <w:rPr>
                <w:kern w:val="0"/>
                <w:szCs w:val="21"/>
              </w:rPr>
              <w:t>(1.410)</w:t>
            </w:r>
          </w:p>
        </w:tc>
        <w:tc>
          <w:tcPr>
            <w:tcW w:w="1772" w:type="pct"/>
            <w:tcBorders>
              <w:top w:val="nil"/>
              <w:left w:val="nil"/>
              <w:bottom w:val="nil"/>
              <w:right w:val="nil"/>
            </w:tcBorders>
          </w:tcPr>
          <w:p w14:paraId="1F7562D8" w14:textId="77777777" w:rsidR="00684680" w:rsidRPr="00AE50A1" w:rsidRDefault="00684680" w:rsidP="009277B0">
            <w:pPr>
              <w:autoSpaceDE w:val="0"/>
              <w:autoSpaceDN w:val="0"/>
              <w:adjustRightInd w:val="0"/>
              <w:jc w:val="center"/>
              <w:rPr>
                <w:kern w:val="0"/>
                <w:szCs w:val="21"/>
              </w:rPr>
            </w:pPr>
            <w:r w:rsidRPr="00AE50A1">
              <w:rPr>
                <w:kern w:val="0"/>
                <w:szCs w:val="21"/>
              </w:rPr>
              <w:t>(1.774)</w:t>
            </w:r>
          </w:p>
        </w:tc>
      </w:tr>
      <w:tr w:rsidR="00684680" w:rsidRPr="00AE50A1" w14:paraId="4DFEB8AA" w14:textId="77777777" w:rsidTr="009277B0">
        <w:tc>
          <w:tcPr>
            <w:tcW w:w="1456" w:type="pct"/>
            <w:tcBorders>
              <w:top w:val="nil"/>
              <w:left w:val="nil"/>
              <w:bottom w:val="nil"/>
              <w:right w:val="nil"/>
            </w:tcBorders>
            <w:vAlign w:val="center"/>
          </w:tcPr>
          <w:p w14:paraId="26522C50" w14:textId="77777777" w:rsidR="00684680" w:rsidRPr="00AE50A1" w:rsidRDefault="00684680" w:rsidP="009277B0">
            <w:pPr>
              <w:autoSpaceDE w:val="0"/>
              <w:autoSpaceDN w:val="0"/>
              <w:adjustRightInd w:val="0"/>
              <w:jc w:val="center"/>
              <w:rPr>
                <w:kern w:val="0"/>
                <w:szCs w:val="21"/>
              </w:rPr>
            </w:pPr>
            <w:r w:rsidRPr="00AE50A1">
              <w:rPr>
                <w:kern w:val="0"/>
                <w:szCs w:val="21"/>
              </w:rPr>
              <w:t>ROA</w:t>
            </w:r>
          </w:p>
        </w:tc>
        <w:tc>
          <w:tcPr>
            <w:tcW w:w="1772" w:type="pct"/>
            <w:tcBorders>
              <w:top w:val="nil"/>
              <w:left w:val="nil"/>
              <w:bottom w:val="nil"/>
              <w:right w:val="nil"/>
            </w:tcBorders>
          </w:tcPr>
          <w:p w14:paraId="397AB109" w14:textId="77777777" w:rsidR="00684680" w:rsidRPr="00AE50A1" w:rsidRDefault="00684680" w:rsidP="009277B0">
            <w:pPr>
              <w:autoSpaceDE w:val="0"/>
              <w:autoSpaceDN w:val="0"/>
              <w:adjustRightInd w:val="0"/>
              <w:jc w:val="center"/>
              <w:rPr>
                <w:kern w:val="0"/>
                <w:szCs w:val="21"/>
              </w:rPr>
            </w:pPr>
            <w:r w:rsidRPr="00AE50A1">
              <w:rPr>
                <w:kern w:val="0"/>
                <w:szCs w:val="21"/>
              </w:rPr>
              <w:t>-0.387</w:t>
            </w:r>
            <w:r w:rsidRPr="00AE50A1">
              <w:rPr>
                <w:kern w:val="0"/>
                <w:szCs w:val="21"/>
                <w:vertAlign w:val="superscript"/>
              </w:rPr>
              <w:t>***</w:t>
            </w:r>
          </w:p>
        </w:tc>
        <w:tc>
          <w:tcPr>
            <w:tcW w:w="1772" w:type="pct"/>
            <w:tcBorders>
              <w:top w:val="nil"/>
              <w:left w:val="nil"/>
              <w:bottom w:val="nil"/>
              <w:right w:val="nil"/>
            </w:tcBorders>
          </w:tcPr>
          <w:p w14:paraId="32E6740C" w14:textId="77777777" w:rsidR="00684680" w:rsidRPr="00AE50A1" w:rsidRDefault="00684680" w:rsidP="009277B0">
            <w:pPr>
              <w:autoSpaceDE w:val="0"/>
              <w:autoSpaceDN w:val="0"/>
              <w:adjustRightInd w:val="0"/>
              <w:jc w:val="center"/>
              <w:rPr>
                <w:kern w:val="0"/>
                <w:szCs w:val="21"/>
              </w:rPr>
            </w:pPr>
            <w:r w:rsidRPr="00AE50A1">
              <w:rPr>
                <w:kern w:val="0"/>
                <w:szCs w:val="21"/>
              </w:rPr>
              <w:t>-0.237</w:t>
            </w:r>
            <w:r w:rsidRPr="00AE50A1">
              <w:rPr>
                <w:kern w:val="0"/>
                <w:szCs w:val="21"/>
                <w:vertAlign w:val="superscript"/>
              </w:rPr>
              <w:t>**</w:t>
            </w:r>
          </w:p>
        </w:tc>
      </w:tr>
      <w:tr w:rsidR="00684680" w:rsidRPr="00AE50A1" w14:paraId="698D0AFD" w14:textId="77777777" w:rsidTr="009277B0">
        <w:tc>
          <w:tcPr>
            <w:tcW w:w="1456" w:type="pct"/>
            <w:tcBorders>
              <w:top w:val="nil"/>
              <w:left w:val="nil"/>
              <w:bottom w:val="nil"/>
              <w:right w:val="nil"/>
            </w:tcBorders>
            <w:vAlign w:val="center"/>
          </w:tcPr>
          <w:p w14:paraId="3FFF3676" w14:textId="77777777" w:rsidR="00684680" w:rsidRPr="00AE50A1" w:rsidRDefault="00684680" w:rsidP="009277B0">
            <w:pPr>
              <w:autoSpaceDE w:val="0"/>
              <w:autoSpaceDN w:val="0"/>
              <w:adjustRightInd w:val="0"/>
              <w:jc w:val="center"/>
              <w:rPr>
                <w:kern w:val="0"/>
                <w:szCs w:val="21"/>
              </w:rPr>
            </w:pPr>
          </w:p>
        </w:tc>
        <w:tc>
          <w:tcPr>
            <w:tcW w:w="1772" w:type="pct"/>
            <w:tcBorders>
              <w:top w:val="nil"/>
              <w:left w:val="nil"/>
              <w:bottom w:val="nil"/>
              <w:right w:val="nil"/>
            </w:tcBorders>
          </w:tcPr>
          <w:p w14:paraId="3CD92B81" w14:textId="77777777" w:rsidR="00684680" w:rsidRPr="00AE50A1" w:rsidRDefault="00684680" w:rsidP="009277B0">
            <w:pPr>
              <w:autoSpaceDE w:val="0"/>
              <w:autoSpaceDN w:val="0"/>
              <w:adjustRightInd w:val="0"/>
              <w:jc w:val="center"/>
              <w:rPr>
                <w:kern w:val="0"/>
                <w:szCs w:val="21"/>
              </w:rPr>
            </w:pPr>
            <w:r w:rsidRPr="00AE50A1">
              <w:rPr>
                <w:kern w:val="0"/>
                <w:szCs w:val="21"/>
              </w:rPr>
              <w:t>(-4.806)</w:t>
            </w:r>
          </w:p>
        </w:tc>
        <w:tc>
          <w:tcPr>
            <w:tcW w:w="1772" w:type="pct"/>
            <w:tcBorders>
              <w:top w:val="nil"/>
              <w:left w:val="nil"/>
              <w:bottom w:val="nil"/>
              <w:right w:val="nil"/>
            </w:tcBorders>
          </w:tcPr>
          <w:p w14:paraId="7266B725" w14:textId="77777777" w:rsidR="00684680" w:rsidRPr="00AE50A1" w:rsidRDefault="00684680" w:rsidP="009277B0">
            <w:pPr>
              <w:autoSpaceDE w:val="0"/>
              <w:autoSpaceDN w:val="0"/>
              <w:adjustRightInd w:val="0"/>
              <w:jc w:val="center"/>
              <w:rPr>
                <w:kern w:val="0"/>
                <w:szCs w:val="21"/>
              </w:rPr>
            </w:pPr>
            <w:r w:rsidRPr="00AE50A1">
              <w:rPr>
                <w:kern w:val="0"/>
                <w:szCs w:val="21"/>
              </w:rPr>
              <w:t>(-2.550)</w:t>
            </w:r>
          </w:p>
        </w:tc>
      </w:tr>
      <w:tr w:rsidR="00684680" w:rsidRPr="00AE50A1" w14:paraId="2D003A16" w14:textId="77777777" w:rsidTr="009277B0">
        <w:tc>
          <w:tcPr>
            <w:tcW w:w="1456" w:type="pct"/>
            <w:tcBorders>
              <w:top w:val="nil"/>
              <w:left w:val="nil"/>
              <w:bottom w:val="nil"/>
              <w:right w:val="nil"/>
            </w:tcBorders>
            <w:vAlign w:val="center"/>
          </w:tcPr>
          <w:p w14:paraId="62EB722F" w14:textId="77777777" w:rsidR="00684680" w:rsidRPr="00AE50A1" w:rsidRDefault="00684680" w:rsidP="009277B0">
            <w:pPr>
              <w:autoSpaceDE w:val="0"/>
              <w:autoSpaceDN w:val="0"/>
              <w:adjustRightInd w:val="0"/>
              <w:jc w:val="center"/>
              <w:rPr>
                <w:kern w:val="0"/>
                <w:szCs w:val="21"/>
              </w:rPr>
            </w:pPr>
            <w:r w:rsidRPr="00AE50A1">
              <w:rPr>
                <w:kern w:val="0"/>
                <w:szCs w:val="21"/>
              </w:rPr>
              <w:t>_cons</w:t>
            </w:r>
          </w:p>
        </w:tc>
        <w:tc>
          <w:tcPr>
            <w:tcW w:w="1772" w:type="pct"/>
            <w:tcBorders>
              <w:top w:val="nil"/>
              <w:left w:val="nil"/>
              <w:bottom w:val="nil"/>
              <w:right w:val="nil"/>
            </w:tcBorders>
          </w:tcPr>
          <w:p w14:paraId="7D8872F3" w14:textId="77777777" w:rsidR="00684680" w:rsidRPr="00AE50A1" w:rsidRDefault="00684680" w:rsidP="009277B0">
            <w:pPr>
              <w:autoSpaceDE w:val="0"/>
              <w:autoSpaceDN w:val="0"/>
              <w:adjustRightInd w:val="0"/>
              <w:jc w:val="center"/>
              <w:rPr>
                <w:kern w:val="0"/>
                <w:szCs w:val="21"/>
              </w:rPr>
            </w:pPr>
            <w:r w:rsidRPr="00AE50A1">
              <w:rPr>
                <w:kern w:val="0"/>
                <w:szCs w:val="21"/>
              </w:rPr>
              <w:t>1.776</w:t>
            </w:r>
            <w:r w:rsidRPr="00AE50A1">
              <w:rPr>
                <w:kern w:val="0"/>
                <w:szCs w:val="21"/>
                <w:vertAlign w:val="superscript"/>
              </w:rPr>
              <w:t>***</w:t>
            </w:r>
          </w:p>
        </w:tc>
        <w:tc>
          <w:tcPr>
            <w:tcW w:w="1772" w:type="pct"/>
            <w:tcBorders>
              <w:top w:val="nil"/>
              <w:left w:val="nil"/>
              <w:bottom w:val="nil"/>
              <w:right w:val="nil"/>
            </w:tcBorders>
          </w:tcPr>
          <w:p w14:paraId="76AEDA79" w14:textId="77777777" w:rsidR="00684680" w:rsidRPr="00AE50A1" w:rsidRDefault="00684680" w:rsidP="009277B0">
            <w:pPr>
              <w:autoSpaceDE w:val="0"/>
              <w:autoSpaceDN w:val="0"/>
              <w:adjustRightInd w:val="0"/>
              <w:jc w:val="center"/>
              <w:rPr>
                <w:kern w:val="0"/>
                <w:szCs w:val="21"/>
              </w:rPr>
            </w:pPr>
            <w:r w:rsidRPr="00AE50A1">
              <w:rPr>
                <w:kern w:val="0"/>
                <w:szCs w:val="21"/>
              </w:rPr>
              <w:t>1.677</w:t>
            </w:r>
            <w:r w:rsidRPr="00AE50A1">
              <w:rPr>
                <w:kern w:val="0"/>
                <w:szCs w:val="21"/>
                <w:vertAlign w:val="superscript"/>
              </w:rPr>
              <w:t>***</w:t>
            </w:r>
          </w:p>
        </w:tc>
      </w:tr>
      <w:tr w:rsidR="00684680" w:rsidRPr="00AE50A1" w14:paraId="71C2CEB4" w14:textId="77777777" w:rsidTr="009277B0">
        <w:tc>
          <w:tcPr>
            <w:tcW w:w="1456" w:type="pct"/>
            <w:tcBorders>
              <w:top w:val="nil"/>
              <w:left w:val="nil"/>
              <w:bottom w:val="single" w:sz="6" w:space="0" w:color="auto"/>
              <w:right w:val="nil"/>
            </w:tcBorders>
            <w:vAlign w:val="center"/>
          </w:tcPr>
          <w:p w14:paraId="7CC127A5" w14:textId="77777777" w:rsidR="00684680" w:rsidRPr="00AE50A1" w:rsidRDefault="00684680" w:rsidP="009277B0">
            <w:pPr>
              <w:autoSpaceDE w:val="0"/>
              <w:autoSpaceDN w:val="0"/>
              <w:adjustRightInd w:val="0"/>
              <w:jc w:val="center"/>
              <w:rPr>
                <w:kern w:val="0"/>
                <w:szCs w:val="21"/>
              </w:rPr>
            </w:pPr>
          </w:p>
        </w:tc>
        <w:tc>
          <w:tcPr>
            <w:tcW w:w="1772" w:type="pct"/>
            <w:tcBorders>
              <w:top w:val="nil"/>
              <w:left w:val="nil"/>
              <w:bottom w:val="single" w:sz="4" w:space="0" w:color="auto"/>
              <w:right w:val="nil"/>
            </w:tcBorders>
          </w:tcPr>
          <w:p w14:paraId="191AD3FD" w14:textId="77777777" w:rsidR="00684680" w:rsidRPr="00AE50A1" w:rsidRDefault="00684680" w:rsidP="009277B0">
            <w:pPr>
              <w:autoSpaceDE w:val="0"/>
              <w:autoSpaceDN w:val="0"/>
              <w:adjustRightInd w:val="0"/>
              <w:jc w:val="center"/>
              <w:rPr>
                <w:kern w:val="0"/>
                <w:szCs w:val="21"/>
              </w:rPr>
            </w:pPr>
            <w:r w:rsidRPr="00AE50A1">
              <w:rPr>
                <w:kern w:val="0"/>
                <w:szCs w:val="21"/>
              </w:rPr>
              <w:t>(6.788)</w:t>
            </w:r>
          </w:p>
        </w:tc>
        <w:tc>
          <w:tcPr>
            <w:tcW w:w="1772" w:type="pct"/>
            <w:tcBorders>
              <w:top w:val="nil"/>
              <w:left w:val="nil"/>
              <w:bottom w:val="single" w:sz="6" w:space="0" w:color="auto"/>
              <w:right w:val="nil"/>
            </w:tcBorders>
          </w:tcPr>
          <w:p w14:paraId="35434BE1" w14:textId="77777777" w:rsidR="00684680" w:rsidRPr="00AE50A1" w:rsidRDefault="00684680" w:rsidP="009277B0">
            <w:pPr>
              <w:autoSpaceDE w:val="0"/>
              <w:autoSpaceDN w:val="0"/>
              <w:adjustRightInd w:val="0"/>
              <w:jc w:val="center"/>
              <w:rPr>
                <w:kern w:val="0"/>
                <w:szCs w:val="21"/>
              </w:rPr>
            </w:pPr>
            <w:r w:rsidRPr="00AE50A1">
              <w:rPr>
                <w:kern w:val="0"/>
                <w:szCs w:val="21"/>
              </w:rPr>
              <w:t>(6.664)</w:t>
            </w:r>
          </w:p>
        </w:tc>
      </w:tr>
      <w:tr w:rsidR="00684680" w:rsidRPr="00AE50A1" w14:paraId="675D8531" w14:textId="77777777" w:rsidTr="009277B0">
        <w:tc>
          <w:tcPr>
            <w:tcW w:w="1456" w:type="pct"/>
            <w:tcBorders>
              <w:top w:val="single" w:sz="6" w:space="0" w:color="auto"/>
              <w:left w:val="nil"/>
              <w:bottom w:val="nil"/>
              <w:right w:val="nil"/>
            </w:tcBorders>
            <w:vAlign w:val="center"/>
          </w:tcPr>
          <w:p w14:paraId="5980B2AB" w14:textId="77777777" w:rsidR="00684680" w:rsidRPr="00AE50A1" w:rsidRDefault="00684680" w:rsidP="009277B0">
            <w:pPr>
              <w:autoSpaceDE w:val="0"/>
              <w:autoSpaceDN w:val="0"/>
              <w:adjustRightInd w:val="0"/>
              <w:jc w:val="center"/>
              <w:rPr>
                <w:kern w:val="0"/>
                <w:szCs w:val="21"/>
              </w:rPr>
            </w:pPr>
            <w:r w:rsidRPr="00AE50A1">
              <w:rPr>
                <w:kern w:val="0"/>
                <w:szCs w:val="21"/>
              </w:rPr>
              <w:t xml:space="preserve">adj. </w:t>
            </w:r>
            <w:r w:rsidRPr="00AE50A1">
              <w:rPr>
                <w:i/>
                <w:iCs/>
                <w:kern w:val="0"/>
                <w:szCs w:val="21"/>
              </w:rPr>
              <w:t>R</w:t>
            </w:r>
            <w:r w:rsidRPr="00AE50A1">
              <w:rPr>
                <w:kern w:val="0"/>
                <w:szCs w:val="21"/>
                <w:vertAlign w:val="superscript"/>
              </w:rPr>
              <w:t>2</w:t>
            </w:r>
          </w:p>
        </w:tc>
        <w:tc>
          <w:tcPr>
            <w:tcW w:w="1772" w:type="pct"/>
            <w:tcBorders>
              <w:top w:val="single" w:sz="6" w:space="0" w:color="auto"/>
              <w:left w:val="nil"/>
              <w:bottom w:val="nil"/>
              <w:right w:val="nil"/>
            </w:tcBorders>
            <w:vAlign w:val="center"/>
          </w:tcPr>
          <w:p w14:paraId="39533DE3" w14:textId="77777777" w:rsidR="00684680" w:rsidRPr="00AE50A1" w:rsidRDefault="00684680" w:rsidP="009277B0">
            <w:pPr>
              <w:autoSpaceDE w:val="0"/>
              <w:autoSpaceDN w:val="0"/>
              <w:adjustRightInd w:val="0"/>
              <w:jc w:val="center"/>
              <w:rPr>
                <w:kern w:val="0"/>
                <w:szCs w:val="21"/>
              </w:rPr>
            </w:pPr>
            <w:r w:rsidRPr="00AE50A1">
              <w:rPr>
                <w:kern w:val="0"/>
                <w:szCs w:val="21"/>
              </w:rPr>
              <w:t>0.550</w:t>
            </w:r>
          </w:p>
        </w:tc>
        <w:tc>
          <w:tcPr>
            <w:tcW w:w="1772" w:type="pct"/>
            <w:tcBorders>
              <w:top w:val="single" w:sz="6" w:space="0" w:color="auto"/>
              <w:left w:val="nil"/>
              <w:bottom w:val="nil"/>
              <w:right w:val="nil"/>
            </w:tcBorders>
            <w:vAlign w:val="center"/>
          </w:tcPr>
          <w:p w14:paraId="4979F94B" w14:textId="77777777" w:rsidR="00684680" w:rsidRPr="00AE50A1" w:rsidRDefault="00684680" w:rsidP="009277B0">
            <w:pPr>
              <w:autoSpaceDE w:val="0"/>
              <w:autoSpaceDN w:val="0"/>
              <w:adjustRightInd w:val="0"/>
              <w:jc w:val="center"/>
              <w:rPr>
                <w:kern w:val="0"/>
                <w:szCs w:val="21"/>
              </w:rPr>
            </w:pPr>
          </w:p>
        </w:tc>
      </w:tr>
      <w:tr w:rsidR="00684680" w:rsidRPr="00AE50A1" w14:paraId="630320B6" w14:textId="77777777" w:rsidTr="009277B0">
        <w:tc>
          <w:tcPr>
            <w:tcW w:w="1456" w:type="pct"/>
            <w:tcBorders>
              <w:top w:val="nil"/>
              <w:left w:val="nil"/>
              <w:bottom w:val="single" w:sz="12" w:space="0" w:color="auto"/>
              <w:right w:val="nil"/>
            </w:tcBorders>
            <w:vAlign w:val="center"/>
          </w:tcPr>
          <w:p w14:paraId="09CB8591" w14:textId="77777777" w:rsidR="00684680" w:rsidRPr="00AE50A1" w:rsidRDefault="00684680" w:rsidP="009277B0">
            <w:pPr>
              <w:autoSpaceDE w:val="0"/>
              <w:autoSpaceDN w:val="0"/>
              <w:adjustRightInd w:val="0"/>
              <w:jc w:val="center"/>
              <w:rPr>
                <w:kern w:val="0"/>
                <w:szCs w:val="21"/>
              </w:rPr>
            </w:pPr>
            <w:r w:rsidRPr="00AE50A1">
              <w:rPr>
                <w:i/>
                <w:iCs/>
                <w:kern w:val="0"/>
                <w:szCs w:val="21"/>
              </w:rPr>
              <w:t>N</w:t>
            </w:r>
          </w:p>
        </w:tc>
        <w:tc>
          <w:tcPr>
            <w:tcW w:w="1772" w:type="pct"/>
            <w:tcBorders>
              <w:top w:val="nil"/>
              <w:left w:val="nil"/>
              <w:bottom w:val="single" w:sz="12" w:space="0" w:color="auto"/>
              <w:right w:val="nil"/>
            </w:tcBorders>
            <w:vAlign w:val="center"/>
          </w:tcPr>
          <w:p w14:paraId="5FCFBA34" w14:textId="77777777" w:rsidR="00684680" w:rsidRPr="00AE50A1" w:rsidRDefault="00684680" w:rsidP="009277B0">
            <w:pPr>
              <w:autoSpaceDE w:val="0"/>
              <w:autoSpaceDN w:val="0"/>
              <w:adjustRightInd w:val="0"/>
              <w:jc w:val="center"/>
              <w:rPr>
                <w:kern w:val="0"/>
                <w:szCs w:val="21"/>
              </w:rPr>
            </w:pPr>
            <w:r w:rsidRPr="00AE50A1">
              <w:rPr>
                <w:kern w:val="0"/>
                <w:szCs w:val="21"/>
              </w:rPr>
              <w:t>284</w:t>
            </w:r>
          </w:p>
        </w:tc>
        <w:tc>
          <w:tcPr>
            <w:tcW w:w="1772" w:type="pct"/>
            <w:tcBorders>
              <w:top w:val="nil"/>
              <w:left w:val="nil"/>
              <w:bottom w:val="single" w:sz="12" w:space="0" w:color="auto"/>
              <w:right w:val="nil"/>
            </w:tcBorders>
            <w:vAlign w:val="center"/>
          </w:tcPr>
          <w:p w14:paraId="3F275560" w14:textId="77777777" w:rsidR="00684680" w:rsidRPr="00AE50A1" w:rsidRDefault="00684680" w:rsidP="009277B0">
            <w:pPr>
              <w:autoSpaceDE w:val="0"/>
              <w:autoSpaceDN w:val="0"/>
              <w:adjustRightInd w:val="0"/>
              <w:jc w:val="center"/>
              <w:rPr>
                <w:kern w:val="0"/>
                <w:szCs w:val="21"/>
              </w:rPr>
            </w:pPr>
            <w:r w:rsidRPr="00AE50A1">
              <w:rPr>
                <w:kern w:val="0"/>
                <w:szCs w:val="21"/>
              </w:rPr>
              <w:t>284</w:t>
            </w:r>
          </w:p>
        </w:tc>
      </w:tr>
    </w:tbl>
    <w:p w14:paraId="0A0AC1FC" w14:textId="77777777" w:rsidR="00684680" w:rsidRPr="00914E45" w:rsidRDefault="00684680" w:rsidP="00684680">
      <w:pPr>
        <w:spacing w:line="480" w:lineRule="auto"/>
        <w:rPr>
          <w:kern w:val="0"/>
          <w:szCs w:val="21"/>
        </w:rPr>
      </w:pPr>
      <w:r w:rsidRPr="00AE5C50">
        <w:rPr>
          <w:kern w:val="0"/>
          <w:szCs w:val="21"/>
        </w:rPr>
        <w:t>注</w:t>
      </w:r>
      <w:r w:rsidRPr="00AE5C50">
        <w:rPr>
          <w:kern w:val="0"/>
          <w:szCs w:val="21"/>
        </w:rPr>
        <w:t>:**</w:t>
      </w:r>
      <w:r w:rsidRPr="00AE5C50">
        <w:rPr>
          <w:kern w:val="0"/>
          <w:szCs w:val="21"/>
        </w:rPr>
        <w:t>、</w:t>
      </w:r>
      <w:r w:rsidRPr="00AE5C50">
        <w:rPr>
          <w:kern w:val="0"/>
          <w:szCs w:val="21"/>
        </w:rPr>
        <w:t>*</w:t>
      </w:r>
      <w:r w:rsidRPr="00AE5C50">
        <w:rPr>
          <w:kern w:val="0"/>
          <w:szCs w:val="21"/>
        </w:rPr>
        <w:t>、</w:t>
      </w:r>
      <w:r w:rsidRPr="00AE5C50">
        <w:rPr>
          <w:kern w:val="0"/>
          <w:szCs w:val="21"/>
        </w:rPr>
        <w:t>*</w:t>
      </w:r>
      <w:r w:rsidRPr="00AE5C50">
        <w:rPr>
          <w:kern w:val="0"/>
          <w:szCs w:val="21"/>
        </w:rPr>
        <w:t>分别表示在</w:t>
      </w:r>
      <w:r w:rsidRPr="00AE5C50">
        <w:rPr>
          <w:kern w:val="0"/>
          <w:szCs w:val="21"/>
        </w:rPr>
        <w:t xml:space="preserve"> 1%</w:t>
      </w:r>
      <w:r w:rsidRPr="00AE5C50">
        <w:rPr>
          <w:kern w:val="0"/>
          <w:szCs w:val="21"/>
        </w:rPr>
        <w:t>、</w:t>
      </w:r>
      <w:r w:rsidRPr="00AE5C50">
        <w:rPr>
          <w:kern w:val="0"/>
          <w:szCs w:val="21"/>
        </w:rPr>
        <w:t>5%</w:t>
      </w:r>
      <w:r w:rsidRPr="00AE5C50">
        <w:rPr>
          <w:kern w:val="0"/>
          <w:szCs w:val="21"/>
        </w:rPr>
        <w:t>和</w:t>
      </w:r>
      <w:r w:rsidRPr="00AE5C50">
        <w:rPr>
          <w:kern w:val="0"/>
          <w:szCs w:val="21"/>
        </w:rPr>
        <w:t>10%</w:t>
      </w:r>
      <w:r w:rsidRPr="00AE5C50">
        <w:rPr>
          <w:kern w:val="0"/>
          <w:szCs w:val="21"/>
        </w:rPr>
        <w:t>的置信水平上显著。</w:t>
      </w:r>
    </w:p>
    <w:p w14:paraId="59C0882F" w14:textId="77777777" w:rsidR="00684680" w:rsidRPr="00AE5C50" w:rsidRDefault="00684680" w:rsidP="00684680">
      <w:pPr>
        <w:spacing w:line="360" w:lineRule="auto"/>
        <w:ind w:firstLineChars="200" w:firstLine="480"/>
        <w:rPr>
          <w:sz w:val="24"/>
          <w:szCs w:val="24"/>
          <w:lang w:val="en-GB"/>
        </w:rPr>
      </w:pPr>
      <w:r w:rsidRPr="00AE5C50">
        <w:rPr>
          <w:sz w:val="24"/>
          <w:szCs w:val="24"/>
          <w:lang w:val="en-GB"/>
        </w:rPr>
        <w:t>表</w:t>
      </w:r>
      <w:r>
        <w:rPr>
          <w:sz w:val="24"/>
          <w:szCs w:val="24"/>
          <w:lang w:val="en-GB"/>
        </w:rPr>
        <w:t>4</w:t>
      </w:r>
      <w:r w:rsidRPr="00AE5C50">
        <w:rPr>
          <w:sz w:val="24"/>
          <w:szCs w:val="24"/>
          <w:lang w:val="en-GB"/>
        </w:rPr>
        <w:t>-</w:t>
      </w:r>
      <w:r>
        <w:rPr>
          <w:sz w:val="24"/>
          <w:szCs w:val="24"/>
          <w:lang w:val="en-GB"/>
        </w:rPr>
        <w:t>8</w:t>
      </w:r>
      <w:r w:rsidRPr="00AE5C50">
        <w:rPr>
          <w:sz w:val="24"/>
          <w:szCs w:val="24"/>
          <w:lang w:val="en-GB"/>
        </w:rPr>
        <w:t>展示了模型（</w:t>
      </w:r>
      <w:r>
        <w:rPr>
          <w:sz w:val="24"/>
          <w:szCs w:val="24"/>
          <w:lang w:val="en-GB"/>
        </w:rPr>
        <w:t>3</w:t>
      </w:r>
      <w:r w:rsidRPr="00AE5C50">
        <w:rPr>
          <w:sz w:val="24"/>
          <w:szCs w:val="24"/>
          <w:lang w:val="en-GB"/>
        </w:rPr>
        <w:t>-1</w:t>
      </w:r>
      <w:r w:rsidRPr="00AE5C50">
        <w:rPr>
          <w:sz w:val="24"/>
          <w:szCs w:val="24"/>
          <w:lang w:val="en-GB"/>
        </w:rPr>
        <w:t>）的变换回归模型重新回归的结果。第一列展示了使用</w:t>
      </w:r>
      <w:r w:rsidRPr="00ED3965">
        <w:rPr>
          <w:sz w:val="24"/>
          <w:szCs w:val="24"/>
        </w:rPr>
        <w:t>混合效应模型</w:t>
      </w:r>
      <w:r w:rsidRPr="00AE5C50">
        <w:rPr>
          <w:sz w:val="24"/>
          <w:szCs w:val="24"/>
          <w:lang w:val="en-GB"/>
        </w:rPr>
        <w:t>模型的回归对模型（</w:t>
      </w:r>
      <w:r>
        <w:rPr>
          <w:sz w:val="24"/>
          <w:szCs w:val="24"/>
          <w:lang w:val="en-GB"/>
        </w:rPr>
        <w:t>3</w:t>
      </w:r>
      <w:r w:rsidRPr="00AE5C50">
        <w:rPr>
          <w:sz w:val="24"/>
          <w:szCs w:val="24"/>
          <w:lang w:val="en-GB"/>
        </w:rPr>
        <w:t>-1</w:t>
      </w:r>
      <w:r w:rsidRPr="00AE5C50">
        <w:rPr>
          <w:sz w:val="24"/>
          <w:szCs w:val="24"/>
          <w:lang w:val="en-GB"/>
        </w:rPr>
        <w:t>）进行回归的回归结果，解释变量</w:t>
      </w:r>
      <w:r w:rsidRPr="00AE5C50">
        <w:rPr>
          <w:sz w:val="24"/>
          <w:szCs w:val="24"/>
          <w:lang w:val="en-GB"/>
        </w:rPr>
        <w:t>LNGL</w:t>
      </w:r>
      <w:r w:rsidRPr="00AE5C50">
        <w:rPr>
          <w:sz w:val="24"/>
          <w:szCs w:val="24"/>
          <w:lang w:val="en-GB"/>
        </w:rPr>
        <w:t>的系数在</w:t>
      </w:r>
      <w:r w:rsidRPr="00AE5C50">
        <w:rPr>
          <w:sz w:val="24"/>
          <w:szCs w:val="24"/>
          <w:lang w:val="en-GB"/>
        </w:rPr>
        <w:t>1%</w:t>
      </w:r>
      <w:r w:rsidRPr="00AE5C50">
        <w:rPr>
          <w:sz w:val="24"/>
          <w:szCs w:val="24"/>
          <w:lang w:val="en-GB"/>
        </w:rPr>
        <w:t>的显著性水平下为正；第二列给出了模型（</w:t>
      </w:r>
      <w:r>
        <w:rPr>
          <w:sz w:val="24"/>
          <w:szCs w:val="24"/>
          <w:lang w:val="en-GB"/>
        </w:rPr>
        <w:t>3</w:t>
      </w:r>
      <w:r w:rsidRPr="00AE5C50">
        <w:rPr>
          <w:sz w:val="24"/>
          <w:szCs w:val="24"/>
          <w:lang w:val="en-GB"/>
        </w:rPr>
        <w:t>-1</w:t>
      </w:r>
      <w:r w:rsidRPr="00AE5C50">
        <w:rPr>
          <w:sz w:val="24"/>
          <w:szCs w:val="24"/>
          <w:lang w:val="en-GB"/>
        </w:rPr>
        <w:t>）使用随机效应模型进行回归的回归结果，解释变量</w:t>
      </w:r>
      <w:r w:rsidRPr="00AE5C50">
        <w:rPr>
          <w:sz w:val="24"/>
          <w:szCs w:val="24"/>
          <w:lang w:val="en-GB"/>
        </w:rPr>
        <w:t>LNGL</w:t>
      </w:r>
      <w:r w:rsidRPr="00AE5C50">
        <w:rPr>
          <w:sz w:val="24"/>
          <w:szCs w:val="24"/>
          <w:lang w:val="en-GB"/>
        </w:rPr>
        <w:t>的系数在</w:t>
      </w:r>
      <w:r w:rsidRPr="00AE5C50">
        <w:rPr>
          <w:sz w:val="24"/>
          <w:szCs w:val="24"/>
          <w:lang w:val="en-GB"/>
        </w:rPr>
        <w:t>1%</w:t>
      </w:r>
      <w:r w:rsidRPr="00AE5C50">
        <w:rPr>
          <w:sz w:val="24"/>
          <w:szCs w:val="24"/>
          <w:lang w:val="en-GB"/>
        </w:rPr>
        <w:t>的显著性水平下为正。使用不同的模型进行回归得到的回归结果的解释变量的符号和显著性水平没有较大的变差异。</w:t>
      </w:r>
    </w:p>
    <w:p w14:paraId="4A355049" w14:textId="77777777" w:rsidR="00684680" w:rsidRPr="00AE5C50" w:rsidRDefault="00684680" w:rsidP="00684680">
      <w:pPr>
        <w:spacing w:line="360" w:lineRule="auto"/>
        <w:ind w:firstLineChars="200" w:firstLine="480"/>
        <w:rPr>
          <w:sz w:val="24"/>
          <w:szCs w:val="24"/>
          <w:lang w:val="en-GB"/>
        </w:rPr>
      </w:pPr>
      <w:r w:rsidRPr="00AE5C50">
        <w:rPr>
          <w:sz w:val="24"/>
          <w:szCs w:val="24"/>
          <w:lang w:val="en-GB"/>
        </w:rPr>
        <w:t>综上所述，模型（</w:t>
      </w:r>
      <w:r>
        <w:rPr>
          <w:sz w:val="24"/>
          <w:szCs w:val="24"/>
          <w:lang w:val="en-GB"/>
        </w:rPr>
        <w:t>3</w:t>
      </w:r>
      <w:r w:rsidRPr="00AE5C50">
        <w:rPr>
          <w:sz w:val="24"/>
          <w:szCs w:val="24"/>
          <w:lang w:val="en-GB"/>
        </w:rPr>
        <w:t>-1</w:t>
      </w:r>
      <w:r w:rsidRPr="00AE5C50">
        <w:rPr>
          <w:sz w:val="24"/>
          <w:szCs w:val="24"/>
          <w:lang w:val="en-GB"/>
        </w:rPr>
        <w:t>）通过了稳健性检验。</w:t>
      </w:r>
    </w:p>
    <w:p w14:paraId="7A55D8DB" w14:textId="77777777" w:rsidR="00684680" w:rsidRPr="00A91EB1" w:rsidRDefault="00684680" w:rsidP="00684680">
      <w:pPr>
        <w:pStyle w:val="ae"/>
        <w:spacing w:before="156" w:after="156"/>
        <w:outlineLvl w:val="2"/>
      </w:pPr>
      <w:bookmarkStart w:id="106" w:name="_Toc104321667"/>
      <w:bookmarkStart w:id="107" w:name="_Toc104980374"/>
      <w:r>
        <w:t>4</w:t>
      </w:r>
      <w:r w:rsidRPr="00AE5C50">
        <w:t>.</w:t>
      </w:r>
      <w:r>
        <w:t>5</w:t>
      </w:r>
      <w:r w:rsidRPr="00AE5C50">
        <w:t xml:space="preserve">.2  </w:t>
      </w:r>
      <w:r w:rsidRPr="00AE5C50">
        <w:t>模型（</w:t>
      </w:r>
      <w:r>
        <w:t>3</w:t>
      </w:r>
      <w:r w:rsidRPr="00AE5C50">
        <w:t>-2</w:t>
      </w:r>
      <w:r w:rsidRPr="00AE5C50">
        <w:t>）稳健性检验</w:t>
      </w:r>
      <w:bookmarkEnd w:id="106"/>
      <w:bookmarkEnd w:id="107"/>
    </w:p>
    <w:p w14:paraId="4A6D4FAE" w14:textId="77777777" w:rsidR="00684680" w:rsidRPr="00AE5C50" w:rsidRDefault="00684680" w:rsidP="00684680">
      <w:pPr>
        <w:jc w:val="center"/>
        <w:rPr>
          <w:rFonts w:eastAsia="黑体"/>
          <w:sz w:val="24"/>
          <w:szCs w:val="24"/>
        </w:rPr>
      </w:pPr>
      <w:r w:rsidRPr="00AE5C50">
        <w:rPr>
          <w:rFonts w:eastAsia="黑体"/>
          <w:sz w:val="24"/>
          <w:szCs w:val="24"/>
        </w:rPr>
        <w:t>表</w:t>
      </w:r>
      <w:r>
        <w:rPr>
          <w:rFonts w:eastAsia="黑体"/>
          <w:sz w:val="24"/>
          <w:szCs w:val="24"/>
        </w:rPr>
        <w:t>4</w:t>
      </w:r>
      <w:r w:rsidRPr="00AE5C50">
        <w:rPr>
          <w:rFonts w:eastAsia="黑体"/>
          <w:sz w:val="24"/>
          <w:szCs w:val="24"/>
        </w:rPr>
        <w:t>-</w:t>
      </w:r>
      <w:r>
        <w:rPr>
          <w:rFonts w:eastAsia="黑体"/>
          <w:sz w:val="24"/>
          <w:szCs w:val="24"/>
        </w:rPr>
        <w:t>9</w:t>
      </w:r>
      <w:r w:rsidRPr="00AE5C50">
        <w:rPr>
          <w:rFonts w:eastAsia="黑体"/>
          <w:sz w:val="24"/>
          <w:szCs w:val="24"/>
        </w:rPr>
        <w:t xml:space="preserve"> </w:t>
      </w:r>
      <w:r w:rsidRPr="00AE5C50">
        <w:rPr>
          <w:rFonts w:eastAsia="黑体"/>
          <w:sz w:val="24"/>
          <w:szCs w:val="24"/>
        </w:rPr>
        <w:t>模型（</w:t>
      </w:r>
      <w:r>
        <w:rPr>
          <w:rFonts w:eastAsia="黑体"/>
          <w:sz w:val="24"/>
          <w:szCs w:val="24"/>
        </w:rPr>
        <w:t>3</w:t>
      </w:r>
      <w:r w:rsidRPr="00AE5C50">
        <w:rPr>
          <w:rFonts w:eastAsia="黑体"/>
          <w:sz w:val="24"/>
          <w:szCs w:val="24"/>
        </w:rPr>
        <w:t>-2</w:t>
      </w:r>
      <w:r w:rsidRPr="00AE5C50">
        <w:rPr>
          <w:rFonts w:eastAsia="黑体"/>
          <w:sz w:val="24"/>
          <w:szCs w:val="24"/>
        </w:rPr>
        <w:t>）替换变量法检验结果</w:t>
      </w:r>
    </w:p>
    <w:p w14:paraId="5E96A571" w14:textId="77777777" w:rsidR="00684680" w:rsidRPr="00AE5C50" w:rsidRDefault="00684680" w:rsidP="00684680">
      <w:pPr>
        <w:jc w:val="center"/>
        <w:rPr>
          <w:rFonts w:eastAsia="等线"/>
          <w:sz w:val="24"/>
          <w:szCs w:val="24"/>
          <w:lang w:val="en-GB"/>
        </w:rPr>
      </w:pPr>
    </w:p>
    <w:tbl>
      <w:tblPr>
        <w:tblW w:w="5000" w:type="pct"/>
        <w:jc w:val="center"/>
        <w:tblLook w:val="04A0" w:firstRow="1" w:lastRow="0" w:firstColumn="1" w:lastColumn="0" w:noHBand="0" w:noVBand="1"/>
      </w:tblPr>
      <w:tblGrid>
        <w:gridCol w:w="1787"/>
        <w:gridCol w:w="2173"/>
        <w:gridCol w:w="2173"/>
        <w:gridCol w:w="2173"/>
      </w:tblGrid>
      <w:tr w:rsidR="00684680" w:rsidRPr="00AE50A1" w14:paraId="7EF07E4D" w14:textId="77777777" w:rsidTr="009277B0">
        <w:trPr>
          <w:trHeight w:val="260"/>
          <w:jc w:val="center"/>
        </w:trPr>
        <w:tc>
          <w:tcPr>
            <w:tcW w:w="1076" w:type="pct"/>
            <w:tcBorders>
              <w:top w:val="single" w:sz="12" w:space="0" w:color="auto"/>
              <w:left w:val="nil"/>
              <w:bottom w:val="nil"/>
              <w:right w:val="nil"/>
            </w:tcBorders>
            <w:vAlign w:val="center"/>
          </w:tcPr>
          <w:p w14:paraId="5455DB15" w14:textId="77777777" w:rsidR="00684680" w:rsidRPr="00AE50A1" w:rsidRDefault="00684680" w:rsidP="009277B0">
            <w:pPr>
              <w:autoSpaceDE w:val="0"/>
              <w:autoSpaceDN w:val="0"/>
              <w:adjustRightInd w:val="0"/>
              <w:jc w:val="center"/>
              <w:rPr>
                <w:kern w:val="0"/>
                <w:szCs w:val="21"/>
              </w:rPr>
            </w:pPr>
          </w:p>
        </w:tc>
        <w:tc>
          <w:tcPr>
            <w:tcW w:w="1308" w:type="pct"/>
            <w:tcBorders>
              <w:top w:val="single" w:sz="12" w:space="0" w:color="auto"/>
              <w:left w:val="nil"/>
              <w:bottom w:val="nil"/>
              <w:right w:val="nil"/>
            </w:tcBorders>
            <w:vAlign w:val="center"/>
            <w:hideMark/>
          </w:tcPr>
          <w:p w14:paraId="7CC29835" w14:textId="77777777" w:rsidR="00684680" w:rsidRPr="00AE50A1" w:rsidRDefault="00684680" w:rsidP="009277B0">
            <w:pPr>
              <w:autoSpaceDE w:val="0"/>
              <w:autoSpaceDN w:val="0"/>
              <w:adjustRightInd w:val="0"/>
              <w:jc w:val="center"/>
              <w:rPr>
                <w:kern w:val="0"/>
                <w:szCs w:val="21"/>
              </w:rPr>
            </w:pPr>
            <w:r w:rsidRPr="00AE50A1">
              <w:rPr>
                <w:kern w:val="0"/>
                <w:szCs w:val="21"/>
              </w:rPr>
              <w:t>(</w:t>
            </w:r>
            <w:r>
              <w:rPr>
                <w:szCs w:val="21"/>
              </w:rPr>
              <w:t>3</w:t>
            </w:r>
            <w:r w:rsidRPr="00AE50A1">
              <w:rPr>
                <w:rFonts w:eastAsia="等线"/>
                <w:szCs w:val="21"/>
                <w:lang w:val="en-GB"/>
              </w:rPr>
              <w:t>-2-</w:t>
            </w:r>
            <w:r w:rsidRPr="00AE50A1">
              <w:rPr>
                <w:kern w:val="0"/>
                <w:szCs w:val="21"/>
              </w:rPr>
              <w:t>1)</w:t>
            </w:r>
          </w:p>
        </w:tc>
        <w:tc>
          <w:tcPr>
            <w:tcW w:w="1308" w:type="pct"/>
            <w:tcBorders>
              <w:top w:val="single" w:sz="12" w:space="0" w:color="auto"/>
              <w:left w:val="nil"/>
              <w:bottom w:val="nil"/>
              <w:right w:val="nil"/>
            </w:tcBorders>
            <w:vAlign w:val="center"/>
            <w:hideMark/>
          </w:tcPr>
          <w:p w14:paraId="50561274" w14:textId="77777777" w:rsidR="00684680" w:rsidRPr="00AE50A1" w:rsidRDefault="00684680" w:rsidP="009277B0">
            <w:pPr>
              <w:autoSpaceDE w:val="0"/>
              <w:autoSpaceDN w:val="0"/>
              <w:adjustRightInd w:val="0"/>
              <w:jc w:val="center"/>
              <w:rPr>
                <w:kern w:val="0"/>
                <w:szCs w:val="21"/>
              </w:rPr>
            </w:pPr>
            <w:r w:rsidRPr="00AE50A1">
              <w:rPr>
                <w:kern w:val="0"/>
                <w:szCs w:val="21"/>
              </w:rPr>
              <w:t>(</w:t>
            </w:r>
            <w:r>
              <w:rPr>
                <w:szCs w:val="21"/>
              </w:rPr>
              <w:t>3</w:t>
            </w:r>
            <w:r w:rsidRPr="00AE50A1">
              <w:rPr>
                <w:rFonts w:eastAsia="等线"/>
                <w:szCs w:val="21"/>
                <w:lang w:val="en-GB"/>
              </w:rPr>
              <w:t>-2-</w:t>
            </w:r>
            <w:r w:rsidRPr="00AE50A1">
              <w:rPr>
                <w:kern w:val="0"/>
                <w:szCs w:val="21"/>
              </w:rPr>
              <w:t>2)</w:t>
            </w:r>
          </w:p>
        </w:tc>
        <w:tc>
          <w:tcPr>
            <w:tcW w:w="1308" w:type="pct"/>
            <w:tcBorders>
              <w:top w:val="single" w:sz="12" w:space="0" w:color="auto"/>
              <w:left w:val="nil"/>
              <w:bottom w:val="nil"/>
              <w:right w:val="nil"/>
            </w:tcBorders>
            <w:vAlign w:val="center"/>
            <w:hideMark/>
          </w:tcPr>
          <w:p w14:paraId="110EC6E2" w14:textId="77777777" w:rsidR="00684680" w:rsidRPr="00AE50A1" w:rsidRDefault="00684680" w:rsidP="009277B0">
            <w:pPr>
              <w:autoSpaceDE w:val="0"/>
              <w:autoSpaceDN w:val="0"/>
              <w:adjustRightInd w:val="0"/>
              <w:jc w:val="center"/>
              <w:rPr>
                <w:kern w:val="0"/>
                <w:szCs w:val="21"/>
              </w:rPr>
            </w:pPr>
            <w:r w:rsidRPr="00AE50A1">
              <w:rPr>
                <w:kern w:val="0"/>
                <w:szCs w:val="21"/>
              </w:rPr>
              <w:t>(</w:t>
            </w:r>
            <w:r>
              <w:rPr>
                <w:szCs w:val="21"/>
              </w:rPr>
              <w:t>3</w:t>
            </w:r>
            <w:r w:rsidRPr="00AE50A1">
              <w:rPr>
                <w:rFonts w:eastAsia="等线"/>
                <w:szCs w:val="21"/>
                <w:lang w:val="en-GB"/>
              </w:rPr>
              <w:t>-2-</w:t>
            </w:r>
            <w:r w:rsidRPr="00AE50A1">
              <w:rPr>
                <w:kern w:val="0"/>
                <w:szCs w:val="21"/>
              </w:rPr>
              <w:t>3)</w:t>
            </w:r>
          </w:p>
        </w:tc>
      </w:tr>
      <w:tr w:rsidR="00684680" w:rsidRPr="00AE50A1" w14:paraId="6D1309B4" w14:textId="77777777" w:rsidTr="009277B0">
        <w:trPr>
          <w:trHeight w:val="260"/>
          <w:jc w:val="center"/>
        </w:trPr>
        <w:tc>
          <w:tcPr>
            <w:tcW w:w="1076" w:type="pct"/>
            <w:tcBorders>
              <w:top w:val="nil"/>
              <w:left w:val="nil"/>
              <w:bottom w:val="single" w:sz="6" w:space="0" w:color="auto"/>
              <w:right w:val="nil"/>
            </w:tcBorders>
            <w:vAlign w:val="center"/>
          </w:tcPr>
          <w:p w14:paraId="6B2A44A2" w14:textId="77777777" w:rsidR="00684680" w:rsidRPr="00AE50A1" w:rsidRDefault="00684680" w:rsidP="009277B0">
            <w:pPr>
              <w:autoSpaceDE w:val="0"/>
              <w:autoSpaceDN w:val="0"/>
              <w:adjustRightInd w:val="0"/>
              <w:jc w:val="center"/>
              <w:rPr>
                <w:kern w:val="0"/>
                <w:szCs w:val="21"/>
              </w:rPr>
            </w:pPr>
          </w:p>
        </w:tc>
        <w:tc>
          <w:tcPr>
            <w:tcW w:w="1308" w:type="pct"/>
            <w:tcBorders>
              <w:top w:val="nil"/>
              <w:left w:val="nil"/>
              <w:bottom w:val="single" w:sz="6" w:space="0" w:color="auto"/>
              <w:right w:val="nil"/>
            </w:tcBorders>
            <w:vAlign w:val="center"/>
            <w:hideMark/>
          </w:tcPr>
          <w:p w14:paraId="4F97F403" w14:textId="77777777" w:rsidR="00684680" w:rsidRPr="00AE50A1" w:rsidRDefault="00684680" w:rsidP="009277B0">
            <w:pPr>
              <w:autoSpaceDE w:val="0"/>
              <w:autoSpaceDN w:val="0"/>
              <w:adjustRightInd w:val="0"/>
              <w:jc w:val="center"/>
              <w:rPr>
                <w:kern w:val="0"/>
                <w:szCs w:val="21"/>
              </w:rPr>
            </w:pPr>
            <w:r w:rsidRPr="00AE50A1">
              <w:rPr>
                <w:kern w:val="0"/>
                <w:szCs w:val="21"/>
              </w:rPr>
              <w:t>NPL</w:t>
            </w:r>
          </w:p>
        </w:tc>
        <w:tc>
          <w:tcPr>
            <w:tcW w:w="1308" w:type="pct"/>
            <w:tcBorders>
              <w:top w:val="nil"/>
              <w:left w:val="nil"/>
              <w:bottom w:val="single" w:sz="6" w:space="0" w:color="auto"/>
              <w:right w:val="nil"/>
            </w:tcBorders>
            <w:vAlign w:val="center"/>
            <w:hideMark/>
          </w:tcPr>
          <w:p w14:paraId="1378E5FE" w14:textId="77777777" w:rsidR="00684680" w:rsidRPr="00AE50A1" w:rsidRDefault="00684680" w:rsidP="009277B0">
            <w:pPr>
              <w:autoSpaceDE w:val="0"/>
              <w:autoSpaceDN w:val="0"/>
              <w:adjustRightInd w:val="0"/>
              <w:jc w:val="center"/>
              <w:rPr>
                <w:kern w:val="0"/>
                <w:szCs w:val="21"/>
              </w:rPr>
            </w:pPr>
            <w:r w:rsidRPr="00AE50A1">
              <w:rPr>
                <w:kern w:val="0"/>
                <w:szCs w:val="21"/>
              </w:rPr>
              <w:t>NPL</w:t>
            </w:r>
          </w:p>
        </w:tc>
        <w:tc>
          <w:tcPr>
            <w:tcW w:w="1308" w:type="pct"/>
            <w:tcBorders>
              <w:top w:val="nil"/>
              <w:left w:val="nil"/>
              <w:bottom w:val="single" w:sz="6" w:space="0" w:color="auto"/>
              <w:right w:val="nil"/>
            </w:tcBorders>
            <w:vAlign w:val="center"/>
            <w:hideMark/>
          </w:tcPr>
          <w:p w14:paraId="201BFF04" w14:textId="77777777" w:rsidR="00684680" w:rsidRPr="00AE50A1" w:rsidRDefault="00684680" w:rsidP="009277B0">
            <w:pPr>
              <w:autoSpaceDE w:val="0"/>
              <w:autoSpaceDN w:val="0"/>
              <w:adjustRightInd w:val="0"/>
              <w:jc w:val="center"/>
              <w:rPr>
                <w:kern w:val="0"/>
                <w:szCs w:val="21"/>
              </w:rPr>
            </w:pPr>
            <w:r w:rsidRPr="00AE50A1">
              <w:rPr>
                <w:kern w:val="0"/>
                <w:szCs w:val="21"/>
              </w:rPr>
              <w:t>NPL</w:t>
            </w:r>
          </w:p>
        </w:tc>
      </w:tr>
      <w:tr w:rsidR="00684680" w:rsidRPr="00AE50A1" w14:paraId="11DD6491" w14:textId="77777777" w:rsidTr="009277B0">
        <w:trPr>
          <w:trHeight w:val="260"/>
          <w:jc w:val="center"/>
        </w:trPr>
        <w:tc>
          <w:tcPr>
            <w:tcW w:w="1076" w:type="pct"/>
            <w:tcBorders>
              <w:top w:val="single" w:sz="6" w:space="0" w:color="auto"/>
              <w:left w:val="nil"/>
              <w:bottom w:val="nil"/>
              <w:right w:val="nil"/>
            </w:tcBorders>
            <w:vAlign w:val="center"/>
            <w:hideMark/>
          </w:tcPr>
          <w:p w14:paraId="0E6822A6" w14:textId="77777777" w:rsidR="00684680" w:rsidRPr="00AE50A1" w:rsidRDefault="00684680" w:rsidP="009277B0">
            <w:pPr>
              <w:autoSpaceDE w:val="0"/>
              <w:autoSpaceDN w:val="0"/>
              <w:adjustRightInd w:val="0"/>
              <w:jc w:val="center"/>
              <w:rPr>
                <w:kern w:val="0"/>
                <w:szCs w:val="21"/>
              </w:rPr>
            </w:pPr>
            <w:r w:rsidRPr="00AE50A1">
              <w:rPr>
                <w:kern w:val="0"/>
                <w:szCs w:val="21"/>
              </w:rPr>
              <w:t>LNGL</w:t>
            </w:r>
          </w:p>
        </w:tc>
        <w:tc>
          <w:tcPr>
            <w:tcW w:w="1308" w:type="pct"/>
            <w:tcBorders>
              <w:top w:val="single" w:sz="6" w:space="0" w:color="auto"/>
              <w:left w:val="nil"/>
              <w:bottom w:val="nil"/>
              <w:right w:val="nil"/>
            </w:tcBorders>
          </w:tcPr>
          <w:p w14:paraId="4C05EF47" w14:textId="77777777" w:rsidR="00684680" w:rsidRPr="00AE50A1" w:rsidRDefault="00684680" w:rsidP="009277B0">
            <w:pPr>
              <w:autoSpaceDE w:val="0"/>
              <w:autoSpaceDN w:val="0"/>
              <w:adjustRightInd w:val="0"/>
              <w:jc w:val="center"/>
              <w:rPr>
                <w:kern w:val="0"/>
                <w:szCs w:val="21"/>
              </w:rPr>
            </w:pPr>
          </w:p>
        </w:tc>
        <w:tc>
          <w:tcPr>
            <w:tcW w:w="1308" w:type="pct"/>
            <w:tcBorders>
              <w:top w:val="single" w:sz="6" w:space="0" w:color="auto"/>
              <w:left w:val="nil"/>
              <w:bottom w:val="nil"/>
              <w:right w:val="nil"/>
            </w:tcBorders>
            <w:hideMark/>
          </w:tcPr>
          <w:p w14:paraId="1AB960BF" w14:textId="77777777" w:rsidR="00684680" w:rsidRPr="00AE50A1" w:rsidRDefault="00684680" w:rsidP="009277B0">
            <w:pPr>
              <w:autoSpaceDE w:val="0"/>
              <w:autoSpaceDN w:val="0"/>
              <w:adjustRightInd w:val="0"/>
              <w:jc w:val="center"/>
              <w:rPr>
                <w:kern w:val="0"/>
                <w:szCs w:val="21"/>
              </w:rPr>
            </w:pPr>
            <w:r w:rsidRPr="00AE50A1">
              <w:rPr>
                <w:kern w:val="0"/>
                <w:szCs w:val="21"/>
              </w:rPr>
              <w:t>0.064</w:t>
            </w:r>
            <w:r w:rsidRPr="00AE50A1">
              <w:rPr>
                <w:kern w:val="0"/>
                <w:szCs w:val="21"/>
                <w:vertAlign w:val="superscript"/>
              </w:rPr>
              <w:t>***</w:t>
            </w:r>
          </w:p>
        </w:tc>
        <w:tc>
          <w:tcPr>
            <w:tcW w:w="1308" w:type="pct"/>
            <w:tcBorders>
              <w:top w:val="single" w:sz="6" w:space="0" w:color="auto"/>
              <w:left w:val="nil"/>
              <w:bottom w:val="nil"/>
              <w:right w:val="nil"/>
            </w:tcBorders>
          </w:tcPr>
          <w:p w14:paraId="54C12CB8" w14:textId="77777777" w:rsidR="00684680" w:rsidRPr="00AE50A1" w:rsidRDefault="00684680" w:rsidP="009277B0">
            <w:pPr>
              <w:autoSpaceDE w:val="0"/>
              <w:autoSpaceDN w:val="0"/>
              <w:adjustRightInd w:val="0"/>
              <w:jc w:val="center"/>
              <w:rPr>
                <w:kern w:val="0"/>
                <w:szCs w:val="21"/>
              </w:rPr>
            </w:pPr>
          </w:p>
        </w:tc>
      </w:tr>
      <w:tr w:rsidR="00684680" w:rsidRPr="00AE50A1" w14:paraId="64BCD717" w14:textId="77777777" w:rsidTr="009277B0">
        <w:trPr>
          <w:trHeight w:val="260"/>
          <w:jc w:val="center"/>
        </w:trPr>
        <w:tc>
          <w:tcPr>
            <w:tcW w:w="1076" w:type="pct"/>
            <w:vAlign w:val="center"/>
          </w:tcPr>
          <w:p w14:paraId="7567BA5B" w14:textId="77777777" w:rsidR="00684680" w:rsidRPr="00AE50A1" w:rsidRDefault="00684680" w:rsidP="009277B0">
            <w:pPr>
              <w:autoSpaceDE w:val="0"/>
              <w:autoSpaceDN w:val="0"/>
              <w:adjustRightInd w:val="0"/>
              <w:jc w:val="center"/>
              <w:rPr>
                <w:kern w:val="0"/>
                <w:szCs w:val="21"/>
              </w:rPr>
            </w:pPr>
          </w:p>
        </w:tc>
        <w:tc>
          <w:tcPr>
            <w:tcW w:w="1308" w:type="pct"/>
          </w:tcPr>
          <w:p w14:paraId="2765314B" w14:textId="77777777" w:rsidR="00684680" w:rsidRPr="00AE50A1" w:rsidRDefault="00684680" w:rsidP="009277B0">
            <w:pPr>
              <w:autoSpaceDE w:val="0"/>
              <w:autoSpaceDN w:val="0"/>
              <w:adjustRightInd w:val="0"/>
              <w:jc w:val="center"/>
              <w:rPr>
                <w:kern w:val="0"/>
                <w:szCs w:val="21"/>
              </w:rPr>
            </w:pPr>
          </w:p>
        </w:tc>
        <w:tc>
          <w:tcPr>
            <w:tcW w:w="1308" w:type="pct"/>
            <w:hideMark/>
          </w:tcPr>
          <w:p w14:paraId="7020C403" w14:textId="77777777" w:rsidR="00684680" w:rsidRPr="00AE50A1" w:rsidRDefault="00684680" w:rsidP="009277B0">
            <w:pPr>
              <w:autoSpaceDE w:val="0"/>
              <w:autoSpaceDN w:val="0"/>
              <w:adjustRightInd w:val="0"/>
              <w:jc w:val="center"/>
              <w:rPr>
                <w:kern w:val="0"/>
                <w:szCs w:val="21"/>
              </w:rPr>
            </w:pPr>
            <w:r w:rsidRPr="00AE50A1">
              <w:rPr>
                <w:kern w:val="0"/>
                <w:szCs w:val="21"/>
              </w:rPr>
              <w:t>(2.910)</w:t>
            </w:r>
          </w:p>
        </w:tc>
        <w:tc>
          <w:tcPr>
            <w:tcW w:w="1308" w:type="pct"/>
          </w:tcPr>
          <w:p w14:paraId="340CA904" w14:textId="77777777" w:rsidR="00684680" w:rsidRPr="00AE50A1" w:rsidRDefault="00684680" w:rsidP="009277B0">
            <w:pPr>
              <w:autoSpaceDE w:val="0"/>
              <w:autoSpaceDN w:val="0"/>
              <w:adjustRightInd w:val="0"/>
              <w:jc w:val="center"/>
              <w:rPr>
                <w:kern w:val="0"/>
                <w:szCs w:val="21"/>
              </w:rPr>
            </w:pPr>
          </w:p>
        </w:tc>
      </w:tr>
      <w:tr w:rsidR="00684680" w:rsidRPr="00AE50A1" w14:paraId="569D1802" w14:textId="77777777" w:rsidTr="009277B0">
        <w:trPr>
          <w:trHeight w:val="260"/>
          <w:jc w:val="center"/>
        </w:trPr>
        <w:tc>
          <w:tcPr>
            <w:tcW w:w="1076" w:type="pct"/>
            <w:vAlign w:val="center"/>
            <w:hideMark/>
          </w:tcPr>
          <w:p w14:paraId="3B9488FD" w14:textId="77777777" w:rsidR="00684680" w:rsidRPr="00AE50A1" w:rsidRDefault="00684680" w:rsidP="009277B0">
            <w:pPr>
              <w:autoSpaceDE w:val="0"/>
              <w:autoSpaceDN w:val="0"/>
              <w:adjustRightInd w:val="0"/>
              <w:jc w:val="center"/>
              <w:rPr>
                <w:kern w:val="0"/>
                <w:szCs w:val="21"/>
              </w:rPr>
            </w:pPr>
            <w:r w:rsidRPr="00AE50A1">
              <w:rPr>
                <w:kern w:val="0"/>
                <w:szCs w:val="21"/>
              </w:rPr>
              <w:t>LNTA</w:t>
            </w:r>
          </w:p>
        </w:tc>
        <w:tc>
          <w:tcPr>
            <w:tcW w:w="1308" w:type="pct"/>
            <w:hideMark/>
          </w:tcPr>
          <w:p w14:paraId="4C582082" w14:textId="77777777" w:rsidR="00684680" w:rsidRPr="00AE50A1" w:rsidRDefault="00684680" w:rsidP="009277B0">
            <w:pPr>
              <w:autoSpaceDE w:val="0"/>
              <w:autoSpaceDN w:val="0"/>
              <w:adjustRightInd w:val="0"/>
              <w:jc w:val="center"/>
              <w:rPr>
                <w:kern w:val="0"/>
                <w:szCs w:val="21"/>
              </w:rPr>
            </w:pPr>
            <w:r w:rsidRPr="00AE50A1">
              <w:rPr>
                <w:kern w:val="0"/>
                <w:szCs w:val="21"/>
              </w:rPr>
              <w:t>-0.074</w:t>
            </w:r>
            <w:r w:rsidRPr="00AE50A1">
              <w:rPr>
                <w:kern w:val="0"/>
                <w:szCs w:val="21"/>
                <w:vertAlign w:val="superscript"/>
              </w:rPr>
              <w:t>**</w:t>
            </w:r>
          </w:p>
        </w:tc>
        <w:tc>
          <w:tcPr>
            <w:tcW w:w="1308" w:type="pct"/>
          </w:tcPr>
          <w:p w14:paraId="6BE409D2" w14:textId="77777777" w:rsidR="00684680" w:rsidRPr="00AE50A1" w:rsidRDefault="00684680" w:rsidP="009277B0">
            <w:pPr>
              <w:autoSpaceDE w:val="0"/>
              <w:autoSpaceDN w:val="0"/>
              <w:adjustRightInd w:val="0"/>
              <w:jc w:val="center"/>
              <w:rPr>
                <w:kern w:val="0"/>
                <w:szCs w:val="21"/>
              </w:rPr>
            </w:pPr>
          </w:p>
        </w:tc>
        <w:tc>
          <w:tcPr>
            <w:tcW w:w="1308" w:type="pct"/>
          </w:tcPr>
          <w:p w14:paraId="26599B07" w14:textId="77777777" w:rsidR="00684680" w:rsidRPr="00AE50A1" w:rsidRDefault="00684680" w:rsidP="009277B0">
            <w:pPr>
              <w:autoSpaceDE w:val="0"/>
              <w:autoSpaceDN w:val="0"/>
              <w:adjustRightInd w:val="0"/>
              <w:jc w:val="center"/>
              <w:rPr>
                <w:kern w:val="0"/>
                <w:szCs w:val="21"/>
              </w:rPr>
            </w:pPr>
          </w:p>
        </w:tc>
      </w:tr>
      <w:tr w:rsidR="00684680" w:rsidRPr="00AE50A1" w14:paraId="4E1FE568" w14:textId="77777777" w:rsidTr="009277B0">
        <w:trPr>
          <w:trHeight w:val="260"/>
          <w:jc w:val="center"/>
        </w:trPr>
        <w:tc>
          <w:tcPr>
            <w:tcW w:w="1076" w:type="pct"/>
            <w:vAlign w:val="center"/>
          </w:tcPr>
          <w:p w14:paraId="63AEF4F8" w14:textId="77777777" w:rsidR="00684680" w:rsidRPr="00AE50A1" w:rsidRDefault="00684680" w:rsidP="009277B0">
            <w:pPr>
              <w:autoSpaceDE w:val="0"/>
              <w:autoSpaceDN w:val="0"/>
              <w:adjustRightInd w:val="0"/>
              <w:jc w:val="center"/>
              <w:rPr>
                <w:kern w:val="0"/>
                <w:szCs w:val="21"/>
              </w:rPr>
            </w:pPr>
          </w:p>
        </w:tc>
        <w:tc>
          <w:tcPr>
            <w:tcW w:w="1308" w:type="pct"/>
            <w:hideMark/>
          </w:tcPr>
          <w:p w14:paraId="49F8ABAE" w14:textId="77777777" w:rsidR="00684680" w:rsidRPr="00AE50A1" w:rsidRDefault="00684680" w:rsidP="009277B0">
            <w:pPr>
              <w:autoSpaceDE w:val="0"/>
              <w:autoSpaceDN w:val="0"/>
              <w:adjustRightInd w:val="0"/>
              <w:jc w:val="center"/>
              <w:rPr>
                <w:kern w:val="0"/>
                <w:szCs w:val="21"/>
              </w:rPr>
            </w:pPr>
            <w:r w:rsidRPr="00AE50A1">
              <w:rPr>
                <w:kern w:val="0"/>
                <w:szCs w:val="21"/>
              </w:rPr>
              <w:t>(-2.251)</w:t>
            </w:r>
          </w:p>
        </w:tc>
        <w:tc>
          <w:tcPr>
            <w:tcW w:w="1308" w:type="pct"/>
          </w:tcPr>
          <w:p w14:paraId="63DF0707" w14:textId="77777777" w:rsidR="00684680" w:rsidRPr="00AE50A1" w:rsidRDefault="00684680" w:rsidP="009277B0">
            <w:pPr>
              <w:autoSpaceDE w:val="0"/>
              <w:autoSpaceDN w:val="0"/>
              <w:adjustRightInd w:val="0"/>
              <w:jc w:val="center"/>
              <w:rPr>
                <w:kern w:val="0"/>
                <w:szCs w:val="21"/>
              </w:rPr>
            </w:pPr>
          </w:p>
        </w:tc>
        <w:tc>
          <w:tcPr>
            <w:tcW w:w="1308" w:type="pct"/>
          </w:tcPr>
          <w:p w14:paraId="7E1D890E" w14:textId="77777777" w:rsidR="00684680" w:rsidRPr="00AE50A1" w:rsidRDefault="00684680" w:rsidP="009277B0">
            <w:pPr>
              <w:autoSpaceDE w:val="0"/>
              <w:autoSpaceDN w:val="0"/>
              <w:adjustRightInd w:val="0"/>
              <w:jc w:val="center"/>
              <w:rPr>
                <w:kern w:val="0"/>
                <w:szCs w:val="21"/>
              </w:rPr>
            </w:pPr>
          </w:p>
        </w:tc>
      </w:tr>
      <w:tr w:rsidR="00684680" w:rsidRPr="00AE50A1" w14:paraId="639E7A3B" w14:textId="77777777" w:rsidTr="009277B0">
        <w:trPr>
          <w:trHeight w:val="273"/>
          <w:jc w:val="center"/>
        </w:trPr>
        <w:tc>
          <w:tcPr>
            <w:tcW w:w="1076" w:type="pct"/>
            <w:vAlign w:val="center"/>
            <w:hideMark/>
          </w:tcPr>
          <w:p w14:paraId="38B0A26B" w14:textId="77777777" w:rsidR="00684680" w:rsidRPr="00AE50A1" w:rsidRDefault="00684680" w:rsidP="009277B0">
            <w:pPr>
              <w:autoSpaceDE w:val="0"/>
              <w:autoSpaceDN w:val="0"/>
              <w:adjustRightInd w:val="0"/>
              <w:jc w:val="center"/>
              <w:rPr>
                <w:kern w:val="0"/>
                <w:szCs w:val="21"/>
              </w:rPr>
            </w:pPr>
            <w:r>
              <w:rPr>
                <w:kern w:val="0"/>
                <w:szCs w:val="21"/>
              </w:rPr>
              <w:t>LN</w:t>
            </w:r>
            <w:r w:rsidRPr="00AE50A1">
              <w:rPr>
                <w:kern w:val="0"/>
                <w:szCs w:val="21"/>
              </w:rPr>
              <w:t>GLXD1</w:t>
            </w:r>
          </w:p>
        </w:tc>
        <w:tc>
          <w:tcPr>
            <w:tcW w:w="1308" w:type="pct"/>
          </w:tcPr>
          <w:p w14:paraId="6B53C254" w14:textId="77777777" w:rsidR="00684680" w:rsidRPr="00AE50A1" w:rsidRDefault="00684680" w:rsidP="009277B0">
            <w:pPr>
              <w:autoSpaceDE w:val="0"/>
              <w:autoSpaceDN w:val="0"/>
              <w:adjustRightInd w:val="0"/>
              <w:jc w:val="center"/>
              <w:rPr>
                <w:kern w:val="0"/>
                <w:szCs w:val="21"/>
              </w:rPr>
            </w:pPr>
          </w:p>
        </w:tc>
        <w:tc>
          <w:tcPr>
            <w:tcW w:w="1308" w:type="pct"/>
            <w:hideMark/>
          </w:tcPr>
          <w:p w14:paraId="0752FA18" w14:textId="77777777" w:rsidR="00684680" w:rsidRPr="00AE50A1" w:rsidRDefault="00684680" w:rsidP="009277B0">
            <w:pPr>
              <w:autoSpaceDE w:val="0"/>
              <w:autoSpaceDN w:val="0"/>
              <w:adjustRightInd w:val="0"/>
              <w:jc w:val="center"/>
              <w:rPr>
                <w:kern w:val="0"/>
                <w:szCs w:val="21"/>
              </w:rPr>
            </w:pPr>
            <w:r w:rsidRPr="00AE50A1">
              <w:rPr>
                <w:kern w:val="0"/>
                <w:szCs w:val="21"/>
              </w:rPr>
              <w:t>-0.117</w:t>
            </w:r>
            <w:r w:rsidRPr="00AE50A1">
              <w:rPr>
                <w:kern w:val="0"/>
                <w:szCs w:val="21"/>
                <w:vertAlign w:val="superscript"/>
              </w:rPr>
              <w:t>**</w:t>
            </w:r>
          </w:p>
        </w:tc>
        <w:tc>
          <w:tcPr>
            <w:tcW w:w="1308" w:type="pct"/>
          </w:tcPr>
          <w:p w14:paraId="15511BA6" w14:textId="77777777" w:rsidR="00684680" w:rsidRPr="00AE50A1" w:rsidRDefault="00684680" w:rsidP="009277B0">
            <w:pPr>
              <w:autoSpaceDE w:val="0"/>
              <w:autoSpaceDN w:val="0"/>
              <w:adjustRightInd w:val="0"/>
              <w:jc w:val="center"/>
              <w:rPr>
                <w:kern w:val="0"/>
                <w:szCs w:val="21"/>
              </w:rPr>
            </w:pPr>
          </w:p>
        </w:tc>
      </w:tr>
      <w:tr w:rsidR="00684680" w:rsidRPr="00AE50A1" w14:paraId="5882F5BF" w14:textId="77777777" w:rsidTr="009277B0">
        <w:trPr>
          <w:trHeight w:val="260"/>
          <w:jc w:val="center"/>
        </w:trPr>
        <w:tc>
          <w:tcPr>
            <w:tcW w:w="1076" w:type="pct"/>
            <w:vAlign w:val="center"/>
          </w:tcPr>
          <w:p w14:paraId="51C41BD9" w14:textId="77777777" w:rsidR="00684680" w:rsidRPr="00AE50A1" w:rsidRDefault="00684680" w:rsidP="009277B0">
            <w:pPr>
              <w:autoSpaceDE w:val="0"/>
              <w:autoSpaceDN w:val="0"/>
              <w:adjustRightInd w:val="0"/>
              <w:jc w:val="center"/>
              <w:rPr>
                <w:kern w:val="0"/>
                <w:szCs w:val="21"/>
              </w:rPr>
            </w:pPr>
          </w:p>
        </w:tc>
        <w:tc>
          <w:tcPr>
            <w:tcW w:w="1308" w:type="pct"/>
          </w:tcPr>
          <w:p w14:paraId="6B6D3BAE" w14:textId="77777777" w:rsidR="00684680" w:rsidRPr="00AE50A1" w:rsidRDefault="00684680" w:rsidP="009277B0">
            <w:pPr>
              <w:autoSpaceDE w:val="0"/>
              <w:autoSpaceDN w:val="0"/>
              <w:adjustRightInd w:val="0"/>
              <w:jc w:val="center"/>
              <w:rPr>
                <w:kern w:val="0"/>
                <w:szCs w:val="21"/>
              </w:rPr>
            </w:pPr>
          </w:p>
        </w:tc>
        <w:tc>
          <w:tcPr>
            <w:tcW w:w="1308" w:type="pct"/>
            <w:hideMark/>
          </w:tcPr>
          <w:p w14:paraId="589778F9" w14:textId="77777777" w:rsidR="00684680" w:rsidRPr="00AE50A1" w:rsidRDefault="00684680" w:rsidP="009277B0">
            <w:pPr>
              <w:autoSpaceDE w:val="0"/>
              <w:autoSpaceDN w:val="0"/>
              <w:adjustRightInd w:val="0"/>
              <w:jc w:val="center"/>
              <w:rPr>
                <w:kern w:val="0"/>
                <w:szCs w:val="21"/>
              </w:rPr>
            </w:pPr>
            <w:r w:rsidRPr="00AE50A1">
              <w:rPr>
                <w:kern w:val="0"/>
                <w:szCs w:val="21"/>
              </w:rPr>
              <w:t>(-2.524)</w:t>
            </w:r>
          </w:p>
        </w:tc>
        <w:tc>
          <w:tcPr>
            <w:tcW w:w="1308" w:type="pct"/>
          </w:tcPr>
          <w:p w14:paraId="4608BE8D" w14:textId="77777777" w:rsidR="00684680" w:rsidRPr="00AE50A1" w:rsidRDefault="00684680" w:rsidP="009277B0">
            <w:pPr>
              <w:autoSpaceDE w:val="0"/>
              <w:autoSpaceDN w:val="0"/>
              <w:adjustRightInd w:val="0"/>
              <w:jc w:val="center"/>
              <w:rPr>
                <w:kern w:val="0"/>
                <w:szCs w:val="21"/>
              </w:rPr>
            </w:pPr>
          </w:p>
        </w:tc>
      </w:tr>
      <w:tr w:rsidR="00684680" w:rsidRPr="00AE50A1" w14:paraId="17FA39F3" w14:textId="77777777" w:rsidTr="009277B0">
        <w:trPr>
          <w:trHeight w:val="260"/>
          <w:jc w:val="center"/>
        </w:trPr>
        <w:tc>
          <w:tcPr>
            <w:tcW w:w="1076" w:type="pct"/>
            <w:vAlign w:val="center"/>
            <w:hideMark/>
          </w:tcPr>
          <w:p w14:paraId="331A8803" w14:textId="77777777" w:rsidR="00684680" w:rsidRPr="00AE50A1" w:rsidRDefault="00684680" w:rsidP="009277B0">
            <w:pPr>
              <w:autoSpaceDE w:val="0"/>
              <w:autoSpaceDN w:val="0"/>
              <w:adjustRightInd w:val="0"/>
              <w:jc w:val="center"/>
              <w:rPr>
                <w:kern w:val="0"/>
                <w:szCs w:val="21"/>
              </w:rPr>
            </w:pPr>
            <w:r>
              <w:rPr>
                <w:kern w:val="0"/>
                <w:szCs w:val="21"/>
              </w:rPr>
              <w:t>LN</w:t>
            </w:r>
            <w:r w:rsidRPr="00AE50A1">
              <w:rPr>
                <w:kern w:val="0"/>
                <w:szCs w:val="21"/>
              </w:rPr>
              <w:t>GLXD2</w:t>
            </w:r>
          </w:p>
        </w:tc>
        <w:tc>
          <w:tcPr>
            <w:tcW w:w="1308" w:type="pct"/>
          </w:tcPr>
          <w:p w14:paraId="1BE0BCF3" w14:textId="77777777" w:rsidR="00684680" w:rsidRPr="00AE50A1" w:rsidRDefault="00684680" w:rsidP="009277B0">
            <w:pPr>
              <w:autoSpaceDE w:val="0"/>
              <w:autoSpaceDN w:val="0"/>
              <w:adjustRightInd w:val="0"/>
              <w:jc w:val="center"/>
              <w:rPr>
                <w:kern w:val="0"/>
                <w:szCs w:val="21"/>
              </w:rPr>
            </w:pPr>
          </w:p>
        </w:tc>
        <w:tc>
          <w:tcPr>
            <w:tcW w:w="1308" w:type="pct"/>
            <w:hideMark/>
          </w:tcPr>
          <w:p w14:paraId="17BD724C" w14:textId="77777777" w:rsidR="00684680" w:rsidRPr="00AE50A1" w:rsidRDefault="00684680" w:rsidP="009277B0">
            <w:pPr>
              <w:autoSpaceDE w:val="0"/>
              <w:autoSpaceDN w:val="0"/>
              <w:adjustRightInd w:val="0"/>
              <w:jc w:val="center"/>
              <w:rPr>
                <w:kern w:val="0"/>
                <w:szCs w:val="21"/>
              </w:rPr>
            </w:pPr>
            <w:r w:rsidRPr="00AE50A1">
              <w:rPr>
                <w:kern w:val="0"/>
                <w:szCs w:val="21"/>
              </w:rPr>
              <w:t>-0.019</w:t>
            </w:r>
          </w:p>
        </w:tc>
        <w:tc>
          <w:tcPr>
            <w:tcW w:w="1308" w:type="pct"/>
          </w:tcPr>
          <w:p w14:paraId="59D6940A" w14:textId="77777777" w:rsidR="00684680" w:rsidRPr="00AE50A1" w:rsidRDefault="00684680" w:rsidP="009277B0">
            <w:pPr>
              <w:autoSpaceDE w:val="0"/>
              <w:autoSpaceDN w:val="0"/>
              <w:adjustRightInd w:val="0"/>
              <w:jc w:val="center"/>
              <w:rPr>
                <w:kern w:val="0"/>
                <w:szCs w:val="21"/>
              </w:rPr>
            </w:pPr>
          </w:p>
        </w:tc>
      </w:tr>
      <w:tr w:rsidR="00684680" w:rsidRPr="00AE50A1" w14:paraId="64DDD45C" w14:textId="77777777" w:rsidTr="009277B0">
        <w:trPr>
          <w:trHeight w:val="260"/>
          <w:jc w:val="center"/>
        </w:trPr>
        <w:tc>
          <w:tcPr>
            <w:tcW w:w="1076" w:type="pct"/>
            <w:tcBorders>
              <w:bottom w:val="single" w:sz="12" w:space="0" w:color="auto"/>
            </w:tcBorders>
            <w:vAlign w:val="center"/>
          </w:tcPr>
          <w:p w14:paraId="758DCB7B" w14:textId="77777777" w:rsidR="00684680" w:rsidRPr="00AE50A1" w:rsidRDefault="00684680" w:rsidP="009277B0">
            <w:pPr>
              <w:autoSpaceDE w:val="0"/>
              <w:autoSpaceDN w:val="0"/>
              <w:adjustRightInd w:val="0"/>
              <w:jc w:val="center"/>
              <w:rPr>
                <w:kern w:val="0"/>
                <w:szCs w:val="21"/>
              </w:rPr>
            </w:pPr>
          </w:p>
        </w:tc>
        <w:tc>
          <w:tcPr>
            <w:tcW w:w="1308" w:type="pct"/>
            <w:tcBorders>
              <w:bottom w:val="single" w:sz="12" w:space="0" w:color="auto"/>
            </w:tcBorders>
          </w:tcPr>
          <w:p w14:paraId="5BC43454" w14:textId="77777777" w:rsidR="00684680" w:rsidRPr="00AE50A1" w:rsidRDefault="00684680" w:rsidP="009277B0">
            <w:pPr>
              <w:autoSpaceDE w:val="0"/>
              <w:autoSpaceDN w:val="0"/>
              <w:adjustRightInd w:val="0"/>
              <w:jc w:val="center"/>
              <w:rPr>
                <w:kern w:val="0"/>
                <w:szCs w:val="21"/>
              </w:rPr>
            </w:pPr>
          </w:p>
        </w:tc>
        <w:tc>
          <w:tcPr>
            <w:tcW w:w="1308" w:type="pct"/>
            <w:tcBorders>
              <w:bottom w:val="single" w:sz="12" w:space="0" w:color="auto"/>
            </w:tcBorders>
            <w:hideMark/>
          </w:tcPr>
          <w:p w14:paraId="11186418" w14:textId="77777777" w:rsidR="00684680" w:rsidRPr="00AE50A1" w:rsidRDefault="00684680" w:rsidP="009277B0">
            <w:pPr>
              <w:autoSpaceDE w:val="0"/>
              <w:autoSpaceDN w:val="0"/>
              <w:adjustRightInd w:val="0"/>
              <w:jc w:val="center"/>
              <w:rPr>
                <w:kern w:val="0"/>
                <w:szCs w:val="21"/>
              </w:rPr>
            </w:pPr>
            <w:r w:rsidRPr="00AE50A1">
              <w:rPr>
                <w:kern w:val="0"/>
                <w:szCs w:val="21"/>
              </w:rPr>
              <w:t>(-0.720)</w:t>
            </w:r>
          </w:p>
        </w:tc>
        <w:tc>
          <w:tcPr>
            <w:tcW w:w="1308" w:type="pct"/>
            <w:tcBorders>
              <w:bottom w:val="single" w:sz="12" w:space="0" w:color="auto"/>
            </w:tcBorders>
          </w:tcPr>
          <w:p w14:paraId="6FC49D92" w14:textId="77777777" w:rsidR="00684680" w:rsidRPr="00AE50A1" w:rsidRDefault="00684680" w:rsidP="009277B0">
            <w:pPr>
              <w:autoSpaceDE w:val="0"/>
              <w:autoSpaceDN w:val="0"/>
              <w:adjustRightInd w:val="0"/>
              <w:jc w:val="center"/>
              <w:rPr>
                <w:kern w:val="0"/>
                <w:szCs w:val="21"/>
              </w:rPr>
            </w:pPr>
          </w:p>
        </w:tc>
      </w:tr>
    </w:tbl>
    <w:p w14:paraId="2D28C409" w14:textId="77777777" w:rsidR="00684680" w:rsidRDefault="00684680" w:rsidP="00684680"/>
    <w:p w14:paraId="0FF5555B" w14:textId="77777777" w:rsidR="00684680" w:rsidRDefault="00684680" w:rsidP="00684680">
      <w:pPr>
        <w:jc w:val="center"/>
        <w:rPr>
          <w:rFonts w:eastAsia="黑体"/>
          <w:sz w:val="24"/>
          <w:szCs w:val="24"/>
        </w:rPr>
      </w:pPr>
    </w:p>
    <w:p w14:paraId="51D82D7E" w14:textId="77777777" w:rsidR="00684680" w:rsidRDefault="00684680" w:rsidP="00684680">
      <w:pPr>
        <w:jc w:val="center"/>
        <w:rPr>
          <w:rFonts w:eastAsia="黑体"/>
          <w:sz w:val="24"/>
          <w:szCs w:val="24"/>
        </w:rPr>
      </w:pPr>
      <w:r>
        <w:rPr>
          <w:rFonts w:eastAsia="黑体" w:hint="eastAsia"/>
          <w:sz w:val="24"/>
          <w:szCs w:val="24"/>
        </w:rPr>
        <w:t>续</w:t>
      </w:r>
      <w:r w:rsidRPr="00AE5C50">
        <w:rPr>
          <w:rFonts w:eastAsia="黑体"/>
          <w:sz w:val="24"/>
          <w:szCs w:val="24"/>
        </w:rPr>
        <w:t>表</w:t>
      </w:r>
      <w:r>
        <w:rPr>
          <w:rFonts w:eastAsia="黑体"/>
          <w:sz w:val="24"/>
          <w:szCs w:val="24"/>
        </w:rPr>
        <w:t>4</w:t>
      </w:r>
      <w:r w:rsidRPr="00AE5C50">
        <w:rPr>
          <w:rFonts w:eastAsia="黑体"/>
          <w:sz w:val="24"/>
          <w:szCs w:val="24"/>
        </w:rPr>
        <w:t>-</w:t>
      </w:r>
      <w:r>
        <w:rPr>
          <w:rFonts w:eastAsia="黑体"/>
          <w:sz w:val="24"/>
          <w:szCs w:val="24"/>
        </w:rPr>
        <w:t>9</w:t>
      </w:r>
      <w:r w:rsidRPr="00AE5C50">
        <w:rPr>
          <w:rFonts w:eastAsia="黑体"/>
          <w:sz w:val="24"/>
          <w:szCs w:val="24"/>
        </w:rPr>
        <w:t xml:space="preserve"> </w:t>
      </w:r>
      <w:r w:rsidRPr="00AE5C50">
        <w:rPr>
          <w:rFonts w:eastAsia="黑体"/>
          <w:sz w:val="24"/>
          <w:szCs w:val="24"/>
        </w:rPr>
        <w:t>模型（</w:t>
      </w:r>
      <w:r>
        <w:rPr>
          <w:rFonts w:eastAsia="黑体"/>
          <w:sz w:val="24"/>
          <w:szCs w:val="24"/>
        </w:rPr>
        <w:t>3</w:t>
      </w:r>
      <w:r w:rsidRPr="00AE5C50">
        <w:rPr>
          <w:rFonts w:eastAsia="黑体"/>
          <w:sz w:val="24"/>
          <w:szCs w:val="24"/>
        </w:rPr>
        <w:t>-2</w:t>
      </w:r>
      <w:r w:rsidRPr="00AE5C50">
        <w:rPr>
          <w:rFonts w:eastAsia="黑体"/>
          <w:sz w:val="24"/>
          <w:szCs w:val="24"/>
        </w:rPr>
        <w:t>）替换变量法检验结果</w:t>
      </w:r>
    </w:p>
    <w:p w14:paraId="6D5625C5" w14:textId="77777777" w:rsidR="00684680" w:rsidRPr="0040696C" w:rsidRDefault="00684680" w:rsidP="00684680">
      <w:pPr>
        <w:jc w:val="center"/>
        <w:rPr>
          <w:rFonts w:eastAsia="黑体"/>
          <w:sz w:val="24"/>
          <w:szCs w:val="24"/>
        </w:rPr>
      </w:pPr>
    </w:p>
    <w:tbl>
      <w:tblPr>
        <w:tblW w:w="5000" w:type="pct"/>
        <w:jc w:val="center"/>
        <w:tblLook w:val="04A0" w:firstRow="1" w:lastRow="0" w:firstColumn="1" w:lastColumn="0" w:noHBand="0" w:noVBand="1"/>
      </w:tblPr>
      <w:tblGrid>
        <w:gridCol w:w="1787"/>
        <w:gridCol w:w="2173"/>
        <w:gridCol w:w="2173"/>
        <w:gridCol w:w="2173"/>
      </w:tblGrid>
      <w:tr w:rsidR="00684680" w:rsidRPr="00AE50A1" w14:paraId="73AC8021" w14:textId="77777777" w:rsidTr="009277B0">
        <w:trPr>
          <w:trHeight w:val="260"/>
          <w:jc w:val="center"/>
        </w:trPr>
        <w:tc>
          <w:tcPr>
            <w:tcW w:w="1076" w:type="pct"/>
            <w:tcBorders>
              <w:top w:val="single" w:sz="12" w:space="0" w:color="auto"/>
              <w:left w:val="nil"/>
              <w:bottom w:val="nil"/>
              <w:right w:val="nil"/>
            </w:tcBorders>
            <w:vAlign w:val="center"/>
          </w:tcPr>
          <w:p w14:paraId="1CF3DF18" w14:textId="77777777" w:rsidR="00684680" w:rsidRPr="00AE50A1" w:rsidRDefault="00684680" w:rsidP="009277B0">
            <w:pPr>
              <w:autoSpaceDE w:val="0"/>
              <w:autoSpaceDN w:val="0"/>
              <w:adjustRightInd w:val="0"/>
              <w:jc w:val="center"/>
              <w:rPr>
                <w:kern w:val="0"/>
                <w:szCs w:val="21"/>
              </w:rPr>
            </w:pPr>
          </w:p>
        </w:tc>
        <w:tc>
          <w:tcPr>
            <w:tcW w:w="1308" w:type="pct"/>
            <w:tcBorders>
              <w:top w:val="single" w:sz="12" w:space="0" w:color="auto"/>
              <w:left w:val="nil"/>
              <w:bottom w:val="nil"/>
              <w:right w:val="nil"/>
            </w:tcBorders>
            <w:vAlign w:val="center"/>
            <w:hideMark/>
          </w:tcPr>
          <w:p w14:paraId="52C25E2E" w14:textId="77777777" w:rsidR="00684680" w:rsidRPr="00AE50A1" w:rsidRDefault="00684680" w:rsidP="009277B0">
            <w:pPr>
              <w:autoSpaceDE w:val="0"/>
              <w:autoSpaceDN w:val="0"/>
              <w:adjustRightInd w:val="0"/>
              <w:jc w:val="center"/>
              <w:rPr>
                <w:kern w:val="0"/>
                <w:szCs w:val="21"/>
              </w:rPr>
            </w:pPr>
            <w:r w:rsidRPr="00AE50A1">
              <w:rPr>
                <w:kern w:val="0"/>
                <w:szCs w:val="21"/>
              </w:rPr>
              <w:t>(</w:t>
            </w:r>
            <w:r>
              <w:rPr>
                <w:szCs w:val="21"/>
              </w:rPr>
              <w:t>3</w:t>
            </w:r>
            <w:r w:rsidRPr="00AE50A1">
              <w:rPr>
                <w:rFonts w:eastAsia="等线"/>
                <w:szCs w:val="21"/>
                <w:lang w:val="en-GB"/>
              </w:rPr>
              <w:t>-2-</w:t>
            </w:r>
            <w:r w:rsidRPr="00AE50A1">
              <w:rPr>
                <w:kern w:val="0"/>
                <w:szCs w:val="21"/>
              </w:rPr>
              <w:t>1)</w:t>
            </w:r>
          </w:p>
        </w:tc>
        <w:tc>
          <w:tcPr>
            <w:tcW w:w="1308" w:type="pct"/>
            <w:tcBorders>
              <w:top w:val="single" w:sz="12" w:space="0" w:color="auto"/>
              <w:left w:val="nil"/>
              <w:bottom w:val="nil"/>
              <w:right w:val="nil"/>
            </w:tcBorders>
            <w:vAlign w:val="center"/>
            <w:hideMark/>
          </w:tcPr>
          <w:p w14:paraId="05A3E8FA" w14:textId="77777777" w:rsidR="00684680" w:rsidRPr="00AE50A1" w:rsidRDefault="00684680" w:rsidP="009277B0">
            <w:pPr>
              <w:autoSpaceDE w:val="0"/>
              <w:autoSpaceDN w:val="0"/>
              <w:adjustRightInd w:val="0"/>
              <w:jc w:val="center"/>
              <w:rPr>
                <w:kern w:val="0"/>
                <w:szCs w:val="21"/>
              </w:rPr>
            </w:pPr>
            <w:r w:rsidRPr="00AE50A1">
              <w:rPr>
                <w:kern w:val="0"/>
                <w:szCs w:val="21"/>
              </w:rPr>
              <w:t>(</w:t>
            </w:r>
            <w:r>
              <w:rPr>
                <w:szCs w:val="21"/>
              </w:rPr>
              <w:t>3</w:t>
            </w:r>
            <w:r w:rsidRPr="00AE50A1">
              <w:rPr>
                <w:rFonts w:eastAsia="等线"/>
                <w:szCs w:val="21"/>
                <w:lang w:val="en-GB"/>
              </w:rPr>
              <w:t>-2-</w:t>
            </w:r>
            <w:r w:rsidRPr="00AE50A1">
              <w:rPr>
                <w:kern w:val="0"/>
                <w:szCs w:val="21"/>
              </w:rPr>
              <w:t>2)</w:t>
            </w:r>
          </w:p>
        </w:tc>
        <w:tc>
          <w:tcPr>
            <w:tcW w:w="1308" w:type="pct"/>
            <w:tcBorders>
              <w:top w:val="single" w:sz="12" w:space="0" w:color="auto"/>
              <w:left w:val="nil"/>
              <w:bottom w:val="nil"/>
              <w:right w:val="nil"/>
            </w:tcBorders>
            <w:vAlign w:val="center"/>
            <w:hideMark/>
          </w:tcPr>
          <w:p w14:paraId="7C2D5F43" w14:textId="77777777" w:rsidR="00684680" w:rsidRPr="00AE50A1" w:rsidRDefault="00684680" w:rsidP="009277B0">
            <w:pPr>
              <w:autoSpaceDE w:val="0"/>
              <w:autoSpaceDN w:val="0"/>
              <w:adjustRightInd w:val="0"/>
              <w:jc w:val="center"/>
              <w:rPr>
                <w:kern w:val="0"/>
                <w:szCs w:val="21"/>
              </w:rPr>
            </w:pPr>
            <w:r w:rsidRPr="00AE50A1">
              <w:rPr>
                <w:kern w:val="0"/>
                <w:szCs w:val="21"/>
              </w:rPr>
              <w:t>(</w:t>
            </w:r>
            <w:r>
              <w:rPr>
                <w:szCs w:val="21"/>
              </w:rPr>
              <w:t>3</w:t>
            </w:r>
            <w:r w:rsidRPr="00AE50A1">
              <w:rPr>
                <w:rFonts w:eastAsia="等线"/>
                <w:szCs w:val="21"/>
                <w:lang w:val="en-GB"/>
              </w:rPr>
              <w:t>-2-</w:t>
            </w:r>
            <w:r w:rsidRPr="00AE50A1">
              <w:rPr>
                <w:kern w:val="0"/>
                <w:szCs w:val="21"/>
              </w:rPr>
              <w:t>3)</w:t>
            </w:r>
          </w:p>
        </w:tc>
      </w:tr>
      <w:tr w:rsidR="00684680" w:rsidRPr="00AE50A1" w14:paraId="0F529AA4" w14:textId="77777777" w:rsidTr="009277B0">
        <w:trPr>
          <w:trHeight w:val="260"/>
          <w:jc w:val="center"/>
        </w:trPr>
        <w:tc>
          <w:tcPr>
            <w:tcW w:w="1076" w:type="pct"/>
            <w:tcBorders>
              <w:top w:val="nil"/>
              <w:left w:val="nil"/>
              <w:bottom w:val="single" w:sz="6" w:space="0" w:color="auto"/>
              <w:right w:val="nil"/>
            </w:tcBorders>
            <w:vAlign w:val="center"/>
          </w:tcPr>
          <w:p w14:paraId="3BBC5651" w14:textId="77777777" w:rsidR="00684680" w:rsidRPr="00AE50A1" w:rsidRDefault="00684680" w:rsidP="009277B0">
            <w:pPr>
              <w:autoSpaceDE w:val="0"/>
              <w:autoSpaceDN w:val="0"/>
              <w:adjustRightInd w:val="0"/>
              <w:jc w:val="center"/>
              <w:rPr>
                <w:kern w:val="0"/>
                <w:szCs w:val="21"/>
              </w:rPr>
            </w:pPr>
          </w:p>
        </w:tc>
        <w:tc>
          <w:tcPr>
            <w:tcW w:w="1308" w:type="pct"/>
            <w:tcBorders>
              <w:top w:val="nil"/>
              <w:left w:val="nil"/>
              <w:bottom w:val="single" w:sz="6" w:space="0" w:color="auto"/>
              <w:right w:val="nil"/>
            </w:tcBorders>
            <w:vAlign w:val="center"/>
            <w:hideMark/>
          </w:tcPr>
          <w:p w14:paraId="434843A8" w14:textId="77777777" w:rsidR="00684680" w:rsidRPr="00AE50A1" w:rsidRDefault="00684680" w:rsidP="009277B0">
            <w:pPr>
              <w:autoSpaceDE w:val="0"/>
              <w:autoSpaceDN w:val="0"/>
              <w:adjustRightInd w:val="0"/>
              <w:jc w:val="center"/>
              <w:rPr>
                <w:kern w:val="0"/>
                <w:szCs w:val="21"/>
              </w:rPr>
            </w:pPr>
            <w:r w:rsidRPr="00AE50A1">
              <w:rPr>
                <w:kern w:val="0"/>
                <w:szCs w:val="21"/>
              </w:rPr>
              <w:t>NPL</w:t>
            </w:r>
          </w:p>
        </w:tc>
        <w:tc>
          <w:tcPr>
            <w:tcW w:w="1308" w:type="pct"/>
            <w:tcBorders>
              <w:top w:val="nil"/>
              <w:left w:val="nil"/>
              <w:bottom w:val="single" w:sz="6" w:space="0" w:color="auto"/>
              <w:right w:val="nil"/>
            </w:tcBorders>
            <w:vAlign w:val="center"/>
            <w:hideMark/>
          </w:tcPr>
          <w:p w14:paraId="465862E4" w14:textId="77777777" w:rsidR="00684680" w:rsidRPr="00AE50A1" w:rsidRDefault="00684680" w:rsidP="009277B0">
            <w:pPr>
              <w:autoSpaceDE w:val="0"/>
              <w:autoSpaceDN w:val="0"/>
              <w:adjustRightInd w:val="0"/>
              <w:jc w:val="center"/>
              <w:rPr>
                <w:kern w:val="0"/>
                <w:szCs w:val="21"/>
              </w:rPr>
            </w:pPr>
            <w:r w:rsidRPr="00AE50A1">
              <w:rPr>
                <w:kern w:val="0"/>
                <w:szCs w:val="21"/>
              </w:rPr>
              <w:t>NPL</w:t>
            </w:r>
          </w:p>
        </w:tc>
        <w:tc>
          <w:tcPr>
            <w:tcW w:w="1308" w:type="pct"/>
            <w:tcBorders>
              <w:top w:val="nil"/>
              <w:left w:val="nil"/>
              <w:bottom w:val="single" w:sz="6" w:space="0" w:color="auto"/>
              <w:right w:val="nil"/>
            </w:tcBorders>
            <w:vAlign w:val="center"/>
            <w:hideMark/>
          </w:tcPr>
          <w:p w14:paraId="47D69D05" w14:textId="77777777" w:rsidR="00684680" w:rsidRPr="00AE50A1" w:rsidRDefault="00684680" w:rsidP="009277B0">
            <w:pPr>
              <w:autoSpaceDE w:val="0"/>
              <w:autoSpaceDN w:val="0"/>
              <w:adjustRightInd w:val="0"/>
              <w:jc w:val="center"/>
              <w:rPr>
                <w:kern w:val="0"/>
                <w:szCs w:val="21"/>
              </w:rPr>
            </w:pPr>
            <w:r w:rsidRPr="00AE50A1">
              <w:rPr>
                <w:kern w:val="0"/>
                <w:szCs w:val="21"/>
              </w:rPr>
              <w:t>NPL</w:t>
            </w:r>
          </w:p>
        </w:tc>
      </w:tr>
      <w:tr w:rsidR="00684680" w:rsidRPr="00AE50A1" w14:paraId="0C51A734" w14:textId="77777777" w:rsidTr="009277B0">
        <w:trPr>
          <w:trHeight w:val="260"/>
          <w:jc w:val="center"/>
        </w:trPr>
        <w:tc>
          <w:tcPr>
            <w:tcW w:w="1076" w:type="pct"/>
            <w:vAlign w:val="center"/>
            <w:hideMark/>
          </w:tcPr>
          <w:p w14:paraId="6F03468A" w14:textId="77777777" w:rsidR="00684680" w:rsidRPr="00AE50A1" w:rsidRDefault="00684680" w:rsidP="009277B0">
            <w:pPr>
              <w:autoSpaceDE w:val="0"/>
              <w:autoSpaceDN w:val="0"/>
              <w:adjustRightInd w:val="0"/>
              <w:jc w:val="center"/>
              <w:rPr>
                <w:kern w:val="0"/>
                <w:szCs w:val="21"/>
              </w:rPr>
            </w:pPr>
            <w:r w:rsidRPr="00AE50A1">
              <w:rPr>
                <w:kern w:val="0"/>
                <w:szCs w:val="21"/>
              </w:rPr>
              <w:t>GLR</w:t>
            </w:r>
          </w:p>
        </w:tc>
        <w:tc>
          <w:tcPr>
            <w:tcW w:w="1308" w:type="pct"/>
            <w:hideMark/>
          </w:tcPr>
          <w:p w14:paraId="6BB6087A" w14:textId="77777777" w:rsidR="00684680" w:rsidRPr="00AE50A1" w:rsidRDefault="00684680" w:rsidP="009277B0">
            <w:pPr>
              <w:autoSpaceDE w:val="0"/>
              <w:autoSpaceDN w:val="0"/>
              <w:adjustRightInd w:val="0"/>
              <w:jc w:val="center"/>
              <w:rPr>
                <w:kern w:val="0"/>
                <w:szCs w:val="21"/>
              </w:rPr>
            </w:pPr>
            <w:r w:rsidRPr="00AE50A1">
              <w:rPr>
                <w:kern w:val="0"/>
                <w:szCs w:val="21"/>
              </w:rPr>
              <w:t>0.023</w:t>
            </w:r>
            <w:r w:rsidRPr="006A7C50">
              <w:rPr>
                <w:kern w:val="0"/>
                <w:szCs w:val="21"/>
              </w:rPr>
              <w:t>**</w:t>
            </w:r>
          </w:p>
        </w:tc>
        <w:tc>
          <w:tcPr>
            <w:tcW w:w="1308" w:type="pct"/>
          </w:tcPr>
          <w:p w14:paraId="41702356" w14:textId="77777777" w:rsidR="00684680" w:rsidRPr="00AE50A1" w:rsidRDefault="00684680" w:rsidP="009277B0">
            <w:pPr>
              <w:autoSpaceDE w:val="0"/>
              <w:autoSpaceDN w:val="0"/>
              <w:adjustRightInd w:val="0"/>
              <w:jc w:val="center"/>
              <w:rPr>
                <w:kern w:val="0"/>
                <w:szCs w:val="21"/>
              </w:rPr>
            </w:pPr>
          </w:p>
        </w:tc>
        <w:tc>
          <w:tcPr>
            <w:tcW w:w="1308" w:type="pct"/>
            <w:hideMark/>
          </w:tcPr>
          <w:p w14:paraId="06086D31" w14:textId="77777777" w:rsidR="00684680" w:rsidRPr="00AE50A1" w:rsidRDefault="00684680" w:rsidP="009277B0">
            <w:pPr>
              <w:autoSpaceDE w:val="0"/>
              <w:autoSpaceDN w:val="0"/>
              <w:adjustRightInd w:val="0"/>
              <w:jc w:val="center"/>
              <w:rPr>
                <w:kern w:val="0"/>
                <w:szCs w:val="21"/>
              </w:rPr>
            </w:pPr>
            <w:r w:rsidRPr="00AE50A1">
              <w:rPr>
                <w:kern w:val="0"/>
                <w:szCs w:val="21"/>
              </w:rPr>
              <w:t>0.023</w:t>
            </w:r>
            <w:r w:rsidRPr="006A7C50">
              <w:rPr>
                <w:kern w:val="0"/>
                <w:szCs w:val="21"/>
              </w:rPr>
              <w:t>**</w:t>
            </w:r>
          </w:p>
        </w:tc>
      </w:tr>
      <w:tr w:rsidR="00684680" w:rsidRPr="00AE50A1" w14:paraId="706B6015" w14:textId="77777777" w:rsidTr="009277B0">
        <w:trPr>
          <w:trHeight w:val="260"/>
          <w:jc w:val="center"/>
        </w:trPr>
        <w:tc>
          <w:tcPr>
            <w:tcW w:w="1076" w:type="pct"/>
            <w:vAlign w:val="center"/>
            <w:hideMark/>
          </w:tcPr>
          <w:p w14:paraId="3388246C" w14:textId="77777777" w:rsidR="00684680" w:rsidRPr="00AE50A1" w:rsidRDefault="00684680" w:rsidP="009277B0">
            <w:pPr>
              <w:autoSpaceDE w:val="0"/>
              <w:autoSpaceDN w:val="0"/>
              <w:adjustRightInd w:val="0"/>
              <w:jc w:val="center"/>
              <w:rPr>
                <w:kern w:val="0"/>
                <w:szCs w:val="21"/>
              </w:rPr>
            </w:pPr>
          </w:p>
        </w:tc>
        <w:tc>
          <w:tcPr>
            <w:tcW w:w="1308" w:type="pct"/>
            <w:hideMark/>
          </w:tcPr>
          <w:p w14:paraId="08EA155C" w14:textId="77777777" w:rsidR="00684680" w:rsidRPr="00AE50A1" w:rsidRDefault="00684680" w:rsidP="009277B0">
            <w:pPr>
              <w:autoSpaceDE w:val="0"/>
              <w:autoSpaceDN w:val="0"/>
              <w:adjustRightInd w:val="0"/>
              <w:jc w:val="center"/>
              <w:rPr>
                <w:kern w:val="0"/>
                <w:szCs w:val="21"/>
              </w:rPr>
            </w:pPr>
            <w:r w:rsidRPr="00AE50A1">
              <w:rPr>
                <w:kern w:val="0"/>
                <w:szCs w:val="21"/>
              </w:rPr>
              <w:t>(2.199)</w:t>
            </w:r>
          </w:p>
        </w:tc>
        <w:tc>
          <w:tcPr>
            <w:tcW w:w="1308" w:type="pct"/>
          </w:tcPr>
          <w:p w14:paraId="174220E6" w14:textId="77777777" w:rsidR="00684680" w:rsidRPr="00AE50A1" w:rsidRDefault="00684680" w:rsidP="009277B0">
            <w:pPr>
              <w:autoSpaceDE w:val="0"/>
              <w:autoSpaceDN w:val="0"/>
              <w:adjustRightInd w:val="0"/>
              <w:jc w:val="center"/>
              <w:rPr>
                <w:kern w:val="0"/>
                <w:szCs w:val="21"/>
              </w:rPr>
            </w:pPr>
          </w:p>
        </w:tc>
        <w:tc>
          <w:tcPr>
            <w:tcW w:w="1308" w:type="pct"/>
            <w:hideMark/>
          </w:tcPr>
          <w:p w14:paraId="5EF4CD0D" w14:textId="77777777" w:rsidR="00684680" w:rsidRPr="00AE50A1" w:rsidRDefault="00684680" w:rsidP="009277B0">
            <w:pPr>
              <w:autoSpaceDE w:val="0"/>
              <w:autoSpaceDN w:val="0"/>
              <w:adjustRightInd w:val="0"/>
              <w:jc w:val="center"/>
              <w:rPr>
                <w:kern w:val="0"/>
                <w:szCs w:val="21"/>
              </w:rPr>
            </w:pPr>
            <w:r w:rsidRPr="00AE50A1">
              <w:rPr>
                <w:kern w:val="0"/>
                <w:szCs w:val="21"/>
              </w:rPr>
              <w:t>(2.156)</w:t>
            </w:r>
          </w:p>
        </w:tc>
      </w:tr>
      <w:tr w:rsidR="00684680" w:rsidRPr="00AE50A1" w14:paraId="2D09AEA9" w14:textId="77777777" w:rsidTr="009277B0">
        <w:trPr>
          <w:trHeight w:val="260"/>
          <w:jc w:val="center"/>
        </w:trPr>
        <w:tc>
          <w:tcPr>
            <w:tcW w:w="1076" w:type="pct"/>
            <w:vAlign w:val="center"/>
            <w:hideMark/>
          </w:tcPr>
          <w:p w14:paraId="62520934" w14:textId="77777777" w:rsidR="00684680" w:rsidRPr="00AE50A1" w:rsidRDefault="00684680" w:rsidP="009277B0">
            <w:pPr>
              <w:autoSpaceDE w:val="0"/>
              <w:autoSpaceDN w:val="0"/>
              <w:adjustRightInd w:val="0"/>
              <w:jc w:val="center"/>
              <w:rPr>
                <w:kern w:val="0"/>
                <w:szCs w:val="21"/>
              </w:rPr>
            </w:pPr>
            <w:r w:rsidRPr="00AE50A1">
              <w:rPr>
                <w:kern w:val="0"/>
                <w:szCs w:val="21"/>
              </w:rPr>
              <w:t>LNTL</w:t>
            </w:r>
          </w:p>
        </w:tc>
        <w:tc>
          <w:tcPr>
            <w:tcW w:w="1308" w:type="pct"/>
            <w:hideMark/>
          </w:tcPr>
          <w:p w14:paraId="0037E83C" w14:textId="77777777" w:rsidR="00684680" w:rsidRPr="00AE50A1" w:rsidRDefault="00684680" w:rsidP="009277B0">
            <w:pPr>
              <w:autoSpaceDE w:val="0"/>
              <w:autoSpaceDN w:val="0"/>
              <w:adjustRightInd w:val="0"/>
              <w:jc w:val="center"/>
              <w:rPr>
                <w:kern w:val="0"/>
                <w:szCs w:val="21"/>
              </w:rPr>
            </w:pPr>
          </w:p>
        </w:tc>
        <w:tc>
          <w:tcPr>
            <w:tcW w:w="1308" w:type="pct"/>
          </w:tcPr>
          <w:p w14:paraId="7BD4FF30" w14:textId="77777777" w:rsidR="00684680" w:rsidRPr="00AE50A1" w:rsidRDefault="00684680" w:rsidP="009277B0">
            <w:pPr>
              <w:autoSpaceDE w:val="0"/>
              <w:autoSpaceDN w:val="0"/>
              <w:adjustRightInd w:val="0"/>
              <w:jc w:val="center"/>
              <w:rPr>
                <w:kern w:val="0"/>
                <w:szCs w:val="21"/>
              </w:rPr>
            </w:pPr>
            <w:r w:rsidRPr="00AE50A1">
              <w:rPr>
                <w:kern w:val="0"/>
                <w:szCs w:val="21"/>
              </w:rPr>
              <w:t>-0.132</w:t>
            </w:r>
            <w:r w:rsidRPr="006A7C50">
              <w:rPr>
                <w:kern w:val="0"/>
                <w:szCs w:val="21"/>
              </w:rPr>
              <w:t>***</w:t>
            </w:r>
          </w:p>
        </w:tc>
        <w:tc>
          <w:tcPr>
            <w:tcW w:w="1308" w:type="pct"/>
            <w:hideMark/>
          </w:tcPr>
          <w:p w14:paraId="354ED9E3" w14:textId="77777777" w:rsidR="00684680" w:rsidRPr="00AE50A1" w:rsidRDefault="00684680" w:rsidP="009277B0">
            <w:pPr>
              <w:autoSpaceDE w:val="0"/>
              <w:autoSpaceDN w:val="0"/>
              <w:adjustRightInd w:val="0"/>
              <w:jc w:val="center"/>
              <w:rPr>
                <w:kern w:val="0"/>
                <w:szCs w:val="21"/>
              </w:rPr>
            </w:pPr>
            <w:r w:rsidRPr="00AE50A1">
              <w:rPr>
                <w:kern w:val="0"/>
                <w:szCs w:val="21"/>
              </w:rPr>
              <w:t>-0.078</w:t>
            </w:r>
            <w:r w:rsidRPr="006A7C50">
              <w:rPr>
                <w:kern w:val="0"/>
                <w:szCs w:val="21"/>
              </w:rPr>
              <w:t>**</w:t>
            </w:r>
          </w:p>
        </w:tc>
      </w:tr>
      <w:tr w:rsidR="00684680" w:rsidRPr="00AE50A1" w14:paraId="5349C7D5" w14:textId="77777777" w:rsidTr="009277B0">
        <w:trPr>
          <w:trHeight w:val="260"/>
          <w:jc w:val="center"/>
        </w:trPr>
        <w:tc>
          <w:tcPr>
            <w:tcW w:w="1076" w:type="pct"/>
            <w:vAlign w:val="center"/>
            <w:hideMark/>
          </w:tcPr>
          <w:p w14:paraId="677E5106" w14:textId="77777777" w:rsidR="00684680" w:rsidRPr="00AE50A1" w:rsidRDefault="00684680" w:rsidP="009277B0">
            <w:pPr>
              <w:autoSpaceDE w:val="0"/>
              <w:autoSpaceDN w:val="0"/>
              <w:adjustRightInd w:val="0"/>
              <w:jc w:val="center"/>
              <w:rPr>
                <w:kern w:val="0"/>
                <w:szCs w:val="21"/>
              </w:rPr>
            </w:pPr>
          </w:p>
        </w:tc>
        <w:tc>
          <w:tcPr>
            <w:tcW w:w="1308" w:type="pct"/>
            <w:hideMark/>
          </w:tcPr>
          <w:p w14:paraId="73F745E4" w14:textId="77777777" w:rsidR="00684680" w:rsidRPr="00AE50A1" w:rsidRDefault="00684680" w:rsidP="009277B0">
            <w:pPr>
              <w:autoSpaceDE w:val="0"/>
              <w:autoSpaceDN w:val="0"/>
              <w:adjustRightInd w:val="0"/>
              <w:jc w:val="center"/>
              <w:rPr>
                <w:kern w:val="0"/>
                <w:szCs w:val="21"/>
              </w:rPr>
            </w:pPr>
          </w:p>
        </w:tc>
        <w:tc>
          <w:tcPr>
            <w:tcW w:w="1308" w:type="pct"/>
          </w:tcPr>
          <w:p w14:paraId="70413F8D" w14:textId="77777777" w:rsidR="00684680" w:rsidRPr="00AE50A1" w:rsidRDefault="00684680" w:rsidP="009277B0">
            <w:pPr>
              <w:autoSpaceDE w:val="0"/>
              <w:autoSpaceDN w:val="0"/>
              <w:adjustRightInd w:val="0"/>
              <w:jc w:val="center"/>
              <w:rPr>
                <w:kern w:val="0"/>
                <w:szCs w:val="21"/>
              </w:rPr>
            </w:pPr>
            <w:r w:rsidRPr="00AE50A1">
              <w:rPr>
                <w:kern w:val="0"/>
                <w:szCs w:val="21"/>
              </w:rPr>
              <w:t>(-3.546)</w:t>
            </w:r>
          </w:p>
        </w:tc>
        <w:tc>
          <w:tcPr>
            <w:tcW w:w="1308" w:type="pct"/>
            <w:hideMark/>
          </w:tcPr>
          <w:p w14:paraId="122FEAA7" w14:textId="77777777" w:rsidR="00684680" w:rsidRPr="00AE50A1" w:rsidRDefault="00684680" w:rsidP="009277B0">
            <w:pPr>
              <w:autoSpaceDE w:val="0"/>
              <w:autoSpaceDN w:val="0"/>
              <w:adjustRightInd w:val="0"/>
              <w:jc w:val="center"/>
              <w:rPr>
                <w:kern w:val="0"/>
                <w:szCs w:val="21"/>
              </w:rPr>
            </w:pPr>
            <w:r w:rsidRPr="00AE50A1">
              <w:rPr>
                <w:kern w:val="0"/>
                <w:szCs w:val="21"/>
              </w:rPr>
              <w:t>(-2.404)</w:t>
            </w:r>
          </w:p>
        </w:tc>
      </w:tr>
      <w:tr w:rsidR="00684680" w:rsidRPr="00AE50A1" w14:paraId="034114AB" w14:textId="77777777" w:rsidTr="009277B0">
        <w:trPr>
          <w:trHeight w:val="260"/>
          <w:jc w:val="center"/>
        </w:trPr>
        <w:tc>
          <w:tcPr>
            <w:tcW w:w="1076" w:type="pct"/>
            <w:vAlign w:val="center"/>
            <w:hideMark/>
          </w:tcPr>
          <w:p w14:paraId="508414F0" w14:textId="77777777" w:rsidR="00684680" w:rsidRPr="00AE50A1" w:rsidRDefault="00684680" w:rsidP="009277B0">
            <w:pPr>
              <w:autoSpaceDE w:val="0"/>
              <w:autoSpaceDN w:val="0"/>
              <w:adjustRightInd w:val="0"/>
              <w:jc w:val="center"/>
              <w:rPr>
                <w:kern w:val="0"/>
                <w:szCs w:val="21"/>
              </w:rPr>
            </w:pPr>
            <w:r w:rsidRPr="00AE50A1">
              <w:rPr>
                <w:kern w:val="0"/>
                <w:szCs w:val="21"/>
              </w:rPr>
              <w:t>GLRXD1</w:t>
            </w:r>
          </w:p>
        </w:tc>
        <w:tc>
          <w:tcPr>
            <w:tcW w:w="1308" w:type="pct"/>
            <w:hideMark/>
          </w:tcPr>
          <w:p w14:paraId="76241DDD" w14:textId="77777777" w:rsidR="00684680" w:rsidRPr="00AE50A1" w:rsidRDefault="00684680" w:rsidP="009277B0">
            <w:pPr>
              <w:autoSpaceDE w:val="0"/>
              <w:autoSpaceDN w:val="0"/>
              <w:adjustRightInd w:val="0"/>
              <w:jc w:val="center"/>
              <w:rPr>
                <w:kern w:val="0"/>
                <w:szCs w:val="21"/>
              </w:rPr>
            </w:pPr>
            <w:r w:rsidRPr="00AE50A1">
              <w:rPr>
                <w:kern w:val="0"/>
                <w:szCs w:val="21"/>
              </w:rPr>
              <w:t>-0.045</w:t>
            </w:r>
            <w:r w:rsidRPr="006A7C50">
              <w:rPr>
                <w:kern w:val="0"/>
                <w:szCs w:val="21"/>
              </w:rPr>
              <w:t>**</w:t>
            </w:r>
          </w:p>
        </w:tc>
        <w:tc>
          <w:tcPr>
            <w:tcW w:w="1308" w:type="pct"/>
          </w:tcPr>
          <w:p w14:paraId="629AAFF4" w14:textId="77777777" w:rsidR="00684680" w:rsidRPr="00AE50A1" w:rsidRDefault="00684680" w:rsidP="009277B0">
            <w:pPr>
              <w:autoSpaceDE w:val="0"/>
              <w:autoSpaceDN w:val="0"/>
              <w:adjustRightInd w:val="0"/>
              <w:jc w:val="center"/>
              <w:rPr>
                <w:kern w:val="0"/>
                <w:szCs w:val="21"/>
              </w:rPr>
            </w:pPr>
          </w:p>
        </w:tc>
        <w:tc>
          <w:tcPr>
            <w:tcW w:w="1308" w:type="pct"/>
            <w:hideMark/>
          </w:tcPr>
          <w:p w14:paraId="635D0977" w14:textId="77777777" w:rsidR="00684680" w:rsidRPr="00AE50A1" w:rsidRDefault="00684680" w:rsidP="009277B0">
            <w:pPr>
              <w:autoSpaceDE w:val="0"/>
              <w:autoSpaceDN w:val="0"/>
              <w:adjustRightInd w:val="0"/>
              <w:jc w:val="center"/>
              <w:rPr>
                <w:kern w:val="0"/>
                <w:szCs w:val="21"/>
              </w:rPr>
            </w:pPr>
            <w:r w:rsidRPr="00AE50A1">
              <w:rPr>
                <w:kern w:val="0"/>
                <w:szCs w:val="21"/>
              </w:rPr>
              <w:t>-0.044</w:t>
            </w:r>
            <w:r w:rsidRPr="006A7C50">
              <w:rPr>
                <w:kern w:val="0"/>
                <w:szCs w:val="21"/>
              </w:rPr>
              <w:t>**</w:t>
            </w:r>
          </w:p>
        </w:tc>
      </w:tr>
      <w:tr w:rsidR="00684680" w:rsidRPr="00AE50A1" w14:paraId="3C72384C" w14:textId="77777777" w:rsidTr="009277B0">
        <w:trPr>
          <w:trHeight w:val="260"/>
          <w:jc w:val="center"/>
        </w:trPr>
        <w:tc>
          <w:tcPr>
            <w:tcW w:w="1076" w:type="pct"/>
            <w:vAlign w:val="center"/>
            <w:hideMark/>
          </w:tcPr>
          <w:p w14:paraId="72C28FF4" w14:textId="77777777" w:rsidR="00684680" w:rsidRPr="00AE50A1" w:rsidRDefault="00684680" w:rsidP="009277B0">
            <w:pPr>
              <w:autoSpaceDE w:val="0"/>
              <w:autoSpaceDN w:val="0"/>
              <w:adjustRightInd w:val="0"/>
              <w:jc w:val="center"/>
              <w:rPr>
                <w:kern w:val="0"/>
                <w:szCs w:val="21"/>
              </w:rPr>
            </w:pPr>
          </w:p>
        </w:tc>
        <w:tc>
          <w:tcPr>
            <w:tcW w:w="1308" w:type="pct"/>
            <w:hideMark/>
          </w:tcPr>
          <w:p w14:paraId="2D196773" w14:textId="77777777" w:rsidR="00684680" w:rsidRPr="00AE50A1" w:rsidRDefault="00684680" w:rsidP="009277B0">
            <w:pPr>
              <w:autoSpaceDE w:val="0"/>
              <w:autoSpaceDN w:val="0"/>
              <w:adjustRightInd w:val="0"/>
              <w:jc w:val="center"/>
              <w:rPr>
                <w:kern w:val="0"/>
                <w:szCs w:val="21"/>
              </w:rPr>
            </w:pPr>
            <w:r w:rsidRPr="00AE50A1">
              <w:rPr>
                <w:kern w:val="0"/>
                <w:szCs w:val="21"/>
              </w:rPr>
              <w:t>(-2.469)</w:t>
            </w:r>
          </w:p>
        </w:tc>
        <w:tc>
          <w:tcPr>
            <w:tcW w:w="1308" w:type="pct"/>
          </w:tcPr>
          <w:p w14:paraId="42A26F3C" w14:textId="77777777" w:rsidR="00684680" w:rsidRPr="00AE50A1" w:rsidRDefault="00684680" w:rsidP="009277B0">
            <w:pPr>
              <w:autoSpaceDE w:val="0"/>
              <w:autoSpaceDN w:val="0"/>
              <w:adjustRightInd w:val="0"/>
              <w:jc w:val="center"/>
              <w:rPr>
                <w:kern w:val="0"/>
                <w:szCs w:val="21"/>
              </w:rPr>
            </w:pPr>
          </w:p>
        </w:tc>
        <w:tc>
          <w:tcPr>
            <w:tcW w:w="1308" w:type="pct"/>
            <w:hideMark/>
          </w:tcPr>
          <w:p w14:paraId="6C921D12" w14:textId="77777777" w:rsidR="00684680" w:rsidRPr="00AE50A1" w:rsidRDefault="00684680" w:rsidP="009277B0">
            <w:pPr>
              <w:autoSpaceDE w:val="0"/>
              <w:autoSpaceDN w:val="0"/>
              <w:adjustRightInd w:val="0"/>
              <w:jc w:val="center"/>
              <w:rPr>
                <w:kern w:val="0"/>
                <w:szCs w:val="21"/>
              </w:rPr>
            </w:pPr>
            <w:r w:rsidRPr="00AE50A1">
              <w:rPr>
                <w:kern w:val="0"/>
                <w:szCs w:val="21"/>
              </w:rPr>
              <w:t>(-2.409)</w:t>
            </w:r>
          </w:p>
        </w:tc>
      </w:tr>
      <w:tr w:rsidR="00684680" w:rsidRPr="00AE50A1" w14:paraId="14619D94" w14:textId="77777777" w:rsidTr="009277B0">
        <w:trPr>
          <w:trHeight w:val="260"/>
          <w:jc w:val="center"/>
        </w:trPr>
        <w:tc>
          <w:tcPr>
            <w:tcW w:w="1076" w:type="pct"/>
            <w:vAlign w:val="center"/>
            <w:hideMark/>
          </w:tcPr>
          <w:p w14:paraId="04E67FB9" w14:textId="77777777" w:rsidR="00684680" w:rsidRPr="00AE50A1" w:rsidRDefault="00684680" w:rsidP="009277B0">
            <w:pPr>
              <w:autoSpaceDE w:val="0"/>
              <w:autoSpaceDN w:val="0"/>
              <w:adjustRightInd w:val="0"/>
              <w:jc w:val="center"/>
              <w:rPr>
                <w:kern w:val="0"/>
                <w:szCs w:val="21"/>
              </w:rPr>
            </w:pPr>
            <w:r w:rsidRPr="00AE50A1">
              <w:rPr>
                <w:kern w:val="0"/>
                <w:szCs w:val="21"/>
              </w:rPr>
              <w:t>GLRXD2</w:t>
            </w:r>
          </w:p>
        </w:tc>
        <w:tc>
          <w:tcPr>
            <w:tcW w:w="1308" w:type="pct"/>
            <w:hideMark/>
          </w:tcPr>
          <w:p w14:paraId="19BE93F5" w14:textId="77777777" w:rsidR="00684680" w:rsidRPr="00AE50A1" w:rsidRDefault="00684680" w:rsidP="009277B0">
            <w:pPr>
              <w:autoSpaceDE w:val="0"/>
              <w:autoSpaceDN w:val="0"/>
              <w:adjustRightInd w:val="0"/>
              <w:jc w:val="center"/>
              <w:rPr>
                <w:kern w:val="0"/>
                <w:szCs w:val="21"/>
              </w:rPr>
            </w:pPr>
            <w:r w:rsidRPr="00AE50A1">
              <w:rPr>
                <w:kern w:val="0"/>
                <w:szCs w:val="21"/>
              </w:rPr>
              <w:t>-0.016</w:t>
            </w:r>
          </w:p>
        </w:tc>
        <w:tc>
          <w:tcPr>
            <w:tcW w:w="1308" w:type="pct"/>
          </w:tcPr>
          <w:p w14:paraId="3F3ED6E0" w14:textId="77777777" w:rsidR="00684680" w:rsidRPr="00AE50A1" w:rsidRDefault="00684680" w:rsidP="009277B0">
            <w:pPr>
              <w:autoSpaceDE w:val="0"/>
              <w:autoSpaceDN w:val="0"/>
              <w:adjustRightInd w:val="0"/>
              <w:jc w:val="center"/>
              <w:rPr>
                <w:kern w:val="0"/>
                <w:szCs w:val="21"/>
              </w:rPr>
            </w:pPr>
          </w:p>
        </w:tc>
        <w:tc>
          <w:tcPr>
            <w:tcW w:w="1308" w:type="pct"/>
            <w:hideMark/>
          </w:tcPr>
          <w:p w14:paraId="68C6240B" w14:textId="77777777" w:rsidR="00684680" w:rsidRPr="00AE50A1" w:rsidRDefault="00684680" w:rsidP="009277B0">
            <w:pPr>
              <w:autoSpaceDE w:val="0"/>
              <w:autoSpaceDN w:val="0"/>
              <w:adjustRightInd w:val="0"/>
              <w:jc w:val="center"/>
              <w:rPr>
                <w:kern w:val="0"/>
                <w:szCs w:val="21"/>
              </w:rPr>
            </w:pPr>
            <w:r w:rsidRPr="00AE50A1">
              <w:rPr>
                <w:kern w:val="0"/>
                <w:szCs w:val="21"/>
              </w:rPr>
              <w:t>-0.016</w:t>
            </w:r>
          </w:p>
        </w:tc>
      </w:tr>
      <w:tr w:rsidR="00684680" w:rsidRPr="00AE50A1" w14:paraId="67EB5DD9" w14:textId="77777777" w:rsidTr="009277B0">
        <w:trPr>
          <w:trHeight w:val="260"/>
          <w:jc w:val="center"/>
        </w:trPr>
        <w:tc>
          <w:tcPr>
            <w:tcW w:w="1076" w:type="pct"/>
            <w:vAlign w:val="center"/>
            <w:hideMark/>
          </w:tcPr>
          <w:p w14:paraId="7FE6F999" w14:textId="77777777" w:rsidR="00684680" w:rsidRPr="00AE50A1" w:rsidRDefault="00684680" w:rsidP="009277B0">
            <w:pPr>
              <w:autoSpaceDE w:val="0"/>
              <w:autoSpaceDN w:val="0"/>
              <w:adjustRightInd w:val="0"/>
              <w:jc w:val="center"/>
              <w:rPr>
                <w:kern w:val="0"/>
                <w:szCs w:val="21"/>
              </w:rPr>
            </w:pPr>
          </w:p>
        </w:tc>
        <w:tc>
          <w:tcPr>
            <w:tcW w:w="1308" w:type="pct"/>
            <w:hideMark/>
          </w:tcPr>
          <w:p w14:paraId="5B0263AF" w14:textId="77777777" w:rsidR="00684680" w:rsidRPr="00AE50A1" w:rsidRDefault="00684680" w:rsidP="009277B0">
            <w:pPr>
              <w:autoSpaceDE w:val="0"/>
              <w:autoSpaceDN w:val="0"/>
              <w:adjustRightInd w:val="0"/>
              <w:jc w:val="center"/>
              <w:rPr>
                <w:kern w:val="0"/>
                <w:szCs w:val="21"/>
              </w:rPr>
            </w:pPr>
            <w:r w:rsidRPr="00AE50A1">
              <w:rPr>
                <w:kern w:val="0"/>
                <w:szCs w:val="21"/>
              </w:rPr>
              <w:t>(-1.460)</w:t>
            </w:r>
          </w:p>
        </w:tc>
        <w:tc>
          <w:tcPr>
            <w:tcW w:w="1308" w:type="pct"/>
          </w:tcPr>
          <w:p w14:paraId="05B70938" w14:textId="77777777" w:rsidR="00684680" w:rsidRPr="00AE50A1" w:rsidRDefault="00684680" w:rsidP="009277B0">
            <w:pPr>
              <w:autoSpaceDE w:val="0"/>
              <w:autoSpaceDN w:val="0"/>
              <w:adjustRightInd w:val="0"/>
              <w:jc w:val="center"/>
              <w:rPr>
                <w:kern w:val="0"/>
                <w:szCs w:val="21"/>
              </w:rPr>
            </w:pPr>
          </w:p>
        </w:tc>
        <w:tc>
          <w:tcPr>
            <w:tcW w:w="1308" w:type="pct"/>
            <w:hideMark/>
          </w:tcPr>
          <w:p w14:paraId="59E9583F" w14:textId="77777777" w:rsidR="00684680" w:rsidRPr="00AE50A1" w:rsidRDefault="00684680" w:rsidP="009277B0">
            <w:pPr>
              <w:autoSpaceDE w:val="0"/>
              <w:autoSpaceDN w:val="0"/>
              <w:adjustRightInd w:val="0"/>
              <w:jc w:val="center"/>
              <w:rPr>
                <w:kern w:val="0"/>
                <w:szCs w:val="21"/>
              </w:rPr>
            </w:pPr>
            <w:r w:rsidRPr="00AE50A1">
              <w:rPr>
                <w:kern w:val="0"/>
                <w:szCs w:val="21"/>
              </w:rPr>
              <w:t>(-1.486)</w:t>
            </w:r>
          </w:p>
        </w:tc>
      </w:tr>
      <w:tr w:rsidR="00684680" w:rsidRPr="00AE50A1" w14:paraId="4C35AF13" w14:textId="77777777" w:rsidTr="009277B0">
        <w:trPr>
          <w:trHeight w:val="260"/>
          <w:jc w:val="center"/>
        </w:trPr>
        <w:tc>
          <w:tcPr>
            <w:tcW w:w="1076" w:type="pct"/>
            <w:vAlign w:val="center"/>
            <w:hideMark/>
          </w:tcPr>
          <w:p w14:paraId="4B7C3C6D" w14:textId="77777777" w:rsidR="00684680" w:rsidRPr="00AE50A1" w:rsidRDefault="00684680" w:rsidP="009277B0">
            <w:pPr>
              <w:autoSpaceDE w:val="0"/>
              <w:autoSpaceDN w:val="0"/>
              <w:adjustRightInd w:val="0"/>
              <w:jc w:val="center"/>
              <w:rPr>
                <w:kern w:val="0"/>
                <w:szCs w:val="21"/>
              </w:rPr>
            </w:pPr>
            <w:r w:rsidRPr="00AE50A1">
              <w:rPr>
                <w:kern w:val="0"/>
                <w:szCs w:val="21"/>
              </w:rPr>
              <w:t>CAR</w:t>
            </w:r>
          </w:p>
        </w:tc>
        <w:tc>
          <w:tcPr>
            <w:tcW w:w="1308" w:type="pct"/>
            <w:hideMark/>
          </w:tcPr>
          <w:p w14:paraId="7826FF54" w14:textId="77777777" w:rsidR="00684680" w:rsidRPr="00AE50A1" w:rsidRDefault="00684680" w:rsidP="009277B0">
            <w:pPr>
              <w:autoSpaceDE w:val="0"/>
              <w:autoSpaceDN w:val="0"/>
              <w:adjustRightInd w:val="0"/>
              <w:jc w:val="center"/>
              <w:rPr>
                <w:kern w:val="0"/>
                <w:szCs w:val="21"/>
              </w:rPr>
            </w:pPr>
            <w:r w:rsidRPr="00AE50A1">
              <w:rPr>
                <w:kern w:val="0"/>
                <w:szCs w:val="21"/>
              </w:rPr>
              <w:t>0.001</w:t>
            </w:r>
          </w:p>
        </w:tc>
        <w:tc>
          <w:tcPr>
            <w:tcW w:w="1308" w:type="pct"/>
          </w:tcPr>
          <w:p w14:paraId="0B1E42A3" w14:textId="77777777" w:rsidR="00684680" w:rsidRPr="00AE50A1" w:rsidRDefault="00684680" w:rsidP="009277B0">
            <w:pPr>
              <w:autoSpaceDE w:val="0"/>
              <w:autoSpaceDN w:val="0"/>
              <w:adjustRightInd w:val="0"/>
              <w:jc w:val="center"/>
              <w:rPr>
                <w:kern w:val="0"/>
                <w:szCs w:val="21"/>
              </w:rPr>
            </w:pPr>
            <w:r w:rsidRPr="00AE50A1">
              <w:rPr>
                <w:kern w:val="0"/>
                <w:szCs w:val="21"/>
              </w:rPr>
              <w:t>0.008</w:t>
            </w:r>
          </w:p>
        </w:tc>
        <w:tc>
          <w:tcPr>
            <w:tcW w:w="1308" w:type="pct"/>
            <w:hideMark/>
          </w:tcPr>
          <w:p w14:paraId="22EF2A47" w14:textId="77777777" w:rsidR="00684680" w:rsidRPr="00AE50A1" w:rsidRDefault="00684680" w:rsidP="009277B0">
            <w:pPr>
              <w:autoSpaceDE w:val="0"/>
              <w:autoSpaceDN w:val="0"/>
              <w:adjustRightInd w:val="0"/>
              <w:jc w:val="center"/>
              <w:rPr>
                <w:kern w:val="0"/>
                <w:szCs w:val="21"/>
              </w:rPr>
            </w:pPr>
            <w:r w:rsidRPr="00AE50A1">
              <w:rPr>
                <w:kern w:val="0"/>
                <w:szCs w:val="21"/>
              </w:rPr>
              <w:t>0.001</w:t>
            </w:r>
          </w:p>
        </w:tc>
      </w:tr>
      <w:tr w:rsidR="00684680" w:rsidRPr="00AE50A1" w14:paraId="45AD93A9" w14:textId="77777777" w:rsidTr="009277B0">
        <w:trPr>
          <w:trHeight w:val="260"/>
          <w:jc w:val="center"/>
        </w:trPr>
        <w:tc>
          <w:tcPr>
            <w:tcW w:w="1076" w:type="pct"/>
            <w:vAlign w:val="center"/>
            <w:hideMark/>
          </w:tcPr>
          <w:p w14:paraId="428A381B" w14:textId="77777777" w:rsidR="00684680" w:rsidRPr="00AE50A1" w:rsidRDefault="00684680" w:rsidP="009277B0">
            <w:pPr>
              <w:autoSpaceDE w:val="0"/>
              <w:autoSpaceDN w:val="0"/>
              <w:adjustRightInd w:val="0"/>
              <w:jc w:val="center"/>
              <w:rPr>
                <w:kern w:val="0"/>
                <w:szCs w:val="21"/>
              </w:rPr>
            </w:pPr>
          </w:p>
        </w:tc>
        <w:tc>
          <w:tcPr>
            <w:tcW w:w="1308" w:type="pct"/>
            <w:hideMark/>
          </w:tcPr>
          <w:p w14:paraId="4B97333B" w14:textId="77777777" w:rsidR="00684680" w:rsidRPr="00AE50A1" w:rsidRDefault="00684680" w:rsidP="009277B0">
            <w:pPr>
              <w:autoSpaceDE w:val="0"/>
              <w:autoSpaceDN w:val="0"/>
              <w:adjustRightInd w:val="0"/>
              <w:jc w:val="center"/>
              <w:rPr>
                <w:kern w:val="0"/>
                <w:szCs w:val="21"/>
              </w:rPr>
            </w:pPr>
            <w:r w:rsidRPr="00AE50A1">
              <w:rPr>
                <w:kern w:val="0"/>
                <w:szCs w:val="21"/>
              </w:rPr>
              <w:t>(0.071)</w:t>
            </w:r>
          </w:p>
        </w:tc>
        <w:tc>
          <w:tcPr>
            <w:tcW w:w="1308" w:type="pct"/>
          </w:tcPr>
          <w:p w14:paraId="02954CF5" w14:textId="77777777" w:rsidR="00684680" w:rsidRPr="00AE50A1" w:rsidRDefault="00684680" w:rsidP="009277B0">
            <w:pPr>
              <w:autoSpaceDE w:val="0"/>
              <w:autoSpaceDN w:val="0"/>
              <w:adjustRightInd w:val="0"/>
              <w:jc w:val="center"/>
              <w:rPr>
                <w:kern w:val="0"/>
                <w:szCs w:val="21"/>
              </w:rPr>
            </w:pPr>
            <w:r w:rsidRPr="00AE50A1">
              <w:rPr>
                <w:kern w:val="0"/>
                <w:szCs w:val="21"/>
              </w:rPr>
              <w:t>(0.485)</w:t>
            </w:r>
          </w:p>
        </w:tc>
        <w:tc>
          <w:tcPr>
            <w:tcW w:w="1308" w:type="pct"/>
            <w:hideMark/>
          </w:tcPr>
          <w:p w14:paraId="34B60369" w14:textId="77777777" w:rsidR="00684680" w:rsidRPr="00AE50A1" w:rsidRDefault="00684680" w:rsidP="009277B0">
            <w:pPr>
              <w:autoSpaceDE w:val="0"/>
              <w:autoSpaceDN w:val="0"/>
              <w:adjustRightInd w:val="0"/>
              <w:jc w:val="center"/>
              <w:rPr>
                <w:kern w:val="0"/>
                <w:szCs w:val="21"/>
              </w:rPr>
            </w:pPr>
            <w:r w:rsidRPr="00AE50A1">
              <w:rPr>
                <w:kern w:val="0"/>
                <w:szCs w:val="21"/>
              </w:rPr>
              <w:t>(0.060)</w:t>
            </w:r>
          </w:p>
        </w:tc>
      </w:tr>
      <w:tr w:rsidR="00684680" w:rsidRPr="00AE50A1" w14:paraId="55541A35" w14:textId="77777777" w:rsidTr="009277B0">
        <w:trPr>
          <w:trHeight w:val="260"/>
          <w:jc w:val="center"/>
        </w:trPr>
        <w:tc>
          <w:tcPr>
            <w:tcW w:w="1076" w:type="pct"/>
            <w:vAlign w:val="center"/>
            <w:hideMark/>
          </w:tcPr>
          <w:p w14:paraId="2F0693EF" w14:textId="77777777" w:rsidR="00684680" w:rsidRPr="00AE50A1" w:rsidRDefault="00684680" w:rsidP="009277B0">
            <w:pPr>
              <w:autoSpaceDE w:val="0"/>
              <w:autoSpaceDN w:val="0"/>
              <w:adjustRightInd w:val="0"/>
              <w:jc w:val="center"/>
              <w:rPr>
                <w:kern w:val="0"/>
                <w:szCs w:val="21"/>
              </w:rPr>
            </w:pPr>
            <w:r w:rsidRPr="00AE50A1">
              <w:rPr>
                <w:kern w:val="0"/>
                <w:szCs w:val="21"/>
              </w:rPr>
              <w:t>PCR</w:t>
            </w:r>
          </w:p>
        </w:tc>
        <w:tc>
          <w:tcPr>
            <w:tcW w:w="1308" w:type="pct"/>
            <w:hideMark/>
          </w:tcPr>
          <w:p w14:paraId="2A6613FD" w14:textId="77777777" w:rsidR="00684680" w:rsidRPr="00AE50A1" w:rsidRDefault="00684680" w:rsidP="009277B0">
            <w:pPr>
              <w:autoSpaceDE w:val="0"/>
              <w:autoSpaceDN w:val="0"/>
              <w:adjustRightInd w:val="0"/>
              <w:jc w:val="center"/>
              <w:rPr>
                <w:kern w:val="0"/>
                <w:szCs w:val="21"/>
              </w:rPr>
            </w:pPr>
            <w:r w:rsidRPr="00AE50A1">
              <w:rPr>
                <w:kern w:val="0"/>
                <w:szCs w:val="21"/>
              </w:rPr>
              <w:t>-0.002</w:t>
            </w:r>
            <w:r w:rsidRPr="006A7C50">
              <w:rPr>
                <w:kern w:val="0"/>
                <w:szCs w:val="21"/>
              </w:rPr>
              <w:t>***</w:t>
            </w:r>
          </w:p>
        </w:tc>
        <w:tc>
          <w:tcPr>
            <w:tcW w:w="1308" w:type="pct"/>
          </w:tcPr>
          <w:p w14:paraId="2919946C" w14:textId="77777777" w:rsidR="00684680" w:rsidRPr="00AE50A1" w:rsidRDefault="00684680" w:rsidP="009277B0">
            <w:pPr>
              <w:autoSpaceDE w:val="0"/>
              <w:autoSpaceDN w:val="0"/>
              <w:adjustRightInd w:val="0"/>
              <w:jc w:val="center"/>
              <w:rPr>
                <w:kern w:val="0"/>
                <w:szCs w:val="21"/>
              </w:rPr>
            </w:pPr>
            <w:r w:rsidRPr="00AE50A1">
              <w:rPr>
                <w:kern w:val="0"/>
                <w:szCs w:val="21"/>
              </w:rPr>
              <w:t>-0.002</w:t>
            </w:r>
            <w:r w:rsidRPr="006A7C50">
              <w:rPr>
                <w:kern w:val="0"/>
                <w:szCs w:val="21"/>
              </w:rPr>
              <w:t>***</w:t>
            </w:r>
          </w:p>
        </w:tc>
        <w:tc>
          <w:tcPr>
            <w:tcW w:w="1308" w:type="pct"/>
            <w:hideMark/>
          </w:tcPr>
          <w:p w14:paraId="555FBFF6" w14:textId="77777777" w:rsidR="00684680" w:rsidRPr="00AE50A1" w:rsidRDefault="00684680" w:rsidP="009277B0">
            <w:pPr>
              <w:autoSpaceDE w:val="0"/>
              <w:autoSpaceDN w:val="0"/>
              <w:adjustRightInd w:val="0"/>
              <w:jc w:val="center"/>
              <w:rPr>
                <w:kern w:val="0"/>
                <w:szCs w:val="21"/>
              </w:rPr>
            </w:pPr>
            <w:r w:rsidRPr="00AE50A1">
              <w:rPr>
                <w:kern w:val="0"/>
                <w:szCs w:val="21"/>
              </w:rPr>
              <w:t>-0.002</w:t>
            </w:r>
            <w:r w:rsidRPr="006A7C50">
              <w:rPr>
                <w:kern w:val="0"/>
                <w:szCs w:val="21"/>
              </w:rPr>
              <w:t>***</w:t>
            </w:r>
          </w:p>
        </w:tc>
      </w:tr>
      <w:tr w:rsidR="00684680" w:rsidRPr="00AE50A1" w14:paraId="647D3B12" w14:textId="77777777" w:rsidTr="009277B0">
        <w:trPr>
          <w:trHeight w:val="260"/>
          <w:jc w:val="center"/>
        </w:trPr>
        <w:tc>
          <w:tcPr>
            <w:tcW w:w="1076" w:type="pct"/>
            <w:vAlign w:val="center"/>
            <w:hideMark/>
          </w:tcPr>
          <w:p w14:paraId="167E34EE" w14:textId="77777777" w:rsidR="00684680" w:rsidRPr="00AE50A1" w:rsidRDefault="00684680" w:rsidP="009277B0">
            <w:pPr>
              <w:autoSpaceDE w:val="0"/>
              <w:autoSpaceDN w:val="0"/>
              <w:adjustRightInd w:val="0"/>
              <w:jc w:val="center"/>
              <w:rPr>
                <w:kern w:val="0"/>
                <w:szCs w:val="21"/>
              </w:rPr>
            </w:pPr>
          </w:p>
        </w:tc>
        <w:tc>
          <w:tcPr>
            <w:tcW w:w="1308" w:type="pct"/>
            <w:hideMark/>
          </w:tcPr>
          <w:p w14:paraId="02C1417E" w14:textId="77777777" w:rsidR="00684680" w:rsidRPr="00AE50A1" w:rsidRDefault="00684680" w:rsidP="009277B0">
            <w:pPr>
              <w:autoSpaceDE w:val="0"/>
              <w:autoSpaceDN w:val="0"/>
              <w:adjustRightInd w:val="0"/>
              <w:jc w:val="center"/>
              <w:rPr>
                <w:kern w:val="0"/>
                <w:szCs w:val="21"/>
              </w:rPr>
            </w:pPr>
            <w:r w:rsidRPr="00AE50A1">
              <w:rPr>
                <w:kern w:val="0"/>
                <w:szCs w:val="21"/>
              </w:rPr>
              <w:t>(-10.048)</w:t>
            </w:r>
          </w:p>
        </w:tc>
        <w:tc>
          <w:tcPr>
            <w:tcW w:w="1308" w:type="pct"/>
          </w:tcPr>
          <w:p w14:paraId="4AFA26A3" w14:textId="77777777" w:rsidR="00684680" w:rsidRPr="00AE50A1" w:rsidRDefault="00684680" w:rsidP="009277B0">
            <w:pPr>
              <w:autoSpaceDE w:val="0"/>
              <w:autoSpaceDN w:val="0"/>
              <w:adjustRightInd w:val="0"/>
              <w:jc w:val="center"/>
              <w:rPr>
                <w:kern w:val="0"/>
                <w:szCs w:val="21"/>
              </w:rPr>
            </w:pPr>
            <w:r w:rsidRPr="00AE50A1">
              <w:rPr>
                <w:kern w:val="0"/>
                <w:szCs w:val="21"/>
              </w:rPr>
              <w:t>(-10.630)</w:t>
            </w:r>
          </w:p>
        </w:tc>
        <w:tc>
          <w:tcPr>
            <w:tcW w:w="1308" w:type="pct"/>
            <w:hideMark/>
          </w:tcPr>
          <w:p w14:paraId="79A906F7" w14:textId="77777777" w:rsidR="00684680" w:rsidRPr="00AE50A1" w:rsidRDefault="00684680" w:rsidP="009277B0">
            <w:pPr>
              <w:autoSpaceDE w:val="0"/>
              <w:autoSpaceDN w:val="0"/>
              <w:adjustRightInd w:val="0"/>
              <w:jc w:val="center"/>
              <w:rPr>
                <w:kern w:val="0"/>
                <w:szCs w:val="21"/>
              </w:rPr>
            </w:pPr>
            <w:r w:rsidRPr="00AE50A1">
              <w:rPr>
                <w:kern w:val="0"/>
                <w:szCs w:val="21"/>
              </w:rPr>
              <w:t>(-10.338)</w:t>
            </w:r>
          </w:p>
        </w:tc>
      </w:tr>
      <w:tr w:rsidR="00684680" w:rsidRPr="00AE50A1" w14:paraId="7CBD6D5E" w14:textId="77777777" w:rsidTr="009277B0">
        <w:trPr>
          <w:trHeight w:val="260"/>
          <w:jc w:val="center"/>
        </w:trPr>
        <w:tc>
          <w:tcPr>
            <w:tcW w:w="1076" w:type="pct"/>
            <w:vAlign w:val="center"/>
            <w:hideMark/>
          </w:tcPr>
          <w:p w14:paraId="33501FCB" w14:textId="77777777" w:rsidR="00684680" w:rsidRPr="00AE50A1" w:rsidRDefault="00684680" w:rsidP="009277B0">
            <w:pPr>
              <w:autoSpaceDE w:val="0"/>
              <w:autoSpaceDN w:val="0"/>
              <w:adjustRightInd w:val="0"/>
              <w:jc w:val="center"/>
              <w:rPr>
                <w:kern w:val="0"/>
                <w:szCs w:val="21"/>
              </w:rPr>
            </w:pPr>
            <w:r w:rsidRPr="00AE50A1">
              <w:rPr>
                <w:kern w:val="0"/>
                <w:szCs w:val="21"/>
              </w:rPr>
              <w:t>DLR</w:t>
            </w:r>
          </w:p>
        </w:tc>
        <w:tc>
          <w:tcPr>
            <w:tcW w:w="1308" w:type="pct"/>
            <w:hideMark/>
          </w:tcPr>
          <w:p w14:paraId="23E08B0F" w14:textId="77777777" w:rsidR="00684680" w:rsidRPr="00AE50A1" w:rsidRDefault="00684680" w:rsidP="009277B0">
            <w:pPr>
              <w:autoSpaceDE w:val="0"/>
              <w:autoSpaceDN w:val="0"/>
              <w:adjustRightInd w:val="0"/>
              <w:jc w:val="center"/>
              <w:rPr>
                <w:kern w:val="0"/>
                <w:szCs w:val="21"/>
              </w:rPr>
            </w:pPr>
            <w:r w:rsidRPr="00AE50A1">
              <w:rPr>
                <w:kern w:val="0"/>
                <w:szCs w:val="21"/>
              </w:rPr>
              <w:t>0.008</w:t>
            </w:r>
            <w:r w:rsidRPr="006A7C50">
              <w:rPr>
                <w:kern w:val="0"/>
                <w:szCs w:val="21"/>
              </w:rPr>
              <w:t>***</w:t>
            </w:r>
          </w:p>
        </w:tc>
        <w:tc>
          <w:tcPr>
            <w:tcW w:w="1308" w:type="pct"/>
          </w:tcPr>
          <w:p w14:paraId="78438FE5" w14:textId="77777777" w:rsidR="00684680" w:rsidRPr="00AE50A1" w:rsidRDefault="00684680" w:rsidP="009277B0">
            <w:pPr>
              <w:autoSpaceDE w:val="0"/>
              <w:autoSpaceDN w:val="0"/>
              <w:adjustRightInd w:val="0"/>
              <w:jc w:val="center"/>
              <w:rPr>
                <w:kern w:val="0"/>
                <w:szCs w:val="21"/>
              </w:rPr>
            </w:pPr>
            <w:r w:rsidRPr="00AE50A1">
              <w:rPr>
                <w:kern w:val="0"/>
                <w:szCs w:val="21"/>
              </w:rPr>
              <w:t>0.010</w:t>
            </w:r>
            <w:r w:rsidRPr="006A7C50">
              <w:rPr>
                <w:kern w:val="0"/>
                <w:szCs w:val="21"/>
              </w:rPr>
              <w:t>***</w:t>
            </w:r>
          </w:p>
        </w:tc>
        <w:tc>
          <w:tcPr>
            <w:tcW w:w="1308" w:type="pct"/>
            <w:hideMark/>
          </w:tcPr>
          <w:p w14:paraId="52F42F0A" w14:textId="77777777" w:rsidR="00684680" w:rsidRPr="00AE50A1" w:rsidRDefault="00684680" w:rsidP="009277B0">
            <w:pPr>
              <w:autoSpaceDE w:val="0"/>
              <w:autoSpaceDN w:val="0"/>
              <w:adjustRightInd w:val="0"/>
              <w:jc w:val="center"/>
              <w:rPr>
                <w:kern w:val="0"/>
                <w:szCs w:val="21"/>
              </w:rPr>
            </w:pPr>
            <w:r w:rsidRPr="00AE50A1">
              <w:rPr>
                <w:kern w:val="0"/>
                <w:szCs w:val="21"/>
              </w:rPr>
              <w:t>0.009</w:t>
            </w:r>
            <w:r w:rsidRPr="006A7C50">
              <w:rPr>
                <w:kern w:val="0"/>
                <w:szCs w:val="21"/>
              </w:rPr>
              <w:t>***</w:t>
            </w:r>
          </w:p>
        </w:tc>
      </w:tr>
      <w:tr w:rsidR="00684680" w:rsidRPr="00AE50A1" w14:paraId="53040062" w14:textId="77777777" w:rsidTr="009277B0">
        <w:trPr>
          <w:trHeight w:val="260"/>
          <w:jc w:val="center"/>
        </w:trPr>
        <w:tc>
          <w:tcPr>
            <w:tcW w:w="1076" w:type="pct"/>
            <w:vAlign w:val="center"/>
            <w:hideMark/>
          </w:tcPr>
          <w:p w14:paraId="0A19AE15" w14:textId="77777777" w:rsidR="00684680" w:rsidRPr="00AE50A1" w:rsidRDefault="00684680" w:rsidP="009277B0">
            <w:pPr>
              <w:autoSpaceDE w:val="0"/>
              <w:autoSpaceDN w:val="0"/>
              <w:adjustRightInd w:val="0"/>
              <w:jc w:val="center"/>
              <w:rPr>
                <w:kern w:val="0"/>
                <w:szCs w:val="21"/>
              </w:rPr>
            </w:pPr>
          </w:p>
        </w:tc>
        <w:tc>
          <w:tcPr>
            <w:tcW w:w="1308" w:type="pct"/>
            <w:hideMark/>
          </w:tcPr>
          <w:p w14:paraId="163803B8" w14:textId="77777777" w:rsidR="00684680" w:rsidRPr="00AE50A1" w:rsidRDefault="00684680" w:rsidP="009277B0">
            <w:pPr>
              <w:autoSpaceDE w:val="0"/>
              <w:autoSpaceDN w:val="0"/>
              <w:adjustRightInd w:val="0"/>
              <w:jc w:val="center"/>
              <w:rPr>
                <w:kern w:val="0"/>
                <w:szCs w:val="21"/>
              </w:rPr>
            </w:pPr>
            <w:r w:rsidRPr="00AE50A1">
              <w:rPr>
                <w:kern w:val="0"/>
                <w:szCs w:val="21"/>
              </w:rPr>
              <w:t>(4.051)</w:t>
            </w:r>
          </w:p>
        </w:tc>
        <w:tc>
          <w:tcPr>
            <w:tcW w:w="1308" w:type="pct"/>
          </w:tcPr>
          <w:p w14:paraId="7DF36422" w14:textId="77777777" w:rsidR="00684680" w:rsidRPr="00AE50A1" w:rsidRDefault="00684680" w:rsidP="009277B0">
            <w:pPr>
              <w:autoSpaceDE w:val="0"/>
              <w:autoSpaceDN w:val="0"/>
              <w:adjustRightInd w:val="0"/>
              <w:jc w:val="center"/>
              <w:rPr>
                <w:kern w:val="0"/>
                <w:szCs w:val="21"/>
              </w:rPr>
            </w:pPr>
            <w:r w:rsidRPr="00AE50A1">
              <w:rPr>
                <w:kern w:val="0"/>
                <w:szCs w:val="21"/>
              </w:rPr>
              <w:t>(4.588)</w:t>
            </w:r>
          </w:p>
        </w:tc>
        <w:tc>
          <w:tcPr>
            <w:tcW w:w="1308" w:type="pct"/>
            <w:hideMark/>
          </w:tcPr>
          <w:p w14:paraId="7D5578B0" w14:textId="77777777" w:rsidR="00684680" w:rsidRPr="00AE50A1" w:rsidRDefault="00684680" w:rsidP="009277B0">
            <w:pPr>
              <w:autoSpaceDE w:val="0"/>
              <w:autoSpaceDN w:val="0"/>
              <w:adjustRightInd w:val="0"/>
              <w:jc w:val="center"/>
              <w:rPr>
                <w:kern w:val="0"/>
                <w:szCs w:val="21"/>
              </w:rPr>
            </w:pPr>
            <w:r w:rsidRPr="00AE50A1">
              <w:rPr>
                <w:kern w:val="0"/>
                <w:szCs w:val="21"/>
              </w:rPr>
              <w:t>(4.177)</w:t>
            </w:r>
          </w:p>
        </w:tc>
      </w:tr>
      <w:tr w:rsidR="00684680" w:rsidRPr="00AE50A1" w14:paraId="114CB56A" w14:textId="77777777" w:rsidTr="009277B0">
        <w:trPr>
          <w:trHeight w:val="260"/>
          <w:jc w:val="center"/>
        </w:trPr>
        <w:tc>
          <w:tcPr>
            <w:tcW w:w="1076" w:type="pct"/>
            <w:vAlign w:val="center"/>
            <w:hideMark/>
          </w:tcPr>
          <w:p w14:paraId="5B8F8099" w14:textId="77777777" w:rsidR="00684680" w:rsidRPr="00AE50A1" w:rsidRDefault="00684680" w:rsidP="009277B0">
            <w:pPr>
              <w:autoSpaceDE w:val="0"/>
              <w:autoSpaceDN w:val="0"/>
              <w:adjustRightInd w:val="0"/>
              <w:jc w:val="center"/>
              <w:rPr>
                <w:kern w:val="0"/>
                <w:szCs w:val="21"/>
              </w:rPr>
            </w:pPr>
            <w:r w:rsidRPr="00AE50A1">
              <w:rPr>
                <w:kern w:val="0"/>
                <w:szCs w:val="21"/>
              </w:rPr>
              <w:t>ROA</w:t>
            </w:r>
          </w:p>
        </w:tc>
        <w:tc>
          <w:tcPr>
            <w:tcW w:w="1308" w:type="pct"/>
            <w:hideMark/>
          </w:tcPr>
          <w:p w14:paraId="2B4554FC" w14:textId="77777777" w:rsidR="00684680" w:rsidRPr="00AE50A1" w:rsidRDefault="00684680" w:rsidP="009277B0">
            <w:pPr>
              <w:autoSpaceDE w:val="0"/>
              <w:autoSpaceDN w:val="0"/>
              <w:adjustRightInd w:val="0"/>
              <w:jc w:val="center"/>
              <w:rPr>
                <w:kern w:val="0"/>
                <w:szCs w:val="21"/>
              </w:rPr>
            </w:pPr>
            <w:r w:rsidRPr="00AE50A1">
              <w:rPr>
                <w:kern w:val="0"/>
                <w:szCs w:val="21"/>
              </w:rPr>
              <w:t>-0.004</w:t>
            </w:r>
          </w:p>
        </w:tc>
        <w:tc>
          <w:tcPr>
            <w:tcW w:w="1308" w:type="pct"/>
          </w:tcPr>
          <w:p w14:paraId="1DDA1480" w14:textId="77777777" w:rsidR="00684680" w:rsidRPr="00AE50A1" w:rsidRDefault="00684680" w:rsidP="009277B0">
            <w:pPr>
              <w:autoSpaceDE w:val="0"/>
              <w:autoSpaceDN w:val="0"/>
              <w:adjustRightInd w:val="0"/>
              <w:jc w:val="center"/>
              <w:rPr>
                <w:kern w:val="0"/>
                <w:szCs w:val="21"/>
              </w:rPr>
            </w:pPr>
            <w:r w:rsidRPr="00AE50A1">
              <w:rPr>
                <w:kern w:val="0"/>
                <w:szCs w:val="21"/>
              </w:rPr>
              <w:t>-0.002</w:t>
            </w:r>
          </w:p>
        </w:tc>
        <w:tc>
          <w:tcPr>
            <w:tcW w:w="1308" w:type="pct"/>
            <w:hideMark/>
          </w:tcPr>
          <w:p w14:paraId="52513AE1" w14:textId="77777777" w:rsidR="00684680" w:rsidRPr="00AE50A1" w:rsidRDefault="00684680" w:rsidP="009277B0">
            <w:pPr>
              <w:autoSpaceDE w:val="0"/>
              <w:autoSpaceDN w:val="0"/>
              <w:adjustRightInd w:val="0"/>
              <w:jc w:val="center"/>
              <w:rPr>
                <w:kern w:val="0"/>
                <w:szCs w:val="21"/>
              </w:rPr>
            </w:pPr>
            <w:r w:rsidRPr="00AE50A1">
              <w:rPr>
                <w:kern w:val="0"/>
                <w:szCs w:val="21"/>
              </w:rPr>
              <w:t>0.009</w:t>
            </w:r>
          </w:p>
        </w:tc>
      </w:tr>
      <w:tr w:rsidR="00684680" w:rsidRPr="00AE50A1" w14:paraId="3B20087F" w14:textId="77777777" w:rsidTr="009277B0">
        <w:trPr>
          <w:trHeight w:val="260"/>
          <w:jc w:val="center"/>
        </w:trPr>
        <w:tc>
          <w:tcPr>
            <w:tcW w:w="1076" w:type="pct"/>
            <w:vAlign w:val="center"/>
            <w:hideMark/>
          </w:tcPr>
          <w:p w14:paraId="46D857A8" w14:textId="77777777" w:rsidR="00684680" w:rsidRPr="00AE50A1" w:rsidRDefault="00684680" w:rsidP="009277B0">
            <w:pPr>
              <w:autoSpaceDE w:val="0"/>
              <w:autoSpaceDN w:val="0"/>
              <w:adjustRightInd w:val="0"/>
              <w:jc w:val="center"/>
              <w:rPr>
                <w:kern w:val="0"/>
                <w:szCs w:val="21"/>
              </w:rPr>
            </w:pPr>
          </w:p>
        </w:tc>
        <w:tc>
          <w:tcPr>
            <w:tcW w:w="1308" w:type="pct"/>
            <w:hideMark/>
          </w:tcPr>
          <w:p w14:paraId="74A7B20D" w14:textId="77777777" w:rsidR="00684680" w:rsidRPr="00AE50A1" w:rsidRDefault="00684680" w:rsidP="009277B0">
            <w:pPr>
              <w:autoSpaceDE w:val="0"/>
              <w:autoSpaceDN w:val="0"/>
              <w:adjustRightInd w:val="0"/>
              <w:jc w:val="center"/>
              <w:rPr>
                <w:kern w:val="0"/>
                <w:szCs w:val="21"/>
              </w:rPr>
            </w:pPr>
            <w:r w:rsidRPr="00AE50A1">
              <w:rPr>
                <w:kern w:val="0"/>
                <w:szCs w:val="21"/>
              </w:rPr>
              <w:t>(-0.039)</w:t>
            </w:r>
          </w:p>
        </w:tc>
        <w:tc>
          <w:tcPr>
            <w:tcW w:w="1308" w:type="pct"/>
          </w:tcPr>
          <w:p w14:paraId="60669DBF" w14:textId="77777777" w:rsidR="00684680" w:rsidRPr="00AE50A1" w:rsidRDefault="00684680" w:rsidP="009277B0">
            <w:pPr>
              <w:autoSpaceDE w:val="0"/>
              <w:autoSpaceDN w:val="0"/>
              <w:adjustRightInd w:val="0"/>
              <w:jc w:val="center"/>
              <w:rPr>
                <w:kern w:val="0"/>
                <w:szCs w:val="21"/>
              </w:rPr>
            </w:pPr>
            <w:r w:rsidRPr="00AE50A1">
              <w:rPr>
                <w:kern w:val="0"/>
                <w:szCs w:val="21"/>
              </w:rPr>
              <w:t>(-0.021)</w:t>
            </w:r>
          </w:p>
        </w:tc>
        <w:tc>
          <w:tcPr>
            <w:tcW w:w="1308" w:type="pct"/>
            <w:hideMark/>
          </w:tcPr>
          <w:p w14:paraId="5BBEA07F" w14:textId="77777777" w:rsidR="00684680" w:rsidRPr="00AE50A1" w:rsidRDefault="00684680" w:rsidP="009277B0">
            <w:pPr>
              <w:autoSpaceDE w:val="0"/>
              <w:autoSpaceDN w:val="0"/>
              <w:adjustRightInd w:val="0"/>
              <w:jc w:val="center"/>
              <w:rPr>
                <w:kern w:val="0"/>
                <w:szCs w:val="21"/>
              </w:rPr>
            </w:pPr>
            <w:r w:rsidRPr="00AE50A1">
              <w:rPr>
                <w:kern w:val="0"/>
                <w:szCs w:val="21"/>
              </w:rPr>
              <w:t>(0.084)</w:t>
            </w:r>
          </w:p>
        </w:tc>
      </w:tr>
      <w:tr w:rsidR="00684680" w:rsidRPr="00AE50A1" w14:paraId="081E1E77" w14:textId="77777777" w:rsidTr="009277B0">
        <w:trPr>
          <w:trHeight w:val="260"/>
          <w:jc w:val="center"/>
        </w:trPr>
        <w:tc>
          <w:tcPr>
            <w:tcW w:w="1076" w:type="pct"/>
            <w:vAlign w:val="center"/>
            <w:hideMark/>
          </w:tcPr>
          <w:p w14:paraId="56F2BA3D" w14:textId="77777777" w:rsidR="00684680" w:rsidRPr="00AE50A1" w:rsidRDefault="00684680" w:rsidP="009277B0">
            <w:pPr>
              <w:autoSpaceDE w:val="0"/>
              <w:autoSpaceDN w:val="0"/>
              <w:adjustRightInd w:val="0"/>
              <w:jc w:val="center"/>
              <w:rPr>
                <w:kern w:val="0"/>
                <w:szCs w:val="21"/>
              </w:rPr>
            </w:pPr>
            <w:r w:rsidRPr="00AE50A1">
              <w:rPr>
                <w:kern w:val="0"/>
                <w:szCs w:val="21"/>
              </w:rPr>
              <w:t>D1</w:t>
            </w:r>
          </w:p>
        </w:tc>
        <w:tc>
          <w:tcPr>
            <w:tcW w:w="1308" w:type="pct"/>
            <w:hideMark/>
          </w:tcPr>
          <w:p w14:paraId="38DFA8A7" w14:textId="77777777" w:rsidR="00684680" w:rsidRPr="00AE50A1" w:rsidRDefault="00684680" w:rsidP="009277B0">
            <w:pPr>
              <w:autoSpaceDE w:val="0"/>
              <w:autoSpaceDN w:val="0"/>
              <w:adjustRightInd w:val="0"/>
              <w:jc w:val="center"/>
              <w:rPr>
                <w:kern w:val="0"/>
                <w:szCs w:val="21"/>
              </w:rPr>
            </w:pPr>
            <w:r w:rsidRPr="00AE50A1">
              <w:rPr>
                <w:kern w:val="0"/>
                <w:szCs w:val="21"/>
              </w:rPr>
              <w:t>0.590</w:t>
            </w:r>
            <w:r w:rsidRPr="006A7C50">
              <w:rPr>
                <w:kern w:val="0"/>
                <w:szCs w:val="21"/>
              </w:rPr>
              <w:t>***</w:t>
            </w:r>
          </w:p>
        </w:tc>
        <w:tc>
          <w:tcPr>
            <w:tcW w:w="1308" w:type="pct"/>
          </w:tcPr>
          <w:p w14:paraId="7755D71F" w14:textId="77777777" w:rsidR="00684680" w:rsidRPr="00AE50A1" w:rsidRDefault="00684680" w:rsidP="009277B0">
            <w:pPr>
              <w:autoSpaceDE w:val="0"/>
              <w:autoSpaceDN w:val="0"/>
              <w:adjustRightInd w:val="0"/>
              <w:jc w:val="center"/>
              <w:rPr>
                <w:kern w:val="0"/>
                <w:szCs w:val="21"/>
              </w:rPr>
            </w:pPr>
            <w:r w:rsidRPr="00AE50A1">
              <w:rPr>
                <w:kern w:val="0"/>
                <w:szCs w:val="21"/>
              </w:rPr>
              <w:t>1.292</w:t>
            </w:r>
            <w:r w:rsidRPr="006A7C50">
              <w:rPr>
                <w:kern w:val="0"/>
                <w:szCs w:val="21"/>
              </w:rPr>
              <w:t>***</w:t>
            </w:r>
          </w:p>
        </w:tc>
        <w:tc>
          <w:tcPr>
            <w:tcW w:w="1308" w:type="pct"/>
            <w:hideMark/>
          </w:tcPr>
          <w:p w14:paraId="332AB2E7" w14:textId="77777777" w:rsidR="00684680" w:rsidRPr="00AE50A1" w:rsidRDefault="00684680" w:rsidP="009277B0">
            <w:pPr>
              <w:autoSpaceDE w:val="0"/>
              <w:autoSpaceDN w:val="0"/>
              <w:adjustRightInd w:val="0"/>
              <w:jc w:val="center"/>
              <w:rPr>
                <w:kern w:val="0"/>
                <w:szCs w:val="21"/>
              </w:rPr>
            </w:pPr>
            <w:r w:rsidRPr="00AE50A1">
              <w:rPr>
                <w:kern w:val="0"/>
                <w:szCs w:val="21"/>
              </w:rPr>
              <w:t>0.609</w:t>
            </w:r>
            <w:r w:rsidRPr="006A7C50">
              <w:rPr>
                <w:kern w:val="0"/>
                <w:szCs w:val="21"/>
              </w:rPr>
              <w:t>***</w:t>
            </w:r>
          </w:p>
        </w:tc>
      </w:tr>
      <w:tr w:rsidR="00684680" w:rsidRPr="00AE50A1" w14:paraId="44542DB9" w14:textId="77777777" w:rsidTr="009277B0">
        <w:trPr>
          <w:trHeight w:val="260"/>
          <w:jc w:val="center"/>
        </w:trPr>
        <w:tc>
          <w:tcPr>
            <w:tcW w:w="1076" w:type="pct"/>
            <w:vAlign w:val="center"/>
            <w:hideMark/>
          </w:tcPr>
          <w:p w14:paraId="068366D8" w14:textId="77777777" w:rsidR="00684680" w:rsidRPr="00AE50A1" w:rsidRDefault="00684680" w:rsidP="009277B0">
            <w:pPr>
              <w:autoSpaceDE w:val="0"/>
              <w:autoSpaceDN w:val="0"/>
              <w:adjustRightInd w:val="0"/>
              <w:jc w:val="center"/>
              <w:rPr>
                <w:kern w:val="0"/>
                <w:szCs w:val="21"/>
              </w:rPr>
            </w:pPr>
          </w:p>
        </w:tc>
        <w:tc>
          <w:tcPr>
            <w:tcW w:w="1308" w:type="pct"/>
            <w:hideMark/>
          </w:tcPr>
          <w:p w14:paraId="7A0D1500" w14:textId="77777777" w:rsidR="00684680" w:rsidRPr="00AE50A1" w:rsidRDefault="00684680" w:rsidP="009277B0">
            <w:pPr>
              <w:autoSpaceDE w:val="0"/>
              <w:autoSpaceDN w:val="0"/>
              <w:adjustRightInd w:val="0"/>
              <w:jc w:val="center"/>
              <w:rPr>
                <w:kern w:val="0"/>
                <w:szCs w:val="21"/>
              </w:rPr>
            </w:pPr>
            <w:r w:rsidRPr="00AE50A1">
              <w:rPr>
                <w:kern w:val="0"/>
                <w:szCs w:val="21"/>
              </w:rPr>
              <w:t>(4.133)</w:t>
            </w:r>
          </w:p>
        </w:tc>
        <w:tc>
          <w:tcPr>
            <w:tcW w:w="1308" w:type="pct"/>
          </w:tcPr>
          <w:p w14:paraId="62EBAB77" w14:textId="77777777" w:rsidR="00684680" w:rsidRPr="00AE50A1" w:rsidRDefault="00684680" w:rsidP="009277B0">
            <w:pPr>
              <w:autoSpaceDE w:val="0"/>
              <w:autoSpaceDN w:val="0"/>
              <w:adjustRightInd w:val="0"/>
              <w:jc w:val="center"/>
              <w:rPr>
                <w:kern w:val="0"/>
                <w:szCs w:val="21"/>
              </w:rPr>
            </w:pPr>
            <w:r w:rsidRPr="00AE50A1">
              <w:rPr>
                <w:kern w:val="0"/>
                <w:szCs w:val="21"/>
              </w:rPr>
              <w:t>(3.451)</w:t>
            </w:r>
          </w:p>
        </w:tc>
        <w:tc>
          <w:tcPr>
            <w:tcW w:w="1308" w:type="pct"/>
            <w:hideMark/>
          </w:tcPr>
          <w:p w14:paraId="061DE7D9" w14:textId="77777777" w:rsidR="00684680" w:rsidRPr="00AE50A1" w:rsidRDefault="00684680" w:rsidP="009277B0">
            <w:pPr>
              <w:autoSpaceDE w:val="0"/>
              <w:autoSpaceDN w:val="0"/>
              <w:adjustRightInd w:val="0"/>
              <w:jc w:val="center"/>
              <w:rPr>
                <w:kern w:val="0"/>
                <w:szCs w:val="21"/>
              </w:rPr>
            </w:pPr>
            <w:r w:rsidRPr="00AE50A1">
              <w:rPr>
                <w:kern w:val="0"/>
                <w:szCs w:val="21"/>
              </w:rPr>
              <w:t>(4.240)</w:t>
            </w:r>
          </w:p>
        </w:tc>
      </w:tr>
      <w:tr w:rsidR="00684680" w:rsidRPr="00AE50A1" w14:paraId="4766FD49" w14:textId="77777777" w:rsidTr="009277B0">
        <w:trPr>
          <w:trHeight w:val="260"/>
          <w:jc w:val="center"/>
        </w:trPr>
        <w:tc>
          <w:tcPr>
            <w:tcW w:w="1076" w:type="pct"/>
            <w:vAlign w:val="center"/>
            <w:hideMark/>
          </w:tcPr>
          <w:p w14:paraId="6C6AED64" w14:textId="77777777" w:rsidR="00684680" w:rsidRPr="00AE50A1" w:rsidRDefault="00684680" w:rsidP="009277B0">
            <w:pPr>
              <w:autoSpaceDE w:val="0"/>
              <w:autoSpaceDN w:val="0"/>
              <w:adjustRightInd w:val="0"/>
              <w:jc w:val="center"/>
              <w:rPr>
                <w:kern w:val="0"/>
                <w:szCs w:val="21"/>
              </w:rPr>
            </w:pPr>
            <w:r w:rsidRPr="00AE50A1">
              <w:rPr>
                <w:kern w:val="0"/>
                <w:szCs w:val="21"/>
              </w:rPr>
              <w:t>D2</w:t>
            </w:r>
          </w:p>
        </w:tc>
        <w:tc>
          <w:tcPr>
            <w:tcW w:w="1308" w:type="pct"/>
            <w:hideMark/>
          </w:tcPr>
          <w:p w14:paraId="5D2217B4" w14:textId="77777777" w:rsidR="00684680" w:rsidRPr="00AE50A1" w:rsidRDefault="00684680" w:rsidP="009277B0">
            <w:pPr>
              <w:autoSpaceDE w:val="0"/>
              <w:autoSpaceDN w:val="0"/>
              <w:adjustRightInd w:val="0"/>
              <w:jc w:val="center"/>
              <w:rPr>
                <w:kern w:val="0"/>
                <w:szCs w:val="21"/>
              </w:rPr>
            </w:pPr>
            <w:r w:rsidRPr="00AE50A1">
              <w:rPr>
                <w:kern w:val="0"/>
                <w:szCs w:val="21"/>
              </w:rPr>
              <w:t>0.094</w:t>
            </w:r>
          </w:p>
        </w:tc>
        <w:tc>
          <w:tcPr>
            <w:tcW w:w="1308" w:type="pct"/>
          </w:tcPr>
          <w:p w14:paraId="7FF43053" w14:textId="77777777" w:rsidR="00684680" w:rsidRPr="00AE50A1" w:rsidRDefault="00684680" w:rsidP="009277B0">
            <w:pPr>
              <w:autoSpaceDE w:val="0"/>
              <w:autoSpaceDN w:val="0"/>
              <w:adjustRightInd w:val="0"/>
              <w:jc w:val="center"/>
              <w:rPr>
                <w:kern w:val="0"/>
                <w:szCs w:val="21"/>
              </w:rPr>
            </w:pPr>
            <w:r w:rsidRPr="00AE50A1">
              <w:rPr>
                <w:kern w:val="0"/>
                <w:szCs w:val="21"/>
              </w:rPr>
              <w:t>0.132</w:t>
            </w:r>
          </w:p>
        </w:tc>
        <w:tc>
          <w:tcPr>
            <w:tcW w:w="1308" w:type="pct"/>
            <w:hideMark/>
          </w:tcPr>
          <w:p w14:paraId="55EEDB7C" w14:textId="77777777" w:rsidR="00684680" w:rsidRPr="00AE50A1" w:rsidRDefault="00684680" w:rsidP="009277B0">
            <w:pPr>
              <w:autoSpaceDE w:val="0"/>
              <w:autoSpaceDN w:val="0"/>
              <w:adjustRightInd w:val="0"/>
              <w:jc w:val="center"/>
              <w:rPr>
                <w:kern w:val="0"/>
                <w:szCs w:val="21"/>
              </w:rPr>
            </w:pPr>
            <w:r w:rsidRPr="00AE50A1">
              <w:rPr>
                <w:kern w:val="0"/>
                <w:szCs w:val="21"/>
              </w:rPr>
              <w:t>0.105</w:t>
            </w:r>
          </w:p>
        </w:tc>
      </w:tr>
      <w:tr w:rsidR="00684680" w:rsidRPr="00AE50A1" w14:paraId="0A3F9CFC" w14:textId="77777777" w:rsidTr="009277B0">
        <w:trPr>
          <w:trHeight w:val="260"/>
          <w:jc w:val="center"/>
        </w:trPr>
        <w:tc>
          <w:tcPr>
            <w:tcW w:w="1076" w:type="pct"/>
            <w:vAlign w:val="center"/>
            <w:hideMark/>
          </w:tcPr>
          <w:p w14:paraId="550FC02C" w14:textId="77777777" w:rsidR="00684680" w:rsidRPr="00AE50A1" w:rsidRDefault="00684680" w:rsidP="009277B0">
            <w:pPr>
              <w:autoSpaceDE w:val="0"/>
              <w:autoSpaceDN w:val="0"/>
              <w:adjustRightInd w:val="0"/>
              <w:jc w:val="center"/>
              <w:rPr>
                <w:kern w:val="0"/>
                <w:szCs w:val="21"/>
              </w:rPr>
            </w:pPr>
          </w:p>
        </w:tc>
        <w:tc>
          <w:tcPr>
            <w:tcW w:w="1308" w:type="pct"/>
            <w:hideMark/>
          </w:tcPr>
          <w:p w14:paraId="584C2BFA" w14:textId="77777777" w:rsidR="00684680" w:rsidRPr="00AE50A1" w:rsidRDefault="00684680" w:rsidP="009277B0">
            <w:pPr>
              <w:autoSpaceDE w:val="0"/>
              <w:autoSpaceDN w:val="0"/>
              <w:adjustRightInd w:val="0"/>
              <w:jc w:val="center"/>
              <w:rPr>
                <w:kern w:val="0"/>
                <w:szCs w:val="21"/>
              </w:rPr>
            </w:pPr>
            <w:r w:rsidRPr="00AE50A1">
              <w:rPr>
                <w:kern w:val="0"/>
                <w:szCs w:val="21"/>
              </w:rPr>
              <w:t>(1.342)</w:t>
            </w:r>
          </w:p>
        </w:tc>
        <w:tc>
          <w:tcPr>
            <w:tcW w:w="1308" w:type="pct"/>
          </w:tcPr>
          <w:p w14:paraId="7D400768" w14:textId="77777777" w:rsidR="00684680" w:rsidRPr="00AE50A1" w:rsidRDefault="00684680" w:rsidP="009277B0">
            <w:pPr>
              <w:autoSpaceDE w:val="0"/>
              <w:autoSpaceDN w:val="0"/>
              <w:adjustRightInd w:val="0"/>
              <w:jc w:val="center"/>
              <w:rPr>
                <w:kern w:val="0"/>
                <w:szCs w:val="21"/>
              </w:rPr>
            </w:pPr>
            <w:r w:rsidRPr="00AE50A1">
              <w:rPr>
                <w:kern w:val="0"/>
                <w:szCs w:val="21"/>
              </w:rPr>
              <w:t>(0.902)</w:t>
            </w:r>
          </w:p>
        </w:tc>
        <w:tc>
          <w:tcPr>
            <w:tcW w:w="1308" w:type="pct"/>
            <w:hideMark/>
          </w:tcPr>
          <w:p w14:paraId="1C692F13" w14:textId="77777777" w:rsidR="00684680" w:rsidRPr="00AE50A1" w:rsidRDefault="00684680" w:rsidP="009277B0">
            <w:pPr>
              <w:autoSpaceDE w:val="0"/>
              <w:autoSpaceDN w:val="0"/>
              <w:adjustRightInd w:val="0"/>
              <w:jc w:val="center"/>
              <w:rPr>
                <w:kern w:val="0"/>
                <w:szCs w:val="21"/>
              </w:rPr>
            </w:pPr>
            <w:r w:rsidRPr="00AE50A1">
              <w:rPr>
                <w:kern w:val="0"/>
                <w:szCs w:val="21"/>
              </w:rPr>
              <w:t>(1.476)</w:t>
            </w:r>
          </w:p>
        </w:tc>
      </w:tr>
      <w:tr w:rsidR="00684680" w:rsidRPr="00AE50A1" w14:paraId="7B7360CC" w14:textId="77777777" w:rsidTr="009277B0">
        <w:trPr>
          <w:trHeight w:val="260"/>
          <w:jc w:val="center"/>
        </w:trPr>
        <w:tc>
          <w:tcPr>
            <w:tcW w:w="1076" w:type="pct"/>
            <w:vAlign w:val="center"/>
            <w:hideMark/>
          </w:tcPr>
          <w:p w14:paraId="4576220C" w14:textId="77777777" w:rsidR="00684680" w:rsidRPr="00AE50A1" w:rsidRDefault="00684680" w:rsidP="009277B0">
            <w:pPr>
              <w:autoSpaceDE w:val="0"/>
              <w:autoSpaceDN w:val="0"/>
              <w:adjustRightInd w:val="0"/>
              <w:jc w:val="center"/>
              <w:rPr>
                <w:kern w:val="0"/>
                <w:szCs w:val="21"/>
              </w:rPr>
            </w:pPr>
            <w:r w:rsidRPr="00AE50A1">
              <w:rPr>
                <w:kern w:val="0"/>
                <w:szCs w:val="21"/>
              </w:rPr>
              <w:t>_cons</w:t>
            </w:r>
          </w:p>
        </w:tc>
        <w:tc>
          <w:tcPr>
            <w:tcW w:w="1308" w:type="pct"/>
            <w:hideMark/>
          </w:tcPr>
          <w:p w14:paraId="60051088" w14:textId="77777777" w:rsidR="00684680" w:rsidRPr="00AE50A1" w:rsidRDefault="00684680" w:rsidP="009277B0">
            <w:pPr>
              <w:autoSpaceDE w:val="0"/>
              <w:autoSpaceDN w:val="0"/>
              <w:adjustRightInd w:val="0"/>
              <w:jc w:val="center"/>
              <w:rPr>
                <w:kern w:val="0"/>
                <w:szCs w:val="21"/>
              </w:rPr>
            </w:pPr>
            <w:r w:rsidRPr="00AE50A1">
              <w:rPr>
                <w:kern w:val="0"/>
                <w:szCs w:val="21"/>
              </w:rPr>
              <w:t>1.638</w:t>
            </w:r>
            <w:r w:rsidRPr="006A7C50">
              <w:rPr>
                <w:kern w:val="0"/>
                <w:szCs w:val="21"/>
              </w:rPr>
              <w:t>***</w:t>
            </w:r>
          </w:p>
        </w:tc>
        <w:tc>
          <w:tcPr>
            <w:tcW w:w="1308" w:type="pct"/>
          </w:tcPr>
          <w:p w14:paraId="3D581A02" w14:textId="77777777" w:rsidR="00684680" w:rsidRPr="00AE50A1" w:rsidRDefault="00684680" w:rsidP="009277B0">
            <w:pPr>
              <w:autoSpaceDE w:val="0"/>
              <w:autoSpaceDN w:val="0"/>
              <w:adjustRightInd w:val="0"/>
              <w:jc w:val="center"/>
              <w:rPr>
                <w:kern w:val="0"/>
                <w:szCs w:val="21"/>
              </w:rPr>
            </w:pPr>
            <w:r w:rsidRPr="00AE50A1">
              <w:rPr>
                <w:kern w:val="0"/>
                <w:szCs w:val="21"/>
              </w:rPr>
              <w:t>1.662</w:t>
            </w:r>
            <w:r w:rsidRPr="006A7C50">
              <w:rPr>
                <w:kern w:val="0"/>
                <w:szCs w:val="21"/>
              </w:rPr>
              <w:t>***</w:t>
            </w:r>
          </w:p>
        </w:tc>
        <w:tc>
          <w:tcPr>
            <w:tcW w:w="1308" w:type="pct"/>
            <w:hideMark/>
          </w:tcPr>
          <w:p w14:paraId="77EA8814" w14:textId="77777777" w:rsidR="00684680" w:rsidRPr="00AE50A1" w:rsidRDefault="00684680" w:rsidP="009277B0">
            <w:pPr>
              <w:autoSpaceDE w:val="0"/>
              <w:autoSpaceDN w:val="0"/>
              <w:adjustRightInd w:val="0"/>
              <w:jc w:val="center"/>
              <w:rPr>
                <w:kern w:val="0"/>
                <w:szCs w:val="21"/>
              </w:rPr>
            </w:pPr>
            <w:r w:rsidRPr="00AE50A1">
              <w:rPr>
                <w:kern w:val="0"/>
                <w:szCs w:val="21"/>
              </w:rPr>
              <w:t>1.552</w:t>
            </w:r>
            <w:r w:rsidRPr="006A7C50">
              <w:rPr>
                <w:kern w:val="0"/>
                <w:szCs w:val="21"/>
              </w:rPr>
              <w:t>***</w:t>
            </w:r>
          </w:p>
        </w:tc>
      </w:tr>
      <w:tr w:rsidR="00684680" w:rsidRPr="00AE50A1" w14:paraId="17BF9B5E" w14:textId="77777777" w:rsidTr="009277B0">
        <w:trPr>
          <w:trHeight w:val="260"/>
          <w:jc w:val="center"/>
        </w:trPr>
        <w:tc>
          <w:tcPr>
            <w:tcW w:w="1076" w:type="pct"/>
            <w:tcBorders>
              <w:bottom w:val="single" w:sz="6" w:space="0" w:color="auto"/>
            </w:tcBorders>
            <w:vAlign w:val="center"/>
            <w:hideMark/>
          </w:tcPr>
          <w:p w14:paraId="145563EE" w14:textId="77777777" w:rsidR="00684680" w:rsidRPr="00AE50A1" w:rsidRDefault="00684680" w:rsidP="009277B0">
            <w:pPr>
              <w:autoSpaceDE w:val="0"/>
              <w:autoSpaceDN w:val="0"/>
              <w:adjustRightInd w:val="0"/>
              <w:jc w:val="center"/>
              <w:rPr>
                <w:kern w:val="0"/>
                <w:szCs w:val="21"/>
              </w:rPr>
            </w:pPr>
          </w:p>
        </w:tc>
        <w:tc>
          <w:tcPr>
            <w:tcW w:w="1308" w:type="pct"/>
            <w:tcBorders>
              <w:bottom w:val="single" w:sz="6" w:space="0" w:color="auto"/>
            </w:tcBorders>
            <w:hideMark/>
          </w:tcPr>
          <w:p w14:paraId="2AE751A4" w14:textId="77777777" w:rsidR="00684680" w:rsidRPr="00AE50A1" w:rsidRDefault="00684680" w:rsidP="009277B0">
            <w:pPr>
              <w:autoSpaceDE w:val="0"/>
              <w:autoSpaceDN w:val="0"/>
              <w:adjustRightInd w:val="0"/>
              <w:jc w:val="center"/>
              <w:rPr>
                <w:kern w:val="0"/>
                <w:szCs w:val="21"/>
              </w:rPr>
            </w:pPr>
            <w:r w:rsidRPr="00AE50A1">
              <w:rPr>
                <w:kern w:val="0"/>
                <w:szCs w:val="21"/>
              </w:rPr>
              <w:t>(5.364)</w:t>
            </w:r>
          </w:p>
        </w:tc>
        <w:tc>
          <w:tcPr>
            <w:tcW w:w="1308" w:type="pct"/>
            <w:tcBorders>
              <w:bottom w:val="single" w:sz="6" w:space="0" w:color="auto"/>
            </w:tcBorders>
          </w:tcPr>
          <w:p w14:paraId="0733D28E" w14:textId="77777777" w:rsidR="00684680" w:rsidRPr="00AE50A1" w:rsidRDefault="00684680" w:rsidP="009277B0">
            <w:pPr>
              <w:autoSpaceDE w:val="0"/>
              <w:autoSpaceDN w:val="0"/>
              <w:adjustRightInd w:val="0"/>
              <w:jc w:val="center"/>
              <w:rPr>
                <w:kern w:val="0"/>
                <w:szCs w:val="21"/>
              </w:rPr>
            </w:pPr>
            <w:r w:rsidRPr="00AE50A1">
              <w:rPr>
                <w:kern w:val="0"/>
                <w:szCs w:val="21"/>
              </w:rPr>
              <w:t>(5.522)</w:t>
            </w:r>
          </w:p>
        </w:tc>
        <w:tc>
          <w:tcPr>
            <w:tcW w:w="1308" w:type="pct"/>
            <w:tcBorders>
              <w:bottom w:val="single" w:sz="6" w:space="0" w:color="auto"/>
            </w:tcBorders>
            <w:hideMark/>
          </w:tcPr>
          <w:p w14:paraId="6A213A1F" w14:textId="77777777" w:rsidR="00684680" w:rsidRPr="00AE50A1" w:rsidRDefault="00684680" w:rsidP="009277B0">
            <w:pPr>
              <w:autoSpaceDE w:val="0"/>
              <w:autoSpaceDN w:val="0"/>
              <w:adjustRightInd w:val="0"/>
              <w:jc w:val="center"/>
              <w:rPr>
                <w:kern w:val="0"/>
                <w:szCs w:val="21"/>
              </w:rPr>
            </w:pPr>
            <w:r w:rsidRPr="00AE50A1">
              <w:rPr>
                <w:kern w:val="0"/>
                <w:szCs w:val="21"/>
              </w:rPr>
              <w:t>(5.647)</w:t>
            </w:r>
          </w:p>
        </w:tc>
      </w:tr>
      <w:tr w:rsidR="00684680" w:rsidRPr="00AE50A1" w14:paraId="00AA3043" w14:textId="77777777" w:rsidTr="009277B0">
        <w:trPr>
          <w:trHeight w:val="260"/>
          <w:jc w:val="center"/>
        </w:trPr>
        <w:tc>
          <w:tcPr>
            <w:tcW w:w="1076" w:type="pct"/>
            <w:tcBorders>
              <w:top w:val="single" w:sz="6" w:space="0" w:color="auto"/>
            </w:tcBorders>
            <w:vAlign w:val="center"/>
            <w:hideMark/>
          </w:tcPr>
          <w:p w14:paraId="2CB83267" w14:textId="77777777" w:rsidR="00684680" w:rsidRPr="00AE50A1" w:rsidRDefault="00684680" w:rsidP="009277B0">
            <w:pPr>
              <w:autoSpaceDE w:val="0"/>
              <w:autoSpaceDN w:val="0"/>
              <w:adjustRightInd w:val="0"/>
              <w:jc w:val="center"/>
              <w:rPr>
                <w:kern w:val="0"/>
                <w:szCs w:val="21"/>
              </w:rPr>
            </w:pPr>
            <w:r w:rsidRPr="00AE50A1">
              <w:rPr>
                <w:kern w:val="0"/>
                <w:szCs w:val="21"/>
              </w:rPr>
              <w:t xml:space="preserve">adj. </w:t>
            </w:r>
            <w:r w:rsidRPr="006A7C50">
              <w:rPr>
                <w:kern w:val="0"/>
                <w:szCs w:val="21"/>
              </w:rPr>
              <w:t>R2</w:t>
            </w:r>
          </w:p>
        </w:tc>
        <w:tc>
          <w:tcPr>
            <w:tcW w:w="1308" w:type="pct"/>
            <w:tcBorders>
              <w:top w:val="single" w:sz="6" w:space="0" w:color="auto"/>
            </w:tcBorders>
            <w:hideMark/>
          </w:tcPr>
          <w:p w14:paraId="3172574F" w14:textId="77777777" w:rsidR="00684680" w:rsidRPr="00AE50A1" w:rsidRDefault="00684680" w:rsidP="009277B0">
            <w:pPr>
              <w:autoSpaceDE w:val="0"/>
              <w:autoSpaceDN w:val="0"/>
              <w:adjustRightInd w:val="0"/>
              <w:jc w:val="center"/>
              <w:rPr>
                <w:kern w:val="0"/>
                <w:szCs w:val="21"/>
              </w:rPr>
            </w:pPr>
            <w:r w:rsidRPr="00AE50A1">
              <w:rPr>
                <w:kern w:val="0"/>
                <w:szCs w:val="21"/>
              </w:rPr>
              <w:t>0.447</w:t>
            </w:r>
          </w:p>
        </w:tc>
        <w:tc>
          <w:tcPr>
            <w:tcW w:w="1308" w:type="pct"/>
            <w:tcBorders>
              <w:top w:val="single" w:sz="6" w:space="0" w:color="auto"/>
            </w:tcBorders>
          </w:tcPr>
          <w:p w14:paraId="0A8C4CE4" w14:textId="77777777" w:rsidR="00684680" w:rsidRPr="00AE50A1" w:rsidRDefault="00684680" w:rsidP="009277B0">
            <w:pPr>
              <w:autoSpaceDE w:val="0"/>
              <w:autoSpaceDN w:val="0"/>
              <w:adjustRightInd w:val="0"/>
              <w:jc w:val="center"/>
              <w:rPr>
                <w:kern w:val="0"/>
                <w:szCs w:val="21"/>
              </w:rPr>
            </w:pPr>
            <w:r w:rsidRPr="00AE50A1">
              <w:rPr>
                <w:kern w:val="0"/>
                <w:szCs w:val="21"/>
              </w:rPr>
              <w:t>0.462</w:t>
            </w:r>
          </w:p>
        </w:tc>
        <w:tc>
          <w:tcPr>
            <w:tcW w:w="1308" w:type="pct"/>
            <w:tcBorders>
              <w:top w:val="single" w:sz="6" w:space="0" w:color="auto"/>
            </w:tcBorders>
            <w:hideMark/>
          </w:tcPr>
          <w:p w14:paraId="436E7C7A" w14:textId="77777777" w:rsidR="00684680" w:rsidRPr="00AE50A1" w:rsidRDefault="00684680" w:rsidP="009277B0">
            <w:pPr>
              <w:autoSpaceDE w:val="0"/>
              <w:autoSpaceDN w:val="0"/>
              <w:adjustRightInd w:val="0"/>
              <w:jc w:val="center"/>
              <w:rPr>
                <w:kern w:val="0"/>
                <w:szCs w:val="21"/>
              </w:rPr>
            </w:pPr>
            <w:r w:rsidRPr="00AE50A1">
              <w:rPr>
                <w:kern w:val="0"/>
                <w:szCs w:val="21"/>
              </w:rPr>
              <w:t>0.449</w:t>
            </w:r>
          </w:p>
        </w:tc>
      </w:tr>
      <w:tr w:rsidR="00684680" w:rsidRPr="00AE50A1" w14:paraId="48132CA0" w14:textId="77777777" w:rsidTr="009277B0">
        <w:trPr>
          <w:trHeight w:val="260"/>
          <w:jc w:val="center"/>
        </w:trPr>
        <w:tc>
          <w:tcPr>
            <w:tcW w:w="1076" w:type="pct"/>
            <w:tcBorders>
              <w:bottom w:val="single" w:sz="12" w:space="0" w:color="auto"/>
            </w:tcBorders>
            <w:vAlign w:val="center"/>
            <w:hideMark/>
          </w:tcPr>
          <w:p w14:paraId="1C0A28F3" w14:textId="77777777" w:rsidR="00684680" w:rsidRPr="00AE50A1" w:rsidRDefault="00684680" w:rsidP="009277B0">
            <w:pPr>
              <w:autoSpaceDE w:val="0"/>
              <w:autoSpaceDN w:val="0"/>
              <w:adjustRightInd w:val="0"/>
              <w:jc w:val="center"/>
              <w:rPr>
                <w:kern w:val="0"/>
                <w:szCs w:val="21"/>
              </w:rPr>
            </w:pPr>
            <w:r w:rsidRPr="006A7C50">
              <w:rPr>
                <w:kern w:val="0"/>
                <w:szCs w:val="21"/>
              </w:rPr>
              <w:t>N</w:t>
            </w:r>
          </w:p>
        </w:tc>
        <w:tc>
          <w:tcPr>
            <w:tcW w:w="1308" w:type="pct"/>
            <w:tcBorders>
              <w:bottom w:val="single" w:sz="12" w:space="0" w:color="auto"/>
            </w:tcBorders>
            <w:hideMark/>
          </w:tcPr>
          <w:p w14:paraId="4CD1A501" w14:textId="77777777" w:rsidR="00684680" w:rsidRPr="00AE50A1" w:rsidRDefault="00684680" w:rsidP="009277B0">
            <w:pPr>
              <w:autoSpaceDE w:val="0"/>
              <w:autoSpaceDN w:val="0"/>
              <w:adjustRightInd w:val="0"/>
              <w:jc w:val="center"/>
              <w:rPr>
                <w:kern w:val="0"/>
                <w:szCs w:val="21"/>
              </w:rPr>
            </w:pPr>
            <w:r w:rsidRPr="00AE50A1">
              <w:rPr>
                <w:kern w:val="0"/>
                <w:szCs w:val="21"/>
              </w:rPr>
              <w:t>284</w:t>
            </w:r>
          </w:p>
        </w:tc>
        <w:tc>
          <w:tcPr>
            <w:tcW w:w="1308" w:type="pct"/>
            <w:tcBorders>
              <w:bottom w:val="single" w:sz="12" w:space="0" w:color="auto"/>
            </w:tcBorders>
          </w:tcPr>
          <w:p w14:paraId="21B3FB95" w14:textId="77777777" w:rsidR="00684680" w:rsidRPr="00AE50A1" w:rsidRDefault="00684680" w:rsidP="009277B0">
            <w:pPr>
              <w:autoSpaceDE w:val="0"/>
              <w:autoSpaceDN w:val="0"/>
              <w:adjustRightInd w:val="0"/>
              <w:jc w:val="center"/>
              <w:rPr>
                <w:kern w:val="0"/>
                <w:szCs w:val="21"/>
              </w:rPr>
            </w:pPr>
            <w:r w:rsidRPr="00AE50A1">
              <w:rPr>
                <w:kern w:val="0"/>
                <w:szCs w:val="21"/>
              </w:rPr>
              <w:t>284</w:t>
            </w:r>
          </w:p>
        </w:tc>
        <w:tc>
          <w:tcPr>
            <w:tcW w:w="1308" w:type="pct"/>
            <w:tcBorders>
              <w:bottom w:val="single" w:sz="12" w:space="0" w:color="auto"/>
            </w:tcBorders>
            <w:hideMark/>
          </w:tcPr>
          <w:p w14:paraId="10C7479E" w14:textId="77777777" w:rsidR="00684680" w:rsidRPr="00AE50A1" w:rsidRDefault="00684680" w:rsidP="009277B0">
            <w:pPr>
              <w:autoSpaceDE w:val="0"/>
              <w:autoSpaceDN w:val="0"/>
              <w:adjustRightInd w:val="0"/>
              <w:jc w:val="center"/>
              <w:rPr>
                <w:kern w:val="0"/>
                <w:szCs w:val="21"/>
              </w:rPr>
            </w:pPr>
            <w:r w:rsidRPr="00AE50A1">
              <w:rPr>
                <w:kern w:val="0"/>
                <w:szCs w:val="21"/>
              </w:rPr>
              <w:t>284</w:t>
            </w:r>
          </w:p>
        </w:tc>
      </w:tr>
    </w:tbl>
    <w:p w14:paraId="22A3C0C1" w14:textId="77777777" w:rsidR="00684680" w:rsidRPr="00DA1AEE" w:rsidRDefault="00684680" w:rsidP="00684680">
      <w:pPr>
        <w:spacing w:line="480" w:lineRule="auto"/>
        <w:rPr>
          <w:kern w:val="0"/>
          <w:szCs w:val="21"/>
        </w:rPr>
      </w:pPr>
      <w:r w:rsidRPr="00AE5C50">
        <w:rPr>
          <w:kern w:val="0"/>
          <w:szCs w:val="21"/>
        </w:rPr>
        <w:t>注</w:t>
      </w:r>
      <w:r w:rsidRPr="00AE5C50">
        <w:rPr>
          <w:kern w:val="0"/>
          <w:szCs w:val="21"/>
        </w:rPr>
        <w:t>:**</w:t>
      </w:r>
      <w:r w:rsidRPr="00AE5C50">
        <w:rPr>
          <w:kern w:val="0"/>
          <w:szCs w:val="21"/>
        </w:rPr>
        <w:t>、</w:t>
      </w:r>
      <w:r w:rsidRPr="00AE5C50">
        <w:rPr>
          <w:kern w:val="0"/>
          <w:szCs w:val="21"/>
        </w:rPr>
        <w:t>*</w:t>
      </w:r>
      <w:r w:rsidRPr="00AE5C50">
        <w:rPr>
          <w:kern w:val="0"/>
          <w:szCs w:val="21"/>
        </w:rPr>
        <w:t>、</w:t>
      </w:r>
      <w:r w:rsidRPr="00AE5C50">
        <w:rPr>
          <w:kern w:val="0"/>
          <w:szCs w:val="21"/>
        </w:rPr>
        <w:t>*</w:t>
      </w:r>
      <w:r w:rsidRPr="00AE5C50">
        <w:rPr>
          <w:kern w:val="0"/>
          <w:szCs w:val="21"/>
        </w:rPr>
        <w:t>分别表示在</w:t>
      </w:r>
      <w:r w:rsidRPr="00AE5C50">
        <w:rPr>
          <w:kern w:val="0"/>
          <w:szCs w:val="21"/>
        </w:rPr>
        <w:t xml:space="preserve"> 1%</w:t>
      </w:r>
      <w:r w:rsidRPr="00AE5C50">
        <w:rPr>
          <w:kern w:val="0"/>
          <w:szCs w:val="21"/>
        </w:rPr>
        <w:t>、</w:t>
      </w:r>
      <w:r w:rsidRPr="00AE5C50">
        <w:rPr>
          <w:kern w:val="0"/>
          <w:szCs w:val="21"/>
        </w:rPr>
        <w:t>5%</w:t>
      </w:r>
      <w:r w:rsidRPr="00AE5C50">
        <w:rPr>
          <w:kern w:val="0"/>
          <w:szCs w:val="21"/>
        </w:rPr>
        <w:t>和</w:t>
      </w:r>
      <w:r w:rsidRPr="00AE5C50">
        <w:rPr>
          <w:kern w:val="0"/>
          <w:szCs w:val="21"/>
        </w:rPr>
        <w:t>10%</w:t>
      </w:r>
      <w:r w:rsidRPr="00AE5C50">
        <w:rPr>
          <w:kern w:val="0"/>
          <w:szCs w:val="21"/>
        </w:rPr>
        <w:t>的置信水平上显著。</w:t>
      </w:r>
    </w:p>
    <w:p w14:paraId="7F2682A7" w14:textId="77777777" w:rsidR="00684680" w:rsidRPr="00AE5C50" w:rsidRDefault="00684680" w:rsidP="00684680">
      <w:pPr>
        <w:tabs>
          <w:tab w:val="left" w:pos="2245"/>
        </w:tabs>
        <w:spacing w:line="360" w:lineRule="auto"/>
        <w:ind w:firstLineChars="200" w:firstLine="480"/>
        <w:rPr>
          <w:sz w:val="24"/>
          <w:szCs w:val="24"/>
          <w:lang w:val="en-GB"/>
        </w:rPr>
      </w:pPr>
      <w:r w:rsidRPr="00AE5C50">
        <w:rPr>
          <w:sz w:val="24"/>
          <w:szCs w:val="24"/>
          <w:lang w:val="en-GB"/>
        </w:rPr>
        <w:t>表</w:t>
      </w:r>
      <w:r>
        <w:rPr>
          <w:sz w:val="24"/>
          <w:szCs w:val="24"/>
          <w:lang w:val="en-GB"/>
        </w:rPr>
        <w:t>4</w:t>
      </w:r>
      <w:r w:rsidRPr="00AE5C50">
        <w:rPr>
          <w:sz w:val="24"/>
          <w:szCs w:val="24"/>
          <w:lang w:val="en-GB"/>
        </w:rPr>
        <w:t>-</w:t>
      </w:r>
      <w:r>
        <w:rPr>
          <w:sz w:val="24"/>
          <w:szCs w:val="24"/>
          <w:lang w:val="en-GB"/>
        </w:rPr>
        <w:t>9</w:t>
      </w:r>
      <w:r w:rsidRPr="00AE5C50">
        <w:rPr>
          <w:sz w:val="24"/>
          <w:szCs w:val="24"/>
          <w:lang w:val="en-GB"/>
        </w:rPr>
        <w:t>列出了模型（</w:t>
      </w:r>
      <w:r>
        <w:rPr>
          <w:sz w:val="24"/>
          <w:szCs w:val="24"/>
          <w:lang w:val="en-GB"/>
        </w:rPr>
        <w:t>3</w:t>
      </w:r>
      <w:r w:rsidRPr="00AE5C50">
        <w:rPr>
          <w:sz w:val="24"/>
          <w:szCs w:val="24"/>
          <w:lang w:val="en-GB"/>
        </w:rPr>
        <w:t>-2</w:t>
      </w:r>
      <w:r w:rsidRPr="00AE5C50">
        <w:rPr>
          <w:sz w:val="24"/>
          <w:szCs w:val="24"/>
          <w:lang w:val="en-GB"/>
        </w:rPr>
        <w:t>）的替换变量后重新进行回归的回归结果。第一列展示了只将</w:t>
      </w:r>
      <w:r w:rsidRPr="00AE5C50">
        <w:rPr>
          <w:sz w:val="24"/>
          <w:szCs w:val="24"/>
          <w:lang w:val="en-GB"/>
        </w:rPr>
        <w:t>LNGL</w:t>
      </w:r>
      <w:r w:rsidRPr="00AE5C50">
        <w:rPr>
          <w:sz w:val="24"/>
          <w:szCs w:val="24"/>
          <w:lang w:val="en-GB"/>
        </w:rPr>
        <w:t>替换为</w:t>
      </w:r>
      <w:r w:rsidRPr="00AE5C50">
        <w:rPr>
          <w:sz w:val="24"/>
          <w:szCs w:val="24"/>
          <w:lang w:val="en-GB"/>
        </w:rPr>
        <w:t>GLR</w:t>
      </w:r>
      <w:r w:rsidRPr="00AE5C50">
        <w:rPr>
          <w:sz w:val="24"/>
          <w:szCs w:val="24"/>
          <w:lang w:val="en-GB"/>
        </w:rPr>
        <w:t>的模型回归结果，在</w:t>
      </w:r>
      <w:r w:rsidRPr="00AE5C50">
        <w:rPr>
          <w:sz w:val="24"/>
          <w:szCs w:val="24"/>
          <w:lang w:val="en-GB"/>
        </w:rPr>
        <w:t>5%</w:t>
      </w:r>
      <w:r w:rsidRPr="00AE5C50">
        <w:rPr>
          <w:sz w:val="24"/>
          <w:szCs w:val="24"/>
          <w:lang w:val="en-GB"/>
        </w:rPr>
        <w:t>的置信水平下，解释变量</w:t>
      </w:r>
      <w:r w:rsidRPr="00AE5C50">
        <w:rPr>
          <w:sz w:val="24"/>
          <w:szCs w:val="24"/>
          <w:lang w:val="en-GB"/>
        </w:rPr>
        <w:t>GLR</w:t>
      </w:r>
      <w:r w:rsidRPr="00AE5C50">
        <w:rPr>
          <w:sz w:val="24"/>
          <w:szCs w:val="24"/>
          <w:lang w:val="en-GB"/>
        </w:rPr>
        <w:t>的系数为正，虚拟变量</w:t>
      </w:r>
      <w:r w:rsidRPr="00AE5C50">
        <w:rPr>
          <w:sz w:val="24"/>
          <w:szCs w:val="24"/>
          <w:lang w:val="en-GB"/>
        </w:rPr>
        <w:t>D1</w:t>
      </w:r>
      <w:r w:rsidRPr="00AE5C50">
        <w:rPr>
          <w:sz w:val="24"/>
          <w:szCs w:val="24"/>
          <w:lang w:val="en-GB"/>
        </w:rPr>
        <w:t>与解释变量的交互项</w:t>
      </w:r>
      <w:r w:rsidRPr="00AE5C50">
        <w:rPr>
          <w:sz w:val="24"/>
          <w:szCs w:val="24"/>
          <w:lang w:val="en-GB"/>
        </w:rPr>
        <w:t>GLRXD1</w:t>
      </w:r>
      <w:r w:rsidRPr="00AE5C50">
        <w:rPr>
          <w:sz w:val="24"/>
          <w:szCs w:val="24"/>
          <w:lang w:val="en-GB"/>
        </w:rPr>
        <w:t>的系数为负，虚拟变量</w:t>
      </w:r>
      <w:r w:rsidRPr="00AE5C50">
        <w:rPr>
          <w:sz w:val="24"/>
          <w:szCs w:val="24"/>
          <w:lang w:val="en-GB"/>
        </w:rPr>
        <w:t>D2</w:t>
      </w:r>
      <w:r w:rsidRPr="00AE5C50">
        <w:rPr>
          <w:sz w:val="24"/>
          <w:szCs w:val="24"/>
          <w:lang w:val="en-GB"/>
        </w:rPr>
        <w:t>与解释变量的交互</w:t>
      </w:r>
      <w:r>
        <w:rPr>
          <w:rFonts w:hint="eastAsia"/>
          <w:sz w:val="24"/>
          <w:szCs w:val="24"/>
          <w:lang w:val="en-GB"/>
        </w:rPr>
        <w:t>项</w:t>
      </w:r>
      <w:r w:rsidRPr="00AE5C50">
        <w:rPr>
          <w:sz w:val="24"/>
          <w:szCs w:val="24"/>
          <w:lang w:val="en-GB"/>
        </w:rPr>
        <w:t>GLRXD2</w:t>
      </w:r>
      <w:r w:rsidRPr="00AE5C50">
        <w:rPr>
          <w:sz w:val="24"/>
          <w:szCs w:val="24"/>
          <w:lang w:val="en-GB"/>
        </w:rPr>
        <w:t>的系数为负但不显著；第二列展示了只将</w:t>
      </w:r>
      <w:r w:rsidRPr="00AE5C50">
        <w:rPr>
          <w:sz w:val="24"/>
          <w:szCs w:val="24"/>
          <w:lang w:val="en-GB"/>
        </w:rPr>
        <w:t>LNTA</w:t>
      </w:r>
      <w:r w:rsidRPr="00AE5C50">
        <w:rPr>
          <w:sz w:val="24"/>
          <w:szCs w:val="24"/>
          <w:lang w:val="en-GB"/>
        </w:rPr>
        <w:t>替换为</w:t>
      </w:r>
      <w:r w:rsidRPr="00AE5C50">
        <w:rPr>
          <w:sz w:val="24"/>
          <w:szCs w:val="24"/>
          <w:lang w:val="en-GB"/>
        </w:rPr>
        <w:t>LNTL</w:t>
      </w:r>
      <w:r w:rsidRPr="00AE5C50">
        <w:rPr>
          <w:sz w:val="24"/>
          <w:szCs w:val="24"/>
          <w:lang w:val="en-GB"/>
        </w:rPr>
        <w:t>的模型回归结果，在</w:t>
      </w:r>
      <w:r w:rsidRPr="00AE5C50">
        <w:rPr>
          <w:sz w:val="24"/>
          <w:szCs w:val="24"/>
          <w:lang w:val="en-GB"/>
        </w:rPr>
        <w:t>1%</w:t>
      </w:r>
      <w:r w:rsidRPr="00AE5C50">
        <w:rPr>
          <w:sz w:val="24"/>
          <w:szCs w:val="24"/>
          <w:lang w:val="en-GB"/>
        </w:rPr>
        <w:t>的置信水平下，</w:t>
      </w:r>
      <w:r w:rsidRPr="00AE5C50">
        <w:rPr>
          <w:sz w:val="24"/>
          <w:szCs w:val="24"/>
          <w:lang w:val="en-GB"/>
        </w:rPr>
        <w:t xml:space="preserve"> LNGL</w:t>
      </w:r>
      <w:r w:rsidRPr="00AE5C50">
        <w:rPr>
          <w:sz w:val="24"/>
          <w:szCs w:val="24"/>
          <w:lang w:val="en-GB"/>
        </w:rPr>
        <w:t>的系数为正，交互项</w:t>
      </w:r>
      <w:r>
        <w:rPr>
          <w:rFonts w:hint="eastAsia"/>
          <w:sz w:val="24"/>
          <w:szCs w:val="24"/>
          <w:lang w:val="en-GB"/>
        </w:rPr>
        <w:t>L</w:t>
      </w:r>
      <w:r>
        <w:rPr>
          <w:sz w:val="24"/>
          <w:szCs w:val="24"/>
          <w:lang w:val="en-GB"/>
        </w:rPr>
        <w:t>N</w:t>
      </w:r>
      <w:r w:rsidRPr="00AE5C50">
        <w:rPr>
          <w:sz w:val="24"/>
          <w:szCs w:val="24"/>
          <w:lang w:val="en-GB"/>
        </w:rPr>
        <w:t>GLXD1</w:t>
      </w:r>
      <w:r w:rsidRPr="00AE5C50">
        <w:rPr>
          <w:sz w:val="24"/>
          <w:szCs w:val="24"/>
          <w:lang w:val="en-GB"/>
        </w:rPr>
        <w:t>的系数为负，而交互项</w:t>
      </w:r>
      <w:r>
        <w:rPr>
          <w:rFonts w:hint="eastAsia"/>
          <w:sz w:val="24"/>
          <w:szCs w:val="24"/>
          <w:lang w:val="en-GB"/>
        </w:rPr>
        <w:t>L</w:t>
      </w:r>
      <w:r>
        <w:rPr>
          <w:sz w:val="24"/>
          <w:szCs w:val="24"/>
          <w:lang w:val="en-GB"/>
        </w:rPr>
        <w:t>N</w:t>
      </w:r>
      <w:r w:rsidRPr="00AE5C50">
        <w:rPr>
          <w:sz w:val="24"/>
          <w:szCs w:val="24"/>
          <w:lang w:val="en-GB"/>
        </w:rPr>
        <w:t>GLXD2</w:t>
      </w:r>
      <w:r w:rsidRPr="00AE5C50">
        <w:rPr>
          <w:sz w:val="24"/>
          <w:szCs w:val="24"/>
          <w:lang w:val="en-GB"/>
        </w:rPr>
        <w:t>的系数为负但不显著；第三列展示了将</w:t>
      </w:r>
      <w:r w:rsidRPr="00AE5C50">
        <w:rPr>
          <w:sz w:val="24"/>
          <w:szCs w:val="24"/>
          <w:lang w:val="en-GB"/>
        </w:rPr>
        <w:t>LNGL</w:t>
      </w:r>
      <w:r w:rsidRPr="00AE5C50">
        <w:rPr>
          <w:sz w:val="24"/>
          <w:szCs w:val="24"/>
          <w:lang w:val="en-GB"/>
        </w:rPr>
        <w:t>替换为</w:t>
      </w:r>
      <w:r w:rsidRPr="00AE5C50">
        <w:rPr>
          <w:sz w:val="24"/>
          <w:szCs w:val="24"/>
          <w:lang w:val="en-GB"/>
        </w:rPr>
        <w:t>GLR</w:t>
      </w:r>
      <w:r w:rsidRPr="00AE5C50">
        <w:rPr>
          <w:sz w:val="24"/>
          <w:szCs w:val="24"/>
          <w:lang w:val="en-GB"/>
        </w:rPr>
        <w:t>并且将</w:t>
      </w:r>
      <w:r w:rsidRPr="00AE5C50">
        <w:rPr>
          <w:sz w:val="24"/>
          <w:szCs w:val="24"/>
          <w:lang w:val="en-GB"/>
        </w:rPr>
        <w:t>LNTA</w:t>
      </w:r>
      <w:r w:rsidRPr="00AE5C50">
        <w:rPr>
          <w:sz w:val="24"/>
          <w:szCs w:val="24"/>
          <w:lang w:val="en-GB"/>
        </w:rPr>
        <w:t>替换为</w:t>
      </w:r>
      <w:r w:rsidRPr="00AE5C50">
        <w:rPr>
          <w:sz w:val="24"/>
          <w:szCs w:val="24"/>
          <w:lang w:val="en-GB"/>
        </w:rPr>
        <w:t>LNTL</w:t>
      </w:r>
      <w:r w:rsidRPr="00AE5C50">
        <w:rPr>
          <w:sz w:val="24"/>
          <w:szCs w:val="24"/>
          <w:lang w:val="en-GB"/>
        </w:rPr>
        <w:t>的模型回归结果，在</w:t>
      </w:r>
      <w:r w:rsidRPr="00AE5C50">
        <w:rPr>
          <w:sz w:val="24"/>
          <w:szCs w:val="24"/>
          <w:lang w:val="en-GB"/>
        </w:rPr>
        <w:t>5%</w:t>
      </w:r>
      <w:r w:rsidRPr="00AE5C50">
        <w:rPr>
          <w:sz w:val="24"/>
          <w:szCs w:val="24"/>
          <w:lang w:val="en-GB"/>
        </w:rPr>
        <w:t>的置信水平下，解释变量</w:t>
      </w:r>
      <w:r w:rsidRPr="00AE5C50">
        <w:rPr>
          <w:sz w:val="24"/>
          <w:szCs w:val="24"/>
          <w:lang w:val="en-GB"/>
        </w:rPr>
        <w:t>GLR</w:t>
      </w:r>
      <w:r w:rsidRPr="00AE5C50">
        <w:rPr>
          <w:sz w:val="24"/>
          <w:szCs w:val="24"/>
          <w:lang w:val="en-GB"/>
        </w:rPr>
        <w:t>的系数为正，虚拟变量</w:t>
      </w:r>
      <w:r w:rsidRPr="00AE5C50">
        <w:rPr>
          <w:sz w:val="24"/>
          <w:szCs w:val="24"/>
          <w:lang w:val="en-GB"/>
        </w:rPr>
        <w:t>D1</w:t>
      </w:r>
      <w:r w:rsidRPr="00AE5C50">
        <w:rPr>
          <w:sz w:val="24"/>
          <w:szCs w:val="24"/>
          <w:lang w:val="en-GB"/>
        </w:rPr>
        <w:t>与解释变量的交互项</w:t>
      </w:r>
      <w:r w:rsidRPr="00AE5C50">
        <w:rPr>
          <w:sz w:val="24"/>
          <w:szCs w:val="24"/>
          <w:lang w:val="en-GB"/>
        </w:rPr>
        <w:t>GLRXD1</w:t>
      </w:r>
      <w:r w:rsidRPr="00AE5C50">
        <w:rPr>
          <w:sz w:val="24"/>
          <w:szCs w:val="24"/>
          <w:lang w:val="en-GB"/>
        </w:rPr>
        <w:t>的系数为负，虚拟变量</w:t>
      </w:r>
      <w:r w:rsidRPr="00AE5C50">
        <w:rPr>
          <w:sz w:val="24"/>
          <w:szCs w:val="24"/>
          <w:lang w:val="en-GB"/>
        </w:rPr>
        <w:t>D2</w:t>
      </w:r>
      <w:r w:rsidRPr="00AE5C50">
        <w:rPr>
          <w:sz w:val="24"/>
          <w:szCs w:val="24"/>
          <w:lang w:val="en-GB"/>
        </w:rPr>
        <w:t>与解释变量的交互项</w:t>
      </w:r>
      <w:r w:rsidRPr="00AE5C50">
        <w:rPr>
          <w:sz w:val="24"/>
          <w:szCs w:val="24"/>
          <w:lang w:val="en-GB"/>
        </w:rPr>
        <w:t>GLRXD2</w:t>
      </w:r>
      <w:r w:rsidRPr="00AE5C50">
        <w:rPr>
          <w:sz w:val="24"/>
          <w:szCs w:val="24"/>
          <w:lang w:val="en-GB"/>
        </w:rPr>
        <w:t>的系数为负但不显著。可以看出替换变量进行回归后，解释变量系数以及虚拟变量</w:t>
      </w:r>
      <w:r w:rsidRPr="00AE5C50">
        <w:rPr>
          <w:sz w:val="24"/>
          <w:szCs w:val="24"/>
          <w:lang w:val="en-GB"/>
        </w:rPr>
        <w:t>D1</w:t>
      </w:r>
      <w:r w:rsidRPr="00AE5C50">
        <w:rPr>
          <w:sz w:val="24"/>
          <w:szCs w:val="24"/>
          <w:lang w:val="en-GB"/>
        </w:rPr>
        <w:t>和解释变量的交互项的系数的符号和显著性水平没有产生明显</w:t>
      </w:r>
      <w:r w:rsidRPr="00AE5C50">
        <w:rPr>
          <w:sz w:val="24"/>
          <w:szCs w:val="24"/>
          <w:lang w:val="en-GB"/>
        </w:rPr>
        <w:lastRenderedPageBreak/>
        <w:t>的变化，而虚拟变量</w:t>
      </w:r>
      <w:r w:rsidRPr="00AE5C50">
        <w:rPr>
          <w:sz w:val="24"/>
          <w:szCs w:val="24"/>
          <w:lang w:val="en-GB"/>
        </w:rPr>
        <w:t>D2</w:t>
      </w:r>
      <w:r w:rsidRPr="00AE5C50">
        <w:rPr>
          <w:sz w:val="24"/>
          <w:szCs w:val="24"/>
          <w:lang w:val="en-GB"/>
        </w:rPr>
        <w:t>和解释变量的交互项的系数的符号虽然改变但仍旧不显著。</w:t>
      </w:r>
    </w:p>
    <w:p w14:paraId="036F3902" w14:textId="77777777" w:rsidR="00684680" w:rsidRPr="00AE5C50" w:rsidRDefault="00684680" w:rsidP="00684680">
      <w:pPr>
        <w:jc w:val="center"/>
        <w:rPr>
          <w:rFonts w:eastAsia="黑体"/>
          <w:sz w:val="24"/>
          <w:szCs w:val="24"/>
        </w:rPr>
      </w:pPr>
      <w:r w:rsidRPr="00AE5C50">
        <w:rPr>
          <w:rFonts w:eastAsia="黑体"/>
          <w:sz w:val="24"/>
          <w:szCs w:val="24"/>
        </w:rPr>
        <w:t>表</w:t>
      </w:r>
      <w:r>
        <w:rPr>
          <w:rFonts w:eastAsia="黑体"/>
          <w:sz w:val="24"/>
          <w:szCs w:val="24"/>
        </w:rPr>
        <w:t>4</w:t>
      </w:r>
      <w:r w:rsidRPr="00AE5C50">
        <w:rPr>
          <w:rFonts w:eastAsia="黑体"/>
          <w:sz w:val="24"/>
          <w:szCs w:val="24"/>
        </w:rPr>
        <w:t>-1</w:t>
      </w:r>
      <w:r>
        <w:rPr>
          <w:rFonts w:eastAsia="黑体"/>
          <w:sz w:val="24"/>
          <w:szCs w:val="24"/>
        </w:rPr>
        <w:t>0</w:t>
      </w:r>
      <w:r w:rsidRPr="00AE5C50">
        <w:rPr>
          <w:rFonts w:eastAsia="黑体"/>
          <w:sz w:val="24"/>
          <w:szCs w:val="24"/>
        </w:rPr>
        <w:t xml:space="preserve"> </w:t>
      </w:r>
      <w:r w:rsidRPr="00AE5C50">
        <w:rPr>
          <w:rFonts w:eastAsia="黑体"/>
          <w:sz w:val="24"/>
          <w:szCs w:val="24"/>
        </w:rPr>
        <w:t>模型（</w:t>
      </w:r>
      <w:r>
        <w:rPr>
          <w:rFonts w:eastAsia="黑体"/>
          <w:sz w:val="24"/>
          <w:szCs w:val="24"/>
        </w:rPr>
        <w:t>3</w:t>
      </w:r>
      <w:r w:rsidRPr="00AE5C50">
        <w:rPr>
          <w:rFonts w:eastAsia="黑体"/>
          <w:sz w:val="24"/>
          <w:szCs w:val="24"/>
        </w:rPr>
        <w:t>-2</w:t>
      </w:r>
      <w:r w:rsidRPr="00AE5C50">
        <w:rPr>
          <w:rFonts w:eastAsia="黑体"/>
          <w:sz w:val="24"/>
          <w:szCs w:val="24"/>
        </w:rPr>
        <w:t>）变换回归模型检验结果</w:t>
      </w:r>
    </w:p>
    <w:p w14:paraId="5CEAAA69" w14:textId="77777777" w:rsidR="00684680" w:rsidRPr="00AE5C50" w:rsidRDefault="00684680" w:rsidP="00684680">
      <w:pPr>
        <w:tabs>
          <w:tab w:val="left" w:pos="2245"/>
        </w:tabs>
        <w:jc w:val="center"/>
        <w:rPr>
          <w:sz w:val="24"/>
          <w:szCs w:val="24"/>
        </w:rPr>
      </w:pPr>
    </w:p>
    <w:tbl>
      <w:tblPr>
        <w:tblW w:w="5000" w:type="pct"/>
        <w:jc w:val="center"/>
        <w:tblLook w:val="0000" w:firstRow="0" w:lastRow="0" w:firstColumn="0" w:lastColumn="0" w:noHBand="0" w:noVBand="0"/>
      </w:tblPr>
      <w:tblGrid>
        <w:gridCol w:w="2418"/>
        <w:gridCol w:w="2944"/>
        <w:gridCol w:w="2944"/>
      </w:tblGrid>
      <w:tr w:rsidR="00684680" w:rsidRPr="00AE50A1" w14:paraId="50E10504" w14:textId="77777777" w:rsidTr="009277B0">
        <w:trPr>
          <w:jc w:val="center"/>
        </w:trPr>
        <w:tc>
          <w:tcPr>
            <w:tcW w:w="1456" w:type="pct"/>
            <w:tcBorders>
              <w:top w:val="single" w:sz="12" w:space="0" w:color="auto"/>
              <w:left w:val="nil"/>
              <w:right w:val="nil"/>
            </w:tcBorders>
            <w:vAlign w:val="center"/>
          </w:tcPr>
          <w:p w14:paraId="31987030" w14:textId="77777777" w:rsidR="00684680" w:rsidRPr="00AE50A1" w:rsidRDefault="00684680" w:rsidP="009277B0">
            <w:pPr>
              <w:autoSpaceDE w:val="0"/>
              <w:autoSpaceDN w:val="0"/>
              <w:adjustRightInd w:val="0"/>
              <w:jc w:val="center"/>
              <w:rPr>
                <w:kern w:val="0"/>
                <w:szCs w:val="21"/>
              </w:rPr>
            </w:pPr>
          </w:p>
        </w:tc>
        <w:tc>
          <w:tcPr>
            <w:tcW w:w="1772" w:type="pct"/>
            <w:tcBorders>
              <w:top w:val="single" w:sz="12" w:space="0" w:color="auto"/>
              <w:left w:val="nil"/>
              <w:right w:val="nil"/>
            </w:tcBorders>
            <w:vAlign w:val="center"/>
          </w:tcPr>
          <w:p w14:paraId="4014A672" w14:textId="77777777" w:rsidR="00684680" w:rsidRPr="00AE50A1" w:rsidRDefault="00684680" w:rsidP="009277B0">
            <w:pPr>
              <w:autoSpaceDE w:val="0"/>
              <w:autoSpaceDN w:val="0"/>
              <w:adjustRightInd w:val="0"/>
              <w:jc w:val="center"/>
              <w:rPr>
                <w:kern w:val="0"/>
                <w:szCs w:val="21"/>
              </w:rPr>
            </w:pPr>
            <w:r w:rsidRPr="00ED3965">
              <w:rPr>
                <w:kern w:val="0"/>
                <w:szCs w:val="21"/>
              </w:rPr>
              <w:t>混合效应模型</w:t>
            </w:r>
          </w:p>
        </w:tc>
        <w:tc>
          <w:tcPr>
            <w:tcW w:w="1772" w:type="pct"/>
            <w:tcBorders>
              <w:top w:val="single" w:sz="12" w:space="0" w:color="auto"/>
              <w:left w:val="nil"/>
              <w:right w:val="nil"/>
            </w:tcBorders>
            <w:vAlign w:val="center"/>
          </w:tcPr>
          <w:p w14:paraId="7342486A" w14:textId="77777777" w:rsidR="00684680" w:rsidRPr="00AE50A1" w:rsidRDefault="00684680" w:rsidP="009277B0">
            <w:pPr>
              <w:autoSpaceDE w:val="0"/>
              <w:autoSpaceDN w:val="0"/>
              <w:adjustRightInd w:val="0"/>
              <w:jc w:val="center"/>
              <w:rPr>
                <w:kern w:val="0"/>
                <w:szCs w:val="21"/>
              </w:rPr>
            </w:pPr>
            <w:r>
              <w:rPr>
                <w:rFonts w:hint="eastAsia"/>
                <w:kern w:val="0"/>
                <w:szCs w:val="21"/>
              </w:rPr>
              <w:t>随机效应模型</w:t>
            </w:r>
          </w:p>
        </w:tc>
      </w:tr>
      <w:tr w:rsidR="00684680" w:rsidRPr="00AE50A1" w14:paraId="00A9A772" w14:textId="77777777" w:rsidTr="009277B0">
        <w:trPr>
          <w:jc w:val="center"/>
        </w:trPr>
        <w:tc>
          <w:tcPr>
            <w:tcW w:w="1456" w:type="pct"/>
            <w:tcBorders>
              <w:left w:val="nil"/>
              <w:bottom w:val="single" w:sz="6" w:space="0" w:color="auto"/>
              <w:right w:val="nil"/>
            </w:tcBorders>
            <w:vAlign w:val="center"/>
          </w:tcPr>
          <w:p w14:paraId="638A43B1" w14:textId="77777777" w:rsidR="00684680" w:rsidRPr="00AE50A1" w:rsidRDefault="00684680" w:rsidP="009277B0">
            <w:pPr>
              <w:autoSpaceDE w:val="0"/>
              <w:autoSpaceDN w:val="0"/>
              <w:adjustRightInd w:val="0"/>
              <w:jc w:val="center"/>
              <w:rPr>
                <w:kern w:val="0"/>
                <w:szCs w:val="21"/>
              </w:rPr>
            </w:pPr>
          </w:p>
        </w:tc>
        <w:tc>
          <w:tcPr>
            <w:tcW w:w="1772" w:type="pct"/>
            <w:tcBorders>
              <w:left w:val="nil"/>
              <w:bottom w:val="single" w:sz="6" w:space="0" w:color="auto"/>
              <w:right w:val="nil"/>
            </w:tcBorders>
            <w:vAlign w:val="center"/>
          </w:tcPr>
          <w:p w14:paraId="4A53C3F4" w14:textId="77777777" w:rsidR="00684680" w:rsidRPr="00AE50A1" w:rsidRDefault="00684680" w:rsidP="009277B0">
            <w:pPr>
              <w:autoSpaceDE w:val="0"/>
              <w:autoSpaceDN w:val="0"/>
              <w:adjustRightInd w:val="0"/>
              <w:jc w:val="center"/>
              <w:rPr>
                <w:kern w:val="0"/>
                <w:szCs w:val="21"/>
              </w:rPr>
            </w:pPr>
            <w:r w:rsidRPr="00AE50A1">
              <w:rPr>
                <w:kern w:val="0"/>
                <w:szCs w:val="21"/>
              </w:rPr>
              <w:t>NPL</w:t>
            </w:r>
          </w:p>
        </w:tc>
        <w:tc>
          <w:tcPr>
            <w:tcW w:w="1772" w:type="pct"/>
            <w:tcBorders>
              <w:left w:val="nil"/>
              <w:bottom w:val="single" w:sz="6" w:space="0" w:color="auto"/>
              <w:right w:val="nil"/>
            </w:tcBorders>
            <w:vAlign w:val="center"/>
          </w:tcPr>
          <w:p w14:paraId="0A913BA4" w14:textId="77777777" w:rsidR="00684680" w:rsidRPr="00AE50A1" w:rsidRDefault="00684680" w:rsidP="009277B0">
            <w:pPr>
              <w:autoSpaceDE w:val="0"/>
              <w:autoSpaceDN w:val="0"/>
              <w:adjustRightInd w:val="0"/>
              <w:jc w:val="center"/>
              <w:rPr>
                <w:kern w:val="0"/>
                <w:szCs w:val="21"/>
              </w:rPr>
            </w:pPr>
            <w:r w:rsidRPr="00AE50A1">
              <w:rPr>
                <w:kern w:val="0"/>
                <w:szCs w:val="21"/>
              </w:rPr>
              <w:t>NPL</w:t>
            </w:r>
          </w:p>
        </w:tc>
      </w:tr>
      <w:tr w:rsidR="00684680" w:rsidRPr="00AE50A1" w14:paraId="0116C15D" w14:textId="77777777" w:rsidTr="009277B0">
        <w:trPr>
          <w:jc w:val="center"/>
        </w:trPr>
        <w:tc>
          <w:tcPr>
            <w:tcW w:w="1456" w:type="pct"/>
            <w:tcBorders>
              <w:top w:val="single" w:sz="6" w:space="0" w:color="auto"/>
              <w:left w:val="nil"/>
              <w:bottom w:val="nil"/>
              <w:right w:val="nil"/>
            </w:tcBorders>
            <w:vAlign w:val="center"/>
          </w:tcPr>
          <w:p w14:paraId="078981FB" w14:textId="77777777" w:rsidR="00684680" w:rsidRPr="00AE50A1" w:rsidRDefault="00684680" w:rsidP="009277B0">
            <w:pPr>
              <w:autoSpaceDE w:val="0"/>
              <w:autoSpaceDN w:val="0"/>
              <w:adjustRightInd w:val="0"/>
              <w:jc w:val="center"/>
              <w:rPr>
                <w:kern w:val="0"/>
                <w:szCs w:val="21"/>
              </w:rPr>
            </w:pPr>
            <w:r w:rsidRPr="00AE50A1">
              <w:rPr>
                <w:kern w:val="0"/>
                <w:szCs w:val="21"/>
              </w:rPr>
              <w:t>LNGL</w:t>
            </w:r>
          </w:p>
        </w:tc>
        <w:tc>
          <w:tcPr>
            <w:tcW w:w="1772" w:type="pct"/>
            <w:tcBorders>
              <w:top w:val="single" w:sz="6" w:space="0" w:color="auto"/>
              <w:left w:val="nil"/>
              <w:bottom w:val="nil"/>
              <w:right w:val="nil"/>
            </w:tcBorders>
          </w:tcPr>
          <w:p w14:paraId="414C2B30" w14:textId="77777777" w:rsidR="00684680" w:rsidRPr="00AE50A1" w:rsidRDefault="00684680" w:rsidP="009277B0">
            <w:pPr>
              <w:autoSpaceDE w:val="0"/>
              <w:autoSpaceDN w:val="0"/>
              <w:adjustRightInd w:val="0"/>
              <w:jc w:val="center"/>
              <w:rPr>
                <w:kern w:val="0"/>
                <w:szCs w:val="21"/>
              </w:rPr>
            </w:pPr>
            <w:r w:rsidRPr="00AE50A1">
              <w:rPr>
                <w:kern w:val="0"/>
                <w:szCs w:val="21"/>
              </w:rPr>
              <w:t>0.080</w:t>
            </w:r>
            <w:r w:rsidRPr="00AE50A1">
              <w:rPr>
                <w:kern w:val="0"/>
                <w:szCs w:val="21"/>
                <w:vertAlign w:val="superscript"/>
              </w:rPr>
              <w:t>***</w:t>
            </w:r>
          </w:p>
        </w:tc>
        <w:tc>
          <w:tcPr>
            <w:tcW w:w="1772" w:type="pct"/>
            <w:tcBorders>
              <w:top w:val="single" w:sz="6" w:space="0" w:color="auto"/>
              <w:left w:val="nil"/>
              <w:bottom w:val="nil"/>
              <w:right w:val="nil"/>
            </w:tcBorders>
          </w:tcPr>
          <w:p w14:paraId="2221ADD6" w14:textId="77777777" w:rsidR="00684680" w:rsidRPr="00AE50A1" w:rsidRDefault="00684680" w:rsidP="009277B0">
            <w:pPr>
              <w:autoSpaceDE w:val="0"/>
              <w:autoSpaceDN w:val="0"/>
              <w:adjustRightInd w:val="0"/>
              <w:jc w:val="center"/>
              <w:rPr>
                <w:kern w:val="0"/>
                <w:szCs w:val="21"/>
              </w:rPr>
            </w:pPr>
            <w:r w:rsidRPr="00AE50A1">
              <w:rPr>
                <w:kern w:val="0"/>
                <w:szCs w:val="21"/>
              </w:rPr>
              <w:t>0.080</w:t>
            </w:r>
            <w:r w:rsidRPr="00AE50A1">
              <w:rPr>
                <w:kern w:val="0"/>
                <w:szCs w:val="21"/>
                <w:vertAlign w:val="superscript"/>
              </w:rPr>
              <w:t>***</w:t>
            </w:r>
          </w:p>
        </w:tc>
      </w:tr>
      <w:tr w:rsidR="00684680" w:rsidRPr="00AE50A1" w14:paraId="66D65EB0" w14:textId="77777777" w:rsidTr="009277B0">
        <w:trPr>
          <w:jc w:val="center"/>
        </w:trPr>
        <w:tc>
          <w:tcPr>
            <w:tcW w:w="1456" w:type="pct"/>
            <w:tcBorders>
              <w:top w:val="nil"/>
              <w:left w:val="nil"/>
              <w:bottom w:val="nil"/>
              <w:right w:val="nil"/>
            </w:tcBorders>
            <w:vAlign w:val="center"/>
          </w:tcPr>
          <w:p w14:paraId="6104BF5C" w14:textId="77777777" w:rsidR="00684680" w:rsidRPr="00AE50A1" w:rsidRDefault="00684680" w:rsidP="009277B0">
            <w:pPr>
              <w:autoSpaceDE w:val="0"/>
              <w:autoSpaceDN w:val="0"/>
              <w:adjustRightInd w:val="0"/>
              <w:jc w:val="center"/>
              <w:rPr>
                <w:kern w:val="0"/>
                <w:szCs w:val="21"/>
              </w:rPr>
            </w:pPr>
          </w:p>
        </w:tc>
        <w:tc>
          <w:tcPr>
            <w:tcW w:w="1772" w:type="pct"/>
            <w:tcBorders>
              <w:top w:val="nil"/>
              <w:left w:val="nil"/>
              <w:bottom w:val="nil"/>
              <w:right w:val="nil"/>
            </w:tcBorders>
          </w:tcPr>
          <w:p w14:paraId="0E2E1D91" w14:textId="77777777" w:rsidR="00684680" w:rsidRPr="00AE50A1" w:rsidRDefault="00684680" w:rsidP="009277B0">
            <w:pPr>
              <w:autoSpaceDE w:val="0"/>
              <w:autoSpaceDN w:val="0"/>
              <w:adjustRightInd w:val="0"/>
              <w:jc w:val="center"/>
              <w:rPr>
                <w:kern w:val="0"/>
                <w:szCs w:val="21"/>
              </w:rPr>
            </w:pPr>
            <w:r w:rsidRPr="00AE50A1">
              <w:rPr>
                <w:kern w:val="0"/>
                <w:szCs w:val="21"/>
              </w:rPr>
              <w:t>(3.480)</w:t>
            </w:r>
          </w:p>
        </w:tc>
        <w:tc>
          <w:tcPr>
            <w:tcW w:w="1772" w:type="pct"/>
            <w:tcBorders>
              <w:top w:val="nil"/>
              <w:left w:val="nil"/>
              <w:bottom w:val="nil"/>
              <w:right w:val="nil"/>
            </w:tcBorders>
          </w:tcPr>
          <w:p w14:paraId="1A310D42" w14:textId="77777777" w:rsidR="00684680" w:rsidRPr="00AE50A1" w:rsidRDefault="00684680" w:rsidP="009277B0">
            <w:pPr>
              <w:autoSpaceDE w:val="0"/>
              <w:autoSpaceDN w:val="0"/>
              <w:adjustRightInd w:val="0"/>
              <w:jc w:val="center"/>
              <w:rPr>
                <w:kern w:val="0"/>
                <w:szCs w:val="21"/>
              </w:rPr>
            </w:pPr>
            <w:r w:rsidRPr="00AE50A1">
              <w:rPr>
                <w:kern w:val="0"/>
                <w:szCs w:val="21"/>
              </w:rPr>
              <w:t>(3.540)</w:t>
            </w:r>
          </w:p>
        </w:tc>
      </w:tr>
      <w:tr w:rsidR="00684680" w:rsidRPr="00AE50A1" w14:paraId="638A81A8" w14:textId="77777777" w:rsidTr="009277B0">
        <w:trPr>
          <w:jc w:val="center"/>
        </w:trPr>
        <w:tc>
          <w:tcPr>
            <w:tcW w:w="1456" w:type="pct"/>
            <w:tcBorders>
              <w:top w:val="nil"/>
              <w:left w:val="nil"/>
              <w:bottom w:val="nil"/>
              <w:right w:val="nil"/>
            </w:tcBorders>
            <w:vAlign w:val="center"/>
          </w:tcPr>
          <w:p w14:paraId="48FB6B3E" w14:textId="77777777" w:rsidR="00684680" w:rsidRPr="00AE50A1" w:rsidRDefault="00684680" w:rsidP="009277B0">
            <w:pPr>
              <w:autoSpaceDE w:val="0"/>
              <w:autoSpaceDN w:val="0"/>
              <w:adjustRightInd w:val="0"/>
              <w:jc w:val="center"/>
              <w:rPr>
                <w:kern w:val="0"/>
                <w:szCs w:val="21"/>
              </w:rPr>
            </w:pPr>
            <w:r w:rsidRPr="00AE50A1">
              <w:rPr>
                <w:kern w:val="0"/>
                <w:szCs w:val="21"/>
              </w:rPr>
              <w:t>LNTA</w:t>
            </w:r>
          </w:p>
        </w:tc>
        <w:tc>
          <w:tcPr>
            <w:tcW w:w="1772" w:type="pct"/>
            <w:tcBorders>
              <w:top w:val="nil"/>
              <w:left w:val="nil"/>
              <w:bottom w:val="nil"/>
              <w:right w:val="nil"/>
            </w:tcBorders>
          </w:tcPr>
          <w:p w14:paraId="704DF32D" w14:textId="77777777" w:rsidR="00684680" w:rsidRPr="00AE50A1" w:rsidRDefault="00684680" w:rsidP="009277B0">
            <w:pPr>
              <w:autoSpaceDE w:val="0"/>
              <w:autoSpaceDN w:val="0"/>
              <w:adjustRightInd w:val="0"/>
              <w:jc w:val="center"/>
              <w:rPr>
                <w:kern w:val="0"/>
                <w:szCs w:val="21"/>
              </w:rPr>
            </w:pPr>
            <w:r w:rsidRPr="00AE50A1">
              <w:rPr>
                <w:kern w:val="0"/>
                <w:szCs w:val="21"/>
              </w:rPr>
              <w:t>-0.084</w:t>
            </w:r>
            <w:r w:rsidRPr="00AE50A1">
              <w:rPr>
                <w:kern w:val="0"/>
                <w:szCs w:val="21"/>
                <w:vertAlign w:val="superscript"/>
              </w:rPr>
              <w:t>**</w:t>
            </w:r>
          </w:p>
        </w:tc>
        <w:tc>
          <w:tcPr>
            <w:tcW w:w="1772" w:type="pct"/>
            <w:tcBorders>
              <w:top w:val="nil"/>
              <w:left w:val="nil"/>
              <w:bottom w:val="nil"/>
              <w:right w:val="nil"/>
            </w:tcBorders>
          </w:tcPr>
          <w:p w14:paraId="7976F463" w14:textId="77777777" w:rsidR="00684680" w:rsidRPr="00AE50A1" w:rsidRDefault="00684680" w:rsidP="009277B0">
            <w:pPr>
              <w:autoSpaceDE w:val="0"/>
              <w:autoSpaceDN w:val="0"/>
              <w:adjustRightInd w:val="0"/>
              <w:jc w:val="center"/>
              <w:rPr>
                <w:kern w:val="0"/>
                <w:szCs w:val="21"/>
              </w:rPr>
            </w:pPr>
            <w:r w:rsidRPr="00AE50A1">
              <w:rPr>
                <w:kern w:val="0"/>
                <w:szCs w:val="21"/>
              </w:rPr>
              <w:t>-0.103</w:t>
            </w:r>
            <w:r w:rsidRPr="00AE50A1">
              <w:rPr>
                <w:kern w:val="0"/>
                <w:szCs w:val="21"/>
                <w:vertAlign w:val="superscript"/>
              </w:rPr>
              <w:t>**</w:t>
            </w:r>
          </w:p>
        </w:tc>
      </w:tr>
      <w:tr w:rsidR="00684680" w:rsidRPr="00AE50A1" w14:paraId="1889C9E9" w14:textId="77777777" w:rsidTr="009277B0">
        <w:trPr>
          <w:jc w:val="center"/>
        </w:trPr>
        <w:tc>
          <w:tcPr>
            <w:tcW w:w="1456" w:type="pct"/>
            <w:tcBorders>
              <w:top w:val="nil"/>
              <w:left w:val="nil"/>
              <w:bottom w:val="nil"/>
              <w:right w:val="nil"/>
            </w:tcBorders>
            <w:vAlign w:val="center"/>
          </w:tcPr>
          <w:p w14:paraId="539D086F" w14:textId="77777777" w:rsidR="00684680" w:rsidRPr="00AE50A1" w:rsidRDefault="00684680" w:rsidP="009277B0">
            <w:pPr>
              <w:autoSpaceDE w:val="0"/>
              <w:autoSpaceDN w:val="0"/>
              <w:adjustRightInd w:val="0"/>
              <w:jc w:val="center"/>
              <w:rPr>
                <w:kern w:val="0"/>
                <w:szCs w:val="21"/>
              </w:rPr>
            </w:pPr>
          </w:p>
        </w:tc>
        <w:tc>
          <w:tcPr>
            <w:tcW w:w="1772" w:type="pct"/>
            <w:tcBorders>
              <w:top w:val="nil"/>
              <w:left w:val="nil"/>
              <w:bottom w:val="nil"/>
              <w:right w:val="nil"/>
            </w:tcBorders>
          </w:tcPr>
          <w:p w14:paraId="4A597492" w14:textId="77777777" w:rsidR="00684680" w:rsidRPr="00AE50A1" w:rsidRDefault="00684680" w:rsidP="009277B0">
            <w:pPr>
              <w:autoSpaceDE w:val="0"/>
              <w:autoSpaceDN w:val="0"/>
              <w:adjustRightInd w:val="0"/>
              <w:jc w:val="center"/>
              <w:rPr>
                <w:kern w:val="0"/>
                <w:szCs w:val="21"/>
              </w:rPr>
            </w:pPr>
            <w:r w:rsidRPr="00AE50A1">
              <w:rPr>
                <w:kern w:val="0"/>
                <w:szCs w:val="21"/>
              </w:rPr>
              <w:t>(-1.999)</w:t>
            </w:r>
          </w:p>
        </w:tc>
        <w:tc>
          <w:tcPr>
            <w:tcW w:w="1772" w:type="pct"/>
            <w:tcBorders>
              <w:top w:val="nil"/>
              <w:left w:val="nil"/>
              <w:bottom w:val="nil"/>
              <w:right w:val="nil"/>
            </w:tcBorders>
          </w:tcPr>
          <w:p w14:paraId="64D9F49B" w14:textId="77777777" w:rsidR="00684680" w:rsidRPr="00AE50A1" w:rsidRDefault="00684680" w:rsidP="009277B0">
            <w:pPr>
              <w:autoSpaceDE w:val="0"/>
              <w:autoSpaceDN w:val="0"/>
              <w:adjustRightInd w:val="0"/>
              <w:jc w:val="center"/>
              <w:rPr>
                <w:kern w:val="0"/>
                <w:szCs w:val="21"/>
              </w:rPr>
            </w:pPr>
            <w:r w:rsidRPr="00AE50A1">
              <w:rPr>
                <w:kern w:val="0"/>
                <w:szCs w:val="21"/>
              </w:rPr>
              <w:t>(-2.503)</w:t>
            </w:r>
          </w:p>
        </w:tc>
      </w:tr>
      <w:tr w:rsidR="00684680" w:rsidRPr="00AE50A1" w14:paraId="5C8811EA" w14:textId="77777777" w:rsidTr="009277B0">
        <w:trPr>
          <w:jc w:val="center"/>
        </w:trPr>
        <w:tc>
          <w:tcPr>
            <w:tcW w:w="1456" w:type="pct"/>
            <w:tcBorders>
              <w:top w:val="nil"/>
              <w:left w:val="nil"/>
              <w:bottom w:val="nil"/>
              <w:right w:val="nil"/>
            </w:tcBorders>
            <w:vAlign w:val="center"/>
          </w:tcPr>
          <w:p w14:paraId="79139CD3" w14:textId="77777777" w:rsidR="00684680" w:rsidRPr="00AE50A1" w:rsidRDefault="00684680" w:rsidP="009277B0">
            <w:pPr>
              <w:autoSpaceDE w:val="0"/>
              <w:autoSpaceDN w:val="0"/>
              <w:adjustRightInd w:val="0"/>
              <w:jc w:val="center"/>
              <w:rPr>
                <w:kern w:val="0"/>
                <w:szCs w:val="21"/>
              </w:rPr>
            </w:pPr>
            <w:r w:rsidRPr="00AE50A1">
              <w:rPr>
                <w:kern w:val="0"/>
                <w:szCs w:val="21"/>
              </w:rPr>
              <w:t>CAR</w:t>
            </w:r>
          </w:p>
        </w:tc>
        <w:tc>
          <w:tcPr>
            <w:tcW w:w="1772" w:type="pct"/>
            <w:tcBorders>
              <w:top w:val="nil"/>
              <w:left w:val="nil"/>
              <w:bottom w:val="nil"/>
              <w:right w:val="nil"/>
            </w:tcBorders>
          </w:tcPr>
          <w:p w14:paraId="007438CD" w14:textId="77777777" w:rsidR="00684680" w:rsidRPr="00AE50A1" w:rsidRDefault="00684680" w:rsidP="009277B0">
            <w:pPr>
              <w:autoSpaceDE w:val="0"/>
              <w:autoSpaceDN w:val="0"/>
              <w:adjustRightInd w:val="0"/>
              <w:jc w:val="center"/>
              <w:rPr>
                <w:kern w:val="0"/>
                <w:szCs w:val="21"/>
              </w:rPr>
            </w:pPr>
            <w:r w:rsidRPr="00AE50A1">
              <w:rPr>
                <w:kern w:val="0"/>
                <w:szCs w:val="21"/>
              </w:rPr>
              <w:t>0.043</w:t>
            </w:r>
            <w:r w:rsidRPr="00AE50A1">
              <w:rPr>
                <w:kern w:val="0"/>
                <w:szCs w:val="21"/>
                <w:vertAlign w:val="superscript"/>
              </w:rPr>
              <w:t>***</w:t>
            </w:r>
          </w:p>
        </w:tc>
        <w:tc>
          <w:tcPr>
            <w:tcW w:w="1772" w:type="pct"/>
            <w:tcBorders>
              <w:top w:val="nil"/>
              <w:left w:val="nil"/>
              <w:bottom w:val="nil"/>
              <w:right w:val="nil"/>
            </w:tcBorders>
          </w:tcPr>
          <w:p w14:paraId="05B3C48D" w14:textId="77777777" w:rsidR="00684680" w:rsidRPr="00AE50A1" w:rsidRDefault="00684680" w:rsidP="009277B0">
            <w:pPr>
              <w:autoSpaceDE w:val="0"/>
              <w:autoSpaceDN w:val="0"/>
              <w:adjustRightInd w:val="0"/>
              <w:jc w:val="center"/>
              <w:rPr>
                <w:kern w:val="0"/>
                <w:szCs w:val="21"/>
              </w:rPr>
            </w:pPr>
            <w:r w:rsidRPr="00AE50A1">
              <w:rPr>
                <w:kern w:val="0"/>
                <w:szCs w:val="21"/>
              </w:rPr>
              <w:t>0.037</w:t>
            </w:r>
            <w:r w:rsidRPr="00AE50A1">
              <w:rPr>
                <w:kern w:val="0"/>
                <w:szCs w:val="21"/>
                <w:vertAlign w:val="superscript"/>
              </w:rPr>
              <w:t>**</w:t>
            </w:r>
          </w:p>
        </w:tc>
      </w:tr>
      <w:tr w:rsidR="00684680" w:rsidRPr="00AE50A1" w14:paraId="4293FB2A" w14:textId="77777777" w:rsidTr="009277B0">
        <w:trPr>
          <w:jc w:val="center"/>
        </w:trPr>
        <w:tc>
          <w:tcPr>
            <w:tcW w:w="1456" w:type="pct"/>
            <w:tcBorders>
              <w:top w:val="nil"/>
              <w:left w:val="nil"/>
              <w:bottom w:val="nil"/>
              <w:right w:val="nil"/>
            </w:tcBorders>
            <w:vAlign w:val="center"/>
          </w:tcPr>
          <w:p w14:paraId="6B242849" w14:textId="77777777" w:rsidR="00684680" w:rsidRPr="00AE50A1" w:rsidRDefault="00684680" w:rsidP="009277B0">
            <w:pPr>
              <w:autoSpaceDE w:val="0"/>
              <w:autoSpaceDN w:val="0"/>
              <w:adjustRightInd w:val="0"/>
              <w:jc w:val="center"/>
              <w:rPr>
                <w:kern w:val="0"/>
                <w:szCs w:val="21"/>
              </w:rPr>
            </w:pPr>
          </w:p>
        </w:tc>
        <w:tc>
          <w:tcPr>
            <w:tcW w:w="1772" w:type="pct"/>
            <w:tcBorders>
              <w:top w:val="nil"/>
              <w:left w:val="nil"/>
              <w:bottom w:val="nil"/>
              <w:right w:val="nil"/>
            </w:tcBorders>
          </w:tcPr>
          <w:p w14:paraId="652A7725" w14:textId="77777777" w:rsidR="00684680" w:rsidRPr="00AE50A1" w:rsidRDefault="00684680" w:rsidP="009277B0">
            <w:pPr>
              <w:autoSpaceDE w:val="0"/>
              <w:autoSpaceDN w:val="0"/>
              <w:adjustRightInd w:val="0"/>
              <w:jc w:val="center"/>
              <w:rPr>
                <w:kern w:val="0"/>
                <w:szCs w:val="21"/>
              </w:rPr>
            </w:pPr>
            <w:r w:rsidRPr="00AE50A1">
              <w:rPr>
                <w:kern w:val="0"/>
                <w:szCs w:val="21"/>
              </w:rPr>
              <w:t>(2.746)</w:t>
            </w:r>
          </w:p>
        </w:tc>
        <w:tc>
          <w:tcPr>
            <w:tcW w:w="1772" w:type="pct"/>
            <w:tcBorders>
              <w:top w:val="nil"/>
              <w:left w:val="nil"/>
              <w:bottom w:val="nil"/>
              <w:right w:val="nil"/>
            </w:tcBorders>
          </w:tcPr>
          <w:p w14:paraId="2929C5BF" w14:textId="77777777" w:rsidR="00684680" w:rsidRPr="00AE50A1" w:rsidRDefault="00684680" w:rsidP="009277B0">
            <w:pPr>
              <w:autoSpaceDE w:val="0"/>
              <w:autoSpaceDN w:val="0"/>
              <w:adjustRightInd w:val="0"/>
              <w:jc w:val="center"/>
              <w:rPr>
                <w:kern w:val="0"/>
                <w:szCs w:val="21"/>
              </w:rPr>
            </w:pPr>
            <w:r w:rsidRPr="00AE50A1">
              <w:rPr>
                <w:kern w:val="0"/>
                <w:szCs w:val="21"/>
              </w:rPr>
              <w:t>(2.350)</w:t>
            </w:r>
          </w:p>
        </w:tc>
      </w:tr>
      <w:tr w:rsidR="00684680" w:rsidRPr="00AE50A1" w14:paraId="2B44E4E2" w14:textId="77777777" w:rsidTr="009277B0">
        <w:trPr>
          <w:jc w:val="center"/>
        </w:trPr>
        <w:tc>
          <w:tcPr>
            <w:tcW w:w="1456" w:type="pct"/>
            <w:tcBorders>
              <w:top w:val="nil"/>
              <w:left w:val="nil"/>
              <w:bottom w:val="nil"/>
              <w:right w:val="nil"/>
            </w:tcBorders>
            <w:vAlign w:val="center"/>
          </w:tcPr>
          <w:p w14:paraId="42175EBD" w14:textId="77777777" w:rsidR="00684680" w:rsidRPr="00AE50A1" w:rsidRDefault="00684680" w:rsidP="009277B0">
            <w:pPr>
              <w:autoSpaceDE w:val="0"/>
              <w:autoSpaceDN w:val="0"/>
              <w:adjustRightInd w:val="0"/>
              <w:jc w:val="center"/>
              <w:rPr>
                <w:kern w:val="0"/>
                <w:szCs w:val="21"/>
              </w:rPr>
            </w:pPr>
            <w:r w:rsidRPr="00AE50A1">
              <w:rPr>
                <w:kern w:val="0"/>
                <w:szCs w:val="21"/>
              </w:rPr>
              <w:t>PCR</w:t>
            </w:r>
          </w:p>
        </w:tc>
        <w:tc>
          <w:tcPr>
            <w:tcW w:w="1772" w:type="pct"/>
            <w:tcBorders>
              <w:top w:val="nil"/>
              <w:left w:val="nil"/>
              <w:bottom w:val="nil"/>
              <w:right w:val="nil"/>
            </w:tcBorders>
          </w:tcPr>
          <w:p w14:paraId="159A4264" w14:textId="77777777" w:rsidR="00684680" w:rsidRPr="00AE50A1" w:rsidRDefault="00684680" w:rsidP="009277B0">
            <w:pPr>
              <w:autoSpaceDE w:val="0"/>
              <w:autoSpaceDN w:val="0"/>
              <w:adjustRightInd w:val="0"/>
              <w:jc w:val="center"/>
              <w:rPr>
                <w:kern w:val="0"/>
                <w:szCs w:val="21"/>
              </w:rPr>
            </w:pPr>
            <w:r w:rsidRPr="00AE50A1">
              <w:rPr>
                <w:kern w:val="0"/>
                <w:szCs w:val="21"/>
              </w:rPr>
              <w:t>-0.002</w:t>
            </w:r>
            <w:r w:rsidRPr="00AE50A1">
              <w:rPr>
                <w:kern w:val="0"/>
                <w:szCs w:val="21"/>
                <w:vertAlign w:val="superscript"/>
              </w:rPr>
              <w:t>***</w:t>
            </w:r>
          </w:p>
        </w:tc>
        <w:tc>
          <w:tcPr>
            <w:tcW w:w="1772" w:type="pct"/>
            <w:tcBorders>
              <w:top w:val="nil"/>
              <w:left w:val="nil"/>
              <w:bottom w:val="nil"/>
              <w:right w:val="nil"/>
            </w:tcBorders>
          </w:tcPr>
          <w:p w14:paraId="59F1C5FA" w14:textId="77777777" w:rsidR="00684680" w:rsidRPr="00AE50A1" w:rsidRDefault="00684680" w:rsidP="009277B0">
            <w:pPr>
              <w:autoSpaceDE w:val="0"/>
              <w:autoSpaceDN w:val="0"/>
              <w:adjustRightInd w:val="0"/>
              <w:jc w:val="center"/>
              <w:rPr>
                <w:kern w:val="0"/>
                <w:szCs w:val="21"/>
              </w:rPr>
            </w:pPr>
            <w:r w:rsidRPr="00AE50A1">
              <w:rPr>
                <w:kern w:val="0"/>
                <w:szCs w:val="21"/>
              </w:rPr>
              <w:t>-0.002</w:t>
            </w:r>
            <w:r w:rsidRPr="00AE50A1">
              <w:rPr>
                <w:kern w:val="0"/>
                <w:szCs w:val="21"/>
                <w:vertAlign w:val="superscript"/>
              </w:rPr>
              <w:t>***</w:t>
            </w:r>
          </w:p>
        </w:tc>
      </w:tr>
      <w:tr w:rsidR="00684680" w:rsidRPr="00AE50A1" w14:paraId="28FFB58A" w14:textId="77777777" w:rsidTr="009277B0">
        <w:trPr>
          <w:jc w:val="center"/>
        </w:trPr>
        <w:tc>
          <w:tcPr>
            <w:tcW w:w="1456" w:type="pct"/>
            <w:tcBorders>
              <w:top w:val="nil"/>
              <w:left w:val="nil"/>
              <w:bottom w:val="nil"/>
              <w:right w:val="nil"/>
            </w:tcBorders>
            <w:vAlign w:val="center"/>
          </w:tcPr>
          <w:p w14:paraId="0D0D7C82" w14:textId="77777777" w:rsidR="00684680" w:rsidRPr="00AE50A1" w:rsidRDefault="00684680" w:rsidP="009277B0">
            <w:pPr>
              <w:autoSpaceDE w:val="0"/>
              <w:autoSpaceDN w:val="0"/>
              <w:adjustRightInd w:val="0"/>
              <w:jc w:val="center"/>
              <w:rPr>
                <w:kern w:val="0"/>
                <w:szCs w:val="21"/>
              </w:rPr>
            </w:pPr>
          </w:p>
        </w:tc>
        <w:tc>
          <w:tcPr>
            <w:tcW w:w="1772" w:type="pct"/>
            <w:tcBorders>
              <w:top w:val="nil"/>
              <w:left w:val="nil"/>
              <w:bottom w:val="nil"/>
              <w:right w:val="nil"/>
            </w:tcBorders>
          </w:tcPr>
          <w:p w14:paraId="596E48DD" w14:textId="77777777" w:rsidR="00684680" w:rsidRPr="00AE50A1" w:rsidRDefault="00684680" w:rsidP="009277B0">
            <w:pPr>
              <w:autoSpaceDE w:val="0"/>
              <w:autoSpaceDN w:val="0"/>
              <w:adjustRightInd w:val="0"/>
              <w:jc w:val="center"/>
              <w:rPr>
                <w:kern w:val="0"/>
                <w:szCs w:val="21"/>
              </w:rPr>
            </w:pPr>
            <w:r w:rsidRPr="00AE50A1">
              <w:rPr>
                <w:kern w:val="0"/>
                <w:szCs w:val="21"/>
              </w:rPr>
              <w:t>(-13.225)</w:t>
            </w:r>
          </w:p>
        </w:tc>
        <w:tc>
          <w:tcPr>
            <w:tcW w:w="1772" w:type="pct"/>
            <w:tcBorders>
              <w:top w:val="nil"/>
              <w:left w:val="nil"/>
              <w:bottom w:val="nil"/>
              <w:right w:val="nil"/>
            </w:tcBorders>
          </w:tcPr>
          <w:p w14:paraId="76EE249E" w14:textId="77777777" w:rsidR="00684680" w:rsidRPr="00AE50A1" w:rsidRDefault="00684680" w:rsidP="009277B0">
            <w:pPr>
              <w:autoSpaceDE w:val="0"/>
              <w:autoSpaceDN w:val="0"/>
              <w:adjustRightInd w:val="0"/>
              <w:jc w:val="center"/>
              <w:rPr>
                <w:kern w:val="0"/>
                <w:szCs w:val="21"/>
              </w:rPr>
            </w:pPr>
            <w:r w:rsidRPr="00AE50A1">
              <w:rPr>
                <w:kern w:val="0"/>
                <w:szCs w:val="21"/>
              </w:rPr>
              <w:t>(-12.242)</w:t>
            </w:r>
          </w:p>
        </w:tc>
      </w:tr>
      <w:tr w:rsidR="00684680" w:rsidRPr="00AE50A1" w14:paraId="4BBD413D" w14:textId="77777777" w:rsidTr="009277B0">
        <w:trPr>
          <w:jc w:val="center"/>
        </w:trPr>
        <w:tc>
          <w:tcPr>
            <w:tcW w:w="1456" w:type="pct"/>
            <w:tcBorders>
              <w:top w:val="nil"/>
              <w:left w:val="nil"/>
              <w:bottom w:val="nil"/>
              <w:right w:val="nil"/>
            </w:tcBorders>
            <w:vAlign w:val="center"/>
          </w:tcPr>
          <w:p w14:paraId="74E43796" w14:textId="77777777" w:rsidR="00684680" w:rsidRPr="00AE50A1" w:rsidRDefault="00684680" w:rsidP="009277B0">
            <w:pPr>
              <w:autoSpaceDE w:val="0"/>
              <w:autoSpaceDN w:val="0"/>
              <w:adjustRightInd w:val="0"/>
              <w:jc w:val="center"/>
              <w:rPr>
                <w:kern w:val="0"/>
                <w:szCs w:val="21"/>
              </w:rPr>
            </w:pPr>
            <w:r w:rsidRPr="00AE50A1">
              <w:rPr>
                <w:kern w:val="0"/>
                <w:szCs w:val="21"/>
              </w:rPr>
              <w:t>DLR</w:t>
            </w:r>
          </w:p>
        </w:tc>
        <w:tc>
          <w:tcPr>
            <w:tcW w:w="1772" w:type="pct"/>
            <w:tcBorders>
              <w:top w:val="nil"/>
              <w:left w:val="nil"/>
              <w:bottom w:val="nil"/>
              <w:right w:val="nil"/>
            </w:tcBorders>
          </w:tcPr>
          <w:p w14:paraId="72356821" w14:textId="77777777" w:rsidR="00684680" w:rsidRPr="00AE50A1" w:rsidRDefault="00684680" w:rsidP="009277B0">
            <w:pPr>
              <w:autoSpaceDE w:val="0"/>
              <w:autoSpaceDN w:val="0"/>
              <w:adjustRightInd w:val="0"/>
              <w:jc w:val="center"/>
              <w:rPr>
                <w:kern w:val="0"/>
                <w:szCs w:val="21"/>
              </w:rPr>
            </w:pPr>
            <w:r w:rsidRPr="00AE50A1">
              <w:rPr>
                <w:kern w:val="0"/>
                <w:szCs w:val="21"/>
              </w:rPr>
              <w:t>0.006</w:t>
            </w:r>
            <w:r w:rsidRPr="00AE50A1">
              <w:rPr>
                <w:kern w:val="0"/>
                <w:szCs w:val="21"/>
                <w:vertAlign w:val="superscript"/>
              </w:rPr>
              <w:t>***</w:t>
            </w:r>
          </w:p>
        </w:tc>
        <w:tc>
          <w:tcPr>
            <w:tcW w:w="1772" w:type="pct"/>
            <w:tcBorders>
              <w:top w:val="nil"/>
              <w:left w:val="nil"/>
              <w:bottom w:val="nil"/>
              <w:right w:val="nil"/>
            </w:tcBorders>
          </w:tcPr>
          <w:p w14:paraId="05E8B6E6" w14:textId="77777777" w:rsidR="00684680" w:rsidRPr="00AE50A1" w:rsidRDefault="00684680" w:rsidP="009277B0">
            <w:pPr>
              <w:autoSpaceDE w:val="0"/>
              <w:autoSpaceDN w:val="0"/>
              <w:adjustRightInd w:val="0"/>
              <w:jc w:val="center"/>
              <w:rPr>
                <w:kern w:val="0"/>
                <w:szCs w:val="21"/>
              </w:rPr>
            </w:pPr>
            <w:r w:rsidRPr="00AE50A1">
              <w:rPr>
                <w:kern w:val="0"/>
                <w:szCs w:val="21"/>
              </w:rPr>
              <w:t>0.007</w:t>
            </w:r>
            <w:r w:rsidRPr="00AE50A1">
              <w:rPr>
                <w:kern w:val="0"/>
                <w:szCs w:val="21"/>
                <w:vertAlign w:val="superscript"/>
              </w:rPr>
              <w:t>***</w:t>
            </w:r>
          </w:p>
        </w:tc>
      </w:tr>
      <w:tr w:rsidR="00684680" w:rsidRPr="00AE50A1" w14:paraId="51E7A7DA" w14:textId="77777777" w:rsidTr="009277B0">
        <w:trPr>
          <w:jc w:val="center"/>
        </w:trPr>
        <w:tc>
          <w:tcPr>
            <w:tcW w:w="1456" w:type="pct"/>
            <w:tcBorders>
              <w:top w:val="nil"/>
              <w:left w:val="nil"/>
              <w:bottom w:val="nil"/>
              <w:right w:val="nil"/>
            </w:tcBorders>
            <w:vAlign w:val="center"/>
          </w:tcPr>
          <w:p w14:paraId="367C9707" w14:textId="77777777" w:rsidR="00684680" w:rsidRPr="00AE50A1" w:rsidRDefault="00684680" w:rsidP="009277B0">
            <w:pPr>
              <w:autoSpaceDE w:val="0"/>
              <w:autoSpaceDN w:val="0"/>
              <w:adjustRightInd w:val="0"/>
              <w:jc w:val="center"/>
              <w:rPr>
                <w:kern w:val="0"/>
                <w:szCs w:val="21"/>
              </w:rPr>
            </w:pPr>
          </w:p>
        </w:tc>
        <w:tc>
          <w:tcPr>
            <w:tcW w:w="1772" w:type="pct"/>
            <w:tcBorders>
              <w:top w:val="nil"/>
              <w:left w:val="nil"/>
              <w:bottom w:val="nil"/>
              <w:right w:val="nil"/>
            </w:tcBorders>
          </w:tcPr>
          <w:p w14:paraId="64BAC786" w14:textId="77777777" w:rsidR="00684680" w:rsidRPr="00AE50A1" w:rsidRDefault="00684680" w:rsidP="009277B0">
            <w:pPr>
              <w:autoSpaceDE w:val="0"/>
              <w:autoSpaceDN w:val="0"/>
              <w:adjustRightInd w:val="0"/>
              <w:jc w:val="center"/>
              <w:rPr>
                <w:kern w:val="0"/>
                <w:szCs w:val="21"/>
              </w:rPr>
            </w:pPr>
            <w:r w:rsidRPr="00AE50A1">
              <w:rPr>
                <w:kern w:val="0"/>
                <w:szCs w:val="21"/>
              </w:rPr>
              <w:t>(2.855)</w:t>
            </w:r>
          </w:p>
        </w:tc>
        <w:tc>
          <w:tcPr>
            <w:tcW w:w="1772" w:type="pct"/>
            <w:tcBorders>
              <w:top w:val="nil"/>
              <w:left w:val="nil"/>
              <w:bottom w:val="nil"/>
              <w:right w:val="nil"/>
            </w:tcBorders>
          </w:tcPr>
          <w:p w14:paraId="6C8553AB" w14:textId="77777777" w:rsidR="00684680" w:rsidRPr="00AE50A1" w:rsidRDefault="00684680" w:rsidP="009277B0">
            <w:pPr>
              <w:autoSpaceDE w:val="0"/>
              <w:autoSpaceDN w:val="0"/>
              <w:adjustRightInd w:val="0"/>
              <w:jc w:val="center"/>
              <w:rPr>
                <w:kern w:val="0"/>
                <w:szCs w:val="21"/>
              </w:rPr>
            </w:pPr>
            <w:r w:rsidRPr="00AE50A1">
              <w:rPr>
                <w:kern w:val="0"/>
                <w:szCs w:val="21"/>
              </w:rPr>
              <w:t>(3.425)</w:t>
            </w:r>
          </w:p>
        </w:tc>
      </w:tr>
      <w:tr w:rsidR="00684680" w:rsidRPr="00AE50A1" w14:paraId="3F0B67AF" w14:textId="77777777" w:rsidTr="009277B0">
        <w:trPr>
          <w:jc w:val="center"/>
        </w:trPr>
        <w:tc>
          <w:tcPr>
            <w:tcW w:w="1456" w:type="pct"/>
            <w:tcBorders>
              <w:top w:val="nil"/>
              <w:left w:val="nil"/>
              <w:bottom w:val="nil"/>
              <w:right w:val="nil"/>
            </w:tcBorders>
            <w:vAlign w:val="center"/>
          </w:tcPr>
          <w:p w14:paraId="3F1F4337" w14:textId="77777777" w:rsidR="00684680" w:rsidRPr="00AE50A1" w:rsidRDefault="00684680" w:rsidP="009277B0">
            <w:pPr>
              <w:autoSpaceDE w:val="0"/>
              <w:autoSpaceDN w:val="0"/>
              <w:adjustRightInd w:val="0"/>
              <w:jc w:val="center"/>
              <w:rPr>
                <w:kern w:val="0"/>
                <w:szCs w:val="21"/>
              </w:rPr>
            </w:pPr>
            <w:r w:rsidRPr="00AE50A1">
              <w:rPr>
                <w:kern w:val="0"/>
                <w:szCs w:val="21"/>
              </w:rPr>
              <w:t>ROA</w:t>
            </w:r>
          </w:p>
        </w:tc>
        <w:tc>
          <w:tcPr>
            <w:tcW w:w="1772" w:type="pct"/>
            <w:tcBorders>
              <w:top w:val="nil"/>
              <w:left w:val="nil"/>
              <w:bottom w:val="nil"/>
              <w:right w:val="nil"/>
            </w:tcBorders>
          </w:tcPr>
          <w:p w14:paraId="2D6279D6" w14:textId="77777777" w:rsidR="00684680" w:rsidRPr="00AE50A1" w:rsidRDefault="00684680" w:rsidP="009277B0">
            <w:pPr>
              <w:autoSpaceDE w:val="0"/>
              <w:autoSpaceDN w:val="0"/>
              <w:adjustRightInd w:val="0"/>
              <w:jc w:val="center"/>
              <w:rPr>
                <w:kern w:val="0"/>
                <w:szCs w:val="21"/>
              </w:rPr>
            </w:pPr>
            <w:r w:rsidRPr="00AE50A1">
              <w:rPr>
                <w:kern w:val="0"/>
                <w:szCs w:val="21"/>
              </w:rPr>
              <w:t>-0.313</w:t>
            </w:r>
            <w:r w:rsidRPr="00AE50A1">
              <w:rPr>
                <w:kern w:val="0"/>
                <w:szCs w:val="21"/>
                <w:vertAlign w:val="superscript"/>
              </w:rPr>
              <w:t>***</w:t>
            </w:r>
          </w:p>
        </w:tc>
        <w:tc>
          <w:tcPr>
            <w:tcW w:w="1772" w:type="pct"/>
            <w:tcBorders>
              <w:top w:val="nil"/>
              <w:left w:val="nil"/>
              <w:bottom w:val="nil"/>
              <w:right w:val="nil"/>
            </w:tcBorders>
          </w:tcPr>
          <w:p w14:paraId="35E8CCF3" w14:textId="77777777" w:rsidR="00684680" w:rsidRPr="00AE50A1" w:rsidRDefault="00684680" w:rsidP="009277B0">
            <w:pPr>
              <w:autoSpaceDE w:val="0"/>
              <w:autoSpaceDN w:val="0"/>
              <w:adjustRightInd w:val="0"/>
              <w:jc w:val="center"/>
              <w:rPr>
                <w:kern w:val="0"/>
                <w:szCs w:val="21"/>
              </w:rPr>
            </w:pPr>
            <w:r w:rsidRPr="00AE50A1">
              <w:rPr>
                <w:kern w:val="0"/>
                <w:szCs w:val="21"/>
              </w:rPr>
              <w:t>-0.242</w:t>
            </w:r>
            <w:r w:rsidRPr="00AE50A1">
              <w:rPr>
                <w:kern w:val="0"/>
                <w:szCs w:val="21"/>
                <w:vertAlign w:val="superscript"/>
              </w:rPr>
              <w:t>***</w:t>
            </w:r>
          </w:p>
        </w:tc>
      </w:tr>
      <w:tr w:rsidR="00684680" w:rsidRPr="00AE50A1" w14:paraId="2C7ED176" w14:textId="77777777" w:rsidTr="009277B0">
        <w:trPr>
          <w:jc w:val="center"/>
        </w:trPr>
        <w:tc>
          <w:tcPr>
            <w:tcW w:w="1456" w:type="pct"/>
            <w:tcBorders>
              <w:top w:val="nil"/>
              <w:left w:val="nil"/>
              <w:bottom w:val="nil"/>
              <w:right w:val="nil"/>
            </w:tcBorders>
            <w:vAlign w:val="center"/>
          </w:tcPr>
          <w:p w14:paraId="33958382" w14:textId="77777777" w:rsidR="00684680" w:rsidRPr="00AE50A1" w:rsidRDefault="00684680" w:rsidP="009277B0">
            <w:pPr>
              <w:autoSpaceDE w:val="0"/>
              <w:autoSpaceDN w:val="0"/>
              <w:adjustRightInd w:val="0"/>
              <w:jc w:val="center"/>
              <w:rPr>
                <w:kern w:val="0"/>
                <w:szCs w:val="21"/>
              </w:rPr>
            </w:pPr>
          </w:p>
        </w:tc>
        <w:tc>
          <w:tcPr>
            <w:tcW w:w="1772" w:type="pct"/>
            <w:tcBorders>
              <w:top w:val="nil"/>
              <w:left w:val="nil"/>
              <w:bottom w:val="nil"/>
              <w:right w:val="nil"/>
            </w:tcBorders>
          </w:tcPr>
          <w:p w14:paraId="09E2F164" w14:textId="77777777" w:rsidR="00684680" w:rsidRPr="00AE50A1" w:rsidRDefault="00684680" w:rsidP="009277B0">
            <w:pPr>
              <w:autoSpaceDE w:val="0"/>
              <w:autoSpaceDN w:val="0"/>
              <w:adjustRightInd w:val="0"/>
              <w:jc w:val="center"/>
              <w:rPr>
                <w:kern w:val="0"/>
                <w:szCs w:val="21"/>
              </w:rPr>
            </w:pPr>
            <w:r w:rsidRPr="00AE50A1">
              <w:rPr>
                <w:kern w:val="0"/>
                <w:szCs w:val="21"/>
              </w:rPr>
              <w:t>(-3.813)</w:t>
            </w:r>
          </w:p>
        </w:tc>
        <w:tc>
          <w:tcPr>
            <w:tcW w:w="1772" w:type="pct"/>
            <w:tcBorders>
              <w:top w:val="nil"/>
              <w:left w:val="nil"/>
              <w:bottom w:val="nil"/>
              <w:right w:val="nil"/>
            </w:tcBorders>
          </w:tcPr>
          <w:p w14:paraId="625330AA" w14:textId="77777777" w:rsidR="00684680" w:rsidRPr="00AE50A1" w:rsidRDefault="00684680" w:rsidP="009277B0">
            <w:pPr>
              <w:autoSpaceDE w:val="0"/>
              <w:autoSpaceDN w:val="0"/>
              <w:adjustRightInd w:val="0"/>
              <w:jc w:val="center"/>
              <w:rPr>
                <w:kern w:val="0"/>
                <w:szCs w:val="21"/>
              </w:rPr>
            </w:pPr>
            <w:r w:rsidRPr="00AE50A1">
              <w:rPr>
                <w:kern w:val="0"/>
                <w:szCs w:val="21"/>
              </w:rPr>
              <w:t>(-2.827)</w:t>
            </w:r>
          </w:p>
        </w:tc>
      </w:tr>
      <w:tr w:rsidR="00684680" w:rsidRPr="00AE50A1" w14:paraId="566030F2" w14:textId="77777777" w:rsidTr="009277B0">
        <w:trPr>
          <w:jc w:val="center"/>
        </w:trPr>
        <w:tc>
          <w:tcPr>
            <w:tcW w:w="1456" w:type="pct"/>
            <w:tcBorders>
              <w:top w:val="nil"/>
              <w:left w:val="nil"/>
              <w:bottom w:val="nil"/>
              <w:right w:val="nil"/>
            </w:tcBorders>
            <w:vAlign w:val="center"/>
          </w:tcPr>
          <w:p w14:paraId="18365E55" w14:textId="4CD2E367" w:rsidR="00684680" w:rsidRPr="00AE50A1" w:rsidRDefault="00B91F7E" w:rsidP="009277B0">
            <w:pPr>
              <w:autoSpaceDE w:val="0"/>
              <w:autoSpaceDN w:val="0"/>
              <w:adjustRightInd w:val="0"/>
              <w:jc w:val="center"/>
              <w:rPr>
                <w:kern w:val="0"/>
                <w:szCs w:val="21"/>
              </w:rPr>
            </w:pPr>
            <w:r>
              <w:rPr>
                <w:kern w:val="0"/>
                <w:szCs w:val="21"/>
              </w:rPr>
              <w:t>LN</w:t>
            </w:r>
            <w:r w:rsidR="00684680" w:rsidRPr="00AE50A1">
              <w:rPr>
                <w:kern w:val="0"/>
                <w:szCs w:val="21"/>
              </w:rPr>
              <w:t>GLXD1</w:t>
            </w:r>
          </w:p>
        </w:tc>
        <w:tc>
          <w:tcPr>
            <w:tcW w:w="1772" w:type="pct"/>
            <w:tcBorders>
              <w:top w:val="nil"/>
              <w:left w:val="nil"/>
              <w:bottom w:val="nil"/>
              <w:right w:val="nil"/>
            </w:tcBorders>
          </w:tcPr>
          <w:p w14:paraId="78CD9AC6" w14:textId="77777777" w:rsidR="00684680" w:rsidRPr="00AE50A1" w:rsidRDefault="00684680" w:rsidP="009277B0">
            <w:pPr>
              <w:autoSpaceDE w:val="0"/>
              <w:autoSpaceDN w:val="0"/>
              <w:adjustRightInd w:val="0"/>
              <w:jc w:val="center"/>
              <w:rPr>
                <w:kern w:val="0"/>
                <w:szCs w:val="21"/>
              </w:rPr>
            </w:pPr>
            <w:r w:rsidRPr="00AE50A1">
              <w:rPr>
                <w:kern w:val="0"/>
                <w:szCs w:val="21"/>
              </w:rPr>
              <w:t>-0.154</w:t>
            </w:r>
            <w:r w:rsidRPr="00AE50A1">
              <w:rPr>
                <w:kern w:val="0"/>
                <w:szCs w:val="21"/>
                <w:vertAlign w:val="superscript"/>
              </w:rPr>
              <w:t>***</w:t>
            </w:r>
          </w:p>
        </w:tc>
        <w:tc>
          <w:tcPr>
            <w:tcW w:w="1772" w:type="pct"/>
            <w:tcBorders>
              <w:top w:val="nil"/>
              <w:left w:val="nil"/>
              <w:bottom w:val="nil"/>
              <w:right w:val="nil"/>
            </w:tcBorders>
          </w:tcPr>
          <w:p w14:paraId="02B78B1B" w14:textId="77777777" w:rsidR="00684680" w:rsidRPr="00AE50A1" w:rsidRDefault="00684680" w:rsidP="009277B0">
            <w:pPr>
              <w:autoSpaceDE w:val="0"/>
              <w:autoSpaceDN w:val="0"/>
              <w:adjustRightInd w:val="0"/>
              <w:jc w:val="center"/>
              <w:rPr>
                <w:kern w:val="0"/>
                <w:szCs w:val="21"/>
              </w:rPr>
            </w:pPr>
            <w:r w:rsidRPr="00AE50A1">
              <w:rPr>
                <w:kern w:val="0"/>
                <w:szCs w:val="21"/>
              </w:rPr>
              <w:t>-0.155</w:t>
            </w:r>
            <w:r w:rsidRPr="00AE50A1">
              <w:rPr>
                <w:kern w:val="0"/>
                <w:szCs w:val="21"/>
                <w:vertAlign w:val="superscript"/>
              </w:rPr>
              <w:t>***</w:t>
            </w:r>
          </w:p>
        </w:tc>
      </w:tr>
      <w:tr w:rsidR="00684680" w:rsidRPr="00AE50A1" w14:paraId="4631C41F" w14:textId="77777777" w:rsidTr="009277B0">
        <w:trPr>
          <w:jc w:val="center"/>
        </w:trPr>
        <w:tc>
          <w:tcPr>
            <w:tcW w:w="1456" w:type="pct"/>
            <w:tcBorders>
              <w:top w:val="nil"/>
              <w:left w:val="nil"/>
              <w:bottom w:val="nil"/>
              <w:right w:val="nil"/>
            </w:tcBorders>
            <w:vAlign w:val="center"/>
          </w:tcPr>
          <w:p w14:paraId="43429F37" w14:textId="77777777" w:rsidR="00684680" w:rsidRPr="00AE50A1" w:rsidRDefault="00684680" w:rsidP="009277B0">
            <w:pPr>
              <w:autoSpaceDE w:val="0"/>
              <w:autoSpaceDN w:val="0"/>
              <w:adjustRightInd w:val="0"/>
              <w:jc w:val="center"/>
              <w:rPr>
                <w:kern w:val="0"/>
                <w:szCs w:val="21"/>
              </w:rPr>
            </w:pPr>
          </w:p>
        </w:tc>
        <w:tc>
          <w:tcPr>
            <w:tcW w:w="1772" w:type="pct"/>
            <w:tcBorders>
              <w:top w:val="nil"/>
              <w:left w:val="nil"/>
              <w:bottom w:val="nil"/>
              <w:right w:val="nil"/>
            </w:tcBorders>
          </w:tcPr>
          <w:p w14:paraId="6DE2CFA7" w14:textId="77777777" w:rsidR="00684680" w:rsidRPr="00AE50A1" w:rsidRDefault="00684680" w:rsidP="009277B0">
            <w:pPr>
              <w:autoSpaceDE w:val="0"/>
              <w:autoSpaceDN w:val="0"/>
              <w:adjustRightInd w:val="0"/>
              <w:jc w:val="center"/>
              <w:rPr>
                <w:kern w:val="0"/>
                <w:szCs w:val="21"/>
              </w:rPr>
            </w:pPr>
            <w:r w:rsidRPr="00AE50A1">
              <w:rPr>
                <w:kern w:val="0"/>
                <w:szCs w:val="21"/>
              </w:rPr>
              <w:t>(-3.137)</w:t>
            </w:r>
          </w:p>
        </w:tc>
        <w:tc>
          <w:tcPr>
            <w:tcW w:w="1772" w:type="pct"/>
            <w:tcBorders>
              <w:top w:val="nil"/>
              <w:left w:val="nil"/>
              <w:bottom w:val="nil"/>
              <w:right w:val="nil"/>
            </w:tcBorders>
          </w:tcPr>
          <w:p w14:paraId="31452F3B" w14:textId="77777777" w:rsidR="00684680" w:rsidRPr="00AE50A1" w:rsidRDefault="00684680" w:rsidP="009277B0">
            <w:pPr>
              <w:autoSpaceDE w:val="0"/>
              <w:autoSpaceDN w:val="0"/>
              <w:adjustRightInd w:val="0"/>
              <w:jc w:val="center"/>
              <w:rPr>
                <w:kern w:val="0"/>
                <w:szCs w:val="21"/>
              </w:rPr>
            </w:pPr>
            <w:r w:rsidRPr="00AE50A1">
              <w:rPr>
                <w:kern w:val="0"/>
                <w:szCs w:val="21"/>
              </w:rPr>
              <w:t>(-3.211)</w:t>
            </w:r>
          </w:p>
        </w:tc>
      </w:tr>
      <w:tr w:rsidR="00684680" w:rsidRPr="00AE50A1" w14:paraId="236EE6FB" w14:textId="77777777" w:rsidTr="009277B0">
        <w:trPr>
          <w:jc w:val="center"/>
        </w:trPr>
        <w:tc>
          <w:tcPr>
            <w:tcW w:w="1456" w:type="pct"/>
            <w:tcBorders>
              <w:top w:val="nil"/>
              <w:left w:val="nil"/>
              <w:bottom w:val="nil"/>
              <w:right w:val="nil"/>
            </w:tcBorders>
            <w:vAlign w:val="center"/>
          </w:tcPr>
          <w:p w14:paraId="7E3DC35B" w14:textId="0605852C" w:rsidR="00684680" w:rsidRPr="00AE50A1" w:rsidRDefault="00B91F7E" w:rsidP="009277B0">
            <w:pPr>
              <w:autoSpaceDE w:val="0"/>
              <w:autoSpaceDN w:val="0"/>
              <w:adjustRightInd w:val="0"/>
              <w:jc w:val="center"/>
              <w:rPr>
                <w:kern w:val="0"/>
                <w:szCs w:val="21"/>
              </w:rPr>
            </w:pPr>
            <w:r>
              <w:rPr>
                <w:kern w:val="0"/>
                <w:szCs w:val="21"/>
              </w:rPr>
              <w:t>LN</w:t>
            </w:r>
            <w:r w:rsidR="00684680" w:rsidRPr="00AE50A1">
              <w:rPr>
                <w:kern w:val="0"/>
                <w:szCs w:val="21"/>
              </w:rPr>
              <w:t>GLXD2</w:t>
            </w:r>
          </w:p>
        </w:tc>
        <w:tc>
          <w:tcPr>
            <w:tcW w:w="1772" w:type="pct"/>
            <w:tcBorders>
              <w:top w:val="nil"/>
              <w:left w:val="nil"/>
              <w:bottom w:val="nil"/>
              <w:right w:val="nil"/>
            </w:tcBorders>
          </w:tcPr>
          <w:p w14:paraId="227C820E" w14:textId="77777777" w:rsidR="00684680" w:rsidRPr="00AE50A1" w:rsidRDefault="00684680" w:rsidP="009277B0">
            <w:pPr>
              <w:autoSpaceDE w:val="0"/>
              <w:autoSpaceDN w:val="0"/>
              <w:adjustRightInd w:val="0"/>
              <w:jc w:val="center"/>
              <w:rPr>
                <w:kern w:val="0"/>
                <w:szCs w:val="21"/>
              </w:rPr>
            </w:pPr>
            <w:r w:rsidRPr="00AE50A1">
              <w:rPr>
                <w:kern w:val="0"/>
                <w:szCs w:val="21"/>
              </w:rPr>
              <w:t>-0.028</w:t>
            </w:r>
          </w:p>
        </w:tc>
        <w:tc>
          <w:tcPr>
            <w:tcW w:w="1772" w:type="pct"/>
            <w:tcBorders>
              <w:top w:val="nil"/>
              <w:left w:val="nil"/>
              <w:bottom w:val="nil"/>
              <w:right w:val="nil"/>
            </w:tcBorders>
          </w:tcPr>
          <w:p w14:paraId="1D9620A4" w14:textId="77777777" w:rsidR="00684680" w:rsidRPr="00AE50A1" w:rsidRDefault="00684680" w:rsidP="009277B0">
            <w:pPr>
              <w:autoSpaceDE w:val="0"/>
              <w:autoSpaceDN w:val="0"/>
              <w:adjustRightInd w:val="0"/>
              <w:jc w:val="center"/>
              <w:rPr>
                <w:kern w:val="0"/>
                <w:szCs w:val="21"/>
              </w:rPr>
            </w:pPr>
            <w:r w:rsidRPr="00AE50A1">
              <w:rPr>
                <w:kern w:val="0"/>
                <w:szCs w:val="21"/>
              </w:rPr>
              <w:t>-0.027</w:t>
            </w:r>
          </w:p>
        </w:tc>
      </w:tr>
      <w:tr w:rsidR="00684680" w:rsidRPr="00AE50A1" w14:paraId="5EF4BBC2" w14:textId="77777777" w:rsidTr="009277B0">
        <w:trPr>
          <w:jc w:val="center"/>
        </w:trPr>
        <w:tc>
          <w:tcPr>
            <w:tcW w:w="1456" w:type="pct"/>
            <w:tcBorders>
              <w:top w:val="nil"/>
              <w:left w:val="nil"/>
              <w:bottom w:val="nil"/>
              <w:right w:val="nil"/>
            </w:tcBorders>
            <w:vAlign w:val="center"/>
          </w:tcPr>
          <w:p w14:paraId="709FF5E2" w14:textId="77777777" w:rsidR="00684680" w:rsidRPr="00AE50A1" w:rsidRDefault="00684680" w:rsidP="009277B0">
            <w:pPr>
              <w:autoSpaceDE w:val="0"/>
              <w:autoSpaceDN w:val="0"/>
              <w:adjustRightInd w:val="0"/>
              <w:jc w:val="center"/>
              <w:rPr>
                <w:kern w:val="0"/>
                <w:szCs w:val="21"/>
              </w:rPr>
            </w:pPr>
          </w:p>
        </w:tc>
        <w:tc>
          <w:tcPr>
            <w:tcW w:w="1772" w:type="pct"/>
            <w:tcBorders>
              <w:top w:val="nil"/>
              <w:left w:val="nil"/>
              <w:bottom w:val="nil"/>
              <w:right w:val="nil"/>
            </w:tcBorders>
          </w:tcPr>
          <w:p w14:paraId="43A8E2FA" w14:textId="77777777" w:rsidR="00684680" w:rsidRPr="00AE50A1" w:rsidRDefault="00684680" w:rsidP="009277B0">
            <w:pPr>
              <w:autoSpaceDE w:val="0"/>
              <w:autoSpaceDN w:val="0"/>
              <w:adjustRightInd w:val="0"/>
              <w:jc w:val="center"/>
              <w:rPr>
                <w:kern w:val="0"/>
                <w:szCs w:val="21"/>
              </w:rPr>
            </w:pPr>
            <w:r w:rsidRPr="00AE50A1">
              <w:rPr>
                <w:kern w:val="0"/>
                <w:szCs w:val="21"/>
              </w:rPr>
              <w:t>(-0.967)</w:t>
            </w:r>
          </w:p>
        </w:tc>
        <w:tc>
          <w:tcPr>
            <w:tcW w:w="1772" w:type="pct"/>
            <w:tcBorders>
              <w:top w:val="nil"/>
              <w:left w:val="nil"/>
              <w:bottom w:val="nil"/>
              <w:right w:val="nil"/>
            </w:tcBorders>
          </w:tcPr>
          <w:p w14:paraId="41185EAC" w14:textId="77777777" w:rsidR="00684680" w:rsidRPr="00AE50A1" w:rsidRDefault="00684680" w:rsidP="009277B0">
            <w:pPr>
              <w:autoSpaceDE w:val="0"/>
              <w:autoSpaceDN w:val="0"/>
              <w:adjustRightInd w:val="0"/>
              <w:jc w:val="center"/>
              <w:rPr>
                <w:kern w:val="0"/>
                <w:szCs w:val="21"/>
              </w:rPr>
            </w:pPr>
            <w:r w:rsidRPr="00AE50A1">
              <w:rPr>
                <w:kern w:val="0"/>
                <w:szCs w:val="21"/>
              </w:rPr>
              <w:t>(-0.945)</w:t>
            </w:r>
          </w:p>
        </w:tc>
      </w:tr>
      <w:tr w:rsidR="00684680" w:rsidRPr="00AE50A1" w14:paraId="373EFE82" w14:textId="77777777" w:rsidTr="009277B0">
        <w:trPr>
          <w:jc w:val="center"/>
        </w:trPr>
        <w:tc>
          <w:tcPr>
            <w:tcW w:w="1456" w:type="pct"/>
            <w:tcBorders>
              <w:top w:val="nil"/>
              <w:left w:val="nil"/>
              <w:bottom w:val="nil"/>
              <w:right w:val="nil"/>
            </w:tcBorders>
            <w:vAlign w:val="center"/>
          </w:tcPr>
          <w:p w14:paraId="6DD3E20F" w14:textId="77777777" w:rsidR="00684680" w:rsidRPr="00AE50A1" w:rsidRDefault="00684680" w:rsidP="009277B0">
            <w:pPr>
              <w:autoSpaceDE w:val="0"/>
              <w:autoSpaceDN w:val="0"/>
              <w:adjustRightInd w:val="0"/>
              <w:jc w:val="center"/>
              <w:rPr>
                <w:kern w:val="0"/>
                <w:szCs w:val="21"/>
              </w:rPr>
            </w:pPr>
            <w:r w:rsidRPr="00AE50A1">
              <w:rPr>
                <w:kern w:val="0"/>
                <w:szCs w:val="21"/>
              </w:rPr>
              <w:t>D1</w:t>
            </w:r>
          </w:p>
        </w:tc>
        <w:tc>
          <w:tcPr>
            <w:tcW w:w="1772" w:type="pct"/>
            <w:tcBorders>
              <w:top w:val="nil"/>
              <w:left w:val="nil"/>
              <w:bottom w:val="nil"/>
              <w:right w:val="nil"/>
            </w:tcBorders>
          </w:tcPr>
          <w:p w14:paraId="74943875" w14:textId="77777777" w:rsidR="00684680" w:rsidRPr="00AE50A1" w:rsidRDefault="00684680" w:rsidP="009277B0">
            <w:pPr>
              <w:autoSpaceDE w:val="0"/>
              <w:autoSpaceDN w:val="0"/>
              <w:adjustRightInd w:val="0"/>
              <w:jc w:val="center"/>
              <w:rPr>
                <w:kern w:val="0"/>
                <w:szCs w:val="21"/>
              </w:rPr>
            </w:pPr>
            <w:r w:rsidRPr="00AE50A1">
              <w:rPr>
                <w:kern w:val="0"/>
                <w:szCs w:val="21"/>
              </w:rPr>
              <w:t>1.314</w:t>
            </w:r>
            <w:r w:rsidRPr="00AE50A1">
              <w:rPr>
                <w:kern w:val="0"/>
                <w:szCs w:val="21"/>
                <w:vertAlign w:val="superscript"/>
              </w:rPr>
              <w:t>***</w:t>
            </w:r>
          </w:p>
        </w:tc>
        <w:tc>
          <w:tcPr>
            <w:tcW w:w="1772" w:type="pct"/>
            <w:tcBorders>
              <w:top w:val="nil"/>
              <w:left w:val="nil"/>
              <w:bottom w:val="nil"/>
              <w:right w:val="nil"/>
            </w:tcBorders>
          </w:tcPr>
          <w:p w14:paraId="7546C6A1" w14:textId="77777777" w:rsidR="00684680" w:rsidRPr="00AE50A1" w:rsidRDefault="00684680" w:rsidP="009277B0">
            <w:pPr>
              <w:autoSpaceDE w:val="0"/>
              <w:autoSpaceDN w:val="0"/>
              <w:adjustRightInd w:val="0"/>
              <w:jc w:val="center"/>
              <w:rPr>
                <w:kern w:val="0"/>
                <w:szCs w:val="21"/>
              </w:rPr>
            </w:pPr>
            <w:r w:rsidRPr="00AE50A1">
              <w:rPr>
                <w:kern w:val="0"/>
                <w:szCs w:val="21"/>
              </w:rPr>
              <w:t>1.397</w:t>
            </w:r>
            <w:r w:rsidRPr="00AE50A1">
              <w:rPr>
                <w:kern w:val="0"/>
                <w:szCs w:val="21"/>
                <w:vertAlign w:val="superscript"/>
              </w:rPr>
              <w:t>***</w:t>
            </w:r>
          </w:p>
        </w:tc>
      </w:tr>
      <w:tr w:rsidR="00684680" w:rsidRPr="00AE50A1" w14:paraId="4BEF1CB3" w14:textId="77777777" w:rsidTr="009277B0">
        <w:trPr>
          <w:jc w:val="center"/>
        </w:trPr>
        <w:tc>
          <w:tcPr>
            <w:tcW w:w="1456" w:type="pct"/>
            <w:tcBorders>
              <w:top w:val="nil"/>
              <w:left w:val="nil"/>
              <w:bottom w:val="nil"/>
              <w:right w:val="nil"/>
            </w:tcBorders>
            <w:vAlign w:val="center"/>
          </w:tcPr>
          <w:p w14:paraId="06B689FC" w14:textId="77777777" w:rsidR="00684680" w:rsidRPr="00AE50A1" w:rsidRDefault="00684680" w:rsidP="009277B0">
            <w:pPr>
              <w:autoSpaceDE w:val="0"/>
              <w:autoSpaceDN w:val="0"/>
              <w:adjustRightInd w:val="0"/>
              <w:jc w:val="center"/>
              <w:rPr>
                <w:kern w:val="0"/>
                <w:szCs w:val="21"/>
              </w:rPr>
            </w:pPr>
          </w:p>
        </w:tc>
        <w:tc>
          <w:tcPr>
            <w:tcW w:w="1772" w:type="pct"/>
            <w:tcBorders>
              <w:top w:val="nil"/>
              <w:left w:val="nil"/>
              <w:bottom w:val="nil"/>
              <w:right w:val="nil"/>
            </w:tcBorders>
          </w:tcPr>
          <w:p w14:paraId="23D84A56" w14:textId="77777777" w:rsidR="00684680" w:rsidRPr="00AE50A1" w:rsidRDefault="00684680" w:rsidP="009277B0">
            <w:pPr>
              <w:autoSpaceDE w:val="0"/>
              <w:autoSpaceDN w:val="0"/>
              <w:adjustRightInd w:val="0"/>
              <w:jc w:val="center"/>
              <w:rPr>
                <w:kern w:val="0"/>
                <w:szCs w:val="21"/>
              </w:rPr>
            </w:pPr>
            <w:r w:rsidRPr="00AE50A1">
              <w:rPr>
                <w:kern w:val="0"/>
                <w:szCs w:val="21"/>
              </w:rPr>
              <w:t>(3.391)</w:t>
            </w:r>
          </w:p>
        </w:tc>
        <w:tc>
          <w:tcPr>
            <w:tcW w:w="1772" w:type="pct"/>
            <w:tcBorders>
              <w:top w:val="nil"/>
              <w:left w:val="nil"/>
              <w:bottom w:val="nil"/>
              <w:right w:val="nil"/>
            </w:tcBorders>
          </w:tcPr>
          <w:p w14:paraId="3BA88B27" w14:textId="77777777" w:rsidR="00684680" w:rsidRPr="00AE50A1" w:rsidRDefault="00684680" w:rsidP="009277B0">
            <w:pPr>
              <w:autoSpaceDE w:val="0"/>
              <w:autoSpaceDN w:val="0"/>
              <w:adjustRightInd w:val="0"/>
              <w:jc w:val="center"/>
              <w:rPr>
                <w:kern w:val="0"/>
                <w:szCs w:val="21"/>
              </w:rPr>
            </w:pPr>
            <w:r w:rsidRPr="00AE50A1">
              <w:rPr>
                <w:kern w:val="0"/>
                <w:szCs w:val="21"/>
              </w:rPr>
              <w:t>(3.655)</w:t>
            </w:r>
          </w:p>
        </w:tc>
      </w:tr>
      <w:tr w:rsidR="00684680" w:rsidRPr="00AE50A1" w14:paraId="284F2256" w14:textId="77777777" w:rsidTr="009277B0">
        <w:trPr>
          <w:jc w:val="center"/>
        </w:trPr>
        <w:tc>
          <w:tcPr>
            <w:tcW w:w="1456" w:type="pct"/>
            <w:tcBorders>
              <w:top w:val="nil"/>
              <w:left w:val="nil"/>
              <w:bottom w:val="nil"/>
              <w:right w:val="nil"/>
            </w:tcBorders>
            <w:vAlign w:val="center"/>
          </w:tcPr>
          <w:p w14:paraId="2F2CEE72" w14:textId="77777777" w:rsidR="00684680" w:rsidRPr="00AE50A1" w:rsidRDefault="00684680" w:rsidP="009277B0">
            <w:pPr>
              <w:autoSpaceDE w:val="0"/>
              <w:autoSpaceDN w:val="0"/>
              <w:adjustRightInd w:val="0"/>
              <w:jc w:val="center"/>
              <w:rPr>
                <w:kern w:val="0"/>
                <w:szCs w:val="21"/>
              </w:rPr>
            </w:pPr>
            <w:r w:rsidRPr="00AE50A1">
              <w:rPr>
                <w:kern w:val="0"/>
                <w:szCs w:val="21"/>
              </w:rPr>
              <w:t>D2</w:t>
            </w:r>
          </w:p>
        </w:tc>
        <w:tc>
          <w:tcPr>
            <w:tcW w:w="1772" w:type="pct"/>
            <w:tcBorders>
              <w:top w:val="nil"/>
              <w:left w:val="nil"/>
              <w:bottom w:val="nil"/>
              <w:right w:val="nil"/>
            </w:tcBorders>
          </w:tcPr>
          <w:p w14:paraId="69C46912" w14:textId="77777777" w:rsidR="00684680" w:rsidRPr="00AE50A1" w:rsidRDefault="00684680" w:rsidP="009277B0">
            <w:pPr>
              <w:autoSpaceDE w:val="0"/>
              <w:autoSpaceDN w:val="0"/>
              <w:adjustRightInd w:val="0"/>
              <w:jc w:val="center"/>
              <w:rPr>
                <w:kern w:val="0"/>
                <w:szCs w:val="21"/>
              </w:rPr>
            </w:pPr>
            <w:r w:rsidRPr="00AE50A1">
              <w:rPr>
                <w:kern w:val="0"/>
                <w:szCs w:val="21"/>
              </w:rPr>
              <w:t>0.096</w:t>
            </w:r>
          </w:p>
        </w:tc>
        <w:tc>
          <w:tcPr>
            <w:tcW w:w="1772" w:type="pct"/>
            <w:tcBorders>
              <w:top w:val="nil"/>
              <w:left w:val="nil"/>
              <w:bottom w:val="nil"/>
              <w:right w:val="nil"/>
            </w:tcBorders>
          </w:tcPr>
          <w:p w14:paraId="2EFFD9B1" w14:textId="77777777" w:rsidR="00684680" w:rsidRPr="00AE50A1" w:rsidRDefault="00684680" w:rsidP="009277B0">
            <w:pPr>
              <w:autoSpaceDE w:val="0"/>
              <w:autoSpaceDN w:val="0"/>
              <w:adjustRightInd w:val="0"/>
              <w:jc w:val="center"/>
              <w:rPr>
                <w:kern w:val="0"/>
                <w:szCs w:val="21"/>
              </w:rPr>
            </w:pPr>
            <w:r w:rsidRPr="00AE50A1">
              <w:rPr>
                <w:kern w:val="0"/>
                <w:szCs w:val="21"/>
              </w:rPr>
              <w:t>0.107</w:t>
            </w:r>
          </w:p>
        </w:tc>
      </w:tr>
      <w:tr w:rsidR="00684680" w:rsidRPr="00AE50A1" w14:paraId="7E32C335" w14:textId="77777777" w:rsidTr="009277B0">
        <w:trPr>
          <w:jc w:val="center"/>
        </w:trPr>
        <w:tc>
          <w:tcPr>
            <w:tcW w:w="1456" w:type="pct"/>
            <w:tcBorders>
              <w:top w:val="nil"/>
              <w:left w:val="nil"/>
              <w:bottom w:val="nil"/>
              <w:right w:val="nil"/>
            </w:tcBorders>
            <w:vAlign w:val="center"/>
          </w:tcPr>
          <w:p w14:paraId="7EE4F835" w14:textId="77777777" w:rsidR="00684680" w:rsidRPr="00AE50A1" w:rsidRDefault="00684680" w:rsidP="009277B0">
            <w:pPr>
              <w:autoSpaceDE w:val="0"/>
              <w:autoSpaceDN w:val="0"/>
              <w:adjustRightInd w:val="0"/>
              <w:jc w:val="center"/>
              <w:rPr>
                <w:kern w:val="0"/>
                <w:szCs w:val="21"/>
              </w:rPr>
            </w:pPr>
          </w:p>
        </w:tc>
        <w:tc>
          <w:tcPr>
            <w:tcW w:w="1772" w:type="pct"/>
            <w:tcBorders>
              <w:top w:val="nil"/>
              <w:left w:val="nil"/>
              <w:bottom w:val="nil"/>
              <w:right w:val="nil"/>
            </w:tcBorders>
          </w:tcPr>
          <w:p w14:paraId="31130796" w14:textId="77777777" w:rsidR="00684680" w:rsidRPr="00AE50A1" w:rsidRDefault="00684680" w:rsidP="009277B0">
            <w:pPr>
              <w:autoSpaceDE w:val="0"/>
              <w:autoSpaceDN w:val="0"/>
              <w:adjustRightInd w:val="0"/>
              <w:jc w:val="center"/>
              <w:rPr>
                <w:kern w:val="0"/>
                <w:szCs w:val="21"/>
              </w:rPr>
            </w:pPr>
            <w:r w:rsidRPr="00AE50A1">
              <w:rPr>
                <w:kern w:val="0"/>
                <w:szCs w:val="21"/>
              </w:rPr>
              <w:t>(0.603)</w:t>
            </w:r>
          </w:p>
        </w:tc>
        <w:tc>
          <w:tcPr>
            <w:tcW w:w="1772" w:type="pct"/>
            <w:tcBorders>
              <w:top w:val="nil"/>
              <w:left w:val="nil"/>
              <w:bottom w:val="nil"/>
              <w:right w:val="nil"/>
            </w:tcBorders>
          </w:tcPr>
          <w:p w14:paraId="4216C28F" w14:textId="77777777" w:rsidR="00684680" w:rsidRPr="00AE50A1" w:rsidRDefault="00684680" w:rsidP="009277B0">
            <w:pPr>
              <w:autoSpaceDE w:val="0"/>
              <w:autoSpaceDN w:val="0"/>
              <w:adjustRightInd w:val="0"/>
              <w:jc w:val="center"/>
              <w:rPr>
                <w:kern w:val="0"/>
                <w:szCs w:val="21"/>
              </w:rPr>
            </w:pPr>
            <w:r w:rsidRPr="00AE50A1">
              <w:rPr>
                <w:kern w:val="0"/>
                <w:szCs w:val="21"/>
              </w:rPr>
              <w:t>(0.690)</w:t>
            </w:r>
          </w:p>
        </w:tc>
      </w:tr>
      <w:tr w:rsidR="00684680" w:rsidRPr="00AE50A1" w14:paraId="0E361063" w14:textId="77777777" w:rsidTr="009277B0">
        <w:trPr>
          <w:jc w:val="center"/>
        </w:trPr>
        <w:tc>
          <w:tcPr>
            <w:tcW w:w="1456" w:type="pct"/>
            <w:tcBorders>
              <w:top w:val="nil"/>
              <w:left w:val="nil"/>
              <w:bottom w:val="nil"/>
              <w:right w:val="nil"/>
            </w:tcBorders>
            <w:vAlign w:val="center"/>
          </w:tcPr>
          <w:p w14:paraId="7C77D198" w14:textId="77777777" w:rsidR="00684680" w:rsidRPr="00AE50A1" w:rsidRDefault="00684680" w:rsidP="009277B0">
            <w:pPr>
              <w:autoSpaceDE w:val="0"/>
              <w:autoSpaceDN w:val="0"/>
              <w:adjustRightInd w:val="0"/>
              <w:jc w:val="center"/>
              <w:rPr>
                <w:kern w:val="0"/>
                <w:szCs w:val="21"/>
              </w:rPr>
            </w:pPr>
            <w:r w:rsidRPr="00AE50A1">
              <w:rPr>
                <w:kern w:val="0"/>
                <w:szCs w:val="21"/>
              </w:rPr>
              <w:t>_cons</w:t>
            </w:r>
          </w:p>
        </w:tc>
        <w:tc>
          <w:tcPr>
            <w:tcW w:w="1772" w:type="pct"/>
            <w:tcBorders>
              <w:top w:val="nil"/>
              <w:left w:val="nil"/>
              <w:bottom w:val="nil"/>
              <w:right w:val="nil"/>
            </w:tcBorders>
          </w:tcPr>
          <w:p w14:paraId="1BB0B27A" w14:textId="77777777" w:rsidR="00684680" w:rsidRPr="00AE50A1" w:rsidRDefault="00684680" w:rsidP="009277B0">
            <w:pPr>
              <w:autoSpaceDE w:val="0"/>
              <w:autoSpaceDN w:val="0"/>
              <w:adjustRightInd w:val="0"/>
              <w:jc w:val="center"/>
              <w:rPr>
                <w:kern w:val="0"/>
                <w:szCs w:val="21"/>
              </w:rPr>
            </w:pPr>
            <w:r w:rsidRPr="00AE50A1">
              <w:rPr>
                <w:kern w:val="0"/>
                <w:szCs w:val="21"/>
              </w:rPr>
              <w:t>1.550</w:t>
            </w:r>
            <w:r w:rsidRPr="00AE50A1">
              <w:rPr>
                <w:kern w:val="0"/>
                <w:szCs w:val="21"/>
                <w:vertAlign w:val="superscript"/>
              </w:rPr>
              <w:t>***</w:t>
            </w:r>
          </w:p>
        </w:tc>
        <w:tc>
          <w:tcPr>
            <w:tcW w:w="1772" w:type="pct"/>
            <w:tcBorders>
              <w:top w:val="nil"/>
              <w:left w:val="nil"/>
              <w:bottom w:val="nil"/>
              <w:right w:val="nil"/>
            </w:tcBorders>
          </w:tcPr>
          <w:p w14:paraId="64BBA857" w14:textId="77777777" w:rsidR="00684680" w:rsidRPr="00AE50A1" w:rsidRDefault="00684680" w:rsidP="009277B0">
            <w:pPr>
              <w:autoSpaceDE w:val="0"/>
              <w:autoSpaceDN w:val="0"/>
              <w:adjustRightInd w:val="0"/>
              <w:jc w:val="center"/>
              <w:rPr>
                <w:kern w:val="0"/>
                <w:szCs w:val="21"/>
              </w:rPr>
            </w:pPr>
            <w:r w:rsidRPr="00AE50A1">
              <w:rPr>
                <w:kern w:val="0"/>
                <w:szCs w:val="21"/>
              </w:rPr>
              <w:t>1.593</w:t>
            </w:r>
            <w:r w:rsidRPr="00AE50A1">
              <w:rPr>
                <w:kern w:val="0"/>
                <w:szCs w:val="21"/>
                <w:vertAlign w:val="superscript"/>
              </w:rPr>
              <w:t>***</w:t>
            </w:r>
          </w:p>
        </w:tc>
      </w:tr>
      <w:tr w:rsidR="00684680" w:rsidRPr="00AE50A1" w14:paraId="071325B0" w14:textId="77777777" w:rsidTr="009277B0">
        <w:trPr>
          <w:jc w:val="center"/>
        </w:trPr>
        <w:tc>
          <w:tcPr>
            <w:tcW w:w="1456" w:type="pct"/>
            <w:tcBorders>
              <w:top w:val="nil"/>
              <w:left w:val="nil"/>
              <w:bottom w:val="single" w:sz="4" w:space="0" w:color="auto"/>
              <w:right w:val="nil"/>
            </w:tcBorders>
            <w:vAlign w:val="center"/>
          </w:tcPr>
          <w:p w14:paraId="4B1F6654" w14:textId="77777777" w:rsidR="00684680" w:rsidRPr="00AE50A1" w:rsidRDefault="00684680" w:rsidP="009277B0">
            <w:pPr>
              <w:autoSpaceDE w:val="0"/>
              <w:autoSpaceDN w:val="0"/>
              <w:adjustRightInd w:val="0"/>
              <w:jc w:val="center"/>
              <w:rPr>
                <w:kern w:val="0"/>
                <w:szCs w:val="21"/>
              </w:rPr>
            </w:pPr>
          </w:p>
        </w:tc>
        <w:tc>
          <w:tcPr>
            <w:tcW w:w="1772" w:type="pct"/>
            <w:tcBorders>
              <w:top w:val="nil"/>
              <w:left w:val="nil"/>
              <w:bottom w:val="single" w:sz="4" w:space="0" w:color="auto"/>
              <w:right w:val="nil"/>
            </w:tcBorders>
          </w:tcPr>
          <w:p w14:paraId="0EA57F7B" w14:textId="77777777" w:rsidR="00684680" w:rsidRPr="00AE50A1" w:rsidRDefault="00684680" w:rsidP="009277B0">
            <w:pPr>
              <w:autoSpaceDE w:val="0"/>
              <w:autoSpaceDN w:val="0"/>
              <w:adjustRightInd w:val="0"/>
              <w:jc w:val="center"/>
              <w:rPr>
                <w:kern w:val="0"/>
                <w:szCs w:val="21"/>
              </w:rPr>
            </w:pPr>
            <w:r w:rsidRPr="00AE50A1">
              <w:rPr>
                <w:kern w:val="0"/>
                <w:szCs w:val="21"/>
              </w:rPr>
              <w:t>(4.348)</w:t>
            </w:r>
          </w:p>
        </w:tc>
        <w:tc>
          <w:tcPr>
            <w:tcW w:w="1772" w:type="pct"/>
            <w:tcBorders>
              <w:top w:val="nil"/>
              <w:left w:val="nil"/>
              <w:bottom w:val="single" w:sz="4" w:space="0" w:color="auto"/>
              <w:right w:val="nil"/>
            </w:tcBorders>
          </w:tcPr>
          <w:p w14:paraId="7E1858C9" w14:textId="77777777" w:rsidR="00684680" w:rsidRPr="00AE50A1" w:rsidRDefault="00684680" w:rsidP="009277B0">
            <w:pPr>
              <w:autoSpaceDE w:val="0"/>
              <w:autoSpaceDN w:val="0"/>
              <w:adjustRightInd w:val="0"/>
              <w:jc w:val="center"/>
              <w:rPr>
                <w:kern w:val="0"/>
                <w:szCs w:val="21"/>
              </w:rPr>
            </w:pPr>
            <w:r w:rsidRPr="00AE50A1">
              <w:rPr>
                <w:kern w:val="0"/>
                <w:szCs w:val="21"/>
              </w:rPr>
              <w:t>(4.566)</w:t>
            </w:r>
          </w:p>
        </w:tc>
      </w:tr>
      <w:tr w:rsidR="00684680" w:rsidRPr="00AE50A1" w14:paraId="70249172" w14:textId="77777777" w:rsidTr="009277B0">
        <w:trPr>
          <w:jc w:val="center"/>
        </w:trPr>
        <w:tc>
          <w:tcPr>
            <w:tcW w:w="1456" w:type="pct"/>
            <w:tcBorders>
              <w:top w:val="single" w:sz="4" w:space="0" w:color="auto"/>
              <w:left w:val="nil"/>
              <w:bottom w:val="nil"/>
              <w:right w:val="nil"/>
            </w:tcBorders>
            <w:vAlign w:val="center"/>
          </w:tcPr>
          <w:p w14:paraId="04997E6C" w14:textId="77777777" w:rsidR="00684680" w:rsidRPr="00AE50A1" w:rsidRDefault="00684680" w:rsidP="009277B0">
            <w:pPr>
              <w:autoSpaceDE w:val="0"/>
              <w:autoSpaceDN w:val="0"/>
              <w:adjustRightInd w:val="0"/>
              <w:jc w:val="center"/>
              <w:rPr>
                <w:kern w:val="0"/>
                <w:szCs w:val="21"/>
              </w:rPr>
            </w:pPr>
            <w:r w:rsidRPr="00AE50A1">
              <w:rPr>
                <w:kern w:val="0"/>
                <w:szCs w:val="21"/>
              </w:rPr>
              <w:t xml:space="preserve">adj. </w:t>
            </w:r>
            <w:r w:rsidRPr="00AE50A1">
              <w:rPr>
                <w:i/>
                <w:iCs/>
                <w:kern w:val="0"/>
                <w:szCs w:val="21"/>
              </w:rPr>
              <w:t>R</w:t>
            </w:r>
            <w:r w:rsidRPr="00AE50A1">
              <w:rPr>
                <w:kern w:val="0"/>
                <w:szCs w:val="21"/>
                <w:vertAlign w:val="superscript"/>
              </w:rPr>
              <w:t>2</w:t>
            </w:r>
          </w:p>
        </w:tc>
        <w:tc>
          <w:tcPr>
            <w:tcW w:w="1772" w:type="pct"/>
            <w:tcBorders>
              <w:top w:val="single" w:sz="4" w:space="0" w:color="auto"/>
              <w:left w:val="nil"/>
              <w:bottom w:val="nil"/>
              <w:right w:val="nil"/>
            </w:tcBorders>
            <w:vAlign w:val="center"/>
          </w:tcPr>
          <w:p w14:paraId="0F93B287" w14:textId="77777777" w:rsidR="00684680" w:rsidRPr="00AE50A1" w:rsidRDefault="00684680" w:rsidP="009277B0">
            <w:pPr>
              <w:autoSpaceDE w:val="0"/>
              <w:autoSpaceDN w:val="0"/>
              <w:adjustRightInd w:val="0"/>
              <w:jc w:val="center"/>
              <w:rPr>
                <w:kern w:val="0"/>
                <w:szCs w:val="21"/>
              </w:rPr>
            </w:pPr>
            <w:r w:rsidRPr="00AE50A1">
              <w:rPr>
                <w:kern w:val="0"/>
                <w:szCs w:val="21"/>
              </w:rPr>
              <w:t>0.566</w:t>
            </w:r>
          </w:p>
        </w:tc>
        <w:tc>
          <w:tcPr>
            <w:tcW w:w="1772" w:type="pct"/>
            <w:tcBorders>
              <w:top w:val="single" w:sz="4" w:space="0" w:color="auto"/>
              <w:left w:val="nil"/>
              <w:bottom w:val="nil"/>
              <w:right w:val="nil"/>
            </w:tcBorders>
            <w:vAlign w:val="center"/>
          </w:tcPr>
          <w:p w14:paraId="3034AED9" w14:textId="77777777" w:rsidR="00684680" w:rsidRPr="00AE50A1" w:rsidRDefault="00684680" w:rsidP="009277B0">
            <w:pPr>
              <w:autoSpaceDE w:val="0"/>
              <w:autoSpaceDN w:val="0"/>
              <w:adjustRightInd w:val="0"/>
              <w:jc w:val="center"/>
              <w:rPr>
                <w:kern w:val="0"/>
                <w:szCs w:val="21"/>
              </w:rPr>
            </w:pPr>
          </w:p>
        </w:tc>
      </w:tr>
      <w:tr w:rsidR="00684680" w:rsidRPr="00AE50A1" w14:paraId="42C52025" w14:textId="77777777" w:rsidTr="009277B0">
        <w:trPr>
          <w:jc w:val="center"/>
        </w:trPr>
        <w:tc>
          <w:tcPr>
            <w:tcW w:w="1456" w:type="pct"/>
            <w:tcBorders>
              <w:top w:val="nil"/>
              <w:left w:val="nil"/>
              <w:bottom w:val="single" w:sz="12" w:space="0" w:color="auto"/>
              <w:right w:val="nil"/>
            </w:tcBorders>
            <w:vAlign w:val="center"/>
          </w:tcPr>
          <w:p w14:paraId="45ECC1B8" w14:textId="77777777" w:rsidR="00684680" w:rsidRPr="00AE50A1" w:rsidRDefault="00684680" w:rsidP="009277B0">
            <w:pPr>
              <w:autoSpaceDE w:val="0"/>
              <w:autoSpaceDN w:val="0"/>
              <w:adjustRightInd w:val="0"/>
              <w:jc w:val="center"/>
              <w:rPr>
                <w:kern w:val="0"/>
                <w:szCs w:val="21"/>
              </w:rPr>
            </w:pPr>
            <w:r w:rsidRPr="00AE50A1">
              <w:rPr>
                <w:i/>
                <w:iCs/>
                <w:kern w:val="0"/>
                <w:szCs w:val="21"/>
              </w:rPr>
              <w:t>N</w:t>
            </w:r>
          </w:p>
        </w:tc>
        <w:tc>
          <w:tcPr>
            <w:tcW w:w="1772" w:type="pct"/>
            <w:tcBorders>
              <w:top w:val="nil"/>
              <w:left w:val="nil"/>
              <w:bottom w:val="single" w:sz="12" w:space="0" w:color="auto"/>
              <w:right w:val="nil"/>
            </w:tcBorders>
            <w:vAlign w:val="center"/>
          </w:tcPr>
          <w:p w14:paraId="26D07AB3" w14:textId="77777777" w:rsidR="00684680" w:rsidRPr="00AE50A1" w:rsidRDefault="00684680" w:rsidP="009277B0">
            <w:pPr>
              <w:autoSpaceDE w:val="0"/>
              <w:autoSpaceDN w:val="0"/>
              <w:adjustRightInd w:val="0"/>
              <w:jc w:val="center"/>
              <w:rPr>
                <w:kern w:val="0"/>
                <w:szCs w:val="21"/>
              </w:rPr>
            </w:pPr>
            <w:r w:rsidRPr="00AE50A1">
              <w:rPr>
                <w:kern w:val="0"/>
                <w:szCs w:val="21"/>
              </w:rPr>
              <w:t>284</w:t>
            </w:r>
          </w:p>
        </w:tc>
        <w:tc>
          <w:tcPr>
            <w:tcW w:w="1772" w:type="pct"/>
            <w:tcBorders>
              <w:top w:val="nil"/>
              <w:left w:val="nil"/>
              <w:bottom w:val="single" w:sz="12" w:space="0" w:color="auto"/>
              <w:right w:val="nil"/>
            </w:tcBorders>
            <w:vAlign w:val="center"/>
          </w:tcPr>
          <w:p w14:paraId="26FFEA1D" w14:textId="77777777" w:rsidR="00684680" w:rsidRPr="00AE50A1" w:rsidRDefault="00684680" w:rsidP="009277B0">
            <w:pPr>
              <w:autoSpaceDE w:val="0"/>
              <w:autoSpaceDN w:val="0"/>
              <w:adjustRightInd w:val="0"/>
              <w:jc w:val="center"/>
              <w:rPr>
                <w:kern w:val="0"/>
                <w:szCs w:val="21"/>
              </w:rPr>
            </w:pPr>
            <w:r w:rsidRPr="00AE50A1">
              <w:rPr>
                <w:kern w:val="0"/>
                <w:szCs w:val="21"/>
              </w:rPr>
              <w:t>284</w:t>
            </w:r>
          </w:p>
        </w:tc>
      </w:tr>
    </w:tbl>
    <w:p w14:paraId="1F6EFB78" w14:textId="77777777" w:rsidR="00684680" w:rsidRPr="00A91EB1" w:rsidRDefault="00684680" w:rsidP="00684680">
      <w:pPr>
        <w:spacing w:line="480" w:lineRule="auto"/>
        <w:rPr>
          <w:kern w:val="0"/>
          <w:szCs w:val="21"/>
        </w:rPr>
      </w:pPr>
      <w:r w:rsidRPr="00AE5C50">
        <w:rPr>
          <w:kern w:val="0"/>
          <w:szCs w:val="21"/>
        </w:rPr>
        <w:t>注</w:t>
      </w:r>
      <w:r w:rsidRPr="00AE5C50">
        <w:rPr>
          <w:kern w:val="0"/>
          <w:szCs w:val="21"/>
        </w:rPr>
        <w:t>:**</w:t>
      </w:r>
      <w:r w:rsidRPr="00AE5C50">
        <w:rPr>
          <w:kern w:val="0"/>
          <w:szCs w:val="21"/>
        </w:rPr>
        <w:t>、</w:t>
      </w:r>
      <w:r w:rsidRPr="00AE5C50">
        <w:rPr>
          <w:kern w:val="0"/>
          <w:szCs w:val="21"/>
        </w:rPr>
        <w:t>*</w:t>
      </w:r>
      <w:r w:rsidRPr="00AE5C50">
        <w:rPr>
          <w:kern w:val="0"/>
          <w:szCs w:val="21"/>
        </w:rPr>
        <w:t>、</w:t>
      </w:r>
      <w:r w:rsidRPr="00AE5C50">
        <w:rPr>
          <w:kern w:val="0"/>
          <w:szCs w:val="21"/>
        </w:rPr>
        <w:t>*</w:t>
      </w:r>
      <w:r w:rsidRPr="00AE5C50">
        <w:rPr>
          <w:kern w:val="0"/>
          <w:szCs w:val="21"/>
        </w:rPr>
        <w:t>分别表示在</w:t>
      </w:r>
      <w:r w:rsidRPr="00AE5C50">
        <w:rPr>
          <w:kern w:val="0"/>
          <w:szCs w:val="21"/>
        </w:rPr>
        <w:t xml:space="preserve"> 1%</w:t>
      </w:r>
      <w:r w:rsidRPr="00AE5C50">
        <w:rPr>
          <w:kern w:val="0"/>
          <w:szCs w:val="21"/>
        </w:rPr>
        <w:t>、</w:t>
      </w:r>
      <w:r w:rsidRPr="00AE5C50">
        <w:rPr>
          <w:kern w:val="0"/>
          <w:szCs w:val="21"/>
        </w:rPr>
        <w:t>5%</w:t>
      </w:r>
      <w:r w:rsidRPr="00AE5C50">
        <w:rPr>
          <w:kern w:val="0"/>
          <w:szCs w:val="21"/>
        </w:rPr>
        <w:t>和</w:t>
      </w:r>
      <w:r w:rsidRPr="00AE5C50">
        <w:rPr>
          <w:kern w:val="0"/>
          <w:szCs w:val="21"/>
        </w:rPr>
        <w:t>10%</w:t>
      </w:r>
      <w:r w:rsidRPr="00AE5C50">
        <w:rPr>
          <w:kern w:val="0"/>
          <w:szCs w:val="21"/>
        </w:rPr>
        <w:t>的置信水平上显著。</w:t>
      </w:r>
    </w:p>
    <w:p w14:paraId="7FB1DDC4" w14:textId="5616F48E" w:rsidR="00684680" w:rsidRPr="00AE5C50" w:rsidRDefault="00684680" w:rsidP="00684680">
      <w:pPr>
        <w:tabs>
          <w:tab w:val="left" w:pos="2245"/>
        </w:tabs>
        <w:spacing w:line="360" w:lineRule="auto"/>
        <w:ind w:firstLineChars="200" w:firstLine="480"/>
        <w:rPr>
          <w:sz w:val="24"/>
          <w:szCs w:val="24"/>
          <w:lang w:val="en-GB"/>
        </w:rPr>
      </w:pPr>
      <w:r w:rsidRPr="00AE5C50">
        <w:rPr>
          <w:sz w:val="24"/>
          <w:szCs w:val="24"/>
          <w:lang w:val="en-GB"/>
        </w:rPr>
        <w:t>表</w:t>
      </w:r>
      <w:r>
        <w:rPr>
          <w:sz w:val="24"/>
          <w:szCs w:val="24"/>
          <w:lang w:val="en-GB"/>
        </w:rPr>
        <w:t>4</w:t>
      </w:r>
      <w:r w:rsidRPr="00AE5C50">
        <w:rPr>
          <w:sz w:val="24"/>
          <w:szCs w:val="24"/>
          <w:lang w:val="en-GB"/>
        </w:rPr>
        <w:t>-1</w:t>
      </w:r>
      <w:r>
        <w:rPr>
          <w:sz w:val="24"/>
          <w:szCs w:val="24"/>
          <w:lang w:val="en-GB"/>
        </w:rPr>
        <w:t>0</w:t>
      </w:r>
      <w:r w:rsidRPr="00AE5C50">
        <w:rPr>
          <w:sz w:val="24"/>
          <w:szCs w:val="24"/>
          <w:lang w:val="en-GB"/>
        </w:rPr>
        <w:t>列出了模型（</w:t>
      </w:r>
      <w:r>
        <w:rPr>
          <w:sz w:val="24"/>
          <w:szCs w:val="24"/>
          <w:lang w:val="en-GB"/>
        </w:rPr>
        <w:t>3-</w:t>
      </w:r>
      <w:r w:rsidRPr="00AE5C50">
        <w:rPr>
          <w:sz w:val="24"/>
          <w:szCs w:val="24"/>
          <w:lang w:val="en-GB"/>
        </w:rPr>
        <w:t>2</w:t>
      </w:r>
      <w:r w:rsidRPr="00AE5C50">
        <w:rPr>
          <w:sz w:val="24"/>
          <w:szCs w:val="24"/>
          <w:lang w:val="en-GB"/>
        </w:rPr>
        <w:t>）的改变回归模型后重新进行回归的回归结果。第一列展示了对模型（</w:t>
      </w:r>
      <w:r>
        <w:rPr>
          <w:sz w:val="24"/>
          <w:szCs w:val="24"/>
          <w:lang w:val="en-GB"/>
        </w:rPr>
        <w:t>3</w:t>
      </w:r>
      <w:r w:rsidRPr="00AE5C50">
        <w:rPr>
          <w:sz w:val="24"/>
          <w:szCs w:val="24"/>
          <w:lang w:val="en-GB"/>
        </w:rPr>
        <w:t>-2</w:t>
      </w:r>
      <w:r w:rsidRPr="00AE5C50">
        <w:rPr>
          <w:sz w:val="24"/>
          <w:szCs w:val="24"/>
          <w:lang w:val="en-GB"/>
        </w:rPr>
        <w:t>）进行</w:t>
      </w:r>
      <w:r w:rsidRPr="00ED3965">
        <w:rPr>
          <w:sz w:val="24"/>
          <w:szCs w:val="24"/>
        </w:rPr>
        <w:t>混合效应模型</w:t>
      </w:r>
      <w:r w:rsidRPr="00AE5C50">
        <w:rPr>
          <w:sz w:val="24"/>
          <w:szCs w:val="24"/>
          <w:lang w:val="en-GB"/>
        </w:rPr>
        <w:t>回归的回归结果，在</w:t>
      </w:r>
      <w:r w:rsidRPr="00AE5C50">
        <w:rPr>
          <w:sz w:val="24"/>
          <w:szCs w:val="24"/>
          <w:lang w:val="en-GB"/>
        </w:rPr>
        <w:t>1%</w:t>
      </w:r>
      <w:r w:rsidRPr="00AE5C50">
        <w:rPr>
          <w:sz w:val="24"/>
          <w:szCs w:val="24"/>
          <w:lang w:val="en-GB"/>
        </w:rPr>
        <w:t>的置信水平下，</w:t>
      </w:r>
      <w:r w:rsidRPr="00AE5C50">
        <w:rPr>
          <w:sz w:val="24"/>
          <w:szCs w:val="24"/>
          <w:lang w:val="en-GB"/>
        </w:rPr>
        <w:t>LNGL</w:t>
      </w:r>
      <w:r w:rsidRPr="00AE5C50">
        <w:rPr>
          <w:sz w:val="24"/>
          <w:szCs w:val="24"/>
          <w:lang w:val="en-GB"/>
        </w:rPr>
        <w:t>的系数为正，</w:t>
      </w:r>
      <w:r w:rsidRPr="00AE5C50">
        <w:rPr>
          <w:sz w:val="24"/>
          <w:szCs w:val="24"/>
          <w:lang w:val="en-GB"/>
        </w:rPr>
        <w:t xml:space="preserve"> </w:t>
      </w:r>
      <w:r w:rsidR="00B91F7E">
        <w:rPr>
          <w:sz w:val="24"/>
          <w:szCs w:val="24"/>
          <w:lang w:val="en-GB"/>
        </w:rPr>
        <w:t>LN</w:t>
      </w:r>
      <w:r w:rsidRPr="00AE5C50">
        <w:rPr>
          <w:sz w:val="24"/>
          <w:szCs w:val="24"/>
          <w:lang w:val="en-GB"/>
        </w:rPr>
        <w:t>GLXD1</w:t>
      </w:r>
      <w:r w:rsidRPr="00AE5C50">
        <w:rPr>
          <w:sz w:val="24"/>
          <w:szCs w:val="24"/>
          <w:lang w:val="en-GB"/>
        </w:rPr>
        <w:t>的系数为负，为负但不显著；第二列展示了模型（</w:t>
      </w:r>
      <w:r>
        <w:rPr>
          <w:sz w:val="24"/>
          <w:szCs w:val="24"/>
          <w:lang w:val="en-GB"/>
        </w:rPr>
        <w:t>3</w:t>
      </w:r>
      <w:r w:rsidRPr="00AE5C50">
        <w:rPr>
          <w:sz w:val="24"/>
          <w:szCs w:val="24"/>
          <w:lang w:val="en-GB"/>
        </w:rPr>
        <w:t>-2</w:t>
      </w:r>
      <w:r w:rsidRPr="00AE5C50">
        <w:rPr>
          <w:sz w:val="24"/>
          <w:szCs w:val="24"/>
          <w:lang w:val="en-GB"/>
        </w:rPr>
        <w:t>）的随机效应模型的回归结果，解释变量以及交互项的符号和显著性水平与</w:t>
      </w:r>
      <w:r w:rsidRPr="000822F0">
        <w:rPr>
          <w:sz w:val="24"/>
          <w:szCs w:val="24"/>
        </w:rPr>
        <w:t>混合效应模型</w:t>
      </w:r>
      <w:r w:rsidRPr="00AE5C50">
        <w:rPr>
          <w:sz w:val="24"/>
          <w:szCs w:val="24"/>
          <w:lang w:val="en-GB"/>
        </w:rPr>
        <w:t>回归的结果一致。</w:t>
      </w:r>
      <w:r w:rsidRPr="00AE5C50">
        <w:rPr>
          <w:sz w:val="24"/>
          <w:szCs w:val="24"/>
          <w:lang w:val="en-GB"/>
        </w:rPr>
        <w:t xml:space="preserve"> </w:t>
      </w:r>
      <w:r w:rsidRPr="00AE5C50">
        <w:rPr>
          <w:sz w:val="24"/>
          <w:szCs w:val="24"/>
          <w:lang w:val="en-GB"/>
        </w:rPr>
        <w:t>使用不同的回归方法对模型（</w:t>
      </w:r>
      <w:r>
        <w:rPr>
          <w:sz w:val="24"/>
          <w:szCs w:val="24"/>
          <w:lang w:val="en-GB"/>
        </w:rPr>
        <w:t>3</w:t>
      </w:r>
      <w:r w:rsidRPr="00AE5C50">
        <w:rPr>
          <w:sz w:val="24"/>
          <w:szCs w:val="24"/>
          <w:lang w:val="en-GB"/>
        </w:rPr>
        <w:t>-</w:t>
      </w:r>
      <w:r>
        <w:rPr>
          <w:sz w:val="24"/>
          <w:szCs w:val="24"/>
          <w:lang w:val="en-GB"/>
        </w:rPr>
        <w:t>2</w:t>
      </w:r>
      <w:r w:rsidRPr="00AE5C50">
        <w:rPr>
          <w:sz w:val="24"/>
          <w:szCs w:val="24"/>
          <w:lang w:val="en-GB"/>
        </w:rPr>
        <w:t>）进行回归并没有使解释变量和交互项的系数的显著性水平和符号产生比较大的改变。</w:t>
      </w:r>
    </w:p>
    <w:p w14:paraId="6595AABA" w14:textId="77777777" w:rsidR="00684680" w:rsidRPr="00AE5C50" w:rsidRDefault="00684680" w:rsidP="00684680">
      <w:pPr>
        <w:tabs>
          <w:tab w:val="left" w:pos="2245"/>
        </w:tabs>
        <w:spacing w:line="360" w:lineRule="auto"/>
        <w:ind w:firstLineChars="200" w:firstLine="480"/>
        <w:rPr>
          <w:sz w:val="24"/>
        </w:rPr>
      </w:pPr>
      <w:r w:rsidRPr="00AE5C50">
        <w:rPr>
          <w:sz w:val="24"/>
          <w:szCs w:val="24"/>
          <w:lang w:val="en-GB"/>
        </w:rPr>
        <w:t>因此，模型（</w:t>
      </w:r>
      <w:r>
        <w:rPr>
          <w:sz w:val="24"/>
          <w:szCs w:val="24"/>
          <w:lang w:val="en-GB"/>
        </w:rPr>
        <w:t>3</w:t>
      </w:r>
      <w:r w:rsidRPr="00AE5C50">
        <w:rPr>
          <w:sz w:val="24"/>
          <w:szCs w:val="24"/>
          <w:lang w:val="en-GB"/>
        </w:rPr>
        <w:t>-2</w:t>
      </w:r>
      <w:r w:rsidRPr="00AE5C50">
        <w:rPr>
          <w:sz w:val="24"/>
          <w:szCs w:val="24"/>
          <w:lang w:val="en-GB"/>
        </w:rPr>
        <w:t>）也通过了稳健性检验。</w:t>
      </w:r>
    </w:p>
    <w:p w14:paraId="39C38B98" w14:textId="77777777" w:rsidR="00684680" w:rsidRPr="00AE5C50" w:rsidRDefault="00684680" w:rsidP="00684680">
      <w:pPr>
        <w:spacing w:line="360" w:lineRule="auto"/>
        <w:ind w:firstLineChars="200" w:firstLine="480"/>
        <w:rPr>
          <w:sz w:val="24"/>
          <w:szCs w:val="24"/>
        </w:rPr>
      </w:pPr>
    </w:p>
    <w:p w14:paraId="1DCF20E2" w14:textId="77777777" w:rsidR="00684680" w:rsidRPr="00AE5C50" w:rsidRDefault="00684680" w:rsidP="00684680">
      <w:pPr>
        <w:spacing w:line="480" w:lineRule="auto"/>
        <w:rPr>
          <w:rFonts w:eastAsia="黑体"/>
          <w:b/>
          <w:sz w:val="24"/>
        </w:rPr>
        <w:sectPr w:rsidR="00684680" w:rsidRPr="00AE5C50">
          <w:pgSz w:w="11906" w:h="16838"/>
          <w:pgMar w:top="1440" w:right="1800" w:bottom="1440" w:left="1800" w:header="851" w:footer="992" w:gutter="0"/>
          <w:cols w:space="720"/>
          <w:docGrid w:type="lines" w:linePitch="312"/>
        </w:sectPr>
      </w:pPr>
    </w:p>
    <w:p w14:paraId="2E2D4FB3" w14:textId="77777777" w:rsidR="00684680" w:rsidRPr="00AE5C50" w:rsidRDefault="00684680" w:rsidP="00684680">
      <w:pPr>
        <w:pStyle w:val="1"/>
        <w:spacing w:before="156" w:after="156"/>
        <w:rPr>
          <w:rFonts w:eastAsia="楷体_GB2312"/>
        </w:rPr>
      </w:pPr>
      <w:bookmarkStart w:id="108" w:name="_Toc102075804"/>
      <w:bookmarkStart w:id="109" w:name="_Toc102076064"/>
      <w:bookmarkStart w:id="110" w:name="_Toc104321668"/>
      <w:bookmarkStart w:id="111" w:name="_Toc104980375"/>
      <w:r>
        <w:lastRenderedPageBreak/>
        <w:t>5</w:t>
      </w:r>
      <w:r w:rsidRPr="00AE5C50">
        <w:t xml:space="preserve">  </w:t>
      </w:r>
      <w:r w:rsidRPr="00AE5C50">
        <w:rPr>
          <w:lang w:eastAsia="zh-CN"/>
        </w:rPr>
        <w:t>结论</w:t>
      </w:r>
      <w:r w:rsidRPr="00AE5C50">
        <w:t>与建议</w:t>
      </w:r>
      <w:bookmarkEnd w:id="108"/>
      <w:bookmarkEnd w:id="109"/>
      <w:bookmarkEnd w:id="110"/>
      <w:bookmarkEnd w:id="111"/>
    </w:p>
    <w:p w14:paraId="1B575873" w14:textId="77777777" w:rsidR="00684680" w:rsidRPr="00AE5C50" w:rsidRDefault="00684680" w:rsidP="00684680">
      <w:pPr>
        <w:pStyle w:val="2"/>
      </w:pPr>
      <w:bookmarkStart w:id="112" w:name="_Toc102075805"/>
      <w:bookmarkStart w:id="113" w:name="_Toc102076065"/>
      <w:bookmarkStart w:id="114" w:name="_Toc104321669"/>
      <w:bookmarkStart w:id="115" w:name="_Toc104980376"/>
      <w:r>
        <w:t>5</w:t>
      </w:r>
      <w:r w:rsidRPr="00830157">
        <w:t xml:space="preserve">.1  </w:t>
      </w:r>
      <w:r w:rsidRPr="00830157">
        <w:t>结论</w:t>
      </w:r>
      <w:bookmarkEnd w:id="112"/>
      <w:bookmarkEnd w:id="113"/>
      <w:bookmarkEnd w:id="114"/>
      <w:bookmarkEnd w:id="115"/>
    </w:p>
    <w:p w14:paraId="00E90621" w14:textId="77777777" w:rsidR="00684680" w:rsidRPr="00E560B3" w:rsidRDefault="00684680" w:rsidP="00684680">
      <w:pPr>
        <w:spacing w:line="360" w:lineRule="auto"/>
        <w:ind w:firstLineChars="200" w:firstLine="480"/>
        <w:rPr>
          <w:sz w:val="24"/>
        </w:rPr>
      </w:pPr>
      <w:r w:rsidRPr="00AE5C50">
        <w:rPr>
          <w:sz w:val="24"/>
        </w:rPr>
        <w:t>本文以</w:t>
      </w:r>
      <w:r w:rsidRPr="00AE5C50">
        <w:rPr>
          <w:sz w:val="24"/>
        </w:rPr>
        <w:t>31</w:t>
      </w:r>
      <w:r w:rsidRPr="00AE5C50">
        <w:rPr>
          <w:sz w:val="24"/>
        </w:rPr>
        <w:t>家商业银行</w:t>
      </w:r>
      <w:r w:rsidRPr="00AE5C50">
        <w:rPr>
          <w:sz w:val="24"/>
        </w:rPr>
        <w:t>2007-2021</w:t>
      </w:r>
      <w:r w:rsidRPr="00AE5C50">
        <w:rPr>
          <w:sz w:val="24"/>
        </w:rPr>
        <w:t>年的数据构建两个回归模型进行实证分析，分析了绿色信贷与银行信贷风险之间的关系以及绿色信贷对不同类型的银行的信贷风险的异质性影响，实证结果表明：第一，绿色信贷会</w:t>
      </w:r>
      <w:r>
        <w:rPr>
          <w:rFonts w:hint="eastAsia"/>
          <w:sz w:val="24"/>
        </w:rPr>
        <w:t>对</w:t>
      </w:r>
      <w:r w:rsidRPr="00AE5C50">
        <w:rPr>
          <w:sz w:val="24"/>
        </w:rPr>
        <w:t>我国银行信贷风险</w:t>
      </w:r>
      <w:r>
        <w:rPr>
          <w:rFonts w:hint="eastAsia"/>
          <w:sz w:val="24"/>
        </w:rPr>
        <w:t>产生显著影响</w:t>
      </w:r>
      <w:r w:rsidRPr="00AE5C50">
        <w:rPr>
          <w:sz w:val="24"/>
        </w:rPr>
        <w:t>。第二，绿色信贷业务对不同类型的银行信贷风险的影响具有异质性，即绿色信贷能够降低国有控股银行的信贷风险，增加全国股份制商业银行和城市商业银行的信贷风险。</w:t>
      </w:r>
    </w:p>
    <w:p w14:paraId="069CC502" w14:textId="77777777" w:rsidR="00684680" w:rsidRPr="00AE5C50" w:rsidRDefault="00684680" w:rsidP="00684680">
      <w:pPr>
        <w:pStyle w:val="2"/>
      </w:pPr>
      <w:bookmarkStart w:id="116" w:name="_Toc102075806"/>
      <w:bookmarkStart w:id="117" w:name="_Toc102076066"/>
      <w:bookmarkStart w:id="118" w:name="_Toc104321670"/>
      <w:bookmarkStart w:id="119" w:name="_Toc104980377"/>
      <w:r>
        <w:t>5</w:t>
      </w:r>
      <w:r w:rsidRPr="00AE5C50">
        <w:t xml:space="preserve">.2  </w:t>
      </w:r>
      <w:r w:rsidRPr="00AE5C50">
        <w:t>提出建议</w:t>
      </w:r>
      <w:bookmarkEnd w:id="116"/>
      <w:bookmarkEnd w:id="117"/>
      <w:bookmarkEnd w:id="118"/>
      <w:bookmarkEnd w:id="119"/>
    </w:p>
    <w:p w14:paraId="473E86DD" w14:textId="77777777" w:rsidR="00684680" w:rsidRPr="001572D2" w:rsidRDefault="00684680" w:rsidP="00684680">
      <w:pPr>
        <w:spacing w:line="360" w:lineRule="auto"/>
        <w:ind w:firstLineChars="200" w:firstLine="480"/>
        <w:rPr>
          <w:sz w:val="24"/>
        </w:rPr>
      </w:pPr>
      <w:r w:rsidRPr="00AE5C50">
        <w:rPr>
          <w:sz w:val="24"/>
        </w:rPr>
        <w:t>根据前文得出的结论，我们从政府和商业银行两个角度对我国商业银行发展绿色信贷业务提出建议。</w:t>
      </w:r>
    </w:p>
    <w:p w14:paraId="44C8A6E8" w14:textId="77777777" w:rsidR="00684680" w:rsidRPr="00AE5C50" w:rsidRDefault="00684680" w:rsidP="00684680">
      <w:pPr>
        <w:pStyle w:val="ae"/>
        <w:spacing w:before="156" w:after="156"/>
        <w:outlineLvl w:val="2"/>
      </w:pPr>
      <w:bookmarkStart w:id="120" w:name="_Toc104321671"/>
      <w:bookmarkStart w:id="121" w:name="_Toc104980378"/>
      <w:r>
        <w:t>5</w:t>
      </w:r>
      <w:r w:rsidRPr="00AE5C50">
        <w:t xml:space="preserve">.2.1  </w:t>
      </w:r>
      <w:r w:rsidRPr="00AE5C50">
        <w:t>政府</w:t>
      </w:r>
      <w:bookmarkEnd w:id="120"/>
      <w:bookmarkEnd w:id="121"/>
    </w:p>
    <w:p w14:paraId="60B7EBF8" w14:textId="77777777" w:rsidR="00684680" w:rsidRPr="00AE5C50" w:rsidRDefault="00684680" w:rsidP="00684680">
      <w:pPr>
        <w:spacing w:line="360" w:lineRule="auto"/>
        <w:ind w:firstLineChars="200" w:firstLine="480"/>
        <w:rPr>
          <w:sz w:val="24"/>
        </w:rPr>
      </w:pPr>
      <w:r w:rsidRPr="00AE5C50">
        <w:rPr>
          <w:sz w:val="24"/>
        </w:rPr>
        <w:t>政府首先要加大对股份制商业银行和城市商业银行开展绿色信贷的补助，降低其发展绿色信贷的成本，激励商业银行积极开展绿色信贷。对于本身风险抵抗能力较弱，绿色信贷管理体系不健全的商业银行来说，绿色信贷相较于其他信贷业务，成本较高，收益较低，甚至可能挤占原有业务的发展，又缺乏相关的激励性制度，因此缺乏动力去开展绿色信贷业务。激励机制可以从财政补贴和优惠利率两个方面考虑。一方面，政府可以为绿色信贷项目给予财政补贴，税收减免，缩小绿色信贷和其他业务的收益，以提高商业银行开展绿色信贷的动机；另一方面，央行可以给予商业银行较低的利率再贷款资金来开展绿色信贷业务，降低商业银行开展绿色信贷业务的成本，以便商业银行积极开展绿色信贷业务。</w:t>
      </w:r>
    </w:p>
    <w:p w14:paraId="0AE47332" w14:textId="77777777" w:rsidR="00684680" w:rsidRPr="00AE5C50" w:rsidRDefault="00684680" w:rsidP="00684680">
      <w:pPr>
        <w:spacing w:line="360" w:lineRule="auto"/>
        <w:ind w:firstLineChars="200" w:firstLine="480"/>
        <w:rPr>
          <w:sz w:val="24"/>
        </w:rPr>
      </w:pPr>
      <w:r w:rsidRPr="00AE5C50">
        <w:rPr>
          <w:sz w:val="24"/>
        </w:rPr>
        <w:t>政府其次也要引导</w:t>
      </w:r>
      <w:r w:rsidRPr="00AE5C50">
        <w:rPr>
          <w:sz w:val="24"/>
        </w:rPr>
        <w:t>“</w:t>
      </w:r>
      <w:r w:rsidRPr="00AE5C50">
        <w:rPr>
          <w:sz w:val="24"/>
        </w:rPr>
        <w:t>两高一剩</w:t>
      </w:r>
      <w:r w:rsidRPr="00AE5C50">
        <w:rPr>
          <w:sz w:val="24"/>
        </w:rPr>
        <w:t>”</w:t>
      </w:r>
      <w:r w:rsidRPr="00AE5C50">
        <w:rPr>
          <w:sz w:val="24"/>
        </w:rPr>
        <w:t>企业绿色转型，防止其违约风险上升造成商业银行信贷风险的上升。苏冬蔚等（</w:t>
      </w:r>
      <w:r w:rsidRPr="00AE5C50">
        <w:rPr>
          <w:sz w:val="24"/>
        </w:rPr>
        <w:t>2018</w:t>
      </w:r>
      <w:r w:rsidRPr="00AE5C50">
        <w:rPr>
          <w:sz w:val="24"/>
        </w:rPr>
        <w:t>）发现绿色信贷的实施会使重污染企业的债务成本显著上升，经营绩效显著下降。在绿色发展的过程中，尽管</w:t>
      </w:r>
      <w:r w:rsidRPr="00AE5C50">
        <w:rPr>
          <w:sz w:val="24"/>
        </w:rPr>
        <w:t>“</w:t>
      </w:r>
      <w:r w:rsidRPr="00AE5C50">
        <w:rPr>
          <w:sz w:val="24"/>
        </w:rPr>
        <w:t>两高</w:t>
      </w:r>
      <w:r w:rsidRPr="00AE5C50">
        <w:rPr>
          <w:sz w:val="24"/>
        </w:rPr>
        <w:lastRenderedPageBreak/>
        <w:t>一剩</w:t>
      </w:r>
      <w:r w:rsidRPr="00AE5C50">
        <w:rPr>
          <w:sz w:val="24"/>
        </w:rPr>
        <w:t>”</w:t>
      </w:r>
      <w:r w:rsidRPr="00AE5C50">
        <w:rPr>
          <w:sz w:val="24"/>
        </w:rPr>
        <w:t>企业的贷款在不断地减少，但是也不能忽略其存在的信贷风险。只有政府积极地引导</w:t>
      </w:r>
      <w:r w:rsidRPr="00AE5C50">
        <w:rPr>
          <w:sz w:val="24"/>
        </w:rPr>
        <w:t>“</w:t>
      </w:r>
      <w:r w:rsidRPr="00AE5C50">
        <w:rPr>
          <w:sz w:val="24"/>
        </w:rPr>
        <w:t>两高一剩</w:t>
      </w:r>
      <w:r w:rsidRPr="00AE5C50">
        <w:rPr>
          <w:sz w:val="24"/>
        </w:rPr>
        <w:t>”</w:t>
      </w:r>
      <w:r w:rsidRPr="00AE5C50">
        <w:rPr>
          <w:sz w:val="24"/>
        </w:rPr>
        <w:t>企业进行绿色转型，尽可能地降低其所面临的环境风险，才能够降低其经营绩效下降和资金短缺给商业银行带来的信贷风险。</w:t>
      </w:r>
    </w:p>
    <w:p w14:paraId="7924006E" w14:textId="77777777" w:rsidR="00684680" w:rsidRPr="00AE5C50" w:rsidRDefault="00684680" w:rsidP="00684680">
      <w:pPr>
        <w:pStyle w:val="ae"/>
        <w:spacing w:before="156" w:after="156"/>
        <w:outlineLvl w:val="2"/>
      </w:pPr>
      <w:bookmarkStart w:id="122" w:name="_Toc104321672"/>
      <w:bookmarkStart w:id="123" w:name="_Toc104980379"/>
      <w:r>
        <w:t>5</w:t>
      </w:r>
      <w:r w:rsidRPr="00AE5C50">
        <w:t xml:space="preserve">.2.2  </w:t>
      </w:r>
      <w:r w:rsidRPr="00AE5C50">
        <w:t>商业银行</w:t>
      </w:r>
      <w:bookmarkEnd w:id="122"/>
      <w:bookmarkEnd w:id="123"/>
    </w:p>
    <w:p w14:paraId="75316FCC" w14:textId="77777777" w:rsidR="00684680" w:rsidRPr="00AE5C50" w:rsidRDefault="00684680" w:rsidP="00684680">
      <w:pPr>
        <w:spacing w:line="360" w:lineRule="auto"/>
        <w:ind w:firstLineChars="200" w:firstLine="480"/>
        <w:rPr>
          <w:sz w:val="24"/>
        </w:rPr>
      </w:pPr>
      <w:r w:rsidRPr="00AE5C50">
        <w:rPr>
          <w:sz w:val="24"/>
        </w:rPr>
        <w:t>股份制商业银行和城市商业银行要学习国有控股银行和国外商业银行开展绿色信贷的先进经验，建设和完善自身的绿色信贷体系。股份制商业银行和城市商业银行如果不</w:t>
      </w:r>
      <w:r>
        <w:rPr>
          <w:rFonts w:hint="eastAsia"/>
          <w:sz w:val="24"/>
        </w:rPr>
        <w:t>能</w:t>
      </w:r>
      <w:r w:rsidRPr="00AE5C50">
        <w:rPr>
          <w:sz w:val="24"/>
        </w:rPr>
        <w:t>建设完善的</w:t>
      </w:r>
      <w:r w:rsidRPr="00D6259A">
        <w:rPr>
          <w:rFonts w:hint="eastAsia"/>
          <w:sz w:val="24"/>
        </w:rPr>
        <w:t>内部绿色信贷政策、银行层面的绿色信贷准则和绿色信贷程序</w:t>
      </w:r>
      <w:r>
        <w:rPr>
          <w:rFonts w:hint="eastAsia"/>
          <w:sz w:val="24"/>
        </w:rPr>
        <w:t>等绿色信贷管理体系</w:t>
      </w:r>
      <w:r w:rsidRPr="00AE5C50">
        <w:rPr>
          <w:sz w:val="24"/>
        </w:rPr>
        <w:t>，就</w:t>
      </w:r>
      <w:r>
        <w:rPr>
          <w:rFonts w:hint="eastAsia"/>
          <w:sz w:val="24"/>
        </w:rPr>
        <w:t>无法有效地识别和降低环境风险，就</w:t>
      </w:r>
      <w:r w:rsidRPr="00AE5C50">
        <w:rPr>
          <w:sz w:val="24"/>
        </w:rPr>
        <w:t>会导致</w:t>
      </w:r>
      <w:r>
        <w:rPr>
          <w:rFonts w:hint="eastAsia"/>
          <w:sz w:val="24"/>
        </w:rPr>
        <w:t>开展</w:t>
      </w:r>
      <w:r w:rsidRPr="00AE5C50">
        <w:rPr>
          <w:sz w:val="24"/>
        </w:rPr>
        <w:t>绿色信贷业务</w:t>
      </w:r>
      <w:r>
        <w:rPr>
          <w:rFonts w:hint="eastAsia"/>
          <w:sz w:val="24"/>
        </w:rPr>
        <w:t>却</w:t>
      </w:r>
      <w:r w:rsidRPr="00AE5C50">
        <w:rPr>
          <w:sz w:val="24"/>
        </w:rPr>
        <w:t>给其带来较低的收益和较高的风险。而目前，国有控股银行和国外商业银行的绿色信贷管理体系相对比较完善，只有借鉴它们的成熟经验，才能在执行绿色信贷政策的同时，降低商业银行的信贷风险。</w:t>
      </w:r>
    </w:p>
    <w:p w14:paraId="049ADE6C" w14:textId="77777777" w:rsidR="00684680" w:rsidRDefault="00684680" w:rsidP="00684680">
      <w:pPr>
        <w:spacing w:line="360" w:lineRule="auto"/>
        <w:ind w:firstLineChars="200" w:firstLine="480"/>
        <w:rPr>
          <w:sz w:val="24"/>
        </w:rPr>
      </w:pPr>
      <w:r w:rsidRPr="00AE5C50">
        <w:rPr>
          <w:sz w:val="24"/>
        </w:rPr>
        <w:t>商业银行</w:t>
      </w:r>
      <w:r>
        <w:rPr>
          <w:rFonts w:hint="eastAsia"/>
          <w:sz w:val="24"/>
        </w:rPr>
        <w:t>也</w:t>
      </w:r>
      <w:r w:rsidRPr="00AE5C50">
        <w:rPr>
          <w:sz w:val="24"/>
        </w:rPr>
        <w:t>要针对自身的客户结构，制定特色的绿色信贷战略，合理安排绿色信贷的增长和</w:t>
      </w:r>
      <w:r w:rsidRPr="00AE5C50">
        <w:rPr>
          <w:sz w:val="24"/>
        </w:rPr>
        <w:t>“</w:t>
      </w:r>
      <w:r w:rsidRPr="00AE5C50">
        <w:rPr>
          <w:sz w:val="24"/>
        </w:rPr>
        <w:t>两高一剩</w:t>
      </w:r>
      <w:r w:rsidRPr="00AE5C50">
        <w:rPr>
          <w:sz w:val="24"/>
        </w:rPr>
        <w:t>”</w:t>
      </w:r>
      <w:r w:rsidRPr="00AE5C50">
        <w:rPr>
          <w:sz w:val="24"/>
        </w:rPr>
        <w:t>信贷的减少以降低整体的信贷风险。不同的商业银行的</w:t>
      </w:r>
      <w:r>
        <w:rPr>
          <w:rFonts w:hint="eastAsia"/>
          <w:sz w:val="24"/>
        </w:rPr>
        <w:t>贷款</w:t>
      </w:r>
      <w:r w:rsidRPr="00AE5C50">
        <w:rPr>
          <w:sz w:val="24"/>
        </w:rPr>
        <w:t>客户结构不同，如果盲目开展绿色信贷政策，对现存的</w:t>
      </w:r>
      <w:r w:rsidRPr="00AE5C50">
        <w:rPr>
          <w:sz w:val="24"/>
        </w:rPr>
        <w:t>“</w:t>
      </w:r>
      <w:r w:rsidRPr="00AE5C50">
        <w:rPr>
          <w:sz w:val="24"/>
        </w:rPr>
        <w:t>两高一剩</w:t>
      </w:r>
      <w:r w:rsidRPr="00AE5C50">
        <w:rPr>
          <w:sz w:val="24"/>
        </w:rPr>
        <w:t>”</w:t>
      </w:r>
      <w:r w:rsidRPr="00AE5C50">
        <w:rPr>
          <w:sz w:val="24"/>
        </w:rPr>
        <w:t>企业不管不顾，很有可能带来更大的信贷风险。因此，针对自身客户的情况，制定符合自身情况的绿色信贷发展战略，才能更好地发展绿色信贷。</w:t>
      </w:r>
    </w:p>
    <w:p w14:paraId="44538BB5" w14:textId="77777777" w:rsidR="00684680" w:rsidRDefault="00684680" w:rsidP="00684680">
      <w:pPr>
        <w:pStyle w:val="2"/>
      </w:pPr>
      <w:bookmarkStart w:id="124" w:name="_Toc102075777"/>
      <w:bookmarkStart w:id="125" w:name="_Toc102076037"/>
      <w:bookmarkStart w:id="126" w:name="_Toc104321673"/>
      <w:bookmarkStart w:id="127" w:name="_Toc104980380"/>
      <w:r w:rsidRPr="007B62E2">
        <w:t xml:space="preserve">5.3  </w:t>
      </w:r>
      <w:r w:rsidRPr="007B62E2">
        <w:t>研究存在的不足之处</w:t>
      </w:r>
      <w:bookmarkEnd w:id="124"/>
      <w:bookmarkEnd w:id="125"/>
      <w:bookmarkEnd w:id="126"/>
      <w:bookmarkEnd w:id="127"/>
    </w:p>
    <w:p w14:paraId="54237A9D" w14:textId="77777777" w:rsidR="00684680" w:rsidRPr="003343E9" w:rsidRDefault="00684680" w:rsidP="00684680">
      <w:pPr>
        <w:pStyle w:val="ae"/>
        <w:spacing w:before="156" w:after="156"/>
        <w:outlineLvl w:val="2"/>
      </w:pPr>
      <w:bookmarkStart w:id="128" w:name="_Toc104321674"/>
      <w:bookmarkStart w:id="129" w:name="_Toc104980381"/>
      <w:r>
        <w:t>5</w:t>
      </w:r>
      <w:r w:rsidRPr="00AE5C50">
        <w:t>.</w:t>
      </w:r>
      <w:r>
        <w:t>3</w:t>
      </w:r>
      <w:r w:rsidRPr="00AE5C50">
        <w:t>.</w:t>
      </w:r>
      <w:r>
        <w:t>1</w:t>
      </w:r>
      <w:r w:rsidRPr="00AE5C50">
        <w:t xml:space="preserve">  </w:t>
      </w:r>
      <w:r>
        <w:rPr>
          <w:rFonts w:hint="eastAsia"/>
        </w:rPr>
        <w:t>样本选择存在局限性</w:t>
      </w:r>
      <w:bookmarkEnd w:id="128"/>
      <w:bookmarkEnd w:id="129"/>
    </w:p>
    <w:p w14:paraId="7023CD65" w14:textId="77777777" w:rsidR="00684680" w:rsidRPr="00AE5C50" w:rsidRDefault="00684680" w:rsidP="00684680">
      <w:pPr>
        <w:adjustRightInd w:val="0"/>
        <w:spacing w:line="360" w:lineRule="auto"/>
        <w:ind w:firstLineChars="200" w:firstLine="480"/>
        <w:rPr>
          <w:sz w:val="24"/>
          <w:szCs w:val="24"/>
        </w:rPr>
      </w:pPr>
      <w:r w:rsidRPr="00AE5C50">
        <w:rPr>
          <w:sz w:val="24"/>
          <w:szCs w:val="24"/>
        </w:rPr>
        <w:t>我国的商业银行在</w:t>
      </w:r>
      <w:r w:rsidRPr="00AE5C50">
        <w:rPr>
          <w:sz w:val="24"/>
          <w:szCs w:val="24"/>
        </w:rPr>
        <w:t>2007</w:t>
      </w:r>
      <w:r w:rsidRPr="00AE5C50">
        <w:rPr>
          <w:sz w:val="24"/>
          <w:szCs w:val="24"/>
        </w:rPr>
        <w:t>年才接连开始在年报或社会责任报告中披露其绿色信贷相关信息。商业银行开始披露绿色信贷相关信息的时间不一致且数量相对有限。因此，此次研究只能挑选开始披露时间较早、披露数据连续的</w:t>
      </w:r>
      <w:r w:rsidRPr="00AE5C50">
        <w:rPr>
          <w:sz w:val="24"/>
          <w:szCs w:val="24"/>
        </w:rPr>
        <w:t>31</w:t>
      </w:r>
      <w:r w:rsidRPr="00AE5C50">
        <w:rPr>
          <w:sz w:val="24"/>
          <w:szCs w:val="24"/>
        </w:rPr>
        <w:t>家银行。样本容量和样本选择主要受到数据可得性的影响，这在某种程度上削弱了本文结论普遍性、适用性。</w:t>
      </w:r>
    </w:p>
    <w:p w14:paraId="288B9F44" w14:textId="77777777" w:rsidR="00684680" w:rsidRDefault="00684680" w:rsidP="00684680"/>
    <w:p w14:paraId="0F69CC0C" w14:textId="77777777" w:rsidR="00684680" w:rsidRPr="00ED15EC" w:rsidRDefault="00684680" w:rsidP="00684680">
      <w:pPr>
        <w:pStyle w:val="ae"/>
        <w:spacing w:before="156" w:after="156"/>
        <w:outlineLvl w:val="2"/>
      </w:pPr>
      <w:bookmarkStart w:id="130" w:name="_Toc104321675"/>
      <w:bookmarkStart w:id="131" w:name="_Toc104980382"/>
      <w:r>
        <w:t>5</w:t>
      </w:r>
      <w:r w:rsidRPr="00AE5C50">
        <w:t>.</w:t>
      </w:r>
      <w:r>
        <w:t>3</w:t>
      </w:r>
      <w:r w:rsidRPr="00AE5C50">
        <w:t>.</w:t>
      </w:r>
      <w:r>
        <w:t>2</w:t>
      </w:r>
      <w:r w:rsidRPr="00AE5C50">
        <w:t xml:space="preserve">  </w:t>
      </w:r>
      <w:r>
        <w:rPr>
          <w:rFonts w:hint="eastAsia"/>
        </w:rPr>
        <w:t>异质性分析的局限性</w:t>
      </w:r>
      <w:bookmarkEnd w:id="130"/>
      <w:bookmarkEnd w:id="131"/>
    </w:p>
    <w:p w14:paraId="6D238EE3" w14:textId="706FF148" w:rsidR="00440115" w:rsidRPr="00186A8B" w:rsidRDefault="00684680" w:rsidP="00684680">
      <w:pPr>
        <w:tabs>
          <w:tab w:val="left" w:pos="2232"/>
        </w:tabs>
        <w:spacing w:line="360" w:lineRule="auto"/>
        <w:ind w:firstLineChars="200" w:firstLine="480"/>
        <w:rPr>
          <w:sz w:val="24"/>
          <w:szCs w:val="24"/>
          <w:lang w:val="x-none"/>
        </w:rPr>
      </w:pPr>
      <w:r>
        <w:rPr>
          <w:rFonts w:hint="eastAsia"/>
          <w:sz w:val="24"/>
          <w:szCs w:val="24"/>
        </w:rPr>
        <w:t>本文基于商业银行的类型进行异质性分析，探究绿色信贷对于国有控股银行，全国性股份制商业银行以及城市商业银行的不同影响。但是绿色信贷对不</w:t>
      </w:r>
      <w:r>
        <w:rPr>
          <w:rFonts w:hint="eastAsia"/>
          <w:sz w:val="24"/>
          <w:szCs w:val="24"/>
        </w:rPr>
        <w:lastRenderedPageBreak/>
        <w:t>同类型的商业银行所产生的不同影响可能是由于绿色信贷管理体系的完善程度，商业银行绿色创新能力以及商业银行受到政府的影响程度等方面的差异造成的。构建合适的指标量化这些变量再进行更为细致的分析可能是后续的研究方向。</w:t>
      </w:r>
    </w:p>
    <w:p w14:paraId="1E2A35CA" w14:textId="5D6D8C3A" w:rsidR="00CE434D" w:rsidRPr="00186A8B" w:rsidRDefault="006668DE" w:rsidP="004A6BD8">
      <w:pPr>
        <w:tabs>
          <w:tab w:val="left" w:pos="2232"/>
        </w:tabs>
        <w:spacing w:line="360" w:lineRule="auto"/>
        <w:ind w:firstLineChars="200" w:firstLine="480"/>
        <w:sectPr w:rsidR="00CE434D" w:rsidRPr="00186A8B">
          <w:pgSz w:w="11906" w:h="16838"/>
          <w:pgMar w:top="1440" w:right="1800" w:bottom="1440" w:left="1800" w:header="851" w:footer="992" w:gutter="0"/>
          <w:cols w:space="720"/>
          <w:docGrid w:type="lines" w:linePitch="312"/>
        </w:sectPr>
      </w:pPr>
      <w:r w:rsidRPr="00186A8B">
        <w:rPr>
          <w:sz w:val="24"/>
          <w:szCs w:val="24"/>
        </w:rPr>
        <w:tab/>
      </w:r>
    </w:p>
    <w:p w14:paraId="545E3F54" w14:textId="77777777" w:rsidR="007136DE" w:rsidRPr="00186A8B" w:rsidRDefault="007136DE" w:rsidP="007136DE"/>
    <w:p w14:paraId="3EB05527" w14:textId="77777777" w:rsidR="00386A26" w:rsidRPr="00186A8B" w:rsidRDefault="00386A26" w:rsidP="008075F0">
      <w:pPr>
        <w:pStyle w:val="1"/>
        <w:spacing w:before="156" w:after="156"/>
        <w:rPr>
          <w:szCs w:val="21"/>
        </w:rPr>
      </w:pPr>
      <w:bookmarkStart w:id="132" w:name="_Toc102075809"/>
      <w:bookmarkStart w:id="133" w:name="_Toc102076069"/>
      <w:bookmarkStart w:id="134" w:name="_Toc104980383"/>
      <w:r w:rsidRPr="00186A8B">
        <w:t>致谢</w:t>
      </w:r>
      <w:bookmarkEnd w:id="132"/>
      <w:bookmarkEnd w:id="133"/>
      <w:bookmarkEnd w:id="134"/>
    </w:p>
    <w:p w14:paraId="0DBF98A1" w14:textId="77777777" w:rsidR="006D25B9" w:rsidRPr="00186A8B" w:rsidRDefault="006D25B9" w:rsidP="006D25B9">
      <w:pPr>
        <w:spacing w:line="360" w:lineRule="auto"/>
        <w:ind w:firstLineChars="200" w:firstLine="480"/>
        <w:rPr>
          <w:sz w:val="24"/>
        </w:rPr>
      </w:pPr>
      <w:bookmarkStart w:id="135" w:name="_Hlk100285042"/>
      <w:r w:rsidRPr="00186A8B">
        <w:rPr>
          <w:sz w:val="24"/>
        </w:rPr>
        <w:t>四年的大学生活转瞬即逝，我即将告别校园，踏入社会。回首过去四年的时光，有太多的人给予我支持和帮助，可以说没有他们就没有我个人的成长。</w:t>
      </w:r>
    </w:p>
    <w:p w14:paraId="0A4F1BB4" w14:textId="77777777" w:rsidR="006D25B9" w:rsidRPr="00186A8B" w:rsidRDefault="006D25B9" w:rsidP="006D25B9">
      <w:pPr>
        <w:spacing w:line="360" w:lineRule="auto"/>
        <w:ind w:firstLineChars="200" w:firstLine="480"/>
        <w:rPr>
          <w:sz w:val="24"/>
        </w:rPr>
      </w:pPr>
      <w:r w:rsidRPr="00186A8B">
        <w:rPr>
          <w:sz w:val="24"/>
        </w:rPr>
        <w:t>感谢我的指导老师，杨萍老师。从选题到开题答辩，再到中期检查，最后到毕设定稿，您都悉心指导，指出了我在论文写作中犯的错误，也给出了许多建设性的意见。没有您的指导，我的毕业设计不会完成得如此顺利。</w:t>
      </w:r>
    </w:p>
    <w:p w14:paraId="17E6793F" w14:textId="77777777" w:rsidR="006D25B9" w:rsidRPr="00186A8B" w:rsidRDefault="006D25B9" w:rsidP="006D25B9">
      <w:pPr>
        <w:spacing w:line="360" w:lineRule="auto"/>
        <w:ind w:firstLineChars="200" w:firstLine="480"/>
        <w:rPr>
          <w:sz w:val="24"/>
        </w:rPr>
      </w:pPr>
      <w:r w:rsidRPr="00186A8B">
        <w:rPr>
          <w:sz w:val="24"/>
        </w:rPr>
        <w:t>感谢管理学院的授课老师们。感谢你们传授给我的专业知识，改变我的思维模式。你们所教授的东西将使我终身受益。</w:t>
      </w:r>
    </w:p>
    <w:p w14:paraId="7FC629D8" w14:textId="77777777" w:rsidR="006D25B9" w:rsidRPr="00186A8B" w:rsidRDefault="006D25B9" w:rsidP="006D25B9">
      <w:pPr>
        <w:spacing w:line="360" w:lineRule="auto"/>
        <w:ind w:firstLineChars="200" w:firstLine="480"/>
        <w:rPr>
          <w:sz w:val="24"/>
        </w:rPr>
      </w:pPr>
      <w:r w:rsidRPr="00186A8B">
        <w:rPr>
          <w:sz w:val="24"/>
        </w:rPr>
        <w:t>感谢考研时相互陪伴，相互鼓励的研友以及在我迷茫时给予我鼓励和支持的同学们，你们让我看到努力就会有结果，让我看到人生远不止眼前的苟且。尽管结果或许不太如人意，但那仍然是一段难忘的经历。</w:t>
      </w:r>
    </w:p>
    <w:p w14:paraId="70403A01" w14:textId="77777777" w:rsidR="006D25B9" w:rsidRPr="00186A8B" w:rsidRDefault="006D25B9" w:rsidP="006D25B9">
      <w:pPr>
        <w:spacing w:line="360" w:lineRule="auto"/>
        <w:ind w:firstLineChars="200" w:firstLine="480"/>
        <w:rPr>
          <w:sz w:val="24"/>
        </w:rPr>
      </w:pPr>
      <w:r w:rsidRPr="00186A8B">
        <w:rPr>
          <w:sz w:val="24"/>
        </w:rPr>
        <w:t>感谢我的家人们，你们的默默支持，是我不断前进的最大动力。</w:t>
      </w:r>
    </w:p>
    <w:p w14:paraId="6AFE1FFD" w14:textId="77777777" w:rsidR="004314D5" w:rsidRPr="00186A8B" w:rsidRDefault="004314D5" w:rsidP="00B01763">
      <w:pPr>
        <w:spacing w:line="360" w:lineRule="auto"/>
        <w:ind w:firstLineChars="200" w:firstLine="480"/>
        <w:rPr>
          <w:sz w:val="24"/>
        </w:rPr>
      </w:pPr>
    </w:p>
    <w:p w14:paraId="321E0ED8" w14:textId="77777777" w:rsidR="004314D5" w:rsidRPr="00186A8B" w:rsidRDefault="004314D5" w:rsidP="00B01763">
      <w:pPr>
        <w:spacing w:line="360" w:lineRule="auto"/>
        <w:ind w:firstLineChars="200" w:firstLine="480"/>
        <w:rPr>
          <w:sz w:val="24"/>
        </w:rPr>
      </w:pPr>
    </w:p>
    <w:p w14:paraId="462C3788" w14:textId="77777777" w:rsidR="004314D5" w:rsidRPr="00186A8B" w:rsidRDefault="004314D5" w:rsidP="00B01763">
      <w:pPr>
        <w:spacing w:line="360" w:lineRule="auto"/>
        <w:ind w:firstLineChars="200" w:firstLine="480"/>
        <w:rPr>
          <w:sz w:val="24"/>
        </w:rPr>
      </w:pPr>
    </w:p>
    <w:p w14:paraId="295B25B0" w14:textId="77777777" w:rsidR="004314D5" w:rsidRPr="00186A8B" w:rsidRDefault="004314D5" w:rsidP="00B01763">
      <w:pPr>
        <w:spacing w:line="360" w:lineRule="auto"/>
        <w:ind w:firstLineChars="200" w:firstLine="480"/>
        <w:rPr>
          <w:sz w:val="24"/>
        </w:rPr>
      </w:pPr>
    </w:p>
    <w:p w14:paraId="28C19D24" w14:textId="77777777" w:rsidR="004314D5" w:rsidRPr="00186A8B" w:rsidRDefault="004314D5" w:rsidP="00B01763">
      <w:pPr>
        <w:spacing w:line="360" w:lineRule="auto"/>
        <w:ind w:firstLineChars="200" w:firstLine="480"/>
        <w:rPr>
          <w:sz w:val="24"/>
        </w:rPr>
      </w:pPr>
    </w:p>
    <w:p w14:paraId="26B63D81" w14:textId="77777777" w:rsidR="004314D5" w:rsidRPr="00186A8B" w:rsidRDefault="004314D5" w:rsidP="00B01763">
      <w:pPr>
        <w:spacing w:line="360" w:lineRule="auto"/>
        <w:ind w:firstLineChars="200" w:firstLine="480"/>
        <w:rPr>
          <w:sz w:val="24"/>
        </w:rPr>
      </w:pPr>
    </w:p>
    <w:p w14:paraId="38624605" w14:textId="77777777" w:rsidR="004314D5" w:rsidRPr="00186A8B" w:rsidRDefault="004314D5" w:rsidP="00B01763">
      <w:pPr>
        <w:spacing w:line="360" w:lineRule="auto"/>
        <w:ind w:firstLineChars="200" w:firstLine="480"/>
        <w:rPr>
          <w:sz w:val="24"/>
        </w:rPr>
      </w:pPr>
    </w:p>
    <w:p w14:paraId="2D250496" w14:textId="77777777" w:rsidR="004314D5" w:rsidRPr="00186A8B" w:rsidRDefault="004314D5" w:rsidP="00B01763">
      <w:pPr>
        <w:spacing w:line="360" w:lineRule="auto"/>
        <w:ind w:firstLineChars="200" w:firstLine="480"/>
        <w:rPr>
          <w:sz w:val="24"/>
        </w:rPr>
      </w:pPr>
    </w:p>
    <w:p w14:paraId="002DAF02" w14:textId="77777777" w:rsidR="004314D5" w:rsidRPr="00186A8B" w:rsidRDefault="004314D5" w:rsidP="00B01763">
      <w:pPr>
        <w:spacing w:line="360" w:lineRule="auto"/>
        <w:ind w:firstLineChars="200" w:firstLine="480"/>
        <w:rPr>
          <w:sz w:val="24"/>
        </w:rPr>
      </w:pPr>
    </w:p>
    <w:p w14:paraId="739FA243" w14:textId="77777777" w:rsidR="004314D5" w:rsidRPr="00186A8B" w:rsidRDefault="004314D5" w:rsidP="00B01763">
      <w:pPr>
        <w:spacing w:line="360" w:lineRule="auto"/>
        <w:ind w:firstLineChars="200" w:firstLine="480"/>
        <w:rPr>
          <w:sz w:val="24"/>
        </w:rPr>
      </w:pPr>
    </w:p>
    <w:p w14:paraId="4E20C992" w14:textId="77777777" w:rsidR="004314D5" w:rsidRPr="00186A8B" w:rsidRDefault="004314D5" w:rsidP="00B01763">
      <w:pPr>
        <w:spacing w:line="360" w:lineRule="auto"/>
        <w:ind w:firstLineChars="200" w:firstLine="480"/>
        <w:rPr>
          <w:sz w:val="24"/>
        </w:rPr>
      </w:pPr>
    </w:p>
    <w:p w14:paraId="5AE1B72F" w14:textId="77777777" w:rsidR="004314D5" w:rsidRPr="00186A8B" w:rsidRDefault="004314D5" w:rsidP="00B01763">
      <w:pPr>
        <w:spacing w:line="360" w:lineRule="auto"/>
        <w:ind w:firstLineChars="200" w:firstLine="480"/>
        <w:rPr>
          <w:sz w:val="24"/>
        </w:rPr>
      </w:pPr>
    </w:p>
    <w:p w14:paraId="203D7B6A" w14:textId="77777777" w:rsidR="004314D5" w:rsidRPr="00186A8B" w:rsidRDefault="004314D5" w:rsidP="00B01763">
      <w:pPr>
        <w:spacing w:line="360" w:lineRule="auto"/>
        <w:ind w:firstLineChars="200" w:firstLine="480"/>
        <w:rPr>
          <w:sz w:val="24"/>
        </w:rPr>
        <w:sectPr w:rsidR="004314D5" w:rsidRPr="00186A8B">
          <w:pgSz w:w="11906" w:h="16838"/>
          <w:pgMar w:top="1440" w:right="1800" w:bottom="1440" w:left="1800" w:header="851" w:footer="992" w:gutter="0"/>
          <w:cols w:space="720"/>
          <w:docGrid w:type="lines" w:linePitch="312"/>
        </w:sectPr>
      </w:pPr>
    </w:p>
    <w:p w14:paraId="71B45637" w14:textId="77777777" w:rsidR="007136DE" w:rsidRPr="00186A8B" w:rsidRDefault="004314D5" w:rsidP="00B01763">
      <w:pPr>
        <w:pStyle w:val="1"/>
        <w:spacing w:before="156" w:after="156"/>
        <w:rPr>
          <w:rFonts w:eastAsia="宋体"/>
          <w:sz w:val="24"/>
          <w:szCs w:val="20"/>
        </w:rPr>
      </w:pPr>
      <w:bookmarkStart w:id="136" w:name="_Toc104980384"/>
      <w:r w:rsidRPr="00186A8B">
        <w:lastRenderedPageBreak/>
        <w:t>参考文献</w:t>
      </w:r>
      <w:bookmarkEnd w:id="135"/>
      <w:bookmarkEnd w:id="136"/>
    </w:p>
    <w:p w14:paraId="5CFBC4F1" w14:textId="58FFD595" w:rsidR="0019370E" w:rsidRPr="00E04D8C" w:rsidRDefault="009235DA" w:rsidP="0019370E">
      <w:pPr>
        <w:pStyle w:val="ad"/>
        <w:numPr>
          <w:ilvl w:val="0"/>
          <w:numId w:val="6"/>
        </w:numPr>
        <w:wordWrap w:val="0"/>
        <w:spacing w:line="360" w:lineRule="auto"/>
        <w:ind w:firstLineChars="0"/>
        <w:rPr>
          <w:sz w:val="24"/>
          <w:szCs w:val="24"/>
        </w:rPr>
      </w:pPr>
      <w:r w:rsidRPr="00E04D8C">
        <w:rPr>
          <w:sz w:val="24"/>
          <w:szCs w:val="24"/>
        </w:rPr>
        <w:t>Bai, Yunwen, Michael Faure, and Jing Liu.The role of China's banking sector in providing green finance[OL]. https://www.researchgate.net/publication/294457997_The_Role_of_China's_Banking_Sector_in_Providing_Green_Finance.2013</w:t>
      </w:r>
    </w:p>
    <w:p w14:paraId="0157236C" w14:textId="77777777" w:rsidR="003F1C42" w:rsidRPr="00E04D8C" w:rsidRDefault="003F1C42" w:rsidP="00E560B3">
      <w:pPr>
        <w:pStyle w:val="ad"/>
        <w:numPr>
          <w:ilvl w:val="0"/>
          <w:numId w:val="6"/>
        </w:numPr>
        <w:wordWrap w:val="0"/>
        <w:spacing w:line="360" w:lineRule="auto"/>
        <w:ind w:firstLineChars="0"/>
        <w:rPr>
          <w:sz w:val="24"/>
          <w:szCs w:val="24"/>
        </w:rPr>
      </w:pPr>
      <w:r w:rsidRPr="00E04D8C">
        <w:rPr>
          <w:color w:val="222222"/>
          <w:sz w:val="24"/>
          <w:szCs w:val="24"/>
          <w:shd w:val="clear" w:color="auto" w:fill="FFFFFF"/>
        </w:rPr>
        <w:t>Scholtens B, Dam L. Cultural values and international differences in business ethics[J]. Journal of Business ethics, 2007, 75(3): 273-284.</w:t>
      </w:r>
      <w:r w:rsidRPr="00E04D8C">
        <w:rPr>
          <w:sz w:val="24"/>
          <w:szCs w:val="24"/>
        </w:rPr>
        <w:t xml:space="preserve"> </w:t>
      </w:r>
    </w:p>
    <w:p w14:paraId="699994BB" w14:textId="77777777" w:rsidR="003F1C42" w:rsidRPr="00E04D8C" w:rsidRDefault="003F1C42" w:rsidP="00E560B3">
      <w:pPr>
        <w:pStyle w:val="ad"/>
        <w:numPr>
          <w:ilvl w:val="0"/>
          <w:numId w:val="6"/>
        </w:numPr>
        <w:wordWrap w:val="0"/>
        <w:spacing w:line="360" w:lineRule="auto"/>
        <w:ind w:firstLineChars="0"/>
        <w:rPr>
          <w:sz w:val="24"/>
          <w:szCs w:val="24"/>
        </w:rPr>
      </w:pPr>
      <w:r w:rsidRPr="00E04D8C">
        <w:rPr>
          <w:color w:val="222222"/>
          <w:sz w:val="24"/>
          <w:szCs w:val="24"/>
          <w:shd w:val="clear" w:color="auto" w:fill="FFFFFF"/>
        </w:rPr>
        <w:t>Chami R, Cosimano T F, Fullenkamp C. Managing ethical risk: How investing in ethics adds value[J]. Journal of Banking &amp; Finance, 2002, 26(9): 1697-1718.</w:t>
      </w:r>
      <w:r w:rsidRPr="00E04D8C">
        <w:rPr>
          <w:sz w:val="24"/>
          <w:szCs w:val="24"/>
        </w:rPr>
        <w:t xml:space="preserve"> </w:t>
      </w:r>
    </w:p>
    <w:p w14:paraId="55506583" w14:textId="1BAA26A7" w:rsidR="0019370E" w:rsidRPr="00E04D8C" w:rsidRDefault="009235DA" w:rsidP="00E560B3">
      <w:pPr>
        <w:pStyle w:val="ad"/>
        <w:numPr>
          <w:ilvl w:val="0"/>
          <w:numId w:val="6"/>
        </w:numPr>
        <w:wordWrap w:val="0"/>
        <w:spacing w:line="360" w:lineRule="auto"/>
        <w:ind w:firstLineChars="0"/>
        <w:rPr>
          <w:sz w:val="24"/>
          <w:szCs w:val="24"/>
        </w:rPr>
      </w:pPr>
      <w:r w:rsidRPr="00E04D8C">
        <w:rPr>
          <w:sz w:val="24"/>
          <w:szCs w:val="24"/>
        </w:rPr>
        <w:t>Eisenbach S,Schiereck D,Trillig J, et al .Sustainable Project Finance, the Adoption of the Equator Principles and Shareholder Value Effects [J].Business Strategy &amp; the Env ironment,2014(23):375-394</w:t>
      </w:r>
    </w:p>
    <w:p w14:paraId="0853253D" w14:textId="226FDB69" w:rsidR="0019370E" w:rsidRPr="00E04D8C" w:rsidRDefault="009235DA" w:rsidP="00E560B3">
      <w:pPr>
        <w:pStyle w:val="ad"/>
        <w:numPr>
          <w:ilvl w:val="0"/>
          <w:numId w:val="6"/>
        </w:numPr>
        <w:wordWrap w:val="0"/>
        <w:spacing w:line="360" w:lineRule="auto"/>
        <w:ind w:firstLineChars="0"/>
        <w:rPr>
          <w:sz w:val="24"/>
          <w:szCs w:val="24"/>
        </w:rPr>
      </w:pPr>
      <w:r w:rsidRPr="00E04D8C">
        <w:rPr>
          <w:sz w:val="24"/>
          <w:szCs w:val="24"/>
        </w:rPr>
        <w:t>Eshet, A. Sustainable Finance? The Environmental Impact of the Equator Principles and the Credit Industry[J]. International Journal of Innovation &amp; Sustainable Development, 2017, 11(02): 106-129.</w:t>
      </w:r>
    </w:p>
    <w:p w14:paraId="78C8560B" w14:textId="33DEC41F" w:rsidR="0019370E" w:rsidRPr="00E04D8C" w:rsidRDefault="009235DA" w:rsidP="00E560B3">
      <w:pPr>
        <w:pStyle w:val="ad"/>
        <w:numPr>
          <w:ilvl w:val="0"/>
          <w:numId w:val="6"/>
        </w:numPr>
        <w:wordWrap w:val="0"/>
        <w:spacing w:line="360" w:lineRule="auto"/>
        <w:ind w:firstLineChars="0"/>
        <w:rPr>
          <w:sz w:val="24"/>
          <w:szCs w:val="24"/>
        </w:rPr>
      </w:pPr>
      <w:r w:rsidRPr="00E04D8C">
        <w:rPr>
          <w:sz w:val="24"/>
          <w:szCs w:val="24"/>
        </w:rPr>
        <w:t>Heal, Geoffrey. Corporate social responsibility: An economic and financial framework[J]. Geneva Papers on Risk &amp; Insurance Issues &amp; Practice, 2005, 30(3):387-409.</w:t>
      </w:r>
    </w:p>
    <w:p w14:paraId="3899EFBD" w14:textId="0A9ACDF0" w:rsidR="0019370E" w:rsidRPr="00E04D8C" w:rsidRDefault="009235DA" w:rsidP="00E560B3">
      <w:pPr>
        <w:pStyle w:val="ad"/>
        <w:numPr>
          <w:ilvl w:val="0"/>
          <w:numId w:val="6"/>
        </w:numPr>
        <w:wordWrap w:val="0"/>
        <w:spacing w:line="360" w:lineRule="auto"/>
        <w:ind w:firstLineChars="0"/>
        <w:rPr>
          <w:sz w:val="24"/>
          <w:szCs w:val="24"/>
        </w:rPr>
      </w:pPr>
      <w:r w:rsidRPr="00E04D8C">
        <w:rPr>
          <w:sz w:val="24"/>
          <w:szCs w:val="24"/>
        </w:rPr>
        <w:t xml:space="preserve">Kang H,Jung S Y,Lee H . The Impact of Green Credit Policy on Manufacturers' Efforts to Reduce Suppliers' Pollution[J]. Journal of Cleaner Production, 2020, 248:119271. </w:t>
      </w:r>
      <w:r w:rsidRPr="00E04D8C">
        <w:rPr>
          <w:sz w:val="24"/>
          <w:szCs w:val="24"/>
        </w:rPr>
        <w:tab/>
      </w:r>
    </w:p>
    <w:p w14:paraId="048EF65D" w14:textId="461E0030" w:rsidR="0019370E" w:rsidRPr="00E04D8C" w:rsidRDefault="009235DA" w:rsidP="00E560B3">
      <w:pPr>
        <w:pStyle w:val="ad"/>
        <w:numPr>
          <w:ilvl w:val="0"/>
          <w:numId w:val="6"/>
        </w:numPr>
        <w:wordWrap w:val="0"/>
        <w:spacing w:line="360" w:lineRule="auto"/>
        <w:ind w:firstLineChars="0"/>
        <w:rPr>
          <w:sz w:val="24"/>
          <w:szCs w:val="24"/>
        </w:rPr>
      </w:pPr>
      <w:r w:rsidRPr="00E04D8C">
        <w:rPr>
          <w:sz w:val="24"/>
          <w:szCs w:val="24"/>
        </w:rPr>
        <w:t xml:space="preserve">Macve R, Chen X. The“Equator Principles": a Success for Voluntary Codes?[J]. Accounting Auditing &amp; Accountability Journal, 2010,23 (9) : 890-919. </w:t>
      </w:r>
    </w:p>
    <w:p w14:paraId="7735C0D6" w14:textId="77777777" w:rsidR="003F1C42" w:rsidRPr="00E04D8C" w:rsidRDefault="003F1C42" w:rsidP="00E560B3">
      <w:pPr>
        <w:pStyle w:val="ad"/>
        <w:numPr>
          <w:ilvl w:val="0"/>
          <w:numId w:val="6"/>
        </w:numPr>
        <w:wordWrap w:val="0"/>
        <w:spacing w:line="360" w:lineRule="auto"/>
        <w:ind w:firstLineChars="0"/>
        <w:rPr>
          <w:sz w:val="24"/>
          <w:szCs w:val="24"/>
        </w:rPr>
      </w:pPr>
      <w:r w:rsidRPr="00E04D8C">
        <w:rPr>
          <w:color w:val="222222"/>
          <w:sz w:val="24"/>
          <w:szCs w:val="24"/>
          <w:shd w:val="clear" w:color="auto" w:fill="FFFFFF"/>
        </w:rPr>
        <w:t>Umar M, Ji X, Mirza N, et al. Carbon neutrality, bank lending, and credit risk: evidence from the Eurozone[J]. Journal of Environmental Management, 2021, 296: 113156.</w:t>
      </w:r>
      <w:r w:rsidRPr="00E04D8C">
        <w:rPr>
          <w:sz w:val="24"/>
          <w:szCs w:val="24"/>
        </w:rPr>
        <w:t xml:space="preserve"> </w:t>
      </w:r>
    </w:p>
    <w:p w14:paraId="0FAE31B7" w14:textId="557EA967" w:rsidR="0019370E" w:rsidRPr="00E04D8C" w:rsidRDefault="009235DA" w:rsidP="00E560B3">
      <w:pPr>
        <w:pStyle w:val="ad"/>
        <w:numPr>
          <w:ilvl w:val="0"/>
          <w:numId w:val="6"/>
        </w:numPr>
        <w:wordWrap w:val="0"/>
        <w:spacing w:line="360" w:lineRule="auto"/>
        <w:ind w:firstLineChars="0"/>
        <w:rPr>
          <w:sz w:val="24"/>
          <w:szCs w:val="24"/>
        </w:rPr>
      </w:pPr>
      <w:r w:rsidRPr="00E04D8C">
        <w:rPr>
          <w:sz w:val="24"/>
          <w:szCs w:val="24"/>
        </w:rPr>
        <w:t xml:space="preserve">O'Sullivan N , O'Dwyer B. The structuration of issue-based fields: Social accountability, social movements and the Equator Principles issue-based field[J]. Accounting Organizations &amp; Society, 2015, 43:33-55. </w:t>
      </w:r>
    </w:p>
    <w:p w14:paraId="28B60070" w14:textId="495D5622" w:rsidR="0019370E" w:rsidRPr="00E04D8C" w:rsidRDefault="009235DA" w:rsidP="00E560B3">
      <w:pPr>
        <w:pStyle w:val="ad"/>
        <w:numPr>
          <w:ilvl w:val="0"/>
          <w:numId w:val="6"/>
        </w:numPr>
        <w:wordWrap w:val="0"/>
        <w:spacing w:line="360" w:lineRule="auto"/>
        <w:ind w:firstLineChars="0"/>
        <w:rPr>
          <w:sz w:val="24"/>
          <w:szCs w:val="24"/>
        </w:rPr>
      </w:pPr>
      <w:r w:rsidRPr="00E04D8C">
        <w:rPr>
          <w:sz w:val="24"/>
          <w:szCs w:val="24"/>
        </w:rPr>
        <w:lastRenderedPageBreak/>
        <w:t>Scholtens B, Dam L, Banking on the Equator.Are Banks that Adopted the Equator Principles Different from Non-Adopters?[J]. World Development,2007, 35 (8) : 1307-1328.</w:t>
      </w:r>
    </w:p>
    <w:p w14:paraId="3844E984" w14:textId="77777777" w:rsidR="00E04D8C" w:rsidRPr="00E04D8C" w:rsidRDefault="003F1C42" w:rsidP="0019370E">
      <w:pPr>
        <w:pStyle w:val="ad"/>
        <w:numPr>
          <w:ilvl w:val="0"/>
          <w:numId w:val="6"/>
        </w:numPr>
        <w:wordWrap w:val="0"/>
        <w:spacing w:line="360" w:lineRule="auto"/>
        <w:ind w:firstLineChars="0"/>
        <w:rPr>
          <w:sz w:val="24"/>
          <w:szCs w:val="24"/>
        </w:rPr>
      </w:pPr>
      <w:r w:rsidRPr="00E04D8C">
        <w:rPr>
          <w:color w:val="222222"/>
          <w:sz w:val="24"/>
          <w:szCs w:val="24"/>
          <w:shd w:val="clear" w:color="auto" w:fill="FFFFFF"/>
        </w:rPr>
        <w:t>Zhang X, Wang Z, Zhong X, et al. Do Green Banking Activities Improve the Banks’ Environmental Performance? The Mediating Effect of Green Financing[J]. Sustainability, 2022, 14(2): 989.</w:t>
      </w:r>
    </w:p>
    <w:p w14:paraId="664AB91A" w14:textId="168B5C02" w:rsidR="0019370E" w:rsidRPr="00E04D8C" w:rsidRDefault="009235DA" w:rsidP="00E560B3">
      <w:pPr>
        <w:pStyle w:val="ad"/>
        <w:numPr>
          <w:ilvl w:val="0"/>
          <w:numId w:val="6"/>
        </w:numPr>
        <w:wordWrap w:val="0"/>
        <w:spacing w:line="360" w:lineRule="auto"/>
        <w:ind w:firstLineChars="0"/>
        <w:rPr>
          <w:sz w:val="24"/>
          <w:szCs w:val="24"/>
        </w:rPr>
      </w:pPr>
      <w:r w:rsidRPr="00E04D8C">
        <w:rPr>
          <w:sz w:val="24"/>
          <w:szCs w:val="24"/>
        </w:rPr>
        <w:t xml:space="preserve">Wright,C. Global Banks, the Environment,and Human Rights: The Impact of the Equator Principles on Lending Policies and Practices[ J ]. Global Environmental Politics, 12 (1) :56-77. </w:t>
      </w:r>
      <w:r w:rsidRPr="00E04D8C">
        <w:rPr>
          <w:sz w:val="24"/>
          <w:szCs w:val="24"/>
        </w:rPr>
        <w:tab/>
      </w:r>
    </w:p>
    <w:p w14:paraId="0B24865F" w14:textId="77777777" w:rsidR="00E04D8C" w:rsidRPr="00E04D8C" w:rsidRDefault="00E04D8C" w:rsidP="0019370E">
      <w:pPr>
        <w:pStyle w:val="ad"/>
        <w:numPr>
          <w:ilvl w:val="0"/>
          <w:numId w:val="6"/>
        </w:numPr>
        <w:wordWrap w:val="0"/>
        <w:spacing w:line="360" w:lineRule="auto"/>
        <w:ind w:firstLineChars="0"/>
        <w:rPr>
          <w:sz w:val="24"/>
          <w:szCs w:val="24"/>
        </w:rPr>
      </w:pPr>
      <w:r w:rsidRPr="00E04D8C">
        <w:rPr>
          <w:color w:val="222222"/>
          <w:sz w:val="24"/>
          <w:szCs w:val="24"/>
          <w:shd w:val="clear" w:color="auto" w:fill="FFFFFF"/>
        </w:rPr>
        <w:t>Chang X. Research on the Influence of Green Credit on the Profitability of Chinese Commercial Banks[J]. 2021.</w:t>
      </w:r>
      <w:r w:rsidRPr="00E04D8C">
        <w:rPr>
          <w:sz w:val="24"/>
          <w:szCs w:val="24"/>
        </w:rPr>
        <w:t xml:space="preserve"> </w:t>
      </w:r>
    </w:p>
    <w:p w14:paraId="732E337E" w14:textId="7AA1C80F" w:rsidR="0019370E" w:rsidRPr="00E04D8C" w:rsidRDefault="00E04D8C" w:rsidP="0019370E">
      <w:pPr>
        <w:pStyle w:val="ad"/>
        <w:numPr>
          <w:ilvl w:val="0"/>
          <w:numId w:val="6"/>
        </w:numPr>
        <w:wordWrap w:val="0"/>
        <w:spacing w:line="360" w:lineRule="auto"/>
        <w:ind w:firstLineChars="0"/>
        <w:rPr>
          <w:sz w:val="24"/>
          <w:szCs w:val="24"/>
        </w:rPr>
      </w:pPr>
      <w:r w:rsidRPr="00E04D8C">
        <w:rPr>
          <w:sz w:val="24"/>
          <w:szCs w:val="24"/>
        </w:rPr>
        <w:t>Lian Y, Gao J, Ye T. How does green credit affect the financial performance of commercial banks?——Evidence from China[J]. Journal of Cleaner Production, 2022, 344: 131069.</w:t>
      </w:r>
    </w:p>
    <w:p w14:paraId="0DF2FFAB" w14:textId="77777777" w:rsidR="00E04D8C" w:rsidRPr="00E04D8C" w:rsidRDefault="00E04D8C" w:rsidP="00E560B3">
      <w:pPr>
        <w:pStyle w:val="ad"/>
        <w:numPr>
          <w:ilvl w:val="0"/>
          <w:numId w:val="6"/>
        </w:numPr>
        <w:wordWrap w:val="0"/>
        <w:spacing w:line="360" w:lineRule="auto"/>
        <w:ind w:firstLineChars="0"/>
        <w:rPr>
          <w:sz w:val="24"/>
          <w:szCs w:val="24"/>
        </w:rPr>
      </w:pPr>
      <w:bookmarkStart w:id="137" w:name="_Hlk100279764"/>
      <w:r w:rsidRPr="00E04D8C">
        <w:rPr>
          <w:color w:val="222222"/>
          <w:sz w:val="24"/>
          <w:szCs w:val="24"/>
          <w:shd w:val="clear" w:color="auto" w:fill="FFFFFF"/>
        </w:rPr>
        <w:t>Zhang H, Qin C. Research on the Influence of Green Credit in the Operation and Management of Commercial Banks[C]//6th International Conference on Education Reform and Modern Management (ERMM 2021). Atlantis Press, 2021: 255-258.</w:t>
      </w:r>
    </w:p>
    <w:p w14:paraId="653BA118" w14:textId="4DCEB498" w:rsidR="0019370E" w:rsidRPr="00186A8B" w:rsidRDefault="009235DA" w:rsidP="00E560B3">
      <w:pPr>
        <w:pStyle w:val="ad"/>
        <w:numPr>
          <w:ilvl w:val="0"/>
          <w:numId w:val="6"/>
        </w:numPr>
        <w:wordWrap w:val="0"/>
        <w:spacing w:line="360" w:lineRule="auto"/>
        <w:ind w:firstLineChars="0"/>
        <w:rPr>
          <w:sz w:val="24"/>
          <w:szCs w:val="24"/>
        </w:rPr>
      </w:pPr>
      <w:r w:rsidRPr="00186A8B">
        <w:rPr>
          <w:rFonts w:hint="eastAsia"/>
          <w:sz w:val="24"/>
          <w:szCs w:val="24"/>
        </w:rPr>
        <w:t>陈昆</w:t>
      </w:r>
      <w:r w:rsidRPr="00186A8B">
        <w:rPr>
          <w:sz w:val="24"/>
          <w:szCs w:val="24"/>
        </w:rPr>
        <w:t>,</w:t>
      </w:r>
      <w:r w:rsidRPr="00186A8B">
        <w:rPr>
          <w:rFonts w:hint="eastAsia"/>
          <w:sz w:val="24"/>
          <w:szCs w:val="24"/>
        </w:rPr>
        <w:t>孙秀冰</w:t>
      </w:r>
      <w:r w:rsidRPr="00186A8B">
        <w:rPr>
          <w:sz w:val="24"/>
          <w:szCs w:val="24"/>
        </w:rPr>
        <w:t>,</w:t>
      </w:r>
      <w:r w:rsidRPr="00186A8B">
        <w:rPr>
          <w:rFonts w:hint="eastAsia"/>
          <w:sz w:val="24"/>
          <w:szCs w:val="24"/>
        </w:rPr>
        <w:t>于慧林</w:t>
      </w:r>
      <w:r w:rsidRPr="00186A8B">
        <w:rPr>
          <w:sz w:val="24"/>
          <w:szCs w:val="24"/>
        </w:rPr>
        <w:t>.</w:t>
      </w:r>
      <w:r w:rsidRPr="00186A8B">
        <w:rPr>
          <w:rFonts w:hint="eastAsia"/>
          <w:sz w:val="24"/>
          <w:szCs w:val="24"/>
        </w:rPr>
        <w:t>绿色信贷对商业银行经营绩效的影响</w:t>
      </w:r>
      <w:r w:rsidRPr="00186A8B">
        <w:rPr>
          <w:sz w:val="24"/>
          <w:szCs w:val="24"/>
        </w:rPr>
        <w:t>[J].</w:t>
      </w:r>
      <w:r w:rsidRPr="00186A8B">
        <w:rPr>
          <w:rFonts w:hint="eastAsia"/>
          <w:sz w:val="24"/>
          <w:szCs w:val="24"/>
        </w:rPr>
        <w:t>区域金融研究</w:t>
      </w:r>
      <w:r w:rsidRPr="00186A8B">
        <w:rPr>
          <w:sz w:val="24"/>
          <w:szCs w:val="24"/>
        </w:rPr>
        <w:t>,2021(03):13-20.</w:t>
      </w:r>
    </w:p>
    <w:p w14:paraId="3BA008A9" w14:textId="6A69E817" w:rsidR="0019370E" w:rsidRPr="00186A8B" w:rsidRDefault="009235DA" w:rsidP="00E560B3">
      <w:pPr>
        <w:pStyle w:val="ad"/>
        <w:numPr>
          <w:ilvl w:val="0"/>
          <w:numId w:val="6"/>
        </w:numPr>
        <w:wordWrap w:val="0"/>
        <w:spacing w:line="360" w:lineRule="auto"/>
        <w:ind w:firstLineChars="0"/>
        <w:rPr>
          <w:sz w:val="24"/>
          <w:szCs w:val="24"/>
        </w:rPr>
      </w:pPr>
      <w:r w:rsidRPr="00186A8B">
        <w:rPr>
          <w:rFonts w:hint="eastAsia"/>
          <w:sz w:val="24"/>
          <w:szCs w:val="24"/>
        </w:rPr>
        <w:t>陈涛</w:t>
      </w:r>
      <w:r w:rsidRPr="00186A8B">
        <w:rPr>
          <w:sz w:val="24"/>
          <w:szCs w:val="24"/>
        </w:rPr>
        <w:t>,</w:t>
      </w:r>
      <w:r w:rsidRPr="00186A8B">
        <w:rPr>
          <w:rFonts w:hint="eastAsia"/>
          <w:sz w:val="24"/>
          <w:szCs w:val="24"/>
        </w:rPr>
        <w:t>欧阳仁杰</w:t>
      </w:r>
      <w:r w:rsidRPr="00186A8B">
        <w:rPr>
          <w:sz w:val="24"/>
          <w:szCs w:val="24"/>
        </w:rPr>
        <w:t>.</w:t>
      </w:r>
      <w:r w:rsidRPr="00186A8B">
        <w:rPr>
          <w:rFonts w:hint="eastAsia"/>
          <w:sz w:val="24"/>
          <w:szCs w:val="24"/>
        </w:rPr>
        <w:t>绿色信贷对商业银行信贷风险的影响</w:t>
      </w:r>
      <w:r w:rsidRPr="00186A8B">
        <w:rPr>
          <w:sz w:val="24"/>
          <w:szCs w:val="24"/>
        </w:rPr>
        <w:t>——</w:t>
      </w:r>
      <w:r w:rsidRPr="00186A8B">
        <w:rPr>
          <w:rFonts w:hint="eastAsia"/>
          <w:sz w:val="24"/>
          <w:szCs w:val="24"/>
        </w:rPr>
        <w:t>基于五大银行面板数据的实证研究</w:t>
      </w:r>
      <w:r w:rsidRPr="00186A8B">
        <w:rPr>
          <w:sz w:val="24"/>
          <w:szCs w:val="24"/>
        </w:rPr>
        <w:t>[J].</w:t>
      </w:r>
      <w:r w:rsidRPr="00186A8B">
        <w:rPr>
          <w:rFonts w:hint="eastAsia"/>
          <w:sz w:val="24"/>
          <w:szCs w:val="24"/>
        </w:rPr>
        <w:t>北方经贸</w:t>
      </w:r>
      <w:r w:rsidRPr="00186A8B">
        <w:rPr>
          <w:sz w:val="24"/>
          <w:szCs w:val="24"/>
        </w:rPr>
        <w:t>,2020(09):93-97.</w:t>
      </w:r>
    </w:p>
    <w:p w14:paraId="0579074D" w14:textId="12B6547A" w:rsidR="0019370E" w:rsidRPr="00186A8B" w:rsidRDefault="009235DA" w:rsidP="00E560B3">
      <w:pPr>
        <w:pStyle w:val="ad"/>
        <w:numPr>
          <w:ilvl w:val="0"/>
          <w:numId w:val="6"/>
        </w:numPr>
        <w:wordWrap w:val="0"/>
        <w:spacing w:line="360" w:lineRule="auto"/>
        <w:ind w:firstLineChars="0"/>
        <w:rPr>
          <w:sz w:val="24"/>
          <w:szCs w:val="24"/>
        </w:rPr>
      </w:pPr>
      <w:r w:rsidRPr="00186A8B">
        <w:rPr>
          <w:rFonts w:hint="eastAsia"/>
          <w:sz w:val="24"/>
          <w:szCs w:val="24"/>
        </w:rPr>
        <w:t>葛林</w:t>
      </w:r>
      <w:r>
        <w:rPr>
          <w:sz w:val="24"/>
          <w:szCs w:val="24"/>
        </w:rPr>
        <w:t>,</w:t>
      </w:r>
      <w:r w:rsidRPr="00186A8B">
        <w:rPr>
          <w:rFonts w:hint="eastAsia"/>
          <w:sz w:val="24"/>
          <w:szCs w:val="24"/>
        </w:rPr>
        <w:t>黄海锋</w:t>
      </w:r>
      <w:r w:rsidRPr="00186A8B">
        <w:rPr>
          <w:sz w:val="24"/>
          <w:szCs w:val="24"/>
        </w:rPr>
        <w:t>,</w:t>
      </w:r>
      <w:r w:rsidRPr="00186A8B">
        <w:rPr>
          <w:rFonts w:hint="eastAsia"/>
          <w:sz w:val="24"/>
          <w:szCs w:val="24"/>
        </w:rPr>
        <w:t>王美昌</w:t>
      </w:r>
      <w:r w:rsidRPr="00186A8B">
        <w:rPr>
          <w:sz w:val="24"/>
          <w:szCs w:val="24"/>
        </w:rPr>
        <w:t>.“</w:t>
      </w:r>
      <w:r w:rsidRPr="00186A8B">
        <w:rPr>
          <w:rFonts w:hint="eastAsia"/>
          <w:sz w:val="24"/>
          <w:szCs w:val="24"/>
        </w:rPr>
        <w:t>两高</w:t>
      </w:r>
      <w:r w:rsidRPr="00186A8B">
        <w:rPr>
          <w:sz w:val="24"/>
          <w:szCs w:val="24"/>
        </w:rPr>
        <w:t>”</w:t>
      </w:r>
      <w:r w:rsidRPr="00186A8B">
        <w:rPr>
          <w:rFonts w:hint="eastAsia"/>
          <w:sz w:val="24"/>
          <w:szCs w:val="24"/>
        </w:rPr>
        <w:t>和新能源产业的绿色信贷信用风险研究</w:t>
      </w:r>
      <w:r w:rsidRPr="00186A8B">
        <w:rPr>
          <w:sz w:val="24"/>
          <w:szCs w:val="24"/>
        </w:rPr>
        <w:t xml:space="preserve">-- </w:t>
      </w:r>
      <w:r w:rsidRPr="00186A8B">
        <w:rPr>
          <w:rFonts w:hint="eastAsia"/>
          <w:sz w:val="24"/>
          <w:szCs w:val="24"/>
        </w:rPr>
        <w:t>基于</w:t>
      </w:r>
      <w:r w:rsidRPr="00186A8B">
        <w:rPr>
          <w:sz w:val="24"/>
          <w:szCs w:val="24"/>
        </w:rPr>
        <w:t>KMV</w:t>
      </w:r>
      <w:r w:rsidRPr="00186A8B">
        <w:rPr>
          <w:rFonts w:hint="eastAsia"/>
          <w:sz w:val="24"/>
          <w:szCs w:val="24"/>
        </w:rPr>
        <w:t>模型的经验数据检验</w:t>
      </w:r>
      <w:r w:rsidRPr="00186A8B">
        <w:rPr>
          <w:sz w:val="24"/>
          <w:szCs w:val="24"/>
        </w:rPr>
        <w:t>[J].</w:t>
      </w:r>
      <w:r w:rsidRPr="00186A8B">
        <w:rPr>
          <w:rFonts w:hint="eastAsia"/>
          <w:sz w:val="24"/>
          <w:szCs w:val="24"/>
        </w:rPr>
        <w:t>数学的时间与认识</w:t>
      </w:r>
      <w:r w:rsidRPr="00186A8B">
        <w:rPr>
          <w:rFonts w:hint="eastAsia"/>
          <w:sz w:val="24"/>
          <w:szCs w:val="24"/>
        </w:rPr>
        <w:t>,</w:t>
      </w:r>
      <w:r w:rsidRPr="00186A8B">
        <w:rPr>
          <w:sz w:val="24"/>
          <w:szCs w:val="24"/>
        </w:rPr>
        <w:t>2016(01):18-26.</w:t>
      </w:r>
    </w:p>
    <w:p w14:paraId="0F19C887" w14:textId="24C4B420" w:rsidR="0019370E" w:rsidRPr="00186A8B" w:rsidRDefault="009235DA" w:rsidP="00E560B3">
      <w:pPr>
        <w:pStyle w:val="ad"/>
        <w:numPr>
          <w:ilvl w:val="0"/>
          <w:numId w:val="6"/>
        </w:numPr>
        <w:wordWrap w:val="0"/>
        <w:spacing w:line="360" w:lineRule="auto"/>
        <w:ind w:firstLineChars="0"/>
        <w:rPr>
          <w:sz w:val="24"/>
          <w:szCs w:val="24"/>
        </w:rPr>
      </w:pPr>
      <w:r w:rsidRPr="00186A8B">
        <w:rPr>
          <w:rFonts w:hint="eastAsia"/>
          <w:sz w:val="24"/>
          <w:szCs w:val="24"/>
        </w:rPr>
        <w:t>郝清民</w:t>
      </w:r>
      <w:r w:rsidRPr="00186A8B">
        <w:rPr>
          <w:sz w:val="24"/>
          <w:szCs w:val="24"/>
        </w:rPr>
        <w:t>,</w:t>
      </w:r>
      <w:r w:rsidRPr="00186A8B">
        <w:rPr>
          <w:rFonts w:hint="eastAsia"/>
          <w:sz w:val="24"/>
          <w:szCs w:val="24"/>
        </w:rPr>
        <w:t>武倩月</w:t>
      </w:r>
      <w:r w:rsidRPr="00186A8B">
        <w:rPr>
          <w:sz w:val="24"/>
          <w:szCs w:val="24"/>
        </w:rPr>
        <w:t>,</w:t>
      </w:r>
      <w:r w:rsidRPr="00186A8B">
        <w:rPr>
          <w:rFonts w:hint="eastAsia"/>
          <w:sz w:val="24"/>
          <w:szCs w:val="24"/>
        </w:rPr>
        <w:t>葛国锋</w:t>
      </w:r>
      <w:r w:rsidRPr="00186A8B">
        <w:rPr>
          <w:sz w:val="24"/>
          <w:szCs w:val="24"/>
        </w:rPr>
        <w:t>.</w:t>
      </w:r>
      <w:r w:rsidRPr="00186A8B">
        <w:rPr>
          <w:rFonts w:hint="eastAsia"/>
          <w:sz w:val="24"/>
          <w:szCs w:val="24"/>
        </w:rPr>
        <w:t>绿色信贷的创新与风险</w:t>
      </w:r>
      <w:r w:rsidRPr="00186A8B">
        <w:rPr>
          <w:sz w:val="24"/>
          <w:szCs w:val="24"/>
        </w:rPr>
        <w:t>——</w:t>
      </w:r>
      <w:r w:rsidRPr="00186A8B">
        <w:rPr>
          <w:rFonts w:hint="eastAsia"/>
          <w:sz w:val="24"/>
          <w:szCs w:val="24"/>
        </w:rPr>
        <w:t>灰色关联度分析</w:t>
      </w:r>
      <w:r w:rsidRPr="00186A8B">
        <w:rPr>
          <w:sz w:val="24"/>
          <w:szCs w:val="24"/>
        </w:rPr>
        <w:t>[J].</w:t>
      </w:r>
      <w:r w:rsidRPr="00186A8B">
        <w:rPr>
          <w:rFonts w:hint="eastAsia"/>
          <w:sz w:val="24"/>
          <w:szCs w:val="24"/>
        </w:rPr>
        <w:t>金融理论与实践</w:t>
      </w:r>
      <w:r w:rsidRPr="00186A8B">
        <w:rPr>
          <w:sz w:val="24"/>
          <w:szCs w:val="24"/>
        </w:rPr>
        <w:t>,2016(07):81-85.</w:t>
      </w:r>
    </w:p>
    <w:p w14:paraId="6B2E9551" w14:textId="35F3FD2C" w:rsidR="0019370E" w:rsidRPr="0019370E" w:rsidRDefault="009235DA" w:rsidP="0019370E">
      <w:pPr>
        <w:pStyle w:val="ad"/>
        <w:numPr>
          <w:ilvl w:val="0"/>
          <w:numId w:val="6"/>
        </w:numPr>
        <w:wordWrap w:val="0"/>
        <w:spacing w:line="360" w:lineRule="auto"/>
        <w:ind w:firstLineChars="0"/>
        <w:rPr>
          <w:sz w:val="24"/>
          <w:szCs w:val="24"/>
        </w:rPr>
      </w:pPr>
      <w:r w:rsidRPr="0019370E">
        <w:rPr>
          <w:rFonts w:hint="eastAsia"/>
          <w:sz w:val="24"/>
          <w:szCs w:val="24"/>
        </w:rPr>
        <w:t>何丹</w:t>
      </w:r>
      <w:r w:rsidRPr="0019370E">
        <w:rPr>
          <w:sz w:val="24"/>
          <w:szCs w:val="24"/>
        </w:rPr>
        <w:t>.</w:t>
      </w:r>
      <w:r w:rsidRPr="0019370E">
        <w:rPr>
          <w:rFonts w:hint="eastAsia"/>
          <w:sz w:val="24"/>
          <w:szCs w:val="24"/>
        </w:rPr>
        <w:t>赤道原则的演进､影响及中国因应</w:t>
      </w:r>
      <w:r w:rsidRPr="0019370E">
        <w:rPr>
          <w:sz w:val="24"/>
          <w:szCs w:val="24"/>
        </w:rPr>
        <w:t>[J].</w:t>
      </w:r>
      <w:r w:rsidRPr="0019370E">
        <w:rPr>
          <w:rFonts w:hint="eastAsia"/>
          <w:sz w:val="24"/>
          <w:szCs w:val="24"/>
        </w:rPr>
        <w:t>理论月刊</w:t>
      </w:r>
      <w:r w:rsidRPr="0019370E">
        <w:rPr>
          <w:sz w:val="24"/>
          <w:szCs w:val="24"/>
        </w:rPr>
        <w:t>,2020(03):71-79.DOI:10.14180/j.cnki.1004-0544.2020.03.009.</w:t>
      </w:r>
    </w:p>
    <w:p w14:paraId="7523400E" w14:textId="58BBB963" w:rsidR="0019370E" w:rsidRPr="00186A8B" w:rsidRDefault="009235DA" w:rsidP="00E560B3">
      <w:pPr>
        <w:pStyle w:val="ad"/>
        <w:numPr>
          <w:ilvl w:val="0"/>
          <w:numId w:val="6"/>
        </w:numPr>
        <w:wordWrap w:val="0"/>
        <w:spacing w:line="360" w:lineRule="auto"/>
        <w:ind w:firstLineChars="0"/>
        <w:rPr>
          <w:sz w:val="24"/>
          <w:szCs w:val="24"/>
        </w:rPr>
      </w:pPr>
      <w:r w:rsidRPr="00186A8B">
        <w:rPr>
          <w:rFonts w:hint="eastAsia"/>
          <w:sz w:val="24"/>
          <w:szCs w:val="24"/>
        </w:rPr>
        <w:t>何德旭</w:t>
      </w:r>
      <w:r>
        <w:rPr>
          <w:sz w:val="24"/>
          <w:szCs w:val="24"/>
        </w:rPr>
        <w:t>,</w:t>
      </w:r>
      <w:r w:rsidRPr="00186A8B">
        <w:rPr>
          <w:rFonts w:hint="eastAsia"/>
          <w:sz w:val="24"/>
          <w:szCs w:val="24"/>
        </w:rPr>
        <w:t>张雪兰</w:t>
      </w:r>
      <w:r w:rsidRPr="00186A8B">
        <w:rPr>
          <w:sz w:val="24"/>
          <w:szCs w:val="24"/>
        </w:rPr>
        <w:t>.</w:t>
      </w:r>
      <w:r w:rsidRPr="00186A8B">
        <w:rPr>
          <w:rFonts w:hint="eastAsia"/>
          <w:sz w:val="24"/>
          <w:szCs w:val="24"/>
        </w:rPr>
        <w:t>对我国商业银行推行绿色信贷若干问题的思考</w:t>
      </w:r>
      <w:r w:rsidRPr="00186A8B">
        <w:rPr>
          <w:sz w:val="24"/>
          <w:szCs w:val="24"/>
        </w:rPr>
        <w:t xml:space="preserve">[J].. </w:t>
      </w:r>
      <w:r w:rsidRPr="00186A8B">
        <w:rPr>
          <w:rFonts w:hint="eastAsia"/>
          <w:sz w:val="24"/>
          <w:szCs w:val="24"/>
        </w:rPr>
        <w:t>上海金融</w:t>
      </w:r>
      <w:r w:rsidRPr="00186A8B">
        <w:rPr>
          <w:rFonts w:hint="eastAsia"/>
          <w:sz w:val="24"/>
          <w:szCs w:val="24"/>
        </w:rPr>
        <w:t>,</w:t>
      </w:r>
      <w:r w:rsidRPr="00186A8B">
        <w:rPr>
          <w:sz w:val="24"/>
          <w:szCs w:val="24"/>
        </w:rPr>
        <w:lastRenderedPageBreak/>
        <w:t>2007(12):4-9.</w:t>
      </w:r>
    </w:p>
    <w:p w14:paraId="645D4E32" w14:textId="61FFD353" w:rsidR="0019370E" w:rsidRPr="00186A8B" w:rsidRDefault="009235DA" w:rsidP="00E560B3">
      <w:pPr>
        <w:pStyle w:val="ad"/>
        <w:numPr>
          <w:ilvl w:val="0"/>
          <w:numId w:val="6"/>
        </w:numPr>
        <w:wordWrap w:val="0"/>
        <w:spacing w:line="360" w:lineRule="auto"/>
        <w:ind w:firstLineChars="0"/>
        <w:rPr>
          <w:sz w:val="24"/>
          <w:szCs w:val="24"/>
        </w:rPr>
      </w:pPr>
      <w:r w:rsidRPr="00186A8B">
        <w:rPr>
          <w:rFonts w:hint="eastAsia"/>
          <w:sz w:val="24"/>
          <w:szCs w:val="24"/>
        </w:rPr>
        <w:t>何凌云</w:t>
      </w:r>
      <w:r w:rsidRPr="00186A8B">
        <w:rPr>
          <w:sz w:val="24"/>
          <w:szCs w:val="24"/>
        </w:rPr>
        <w:t>,</w:t>
      </w:r>
      <w:r w:rsidRPr="00186A8B">
        <w:rPr>
          <w:rFonts w:hint="eastAsia"/>
          <w:sz w:val="24"/>
          <w:szCs w:val="24"/>
        </w:rPr>
        <w:t>吴晨</w:t>
      </w:r>
      <w:r w:rsidRPr="00186A8B">
        <w:rPr>
          <w:sz w:val="24"/>
          <w:szCs w:val="24"/>
        </w:rPr>
        <w:t>,</w:t>
      </w:r>
      <w:r w:rsidRPr="00186A8B">
        <w:rPr>
          <w:rFonts w:hint="eastAsia"/>
          <w:sz w:val="24"/>
          <w:szCs w:val="24"/>
        </w:rPr>
        <w:t>钟章奇</w:t>
      </w:r>
      <w:r w:rsidRPr="00186A8B">
        <w:rPr>
          <w:sz w:val="24"/>
          <w:szCs w:val="24"/>
        </w:rPr>
        <w:t>,</w:t>
      </w:r>
      <w:r w:rsidRPr="00186A8B">
        <w:rPr>
          <w:rFonts w:hint="eastAsia"/>
          <w:sz w:val="24"/>
          <w:szCs w:val="24"/>
        </w:rPr>
        <w:t>祝婧然</w:t>
      </w:r>
      <w:r w:rsidRPr="00186A8B">
        <w:rPr>
          <w:sz w:val="24"/>
          <w:szCs w:val="24"/>
        </w:rPr>
        <w:t>.</w:t>
      </w:r>
      <w:r w:rsidRPr="00186A8B">
        <w:rPr>
          <w:rFonts w:hint="eastAsia"/>
          <w:sz w:val="24"/>
          <w:szCs w:val="24"/>
        </w:rPr>
        <w:t>绿色信贷､内外部政策及商业银行竞争力</w:t>
      </w:r>
      <w:r w:rsidRPr="00186A8B">
        <w:rPr>
          <w:sz w:val="24"/>
          <w:szCs w:val="24"/>
        </w:rPr>
        <w:t>——</w:t>
      </w:r>
      <w:r w:rsidRPr="00186A8B">
        <w:rPr>
          <w:rFonts w:hint="eastAsia"/>
          <w:sz w:val="24"/>
          <w:szCs w:val="24"/>
        </w:rPr>
        <w:t>基于</w:t>
      </w:r>
      <w:r w:rsidRPr="00186A8B">
        <w:rPr>
          <w:sz w:val="24"/>
          <w:szCs w:val="24"/>
        </w:rPr>
        <w:t>9</w:t>
      </w:r>
      <w:r w:rsidRPr="00186A8B">
        <w:rPr>
          <w:rFonts w:hint="eastAsia"/>
          <w:sz w:val="24"/>
          <w:szCs w:val="24"/>
        </w:rPr>
        <w:t>家上市商业银行的实证研究</w:t>
      </w:r>
      <w:r w:rsidRPr="00186A8B">
        <w:rPr>
          <w:sz w:val="24"/>
          <w:szCs w:val="24"/>
        </w:rPr>
        <w:t>[J].</w:t>
      </w:r>
      <w:r w:rsidRPr="00186A8B">
        <w:rPr>
          <w:rFonts w:hint="eastAsia"/>
          <w:sz w:val="24"/>
          <w:szCs w:val="24"/>
        </w:rPr>
        <w:t>金融经济学研究</w:t>
      </w:r>
      <w:r w:rsidRPr="00186A8B">
        <w:rPr>
          <w:sz w:val="24"/>
          <w:szCs w:val="24"/>
        </w:rPr>
        <w:t>,2018,33(01):91-103.</w:t>
      </w:r>
    </w:p>
    <w:bookmarkEnd w:id="137"/>
    <w:p w14:paraId="6A8DD0C4" w14:textId="2170F662" w:rsidR="0019370E" w:rsidRPr="00186A8B" w:rsidRDefault="009235DA" w:rsidP="00E560B3">
      <w:pPr>
        <w:pStyle w:val="ad"/>
        <w:numPr>
          <w:ilvl w:val="0"/>
          <w:numId w:val="6"/>
        </w:numPr>
        <w:wordWrap w:val="0"/>
        <w:spacing w:line="360" w:lineRule="auto"/>
        <w:ind w:firstLineChars="0"/>
        <w:rPr>
          <w:sz w:val="24"/>
          <w:szCs w:val="24"/>
        </w:rPr>
      </w:pPr>
      <w:r w:rsidRPr="00186A8B">
        <w:rPr>
          <w:rFonts w:hint="eastAsia"/>
          <w:sz w:val="24"/>
          <w:szCs w:val="24"/>
        </w:rPr>
        <w:t>胡静怡</w:t>
      </w:r>
      <w:r w:rsidRPr="00186A8B">
        <w:rPr>
          <w:sz w:val="24"/>
          <w:szCs w:val="24"/>
        </w:rPr>
        <w:t>,</w:t>
      </w:r>
      <w:r w:rsidRPr="00186A8B">
        <w:rPr>
          <w:rFonts w:hint="eastAsia"/>
          <w:sz w:val="24"/>
          <w:szCs w:val="24"/>
        </w:rPr>
        <w:t>陶士贵</w:t>
      </w:r>
      <w:r w:rsidRPr="00186A8B">
        <w:rPr>
          <w:sz w:val="24"/>
          <w:szCs w:val="24"/>
        </w:rPr>
        <w:t>.</w:t>
      </w:r>
      <w:r w:rsidRPr="00186A8B">
        <w:rPr>
          <w:rFonts w:hint="eastAsia"/>
          <w:sz w:val="24"/>
          <w:szCs w:val="24"/>
        </w:rPr>
        <w:t>绿色信贷</w:t>
      </w:r>
      <w:r w:rsidRPr="00186A8B">
        <w:rPr>
          <w:sz w:val="24"/>
          <w:szCs w:val="24"/>
        </w:rPr>
        <w:t>:</w:t>
      </w:r>
      <w:r w:rsidRPr="00186A8B">
        <w:rPr>
          <w:rFonts w:hint="eastAsia"/>
          <w:sz w:val="24"/>
          <w:szCs w:val="24"/>
        </w:rPr>
        <w:t>研究现状及分析</w:t>
      </w:r>
      <w:r w:rsidRPr="00186A8B">
        <w:rPr>
          <w:sz w:val="24"/>
          <w:szCs w:val="24"/>
        </w:rPr>
        <w:t>[J].</w:t>
      </w:r>
      <w:r w:rsidRPr="00186A8B">
        <w:rPr>
          <w:rFonts w:hint="eastAsia"/>
          <w:sz w:val="24"/>
          <w:szCs w:val="24"/>
        </w:rPr>
        <w:t>特区经济</w:t>
      </w:r>
      <w:r w:rsidRPr="00186A8B">
        <w:rPr>
          <w:sz w:val="24"/>
          <w:szCs w:val="24"/>
        </w:rPr>
        <w:t>,2018(04):147-151.</w:t>
      </w:r>
    </w:p>
    <w:p w14:paraId="5D8EF207" w14:textId="22DECC29" w:rsidR="0019370E" w:rsidRPr="00186A8B" w:rsidRDefault="009235DA" w:rsidP="00E560B3">
      <w:pPr>
        <w:widowControl/>
        <w:numPr>
          <w:ilvl w:val="0"/>
          <w:numId w:val="6"/>
        </w:numPr>
        <w:wordWrap w:val="0"/>
        <w:spacing w:line="360" w:lineRule="auto"/>
        <w:rPr>
          <w:kern w:val="0"/>
          <w:sz w:val="24"/>
          <w:szCs w:val="24"/>
        </w:rPr>
      </w:pPr>
      <w:r w:rsidRPr="00186A8B">
        <w:rPr>
          <w:rFonts w:hint="eastAsia"/>
          <w:kern w:val="0"/>
          <w:sz w:val="24"/>
          <w:szCs w:val="24"/>
        </w:rPr>
        <w:t>胡荣才</w:t>
      </w:r>
      <w:r w:rsidRPr="00186A8B">
        <w:rPr>
          <w:kern w:val="0"/>
          <w:sz w:val="24"/>
          <w:szCs w:val="24"/>
        </w:rPr>
        <w:t>,</w:t>
      </w:r>
      <w:r w:rsidRPr="00186A8B">
        <w:rPr>
          <w:rFonts w:hint="eastAsia"/>
          <w:kern w:val="0"/>
          <w:sz w:val="24"/>
          <w:szCs w:val="24"/>
        </w:rPr>
        <w:t>张文琼</w:t>
      </w:r>
      <w:r w:rsidRPr="00186A8B">
        <w:rPr>
          <w:kern w:val="0"/>
          <w:sz w:val="24"/>
          <w:szCs w:val="24"/>
        </w:rPr>
        <w:t>.</w:t>
      </w:r>
      <w:r w:rsidRPr="00186A8B">
        <w:rPr>
          <w:rFonts w:hint="eastAsia"/>
          <w:kern w:val="0"/>
          <w:sz w:val="24"/>
          <w:szCs w:val="24"/>
        </w:rPr>
        <w:t>开展绿色信贷会影响商业银行盈利水平吗</w:t>
      </w:r>
      <w:r w:rsidRPr="00186A8B">
        <w:rPr>
          <w:kern w:val="0"/>
          <w:sz w:val="24"/>
          <w:szCs w:val="24"/>
        </w:rPr>
        <w:t>?[J].</w:t>
      </w:r>
      <w:r w:rsidRPr="00186A8B">
        <w:rPr>
          <w:rFonts w:hint="eastAsia"/>
          <w:kern w:val="0"/>
          <w:sz w:val="24"/>
          <w:szCs w:val="24"/>
        </w:rPr>
        <w:t>金融监管研究</w:t>
      </w:r>
      <w:r w:rsidRPr="00186A8B">
        <w:rPr>
          <w:kern w:val="0"/>
          <w:sz w:val="24"/>
          <w:szCs w:val="24"/>
        </w:rPr>
        <w:t>,2016(07):92-110.DOI:10.13490/j.cnki.frr.2016.07.007.</w:t>
      </w:r>
    </w:p>
    <w:p w14:paraId="4FE7D5ED" w14:textId="5E24EFB6" w:rsidR="0019370E" w:rsidRPr="00186A8B" w:rsidRDefault="009235DA" w:rsidP="00E560B3">
      <w:pPr>
        <w:pStyle w:val="ad"/>
        <w:numPr>
          <w:ilvl w:val="0"/>
          <w:numId w:val="6"/>
        </w:numPr>
        <w:wordWrap w:val="0"/>
        <w:spacing w:line="360" w:lineRule="auto"/>
        <w:ind w:firstLineChars="0"/>
        <w:rPr>
          <w:sz w:val="24"/>
          <w:szCs w:val="24"/>
        </w:rPr>
      </w:pPr>
      <w:r w:rsidRPr="00186A8B">
        <w:rPr>
          <w:rFonts w:hint="eastAsia"/>
          <w:sz w:val="24"/>
          <w:szCs w:val="24"/>
        </w:rPr>
        <w:t>蒋先玲</w:t>
      </w:r>
      <w:r w:rsidRPr="00186A8B">
        <w:rPr>
          <w:rFonts w:hint="eastAsia"/>
          <w:sz w:val="24"/>
          <w:szCs w:val="24"/>
        </w:rPr>
        <w:t>,</w:t>
      </w:r>
      <w:r w:rsidRPr="00186A8B">
        <w:rPr>
          <w:rFonts w:hint="eastAsia"/>
          <w:sz w:val="24"/>
          <w:szCs w:val="24"/>
        </w:rPr>
        <w:t>徐鹤龙</w:t>
      </w:r>
      <w:r w:rsidRPr="00186A8B">
        <w:rPr>
          <w:sz w:val="24"/>
          <w:szCs w:val="24"/>
        </w:rPr>
        <w:t>.</w:t>
      </w:r>
      <w:r w:rsidRPr="00186A8B">
        <w:rPr>
          <w:rFonts w:hint="eastAsia"/>
          <w:sz w:val="24"/>
          <w:szCs w:val="24"/>
        </w:rPr>
        <w:t>中国商业银行绿色信贷运行机制研究</w:t>
      </w:r>
      <w:r w:rsidRPr="00186A8B">
        <w:rPr>
          <w:sz w:val="24"/>
          <w:szCs w:val="24"/>
        </w:rPr>
        <w:t xml:space="preserve">[J]. </w:t>
      </w:r>
      <w:r w:rsidRPr="00186A8B">
        <w:rPr>
          <w:rFonts w:hint="eastAsia"/>
          <w:sz w:val="24"/>
          <w:szCs w:val="24"/>
        </w:rPr>
        <w:t>中国人口资源与环境</w:t>
      </w:r>
      <w:r w:rsidRPr="00186A8B">
        <w:rPr>
          <w:rFonts w:hint="eastAsia"/>
          <w:sz w:val="24"/>
          <w:szCs w:val="24"/>
        </w:rPr>
        <w:t>,</w:t>
      </w:r>
      <w:r w:rsidRPr="00186A8B">
        <w:rPr>
          <w:sz w:val="24"/>
          <w:szCs w:val="24"/>
        </w:rPr>
        <w:t>2016(08):490- 492.</w:t>
      </w:r>
    </w:p>
    <w:p w14:paraId="0C06C7B5" w14:textId="57C7944C" w:rsidR="0019370E" w:rsidRPr="00186A8B" w:rsidRDefault="009235DA" w:rsidP="00E560B3">
      <w:pPr>
        <w:pStyle w:val="ad"/>
        <w:numPr>
          <w:ilvl w:val="0"/>
          <w:numId w:val="6"/>
        </w:numPr>
        <w:wordWrap w:val="0"/>
        <w:spacing w:line="360" w:lineRule="auto"/>
        <w:ind w:firstLineChars="0"/>
        <w:rPr>
          <w:sz w:val="24"/>
          <w:szCs w:val="24"/>
        </w:rPr>
      </w:pPr>
      <w:r w:rsidRPr="00186A8B">
        <w:rPr>
          <w:rFonts w:hint="eastAsia"/>
          <w:sz w:val="24"/>
          <w:szCs w:val="24"/>
        </w:rPr>
        <w:t>李苏</w:t>
      </w:r>
      <w:r w:rsidRPr="00186A8B">
        <w:rPr>
          <w:rFonts w:hint="eastAsia"/>
          <w:sz w:val="24"/>
          <w:szCs w:val="24"/>
        </w:rPr>
        <w:t>,</w:t>
      </w:r>
      <w:r w:rsidRPr="00186A8B">
        <w:rPr>
          <w:rFonts w:hint="eastAsia"/>
          <w:sz w:val="24"/>
          <w:szCs w:val="24"/>
        </w:rPr>
        <w:t>贾妍妍等</w:t>
      </w:r>
      <w:r w:rsidRPr="00186A8B">
        <w:rPr>
          <w:sz w:val="24"/>
          <w:szCs w:val="24"/>
        </w:rPr>
        <w:t>.</w:t>
      </w:r>
      <w:r w:rsidRPr="00186A8B">
        <w:rPr>
          <w:rFonts w:hint="eastAsia"/>
          <w:sz w:val="24"/>
          <w:szCs w:val="24"/>
        </w:rPr>
        <w:t>绿色信贷对商业银行绩效与风险的影响</w:t>
      </w:r>
      <w:r w:rsidRPr="00186A8B">
        <w:rPr>
          <w:sz w:val="24"/>
          <w:szCs w:val="24"/>
        </w:rPr>
        <w:t>——</w:t>
      </w:r>
      <w:r w:rsidRPr="00186A8B">
        <w:rPr>
          <w:rFonts w:hint="eastAsia"/>
          <w:sz w:val="24"/>
          <w:szCs w:val="24"/>
        </w:rPr>
        <w:t>基于</w:t>
      </w:r>
      <w:r w:rsidRPr="00186A8B">
        <w:rPr>
          <w:sz w:val="24"/>
          <w:szCs w:val="24"/>
        </w:rPr>
        <w:t>16</w:t>
      </w:r>
      <w:r w:rsidRPr="00186A8B">
        <w:rPr>
          <w:rFonts w:hint="eastAsia"/>
          <w:sz w:val="24"/>
          <w:szCs w:val="24"/>
        </w:rPr>
        <w:t>家上市商业银行面板数据分析</w:t>
      </w:r>
      <w:r w:rsidRPr="00186A8B">
        <w:rPr>
          <w:sz w:val="24"/>
          <w:szCs w:val="24"/>
        </w:rPr>
        <w:t>[J].</w:t>
      </w:r>
      <w:r w:rsidRPr="00186A8B">
        <w:rPr>
          <w:rFonts w:hint="eastAsia"/>
          <w:sz w:val="24"/>
          <w:szCs w:val="24"/>
        </w:rPr>
        <w:t>金融发展研究</w:t>
      </w:r>
      <w:r w:rsidRPr="00186A8B">
        <w:rPr>
          <w:sz w:val="24"/>
          <w:szCs w:val="24"/>
        </w:rPr>
        <w:t>, 2017(09):72-77.</w:t>
      </w:r>
    </w:p>
    <w:p w14:paraId="7B281FBA" w14:textId="75371BDB" w:rsidR="0019370E" w:rsidRPr="0019370E" w:rsidRDefault="009235DA" w:rsidP="0019370E">
      <w:pPr>
        <w:pStyle w:val="ad"/>
        <w:numPr>
          <w:ilvl w:val="0"/>
          <w:numId w:val="6"/>
        </w:numPr>
        <w:wordWrap w:val="0"/>
        <w:spacing w:line="360" w:lineRule="auto"/>
        <w:ind w:firstLineChars="0"/>
        <w:rPr>
          <w:sz w:val="24"/>
          <w:szCs w:val="24"/>
        </w:rPr>
      </w:pPr>
      <w:r w:rsidRPr="0019370E">
        <w:rPr>
          <w:rFonts w:hint="eastAsia"/>
          <w:sz w:val="24"/>
          <w:szCs w:val="24"/>
        </w:rPr>
        <w:t>李天时</w:t>
      </w:r>
      <w:r w:rsidRPr="0019370E">
        <w:rPr>
          <w:sz w:val="24"/>
          <w:szCs w:val="24"/>
        </w:rPr>
        <w:t>,</w:t>
      </w:r>
      <w:r w:rsidRPr="0019370E">
        <w:rPr>
          <w:rFonts w:hint="eastAsia"/>
          <w:sz w:val="24"/>
          <w:szCs w:val="24"/>
        </w:rPr>
        <w:t>祝继高</w:t>
      </w:r>
      <w:r w:rsidRPr="0019370E">
        <w:rPr>
          <w:sz w:val="24"/>
          <w:szCs w:val="24"/>
        </w:rPr>
        <w:t>.</w:t>
      </w:r>
      <w:r w:rsidRPr="0019370E">
        <w:rPr>
          <w:rFonts w:hint="eastAsia"/>
          <w:sz w:val="24"/>
          <w:szCs w:val="24"/>
        </w:rPr>
        <w:t>地方政府产业政策与城市商业银行信贷资源配置——基于城市商业银行贷款数据的实证研究</w:t>
      </w:r>
      <w:r w:rsidRPr="0019370E">
        <w:rPr>
          <w:sz w:val="24"/>
          <w:szCs w:val="24"/>
        </w:rPr>
        <w:t>[J/OL].</w:t>
      </w:r>
      <w:r w:rsidRPr="0019370E">
        <w:rPr>
          <w:rFonts w:hint="eastAsia"/>
          <w:sz w:val="24"/>
          <w:szCs w:val="24"/>
        </w:rPr>
        <w:t>南开管理评论</w:t>
      </w:r>
      <w:r w:rsidRPr="0019370E">
        <w:rPr>
          <w:sz w:val="24"/>
          <w:szCs w:val="24"/>
        </w:rPr>
        <w:t>:1-26[2022-05-24].http://kns.cnki.net/kcms/detail/12.1288.F.20211111.0951.002.html</w:t>
      </w:r>
    </w:p>
    <w:p w14:paraId="4D560C85" w14:textId="7BCDDEDA" w:rsidR="0019370E" w:rsidRPr="00186A8B" w:rsidRDefault="009235DA" w:rsidP="00E560B3">
      <w:pPr>
        <w:widowControl/>
        <w:numPr>
          <w:ilvl w:val="0"/>
          <w:numId w:val="6"/>
        </w:numPr>
        <w:wordWrap w:val="0"/>
        <w:spacing w:line="360" w:lineRule="auto"/>
        <w:rPr>
          <w:kern w:val="0"/>
          <w:sz w:val="24"/>
          <w:szCs w:val="24"/>
        </w:rPr>
      </w:pPr>
      <w:r w:rsidRPr="00186A8B">
        <w:rPr>
          <w:rFonts w:hint="eastAsia"/>
          <w:kern w:val="0"/>
          <w:sz w:val="24"/>
          <w:szCs w:val="24"/>
        </w:rPr>
        <w:t>李增福</w:t>
      </w:r>
      <w:r w:rsidRPr="00186A8B">
        <w:rPr>
          <w:kern w:val="0"/>
          <w:sz w:val="24"/>
          <w:szCs w:val="24"/>
        </w:rPr>
        <w:t>,</w:t>
      </w:r>
      <w:r w:rsidRPr="00186A8B">
        <w:rPr>
          <w:rFonts w:hint="eastAsia"/>
          <w:kern w:val="0"/>
          <w:sz w:val="24"/>
          <w:szCs w:val="24"/>
        </w:rPr>
        <w:t>冯柳华</w:t>
      </w:r>
      <w:r w:rsidRPr="00186A8B">
        <w:rPr>
          <w:kern w:val="0"/>
          <w:sz w:val="24"/>
          <w:szCs w:val="24"/>
        </w:rPr>
        <w:t>,</w:t>
      </w:r>
      <w:r w:rsidRPr="00186A8B">
        <w:rPr>
          <w:rFonts w:hint="eastAsia"/>
          <w:kern w:val="0"/>
          <w:sz w:val="24"/>
          <w:szCs w:val="24"/>
        </w:rPr>
        <w:t>麦诗琪</w:t>
      </w:r>
      <w:r w:rsidRPr="00186A8B">
        <w:rPr>
          <w:kern w:val="0"/>
          <w:sz w:val="24"/>
          <w:szCs w:val="24"/>
        </w:rPr>
        <w:t>,</w:t>
      </w:r>
      <w:r w:rsidRPr="00186A8B">
        <w:rPr>
          <w:rFonts w:hint="eastAsia"/>
          <w:kern w:val="0"/>
          <w:sz w:val="24"/>
          <w:szCs w:val="24"/>
        </w:rPr>
        <w:t>李岸瑶</w:t>
      </w:r>
      <w:r w:rsidRPr="00186A8B">
        <w:rPr>
          <w:kern w:val="0"/>
          <w:sz w:val="24"/>
          <w:szCs w:val="24"/>
        </w:rPr>
        <w:t>.</w:t>
      </w:r>
      <w:r w:rsidRPr="00186A8B">
        <w:rPr>
          <w:rFonts w:hint="eastAsia"/>
          <w:kern w:val="0"/>
          <w:sz w:val="24"/>
          <w:szCs w:val="24"/>
        </w:rPr>
        <w:t>绿色信贷抑制了碳排放吗</w:t>
      </w:r>
      <w:r w:rsidRPr="00186A8B">
        <w:rPr>
          <w:rFonts w:hint="eastAsia"/>
          <w:kern w:val="0"/>
          <w:sz w:val="24"/>
          <w:szCs w:val="24"/>
        </w:rPr>
        <w:t>?</w:t>
      </w:r>
      <w:r w:rsidRPr="00186A8B">
        <w:rPr>
          <w:kern w:val="0"/>
          <w:sz w:val="24"/>
          <w:szCs w:val="24"/>
        </w:rPr>
        <w:t>——</w:t>
      </w:r>
      <w:r w:rsidRPr="00186A8B">
        <w:rPr>
          <w:rFonts w:hint="eastAsia"/>
          <w:kern w:val="0"/>
          <w:sz w:val="24"/>
          <w:szCs w:val="24"/>
        </w:rPr>
        <w:t>基于中国省级面板数据的研究</w:t>
      </w:r>
      <w:r w:rsidRPr="00186A8B">
        <w:rPr>
          <w:kern w:val="0"/>
          <w:sz w:val="24"/>
          <w:szCs w:val="24"/>
        </w:rPr>
        <w:t>[J].</w:t>
      </w:r>
      <w:r w:rsidRPr="00186A8B">
        <w:rPr>
          <w:rFonts w:hint="eastAsia"/>
          <w:kern w:val="0"/>
          <w:sz w:val="24"/>
          <w:szCs w:val="24"/>
        </w:rPr>
        <w:t>上海金融</w:t>
      </w:r>
      <w:r w:rsidRPr="00186A8B">
        <w:rPr>
          <w:kern w:val="0"/>
          <w:sz w:val="24"/>
          <w:szCs w:val="24"/>
        </w:rPr>
        <w:t>,2022(01):2-12.DOI:10.13910/j.cnki.shjr.2022.01.001.</w:t>
      </w:r>
    </w:p>
    <w:p w14:paraId="792B1E28" w14:textId="7CB1370E" w:rsidR="0019370E" w:rsidRPr="0019370E" w:rsidRDefault="009235DA" w:rsidP="0019370E">
      <w:pPr>
        <w:pStyle w:val="ad"/>
        <w:numPr>
          <w:ilvl w:val="0"/>
          <w:numId w:val="6"/>
        </w:numPr>
        <w:wordWrap w:val="0"/>
        <w:spacing w:line="360" w:lineRule="auto"/>
        <w:ind w:firstLineChars="0"/>
        <w:rPr>
          <w:sz w:val="24"/>
          <w:szCs w:val="24"/>
        </w:rPr>
      </w:pPr>
      <w:r w:rsidRPr="0019370E">
        <w:rPr>
          <w:rFonts w:hint="eastAsia"/>
          <w:sz w:val="24"/>
          <w:szCs w:val="24"/>
        </w:rPr>
        <w:t>连玉君</w:t>
      </w:r>
      <w:r w:rsidRPr="0019370E">
        <w:rPr>
          <w:sz w:val="24"/>
          <w:szCs w:val="24"/>
        </w:rPr>
        <w:t>,</w:t>
      </w:r>
      <w:r w:rsidRPr="0019370E">
        <w:rPr>
          <w:rFonts w:hint="eastAsia"/>
          <w:sz w:val="24"/>
          <w:szCs w:val="24"/>
        </w:rPr>
        <w:t>廖俊平</w:t>
      </w:r>
      <w:r w:rsidRPr="0019370E">
        <w:rPr>
          <w:sz w:val="24"/>
          <w:szCs w:val="24"/>
        </w:rPr>
        <w:t>.</w:t>
      </w:r>
      <w:r w:rsidRPr="0019370E">
        <w:rPr>
          <w:rFonts w:hint="eastAsia"/>
          <w:sz w:val="24"/>
          <w:szCs w:val="24"/>
        </w:rPr>
        <w:t>如何检验分组回归后的组间系数差异</w:t>
      </w:r>
      <w:r w:rsidRPr="0019370E">
        <w:rPr>
          <w:sz w:val="24"/>
          <w:szCs w:val="24"/>
        </w:rPr>
        <w:t>?[J].</w:t>
      </w:r>
      <w:r w:rsidRPr="0019370E">
        <w:rPr>
          <w:rFonts w:hint="eastAsia"/>
          <w:sz w:val="24"/>
          <w:szCs w:val="24"/>
        </w:rPr>
        <w:t>郑州航空工业管理学院学报</w:t>
      </w:r>
      <w:r w:rsidRPr="0019370E">
        <w:rPr>
          <w:sz w:val="24"/>
          <w:szCs w:val="24"/>
        </w:rPr>
        <w:t>,2017,35(06):97-109.DOI:10.19327/j.cnki.zuaxb.1007-9734.2017.06.010.</w:t>
      </w:r>
    </w:p>
    <w:p w14:paraId="0630EE8E" w14:textId="1D623580" w:rsidR="0019370E" w:rsidRPr="0019370E" w:rsidRDefault="009235DA" w:rsidP="0019370E">
      <w:pPr>
        <w:pStyle w:val="ad"/>
        <w:numPr>
          <w:ilvl w:val="0"/>
          <w:numId w:val="6"/>
        </w:numPr>
        <w:wordWrap w:val="0"/>
        <w:spacing w:line="360" w:lineRule="auto"/>
        <w:ind w:firstLineChars="0"/>
        <w:rPr>
          <w:sz w:val="24"/>
          <w:szCs w:val="24"/>
        </w:rPr>
      </w:pPr>
      <w:r w:rsidRPr="0019370E">
        <w:rPr>
          <w:rFonts w:hint="eastAsia"/>
          <w:sz w:val="24"/>
          <w:szCs w:val="24"/>
        </w:rPr>
        <w:t>刘勇</w:t>
      </w:r>
      <w:r w:rsidRPr="0019370E">
        <w:rPr>
          <w:sz w:val="24"/>
          <w:szCs w:val="24"/>
        </w:rPr>
        <w:t>.</w:t>
      </w:r>
      <w:r w:rsidRPr="0019370E">
        <w:rPr>
          <w:rFonts w:hint="eastAsia"/>
          <w:sz w:val="24"/>
          <w:szCs w:val="24"/>
        </w:rPr>
        <w:t>商业银行环境风险管理</w:t>
      </w:r>
      <w:r w:rsidRPr="0019370E">
        <w:rPr>
          <w:sz w:val="24"/>
          <w:szCs w:val="24"/>
        </w:rPr>
        <w:t>:</w:t>
      </w:r>
      <w:r w:rsidRPr="0019370E">
        <w:rPr>
          <w:rFonts w:hint="eastAsia"/>
          <w:sz w:val="24"/>
          <w:szCs w:val="24"/>
        </w:rPr>
        <w:t>动因与演进分析</w:t>
      </w:r>
      <w:r w:rsidRPr="0019370E">
        <w:rPr>
          <w:sz w:val="24"/>
          <w:szCs w:val="24"/>
        </w:rPr>
        <w:t>[J].</w:t>
      </w:r>
      <w:r w:rsidRPr="0019370E">
        <w:rPr>
          <w:rFonts w:hint="eastAsia"/>
          <w:sz w:val="24"/>
          <w:szCs w:val="24"/>
        </w:rPr>
        <w:t>金融理论与实践</w:t>
      </w:r>
      <w:r w:rsidRPr="0019370E">
        <w:rPr>
          <w:sz w:val="24"/>
          <w:szCs w:val="24"/>
        </w:rPr>
        <w:t>,2008(05):34-37.</w:t>
      </w:r>
    </w:p>
    <w:p w14:paraId="1E3C612E" w14:textId="312EEA45" w:rsidR="0019370E" w:rsidRPr="00186A8B" w:rsidRDefault="009235DA" w:rsidP="00E560B3">
      <w:pPr>
        <w:pStyle w:val="ad"/>
        <w:numPr>
          <w:ilvl w:val="0"/>
          <w:numId w:val="6"/>
        </w:numPr>
        <w:wordWrap w:val="0"/>
        <w:spacing w:line="360" w:lineRule="auto"/>
        <w:ind w:firstLineChars="0"/>
        <w:rPr>
          <w:sz w:val="24"/>
          <w:szCs w:val="24"/>
        </w:rPr>
      </w:pPr>
      <w:bookmarkStart w:id="138" w:name="_Hlk100280645"/>
      <w:r w:rsidRPr="00186A8B">
        <w:rPr>
          <w:rFonts w:hint="eastAsia"/>
          <w:sz w:val="24"/>
          <w:szCs w:val="24"/>
        </w:rPr>
        <w:t>马若微</w:t>
      </w:r>
      <w:r w:rsidRPr="00186A8B">
        <w:rPr>
          <w:sz w:val="24"/>
          <w:szCs w:val="24"/>
        </w:rPr>
        <w:t>,</w:t>
      </w:r>
      <w:r w:rsidRPr="00186A8B">
        <w:rPr>
          <w:rFonts w:hint="eastAsia"/>
          <w:sz w:val="24"/>
          <w:szCs w:val="24"/>
        </w:rPr>
        <w:t>翟彤彤</w:t>
      </w:r>
      <w:bookmarkEnd w:id="138"/>
      <w:r w:rsidRPr="00186A8B">
        <w:rPr>
          <w:sz w:val="24"/>
          <w:szCs w:val="24"/>
        </w:rPr>
        <w:t>.</w:t>
      </w:r>
      <w:r w:rsidRPr="00186A8B">
        <w:rPr>
          <w:rFonts w:hint="eastAsia"/>
          <w:sz w:val="24"/>
          <w:szCs w:val="24"/>
        </w:rPr>
        <w:t>绿色信贷政策对商业银行信贷风险的影响</w:t>
      </w:r>
      <w:r w:rsidRPr="00186A8B">
        <w:rPr>
          <w:sz w:val="24"/>
          <w:szCs w:val="24"/>
        </w:rPr>
        <w:t>——</w:t>
      </w:r>
      <w:r w:rsidRPr="00186A8B">
        <w:rPr>
          <w:rFonts w:hint="eastAsia"/>
          <w:sz w:val="24"/>
          <w:szCs w:val="24"/>
        </w:rPr>
        <w:t>基于银行声誉视角的中介效应分析</w:t>
      </w:r>
      <w:r w:rsidRPr="00186A8B">
        <w:rPr>
          <w:sz w:val="24"/>
          <w:szCs w:val="24"/>
        </w:rPr>
        <w:t>[J].</w:t>
      </w:r>
      <w:r w:rsidRPr="00186A8B">
        <w:rPr>
          <w:rFonts w:hint="eastAsia"/>
          <w:sz w:val="24"/>
          <w:szCs w:val="24"/>
        </w:rPr>
        <w:t>农村金融研究</w:t>
      </w:r>
      <w:r w:rsidRPr="00186A8B">
        <w:rPr>
          <w:sz w:val="24"/>
          <w:szCs w:val="24"/>
        </w:rPr>
        <w:t>,2021(06):9-21.</w:t>
      </w:r>
    </w:p>
    <w:p w14:paraId="0D68DFE8" w14:textId="565E91F2" w:rsidR="0019370E" w:rsidRPr="00186A8B" w:rsidRDefault="009235DA" w:rsidP="00E560B3">
      <w:pPr>
        <w:pStyle w:val="ad"/>
        <w:numPr>
          <w:ilvl w:val="0"/>
          <w:numId w:val="6"/>
        </w:numPr>
        <w:wordWrap w:val="0"/>
        <w:spacing w:line="360" w:lineRule="auto"/>
        <w:ind w:firstLineChars="0"/>
        <w:rPr>
          <w:sz w:val="24"/>
          <w:szCs w:val="24"/>
        </w:rPr>
      </w:pPr>
      <w:r w:rsidRPr="00186A8B">
        <w:rPr>
          <w:rFonts w:hint="eastAsia"/>
          <w:sz w:val="24"/>
          <w:szCs w:val="24"/>
        </w:rPr>
        <w:t>马思敏</w:t>
      </w:r>
      <w:r w:rsidRPr="00186A8B">
        <w:rPr>
          <w:sz w:val="24"/>
          <w:szCs w:val="24"/>
        </w:rPr>
        <w:t>.</w:t>
      </w:r>
      <w:r w:rsidRPr="00186A8B">
        <w:rPr>
          <w:rFonts w:hint="eastAsia"/>
          <w:sz w:val="24"/>
          <w:szCs w:val="24"/>
        </w:rPr>
        <w:t>开展绿色信贷对银行竞争力的影响分析</w:t>
      </w:r>
      <w:r w:rsidRPr="00186A8B">
        <w:rPr>
          <w:sz w:val="24"/>
          <w:szCs w:val="24"/>
        </w:rPr>
        <w:t>——</w:t>
      </w:r>
      <w:r w:rsidRPr="00186A8B">
        <w:rPr>
          <w:rFonts w:hint="eastAsia"/>
          <w:sz w:val="24"/>
          <w:szCs w:val="24"/>
        </w:rPr>
        <w:t>以兴业银行为例</w:t>
      </w:r>
      <w:r w:rsidRPr="00186A8B">
        <w:rPr>
          <w:sz w:val="24"/>
          <w:szCs w:val="24"/>
        </w:rPr>
        <w:t>[J].</w:t>
      </w:r>
      <w:r w:rsidRPr="00186A8B">
        <w:rPr>
          <w:rFonts w:hint="eastAsia"/>
          <w:sz w:val="24"/>
          <w:szCs w:val="24"/>
        </w:rPr>
        <w:t>当代经济</w:t>
      </w:r>
      <w:r w:rsidRPr="00186A8B">
        <w:rPr>
          <w:sz w:val="24"/>
          <w:szCs w:val="24"/>
        </w:rPr>
        <w:t>,2016(24):50-52.</w:t>
      </w:r>
    </w:p>
    <w:p w14:paraId="0B62719F" w14:textId="6035AF4D" w:rsidR="0019370E" w:rsidRPr="00186A8B" w:rsidRDefault="009235DA" w:rsidP="00E560B3">
      <w:pPr>
        <w:widowControl/>
        <w:numPr>
          <w:ilvl w:val="0"/>
          <w:numId w:val="6"/>
        </w:numPr>
        <w:wordWrap w:val="0"/>
        <w:spacing w:line="360" w:lineRule="auto"/>
        <w:rPr>
          <w:kern w:val="0"/>
          <w:sz w:val="24"/>
          <w:szCs w:val="24"/>
        </w:rPr>
      </w:pPr>
      <w:r w:rsidRPr="00186A8B">
        <w:rPr>
          <w:rFonts w:hint="eastAsia"/>
          <w:kern w:val="0"/>
          <w:sz w:val="24"/>
          <w:szCs w:val="24"/>
        </w:rPr>
        <w:t>舒利敏</w:t>
      </w:r>
      <w:r w:rsidRPr="00186A8B">
        <w:rPr>
          <w:kern w:val="0"/>
          <w:sz w:val="24"/>
          <w:szCs w:val="24"/>
        </w:rPr>
        <w:t>,</w:t>
      </w:r>
      <w:r w:rsidRPr="00186A8B">
        <w:rPr>
          <w:rFonts w:hint="eastAsia"/>
          <w:kern w:val="0"/>
          <w:sz w:val="24"/>
          <w:szCs w:val="24"/>
        </w:rPr>
        <w:t>廖菁华</w:t>
      </w:r>
      <w:r w:rsidRPr="00186A8B">
        <w:rPr>
          <w:kern w:val="0"/>
          <w:sz w:val="24"/>
          <w:szCs w:val="24"/>
        </w:rPr>
        <w:t>.</w:t>
      </w:r>
      <w:r w:rsidRPr="00186A8B">
        <w:rPr>
          <w:rFonts w:hint="eastAsia"/>
          <w:kern w:val="0"/>
          <w:sz w:val="24"/>
          <w:szCs w:val="24"/>
        </w:rPr>
        <w:t>末端治理还是绿色转型</w:t>
      </w:r>
      <w:r w:rsidRPr="00186A8B">
        <w:rPr>
          <w:kern w:val="0"/>
          <w:sz w:val="24"/>
          <w:szCs w:val="24"/>
        </w:rPr>
        <w:t>?——</w:t>
      </w:r>
      <w:r w:rsidRPr="00186A8B">
        <w:rPr>
          <w:rFonts w:hint="eastAsia"/>
          <w:kern w:val="0"/>
          <w:sz w:val="24"/>
          <w:szCs w:val="24"/>
        </w:rPr>
        <w:t>绿色信贷对重污染行业企业环保投资的影响研究</w:t>
      </w:r>
      <w:r w:rsidRPr="00186A8B">
        <w:rPr>
          <w:kern w:val="0"/>
          <w:sz w:val="24"/>
          <w:szCs w:val="24"/>
        </w:rPr>
        <w:t>[J].</w:t>
      </w:r>
      <w:r w:rsidRPr="00186A8B">
        <w:rPr>
          <w:rFonts w:hint="eastAsia"/>
          <w:kern w:val="0"/>
          <w:sz w:val="24"/>
          <w:szCs w:val="24"/>
        </w:rPr>
        <w:t>国际金融研究</w:t>
      </w:r>
      <w:r w:rsidRPr="00186A8B">
        <w:rPr>
          <w:kern w:val="0"/>
          <w:sz w:val="24"/>
          <w:szCs w:val="24"/>
        </w:rPr>
        <w:t>,2022(04):12-22.DOI:10.16475/j.cnki.1006-1029.2022.04.001.</w:t>
      </w:r>
    </w:p>
    <w:p w14:paraId="5AAD85ED" w14:textId="43AB23E9" w:rsidR="0019370E" w:rsidRPr="00186A8B" w:rsidRDefault="009235DA" w:rsidP="00E560B3">
      <w:pPr>
        <w:widowControl/>
        <w:numPr>
          <w:ilvl w:val="0"/>
          <w:numId w:val="6"/>
        </w:numPr>
        <w:wordWrap w:val="0"/>
        <w:spacing w:line="360" w:lineRule="auto"/>
        <w:rPr>
          <w:kern w:val="0"/>
          <w:sz w:val="24"/>
          <w:szCs w:val="24"/>
        </w:rPr>
      </w:pPr>
      <w:r w:rsidRPr="00186A8B">
        <w:rPr>
          <w:rFonts w:hint="eastAsia"/>
          <w:kern w:val="0"/>
          <w:sz w:val="24"/>
          <w:szCs w:val="24"/>
        </w:rPr>
        <w:lastRenderedPageBreak/>
        <w:t>苏冬蔚</w:t>
      </w:r>
      <w:r w:rsidRPr="00186A8B">
        <w:rPr>
          <w:kern w:val="0"/>
          <w:sz w:val="24"/>
          <w:szCs w:val="24"/>
        </w:rPr>
        <w:t>,</w:t>
      </w:r>
      <w:r w:rsidRPr="00186A8B">
        <w:rPr>
          <w:rFonts w:hint="eastAsia"/>
          <w:kern w:val="0"/>
          <w:sz w:val="24"/>
          <w:szCs w:val="24"/>
        </w:rPr>
        <w:t>连莉莉</w:t>
      </w:r>
      <w:r w:rsidRPr="00186A8B">
        <w:rPr>
          <w:kern w:val="0"/>
          <w:sz w:val="24"/>
          <w:szCs w:val="24"/>
        </w:rPr>
        <w:t>.</w:t>
      </w:r>
      <w:r w:rsidRPr="00186A8B">
        <w:rPr>
          <w:rFonts w:hint="eastAsia"/>
          <w:kern w:val="0"/>
          <w:sz w:val="24"/>
          <w:szCs w:val="24"/>
        </w:rPr>
        <w:t>绿色信贷是否影响重污染企业的投融资行为</w:t>
      </w:r>
      <w:r w:rsidRPr="00186A8B">
        <w:rPr>
          <w:kern w:val="0"/>
          <w:sz w:val="24"/>
          <w:szCs w:val="24"/>
        </w:rPr>
        <w:t>?[J].</w:t>
      </w:r>
      <w:r w:rsidRPr="00186A8B">
        <w:rPr>
          <w:rFonts w:hint="eastAsia"/>
          <w:kern w:val="0"/>
          <w:sz w:val="24"/>
          <w:szCs w:val="24"/>
        </w:rPr>
        <w:t>金融研究</w:t>
      </w:r>
      <w:r w:rsidRPr="00186A8B">
        <w:rPr>
          <w:kern w:val="0"/>
          <w:sz w:val="24"/>
          <w:szCs w:val="24"/>
        </w:rPr>
        <w:t>,2018(12):123-137.</w:t>
      </w:r>
    </w:p>
    <w:p w14:paraId="4DF7B288" w14:textId="4134CE16" w:rsidR="0019370E" w:rsidRPr="00186A8B" w:rsidRDefault="009235DA" w:rsidP="00E560B3">
      <w:pPr>
        <w:pStyle w:val="ad"/>
        <w:numPr>
          <w:ilvl w:val="0"/>
          <w:numId w:val="6"/>
        </w:numPr>
        <w:wordWrap w:val="0"/>
        <w:spacing w:line="360" w:lineRule="auto"/>
        <w:ind w:firstLineChars="0"/>
        <w:rPr>
          <w:sz w:val="24"/>
          <w:szCs w:val="24"/>
        </w:rPr>
      </w:pPr>
      <w:r w:rsidRPr="00186A8B">
        <w:rPr>
          <w:rFonts w:hint="eastAsia"/>
          <w:sz w:val="24"/>
          <w:szCs w:val="24"/>
        </w:rPr>
        <w:t>孙光林</w:t>
      </w:r>
      <w:r w:rsidRPr="00186A8B">
        <w:rPr>
          <w:rFonts w:hint="eastAsia"/>
          <w:sz w:val="24"/>
          <w:szCs w:val="24"/>
        </w:rPr>
        <w:t>,</w:t>
      </w:r>
      <w:r w:rsidRPr="00186A8B">
        <w:rPr>
          <w:rFonts w:hint="eastAsia"/>
          <w:sz w:val="24"/>
          <w:szCs w:val="24"/>
        </w:rPr>
        <w:t>王颖</w:t>
      </w:r>
      <w:r w:rsidRPr="00186A8B">
        <w:rPr>
          <w:rFonts w:hint="eastAsia"/>
          <w:sz w:val="24"/>
          <w:szCs w:val="24"/>
        </w:rPr>
        <w:t>,</w:t>
      </w:r>
      <w:r w:rsidRPr="00186A8B">
        <w:rPr>
          <w:rFonts w:hint="eastAsia"/>
          <w:sz w:val="24"/>
          <w:szCs w:val="24"/>
        </w:rPr>
        <w:t>李庆海</w:t>
      </w:r>
      <w:r w:rsidRPr="00186A8B">
        <w:rPr>
          <w:sz w:val="24"/>
          <w:szCs w:val="24"/>
        </w:rPr>
        <w:t>.</w:t>
      </w:r>
      <w:r w:rsidRPr="00186A8B">
        <w:rPr>
          <w:rFonts w:hint="eastAsia"/>
          <w:sz w:val="24"/>
          <w:szCs w:val="24"/>
        </w:rPr>
        <w:t>绿色信贷对商业银行信贷风险的影响</w:t>
      </w:r>
      <w:r w:rsidRPr="00186A8B">
        <w:rPr>
          <w:sz w:val="24"/>
          <w:szCs w:val="24"/>
        </w:rPr>
        <w:t>[J].</w:t>
      </w:r>
      <w:r w:rsidRPr="00186A8B">
        <w:rPr>
          <w:rFonts w:hint="eastAsia"/>
          <w:sz w:val="24"/>
          <w:szCs w:val="24"/>
        </w:rPr>
        <w:t>金融论坛</w:t>
      </w:r>
      <w:r w:rsidRPr="00186A8B">
        <w:rPr>
          <w:rFonts w:hint="eastAsia"/>
          <w:sz w:val="24"/>
          <w:szCs w:val="24"/>
        </w:rPr>
        <w:t>,</w:t>
      </w:r>
      <w:r w:rsidRPr="00186A8B">
        <w:rPr>
          <w:sz w:val="24"/>
          <w:szCs w:val="24"/>
        </w:rPr>
        <w:t>2017(10):31-40.</w:t>
      </w:r>
    </w:p>
    <w:p w14:paraId="3288F8A7" w14:textId="41B62A10" w:rsidR="0019370E" w:rsidRPr="0019370E" w:rsidRDefault="009235DA" w:rsidP="0019370E">
      <w:pPr>
        <w:pStyle w:val="ad"/>
        <w:numPr>
          <w:ilvl w:val="0"/>
          <w:numId w:val="6"/>
        </w:numPr>
        <w:wordWrap w:val="0"/>
        <w:spacing w:line="360" w:lineRule="auto"/>
        <w:ind w:firstLineChars="0"/>
        <w:rPr>
          <w:sz w:val="24"/>
          <w:szCs w:val="24"/>
        </w:rPr>
      </w:pPr>
      <w:r w:rsidRPr="0019370E">
        <w:rPr>
          <w:rFonts w:hint="eastAsia"/>
          <w:sz w:val="24"/>
          <w:szCs w:val="24"/>
        </w:rPr>
        <w:t>王寅</w:t>
      </w:r>
      <w:r w:rsidRPr="0019370E">
        <w:rPr>
          <w:sz w:val="24"/>
          <w:szCs w:val="24"/>
        </w:rPr>
        <w:t xml:space="preserve">. </w:t>
      </w:r>
      <w:r w:rsidRPr="0019370E">
        <w:rPr>
          <w:rFonts w:hint="eastAsia"/>
          <w:sz w:val="24"/>
          <w:szCs w:val="24"/>
        </w:rPr>
        <w:t>我国不同类型商业银行稳健性与差异性研究</w:t>
      </w:r>
      <w:r w:rsidRPr="0019370E">
        <w:rPr>
          <w:sz w:val="24"/>
          <w:szCs w:val="24"/>
        </w:rPr>
        <w:t>[D].</w:t>
      </w:r>
      <w:r w:rsidRPr="0019370E">
        <w:rPr>
          <w:rFonts w:hint="eastAsia"/>
          <w:sz w:val="24"/>
          <w:szCs w:val="24"/>
        </w:rPr>
        <w:t>吉林大学</w:t>
      </w:r>
      <w:r w:rsidRPr="0019370E">
        <w:rPr>
          <w:sz w:val="24"/>
          <w:szCs w:val="24"/>
        </w:rPr>
        <w:t>,2014.</w:t>
      </w:r>
    </w:p>
    <w:p w14:paraId="4BB7F210" w14:textId="667B95EA" w:rsidR="0019370E" w:rsidRPr="00186A8B" w:rsidRDefault="009235DA" w:rsidP="00E560B3">
      <w:pPr>
        <w:widowControl/>
        <w:numPr>
          <w:ilvl w:val="0"/>
          <w:numId w:val="6"/>
        </w:numPr>
        <w:wordWrap w:val="0"/>
        <w:spacing w:line="360" w:lineRule="auto"/>
        <w:rPr>
          <w:kern w:val="0"/>
          <w:sz w:val="24"/>
          <w:szCs w:val="24"/>
        </w:rPr>
      </w:pPr>
      <w:r w:rsidRPr="00186A8B">
        <w:rPr>
          <w:rFonts w:hint="eastAsia"/>
          <w:kern w:val="0"/>
          <w:sz w:val="24"/>
          <w:szCs w:val="24"/>
        </w:rPr>
        <w:t>张可</w:t>
      </w:r>
      <w:r w:rsidRPr="00186A8B">
        <w:rPr>
          <w:kern w:val="0"/>
          <w:sz w:val="24"/>
          <w:szCs w:val="24"/>
        </w:rPr>
        <w:t>,</w:t>
      </w:r>
      <w:r w:rsidRPr="00186A8B">
        <w:rPr>
          <w:rFonts w:hint="eastAsia"/>
          <w:kern w:val="0"/>
          <w:sz w:val="24"/>
          <w:szCs w:val="24"/>
        </w:rPr>
        <w:t>李语晨</w:t>
      </w:r>
      <w:r w:rsidRPr="00186A8B">
        <w:rPr>
          <w:kern w:val="0"/>
          <w:sz w:val="24"/>
          <w:szCs w:val="24"/>
        </w:rPr>
        <w:t>,</w:t>
      </w:r>
      <w:r w:rsidRPr="00186A8B">
        <w:rPr>
          <w:rFonts w:hint="eastAsia"/>
          <w:kern w:val="0"/>
          <w:sz w:val="24"/>
          <w:szCs w:val="24"/>
        </w:rPr>
        <w:t>赵锦楸</w:t>
      </w:r>
      <w:r w:rsidRPr="00186A8B">
        <w:rPr>
          <w:kern w:val="0"/>
          <w:sz w:val="24"/>
          <w:szCs w:val="24"/>
        </w:rPr>
        <w:t>.</w:t>
      </w:r>
      <w:r w:rsidRPr="00186A8B">
        <w:rPr>
          <w:rFonts w:hint="eastAsia"/>
          <w:kern w:val="0"/>
          <w:sz w:val="24"/>
          <w:szCs w:val="24"/>
        </w:rPr>
        <w:t>绿色信贷促进了节能减排吗</w:t>
      </w:r>
      <w:r w:rsidRPr="00186A8B">
        <w:rPr>
          <w:kern w:val="0"/>
          <w:sz w:val="24"/>
          <w:szCs w:val="24"/>
        </w:rPr>
        <w:t>[J].</w:t>
      </w:r>
      <w:r w:rsidRPr="00186A8B">
        <w:rPr>
          <w:rFonts w:hint="eastAsia"/>
          <w:kern w:val="0"/>
          <w:sz w:val="24"/>
          <w:szCs w:val="24"/>
        </w:rPr>
        <w:t>财经科学</w:t>
      </w:r>
      <w:r w:rsidRPr="00186A8B">
        <w:rPr>
          <w:kern w:val="0"/>
          <w:sz w:val="24"/>
          <w:szCs w:val="24"/>
        </w:rPr>
        <w:t>,2022(01):15-30.</w:t>
      </w:r>
    </w:p>
    <w:p w14:paraId="6ACE3005" w14:textId="375EC644" w:rsidR="0019370E" w:rsidRPr="00186A8B" w:rsidRDefault="009235DA" w:rsidP="00E560B3">
      <w:pPr>
        <w:pStyle w:val="ad"/>
        <w:numPr>
          <w:ilvl w:val="0"/>
          <w:numId w:val="6"/>
        </w:numPr>
        <w:wordWrap w:val="0"/>
        <w:spacing w:line="360" w:lineRule="auto"/>
        <w:ind w:firstLineChars="0"/>
        <w:rPr>
          <w:sz w:val="24"/>
          <w:szCs w:val="24"/>
        </w:rPr>
      </w:pPr>
      <w:bookmarkStart w:id="139" w:name="_Hlk100264461"/>
      <w:bookmarkStart w:id="140" w:name="_Hlk100281583"/>
      <w:r w:rsidRPr="00186A8B">
        <w:rPr>
          <w:rFonts w:hint="eastAsia"/>
          <w:sz w:val="24"/>
          <w:szCs w:val="24"/>
        </w:rPr>
        <w:t>张霞</w:t>
      </w:r>
      <w:r w:rsidRPr="00186A8B">
        <w:rPr>
          <w:sz w:val="24"/>
          <w:szCs w:val="24"/>
        </w:rPr>
        <w:t>,</w:t>
      </w:r>
      <w:bookmarkEnd w:id="139"/>
      <w:r w:rsidRPr="00186A8B">
        <w:rPr>
          <w:rFonts w:hint="eastAsia"/>
          <w:sz w:val="24"/>
          <w:szCs w:val="24"/>
        </w:rPr>
        <w:t>许丹</w:t>
      </w:r>
      <w:bookmarkEnd w:id="140"/>
      <w:r w:rsidRPr="00186A8B">
        <w:rPr>
          <w:sz w:val="24"/>
          <w:szCs w:val="24"/>
        </w:rPr>
        <w:t>.</w:t>
      </w:r>
      <w:r w:rsidRPr="00186A8B">
        <w:rPr>
          <w:rFonts w:hint="eastAsia"/>
          <w:sz w:val="24"/>
          <w:szCs w:val="24"/>
        </w:rPr>
        <w:t>绿色信贷对商业银行的影响研究</w:t>
      </w:r>
      <w:r w:rsidRPr="00186A8B">
        <w:rPr>
          <w:sz w:val="24"/>
          <w:szCs w:val="24"/>
        </w:rPr>
        <w:t>[J].</w:t>
      </w:r>
      <w:r w:rsidRPr="00186A8B">
        <w:rPr>
          <w:rFonts w:hint="eastAsia"/>
          <w:sz w:val="24"/>
          <w:szCs w:val="24"/>
        </w:rPr>
        <w:t>时代金融</w:t>
      </w:r>
      <w:r w:rsidRPr="00186A8B">
        <w:rPr>
          <w:sz w:val="24"/>
          <w:szCs w:val="24"/>
        </w:rPr>
        <w:t>,2021(06):30-32.</w:t>
      </w:r>
    </w:p>
    <w:p w14:paraId="0315125A" w14:textId="1DE3AD7E" w:rsidR="0019370E" w:rsidRPr="00186A8B" w:rsidRDefault="009235DA" w:rsidP="00E560B3">
      <w:pPr>
        <w:pStyle w:val="ad"/>
        <w:numPr>
          <w:ilvl w:val="0"/>
          <w:numId w:val="6"/>
        </w:numPr>
        <w:wordWrap w:val="0"/>
        <w:spacing w:line="360" w:lineRule="auto"/>
        <w:ind w:firstLineChars="0"/>
        <w:rPr>
          <w:sz w:val="24"/>
          <w:szCs w:val="24"/>
        </w:rPr>
      </w:pPr>
      <w:bookmarkStart w:id="141" w:name="_Hlk100282339"/>
      <w:r w:rsidRPr="00186A8B">
        <w:rPr>
          <w:rFonts w:hint="eastAsia"/>
          <w:sz w:val="24"/>
          <w:szCs w:val="24"/>
        </w:rPr>
        <w:t>赵清明</w:t>
      </w:r>
      <w:bookmarkEnd w:id="141"/>
      <w:r w:rsidRPr="00186A8B">
        <w:rPr>
          <w:sz w:val="24"/>
          <w:szCs w:val="24"/>
        </w:rPr>
        <w:t>.</w:t>
      </w:r>
      <w:r w:rsidRPr="00186A8B">
        <w:rPr>
          <w:rFonts w:hint="eastAsia"/>
          <w:sz w:val="24"/>
          <w:szCs w:val="24"/>
        </w:rPr>
        <w:t>绿色信贷对中小商业银行信贷风险的影响</w:t>
      </w:r>
      <w:r w:rsidRPr="00186A8B">
        <w:rPr>
          <w:sz w:val="24"/>
          <w:szCs w:val="24"/>
        </w:rPr>
        <w:t>[J].</w:t>
      </w:r>
      <w:r w:rsidRPr="00186A8B">
        <w:rPr>
          <w:rFonts w:hint="eastAsia"/>
          <w:sz w:val="24"/>
          <w:szCs w:val="24"/>
        </w:rPr>
        <w:t>广西经济</w:t>
      </w:r>
      <w:r w:rsidRPr="00186A8B">
        <w:rPr>
          <w:sz w:val="24"/>
          <w:szCs w:val="24"/>
        </w:rPr>
        <w:t>,2021,39(Z1):15-20.</w:t>
      </w:r>
    </w:p>
    <w:p w14:paraId="5A6DB4C6" w14:textId="64900D68" w:rsidR="0019370E" w:rsidRPr="00186A8B" w:rsidRDefault="009235DA" w:rsidP="00E560B3">
      <w:pPr>
        <w:pStyle w:val="ad"/>
        <w:numPr>
          <w:ilvl w:val="0"/>
          <w:numId w:val="6"/>
        </w:numPr>
        <w:wordWrap w:val="0"/>
        <w:spacing w:line="360" w:lineRule="auto"/>
        <w:ind w:firstLineChars="0"/>
        <w:rPr>
          <w:sz w:val="24"/>
          <w:szCs w:val="24"/>
        </w:rPr>
      </w:pPr>
      <w:r w:rsidRPr="00186A8B">
        <w:rPr>
          <w:rFonts w:hint="eastAsia"/>
          <w:sz w:val="24"/>
          <w:szCs w:val="24"/>
        </w:rPr>
        <w:t>周亮</w:t>
      </w:r>
      <w:r w:rsidRPr="00186A8B">
        <w:rPr>
          <w:sz w:val="24"/>
          <w:szCs w:val="24"/>
        </w:rPr>
        <w:t>,</w:t>
      </w:r>
      <w:r w:rsidRPr="00186A8B">
        <w:rPr>
          <w:rFonts w:hint="eastAsia"/>
          <w:sz w:val="24"/>
          <w:szCs w:val="24"/>
        </w:rPr>
        <w:t>陈小芳</w:t>
      </w:r>
      <w:r w:rsidRPr="00186A8B">
        <w:rPr>
          <w:sz w:val="24"/>
          <w:szCs w:val="24"/>
        </w:rPr>
        <w:t>.</w:t>
      </w:r>
      <w:r w:rsidRPr="00186A8B">
        <w:rPr>
          <w:rFonts w:hint="eastAsia"/>
          <w:sz w:val="24"/>
          <w:szCs w:val="24"/>
        </w:rPr>
        <w:t>我国商业银行发展绿色信贷的现状和建议</w:t>
      </w:r>
      <w:r w:rsidRPr="00186A8B">
        <w:rPr>
          <w:sz w:val="24"/>
          <w:szCs w:val="24"/>
        </w:rPr>
        <w:t>[J]</w:t>
      </w:r>
      <w:r w:rsidRPr="00186A8B">
        <w:rPr>
          <w:rFonts w:hint="eastAsia"/>
          <w:sz w:val="24"/>
          <w:szCs w:val="24"/>
        </w:rPr>
        <w:t>西南金融</w:t>
      </w:r>
      <w:r w:rsidRPr="00186A8B">
        <w:rPr>
          <w:sz w:val="24"/>
          <w:szCs w:val="24"/>
        </w:rPr>
        <w:t>,2017(08):9-16.</w:t>
      </w:r>
    </w:p>
    <w:p w14:paraId="3DBD04F8" w14:textId="3E4B0007" w:rsidR="0019370E" w:rsidRPr="0019370E" w:rsidRDefault="009235DA" w:rsidP="0019370E">
      <w:pPr>
        <w:pStyle w:val="ad"/>
        <w:numPr>
          <w:ilvl w:val="0"/>
          <w:numId w:val="6"/>
        </w:numPr>
        <w:wordWrap w:val="0"/>
        <w:spacing w:line="360" w:lineRule="auto"/>
        <w:ind w:firstLineChars="0"/>
        <w:rPr>
          <w:sz w:val="24"/>
          <w:szCs w:val="24"/>
        </w:rPr>
      </w:pPr>
      <w:r w:rsidRPr="0019370E">
        <w:rPr>
          <w:rFonts w:hint="eastAsia"/>
          <w:sz w:val="24"/>
          <w:szCs w:val="24"/>
        </w:rPr>
        <w:t>朱蓉</w:t>
      </w:r>
      <w:r w:rsidRPr="0019370E">
        <w:rPr>
          <w:sz w:val="24"/>
          <w:szCs w:val="24"/>
        </w:rPr>
        <w:t>.</w:t>
      </w:r>
      <w:r w:rsidRPr="0019370E">
        <w:rPr>
          <w:rFonts w:hint="eastAsia"/>
          <w:sz w:val="24"/>
          <w:szCs w:val="24"/>
        </w:rPr>
        <w:t>商业银行社会责任､企业声誉与财务绩效</w:t>
      </w:r>
      <w:r w:rsidRPr="0019370E">
        <w:rPr>
          <w:sz w:val="24"/>
          <w:szCs w:val="24"/>
        </w:rPr>
        <w:t>[J].</w:t>
      </w:r>
      <w:r w:rsidRPr="0019370E">
        <w:rPr>
          <w:rFonts w:hint="eastAsia"/>
          <w:sz w:val="24"/>
          <w:szCs w:val="24"/>
        </w:rPr>
        <w:t>金融与经济</w:t>
      </w:r>
      <w:r w:rsidRPr="0019370E">
        <w:rPr>
          <w:sz w:val="24"/>
          <w:szCs w:val="24"/>
        </w:rPr>
        <w:t>,2015(04):58-62+51.DOI:10.19622/j.cnki.cn36-1005/f.2015.04.012.</w:t>
      </w:r>
    </w:p>
    <w:p w14:paraId="1774844C" w14:textId="7C52B510" w:rsidR="0019370E" w:rsidRPr="0019370E" w:rsidRDefault="009235DA" w:rsidP="0019370E">
      <w:pPr>
        <w:pStyle w:val="ad"/>
        <w:numPr>
          <w:ilvl w:val="0"/>
          <w:numId w:val="6"/>
        </w:numPr>
        <w:wordWrap w:val="0"/>
        <w:spacing w:line="360" w:lineRule="auto"/>
        <w:ind w:firstLineChars="0"/>
        <w:rPr>
          <w:sz w:val="24"/>
          <w:szCs w:val="24"/>
        </w:rPr>
      </w:pPr>
      <w:r w:rsidRPr="0019370E">
        <w:rPr>
          <w:rFonts w:hint="eastAsia"/>
          <w:sz w:val="24"/>
          <w:szCs w:val="24"/>
        </w:rPr>
        <w:t>朱蓉</w:t>
      </w:r>
      <w:r w:rsidRPr="0019370E">
        <w:rPr>
          <w:sz w:val="24"/>
          <w:szCs w:val="24"/>
        </w:rPr>
        <w:t>.</w:t>
      </w:r>
      <w:r w:rsidRPr="0019370E">
        <w:rPr>
          <w:rFonts w:hint="eastAsia"/>
          <w:sz w:val="24"/>
          <w:szCs w:val="24"/>
        </w:rPr>
        <w:t>中国商业银行社会责任的动因与社会绩效</w:t>
      </w:r>
      <w:r w:rsidRPr="0019370E">
        <w:rPr>
          <w:sz w:val="24"/>
          <w:szCs w:val="24"/>
        </w:rPr>
        <w:t>[J].</w:t>
      </w:r>
      <w:r w:rsidRPr="0019370E">
        <w:rPr>
          <w:rFonts w:hint="eastAsia"/>
          <w:sz w:val="24"/>
          <w:szCs w:val="24"/>
        </w:rPr>
        <w:t>金融论坛</w:t>
      </w:r>
      <w:r w:rsidRPr="0019370E">
        <w:rPr>
          <w:sz w:val="24"/>
          <w:szCs w:val="24"/>
        </w:rPr>
        <w:t>,2014,19(06):38-44+52.DOI:10.16529/j.cnki.11-4613/f.2014.06.001.</w:t>
      </w:r>
    </w:p>
    <w:p w14:paraId="0BAA1A3D" w14:textId="77777777" w:rsidR="00F31DEB" w:rsidRPr="00186A8B" w:rsidRDefault="00F31DEB" w:rsidP="00F31DEB">
      <w:pPr>
        <w:spacing w:line="360" w:lineRule="auto"/>
        <w:ind w:firstLineChars="200" w:firstLine="420"/>
      </w:pPr>
    </w:p>
    <w:p w14:paraId="34BC4E6C" w14:textId="77777777" w:rsidR="00ED2D05" w:rsidRPr="00186A8B" w:rsidRDefault="00ED2D05" w:rsidP="002E3085">
      <w:pPr>
        <w:tabs>
          <w:tab w:val="left" w:pos="4965"/>
        </w:tabs>
        <w:spacing w:line="360" w:lineRule="auto"/>
        <w:rPr>
          <w:sz w:val="24"/>
          <w:szCs w:val="24"/>
        </w:rPr>
        <w:sectPr w:rsidR="00ED2D05" w:rsidRPr="00186A8B">
          <w:pgSz w:w="11906" w:h="16838"/>
          <w:pgMar w:top="1440" w:right="1800" w:bottom="1440" w:left="1800" w:header="851" w:footer="992" w:gutter="0"/>
          <w:cols w:space="720"/>
          <w:docGrid w:type="lines" w:linePitch="312"/>
        </w:sectPr>
      </w:pPr>
    </w:p>
    <w:p w14:paraId="37195E8D" w14:textId="77777777" w:rsidR="00ED2D05" w:rsidRPr="00186A8B" w:rsidRDefault="00ED2D05" w:rsidP="00ED2D05">
      <w:pPr>
        <w:pStyle w:val="1"/>
        <w:spacing w:before="156" w:after="156"/>
      </w:pPr>
      <w:bookmarkStart w:id="142" w:name="_Toc104980385"/>
      <w:r w:rsidRPr="00186A8B">
        <w:lastRenderedPageBreak/>
        <w:t>附录</w:t>
      </w:r>
      <w:bookmarkEnd w:id="142"/>
    </w:p>
    <w:p w14:paraId="634D0E7A" w14:textId="77777777" w:rsidR="00CC18B0" w:rsidRPr="00186A8B" w:rsidRDefault="00CC18B0" w:rsidP="00CC18B0">
      <w:pPr>
        <w:spacing w:line="300" w:lineRule="exact"/>
        <w:ind w:firstLineChars="200" w:firstLine="480"/>
        <w:jc w:val="center"/>
        <w:rPr>
          <w:rFonts w:eastAsia="黑体"/>
          <w:sz w:val="24"/>
        </w:rPr>
      </w:pPr>
      <w:r w:rsidRPr="00186A8B">
        <w:rPr>
          <w:rFonts w:eastAsia="黑体"/>
          <w:sz w:val="24"/>
        </w:rPr>
        <w:t>表</w:t>
      </w:r>
      <w:r w:rsidRPr="00186A8B">
        <w:rPr>
          <w:rFonts w:eastAsia="黑体"/>
          <w:sz w:val="24"/>
        </w:rPr>
        <w:t xml:space="preserve">1  </w:t>
      </w:r>
      <w:r w:rsidRPr="00186A8B">
        <w:rPr>
          <w:rFonts w:eastAsia="黑体"/>
          <w:sz w:val="24"/>
        </w:rPr>
        <w:t>商业银行名单</w:t>
      </w:r>
    </w:p>
    <w:p w14:paraId="1E31548F" w14:textId="77777777" w:rsidR="00ED2D05" w:rsidRPr="00186A8B" w:rsidRDefault="00ED2D05" w:rsidP="00CC18B0">
      <w:pPr>
        <w:jc w:val="center"/>
        <w:rPr>
          <w:sz w:val="24"/>
          <w:szCs w:val="24"/>
          <w:lang w:val="x-none" w:eastAsia="x-none"/>
        </w:rPr>
      </w:pPr>
    </w:p>
    <w:tbl>
      <w:tblPr>
        <w:tblW w:w="5000" w:type="pct"/>
        <w:jc w:val="center"/>
        <w:tblBorders>
          <w:top w:val="single" w:sz="12" w:space="0" w:color="auto"/>
          <w:bottom w:val="single" w:sz="12" w:space="0" w:color="auto"/>
        </w:tblBorders>
        <w:tblLook w:val="0000" w:firstRow="0" w:lastRow="0" w:firstColumn="0" w:lastColumn="0" w:noHBand="0" w:noVBand="0"/>
      </w:tblPr>
      <w:tblGrid>
        <w:gridCol w:w="3337"/>
        <w:gridCol w:w="4969"/>
      </w:tblGrid>
      <w:tr w:rsidR="00ED2D05" w:rsidRPr="00186A8B" w14:paraId="78C9193F" w14:textId="77777777" w:rsidTr="000972ED">
        <w:trPr>
          <w:trHeight w:val="340"/>
          <w:jc w:val="center"/>
        </w:trPr>
        <w:tc>
          <w:tcPr>
            <w:tcW w:w="2009" w:type="pct"/>
            <w:tcBorders>
              <w:top w:val="single" w:sz="12" w:space="0" w:color="auto"/>
              <w:bottom w:val="single" w:sz="6" w:space="0" w:color="auto"/>
            </w:tcBorders>
            <w:shd w:val="solid" w:color="FFFFFF" w:fill="auto"/>
            <w:vAlign w:val="center"/>
          </w:tcPr>
          <w:p w14:paraId="6585BD8D" w14:textId="77777777" w:rsidR="00ED2D05" w:rsidRPr="00186A8B" w:rsidRDefault="00ED2D05" w:rsidP="00ED2D05">
            <w:pPr>
              <w:autoSpaceDE w:val="0"/>
              <w:autoSpaceDN w:val="0"/>
              <w:adjustRightInd w:val="0"/>
              <w:jc w:val="center"/>
              <w:rPr>
                <w:color w:val="000000"/>
                <w:kern w:val="0"/>
                <w:szCs w:val="21"/>
              </w:rPr>
            </w:pPr>
            <w:r w:rsidRPr="00186A8B">
              <w:rPr>
                <w:color w:val="000000"/>
                <w:kern w:val="0"/>
                <w:szCs w:val="21"/>
              </w:rPr>
              <w:t>银行名称</w:t>
            </w:r>
          </w:p>
        </w:tc>
        <w:tc>
          <w:tcPr>
            <w:tcW w:w="2991" w:type="pct"/>
            <w:tcBorders>
              <w:top w:val="single" w:sz="12" w:space="0" w:color="auto"/>
              <w:bottom w:val="single" w:sz="6" w:space="0" w:color="auto"/>
            </w:tcBorders>
            <w:shd w:val="solid" w:color="FFFFFF" w:fill="auto"/>
            <w:vAlign w:val="center"/>
          </w:tcPr>
          <w:p w14:paraId="56C5AEA0" w14:textId="77777777" w:rsidR="00ED2D05" w:rsidRPr="00186A8B" w:rsidRDefault="00ED2D05" w:rsidP="00ED2D05">
            <w:pPr>
              <w:autoSpaceDE w:val="0"/>
              <w:autoSpaceDN w:val="0"/>
              <w:adjustRightInd w:val="0"/>
              <w:jc w:val="center"/>
              <w:rPr>
                <w:color w:val="000000"/>
                <w:kern w:val="0"/>
                <w:szCs w:val="21"/>
              </w:rPr>
            </w:pPr>
            <w:r w:rsidRPr="00186A8B">
              <w:rPr>
                <w:color w:val="000000"/>
                <w:kern w:val="0"/>
                <w:szCs w:val="21"/>
              </w:rPr>
              <w:t>银行类型</w:t>
            </w:r>
          </w:p>
        </w:tc>
      </w:tr>
      <w:tr w:rsidR="00ED2D05" w:rsidRPr="00186A8B" w14:paraId="2D4E0E88" w14:textId="77777777" w:rsidTr="000972ED">
        <w:trPr>
          <w:trHeight w:val="340"/>
          <w:jc w:val="center"/>
        </w:trPr>
        <w:tc>
          <w:tcPr>
            <w:tcW w:w="2009" w:type="pct"/>
            <w:tcBorders>
              <w:top w:val="single" w:sz="6" w:space="0" w:color="auto"/>
            </w:tcBorders>
            <w:shd w:val="solid" w:color="FFFFFF" w:fill="auto"/>
            <w:vAlign w:val="center"/>
          </w:tcPr>
          <w:p w14:paraId="55DA8005" w14:textId="77777777" w:rsidR="00ED2D05" w:rsidRPr="00186A8B" w:rsidRDefault="00ED2D05" w:rsidP="00ED2D05">
            <w:pPr>
              <w:autoSpaceDE w:val="0"/>
              <w:autoSpaceDN w:val="0"/>
              <w:adjustRightInd w:val="0"/>
              <w:jc w:val="center"/>
              <w:rPr>
                <w:color w:val="000000"/>
                <w:kern w:val="0"/>
                <w:szCs w:val="21"/>
              </w:rPr>
            </w:pPr>
            <w:r w:rsidRPr="00186A8B">
              <w:rPr>
                <w:color w:val="000000"/>
                <w:kern w:val="0"/>
                <w:szCs w:val="21"/>
              </w:rPr>
              <w:t>邮储银行</w:t>
            </w:r>
          </w:p>
        </w:tc>
        <w:tc>
          <w:tcPr>
            <w:tcW w:w="2991" w:type="pct"/>
            <w:tcBorders>
              <w:top w:val="single" w:sz="6" w:space="0" w:color="auto"/>
            </w:tcBorders>
            <w:shd w:val="solid" w:color="FFFFFF" w:fill="CCCCFF"/>
            <w:vAlign w:val="center"/>
          </w:tcPr>
          <w:p w14:paraId="3A6E1CA7" w14:textId="77777777" w:rsidR="00ED2D05" w:rsidRPr="00186A8B" w:rsidRDefault="00ED2D05" w:rsidP="00ED2D05">
            <w:pPr>
              <w:autoSpaceDE w:val="0"/>
              <w:autoSpaceDN w:val="0"/>
              <w:adjustRightInd w:val="0"/>
              <w:jc w:val="center"/>
              <w:rPr>
                <w:color w:val="000000"/>
                <w:kern w:val="0"/>
                <w:szCs w:val="21"/>
              </w:rPr>
            </w:pPr>
            <w:r w:rsidRPr="00186A8B">
              <w:rPr>
                <w:color w:val="000000"/>
                <w:kern w:val="0"/>
                <w:szCs w:val="21"/>
              </w:rPr>
              <w:t>国有控股银行</w:t>
            </w:r>
          </w:p>
        </w:tc>
      </w:tr>
      <w:tr w:rsidR="00ED2D05" w:rsidRPr="00186A8B" w14:paraId="72AB7F9C" w14:textId="77777777" w:rsidTr="000972ED">
        <w:trPr>
          <w:trHeight w:val="340"/>
          <w:jc w:val="center"/>
        </w:trPr>
        <w:tc>
          <w:tcPr>
            <w:tcW w:w="2009" w:type="pct"/>
            <w:shd w:val="solid" w:color="FFFFFF" w:fill="auto"/>
            <w:vAlign w:val="center"/>
          </w:tcPr>
          <w:p w14:paraId="26904569" w14:textId="77777777" w:rsidR="00ED2D05" w:rsidRPr="00186A8B" w:rsidRDefault="00ED2D05" w:rsidP="00ED2D05">
            <w:pPr>
              <w:autoSpaceDE w:val="0"/>
              <w:autoSpaceDN w:val="0"/>
              <w:adjustRightInd w:val="0"/>
              <w:jc w:val="center"/>
              <w:rPr>
                <w:color w:val="000000"/>
                <w:kern w:val="0"/>
                <w:szCs w:val="21"/>
              </w:rPr>
            </w:pPr>
            <w:r w:rsidRPr="00186A8B">
              <w:rPr>
                <w:color w:val="000000"/>
                <w:kern w:val="0"/>
                <w:szCs w:val="21"/>
              </w:rPr>
              <w:t>农业银行</w:t>
            </w:r>
          </w:p>
        </w:tc>
        <w:tc>
          <w:tcPr>
            <w:tcW w:w="2991" w:type="pct"/>
            <w:shd w:val="solid" w:color="FFFFFF" w:fill="CCCCFF"/>
            <w:vAlign w:val="center"/>
          </w:tcPr>
          <w:p w14:paraId="07C383FF" w14:textId="77777777" w:rsidR="00ED2D05" w:rsidRPr="00186A8B" w:rsidRDefault="00ED2D05" w:rsidP="00ED2D05">
            <w:pPr>
              <w:autoSpaceDE w:val="0"/>
              <w:autoSpaceDN w:val="0"/>
              <w:adjustRightInd w:val="0"/>
              <w:jc w:val="center"/>
              <w:rPr>
                <w:color w:val="000000"/>
                <w:kern w:val="0"/>
                <w:szCs w:val="21"/>
              </w:rPr>
            </w:pPr>
            <w:r w:rsidRPr="00186A8B">
              <w:rPr>
                <w:color w:val="000000"/>
                <w:kern w:val="0"/>
                <w:szCs w:val="21"/>
              </w:rPr>
              <w:t>国有控股银行</w:t>
            </w:r>
          </w:p>
        </w:tc>
      </w:tr>
      <w:tr w:rsidR="00ED2D05" w:rsidRPr="00186A8B" w14:paraId="155BE4DB" w14:textId="77777777" w:rsidTr="000972ED">
        <w:trPr>
          <w:trHeight w:val="340"/>
          <w:jc w:val="center"/>
        </w:trPr>
        <w:tc>
          <w:tcPr>
            <w:tcW w:w="2009" w:type="pct"/>
            <w:shd w:val="solid" w:color="FFFFFF" w:fill="auto"/>
            <w:vAlign w:val="center"/>
          </w:tcPr>
          <w:p w14:paraId="384B89CB" w14:textId="77777777" w:rsidR="00ED2D05" w:rsidRPr="00186A8B" w:rsidRDefault="00ED2D05" w:rsidP="00ED2D05">
            <w:pPr>
              <w:autoSpaceDE w:val="0"/>
              <w:autoSpaceDN w:val="0"/>
              <w:adjustRightInd w:val="0"/>
              <w:jc w:val="center"/>
              <w:rPr>
                <w:color w:val="000000"/>
                <w:kern w:val="0"/>
                <w:szCs w:val="21"/>
              </w:rPr>
            </w:pPr>
            <w:r w:rsidRPr="00186A8B">
              <w:rPr>
                <w:color w:val="000000"/>
                <w:kern w:val="0"/>
                <w:szCs w:val="21"/>
              </w:rPr>
              <w:t>工商银行</w:t>
            </w:r>
          </w:p>
        </w:tc>
        <w:tc>
          <w:tcPr>
            <w:tcW w:w="2991" w:type="pct"/>
            <w:shd w:val="solid" w:color="FFFFFF" w:fill="CCCCFF"/>
            <w:vAlign w:val="center"/>
          </w:tcPr>
          <w:p w14:paraId="44F20FFB" w14:textId="77777777" w:rsidR="00ED2D05" w:rsidRPr="00186A8B" w:rsidRDefault="00ED2D05" w:rsidP="00ED2D05">
            <w:pPr>
              <w:autoSpaceDE w:val="0"/>
              <w:autoSpaceDN w:val="0"/>
              <w:adjustRightInd w:val="0"/>
              <w:jc w:val="center"/>
              <w:rPr>
                <w:color w:val="000000"/>
                <w:kern w:val="0"/>
                <w:szCs w:val="21"/>
              </w:rPr>
            </w:pPr>
            <w:r w:rsidRPr="00186A8B">
              <w:rPr>
                <w:color w:val="000000"/>
                <w:kern w:val="0"/>
                <w:szCs w:val="21"/>
              </w:rPr>
              <w:t>国有控股银行</w:t>
            </w:r>
          </w:p>
        </w:tc>
      </w:tr>
      <w:tr w:rsidR="00ED2D05" w:rsidRPr="00186A8B" w14:paraId="572DDFBA" w14:textId="77777777" w:rsidTr="000972ED">
        <w:trPr>
          <w:trHeight w:val="340"/>
          <w:jc w:val="center"/>
        </w:trPr>
        <w:tc>
          <w:tcPr>
            <w:tcW w:w="2009" w:type="pct"/>
            <w:shd w:val="solid" w:color="FFFFFF" w:fill="auto"/>
            <w:vAlign w:val="center"/>
          </w:tcPr>
          <w:p w14:paraId="016762C7" w14:textId="77777777" w:rsidR="00ED2D05" w:rsidRPr="00186A8B" w:rsidRDefault="00ED2D05" w:rsidP="00ED2D05">
            <w:pPr>
              <w:autoSpaceDE w:val="0"/>
              <w:autoSpaceDN w:val="0"/>
              <w:adjustRightInd w:val="0"/>
              <w:jc w:val="center"/>
              <w:rPr>
                <w:color w:val="000000"/>
                <w:kern w:val="0"/>
                <w:szCs w:val="21"/>
              </w:rPr>
            </w:pPr>
            <w:r w:rsidRPr="00186A8B">
              <w:rPr>
                <w:color w:val="000000"/>
                <w:kern w:val="0"/>
                <w:szCs w:val="21"/>
              </w:rPr>
              <w:t>建设银行</w:t>
            </w:r>
          </w:p>
        </w:tc>
        <w:tc>
          <w:tcPr>
            <w:tcW w:w="2991" w:type="pct"/>
            <w:shd w:val="solid" w:color="FFFFFF" w:fill="CCCCFF"/>
            <w:vAlign w:val="center"/>
          </w:tcPr>
          <w:p w14:paraId="76452F20" w14:textId="77777777" w:rsidR="00ED2D05" w:rsidRPr="00186A8B" w:rsidRDefault="00ED2D05" w:rsidP="00ED2D05">
            <w:pPr>
              <w:autoSpaceDE w:val="0"/>
              <w:autoSpaceDN w:val="0"/>
              <w:adjustRightInd w:val="0"/>
              <w:jc w:val="center"/>
              <w:rPr>
                <w:color w:val="000000"/>
                <w:kern w:val="0"/>
                <w:szCs w:val="21"/>
              </w:rPr>
            </w:pPr>
            <w:r w:rsidRPr="00186A8B">
              <w:rPr>
                <w:color w:val="000000"/>
                <w:kern w:val="0"/>
                <w:szCs w:val="21"/>
              </w:rPr>
              <w:t>国有控股银行</w:t>
            </w:r>
          </w:p>
        </w:tc>
      </w:tr>
      <w:tr w:rsidR="00ED2D05" w:rsidRPr="00186A8B" w14:paraId="651A153A" w14:textId="77777777" w:rsidTr="000972ED">
        <w:trPr>
          <w:trHeight w:val="340"/>
          <w:jc w:val="center"/>
        </w:trPr>
        <w:tc>
          <w:tcPr>
            <w:tcW w:w="2009" w:type="pct"/>
            <w:shd w:val="solid" w:color="FFFFFF" w:fill="auto"/>
            <w:vAlign w:val="center"/>
          </w:tcPr>
          <w:p w14:paraId="15ECC6C1" w14:textId="77777777" w:rsidR="00ED2D05" w:rsidRPr="00186A8B" w:rsidRDefault="00ED2D05" w:rsidP="00ED2D05">
            <w:pPr>
              <w:autoSpaceDE w:val="0"/>
              <w:autoSpaceDN w:val="0"/>
              <w:adjustRightInd w:val="0"/>
              <w:jc w:val="center"/>
              <w:rPr>
                <w:color w:val="000000"/>
                <w:kern w:val="0"/>
                <w:szCs w:val="21"/>
              </w:rPr>
            </w:pPr>
            <w:r w:rsidRPr="00186A8B">
              <w:rPr>
                <w:color w:val="000000"/>
                <w:kern w:val="0"/>
                <w:szCs w:val="21"/>
              </w:rPr>
              <w:t>中国银行</w:t>
            </w:r>
          </w:p>
        </w:tc>
        <w:tc>
          <w:tcPr>
            <w:tcW w:w="2991" w:type="pct"/>
            <w:shd w:val="solid" w:color="FFFFFF" w:fill="CCCCFF"/>
            <w:vAlign w:val="center"/>
          </w:tcPr>
          <w:p w14:paraId="379187F8" w14:textId="77777777" w:rsidR="00ED2D05" w:rsidRPr="00186A8B" w:rsidRDefault="00ED2D05" w:rsidP="00ED2D05">
            <w:pPr>
              <w:autoSpaceDE w:val="0"/>
              <w:autoSpaceDN w:val="0"/>
              <w:adjustRightInd w:val="0"/>
              <w:jc w:val="center"/>
              <w:rPr>
                <w:color w:val="000000"/>
                <w:kern w:val="0"/>
                <w:szCs w:val="21"/>
              </w:rPr>
            </w:pPr>
            <w:r w:rsidRPr="00186A8B">
              <w:rPr>
                <w:color w:val="000000"/>
                <w:kern w:val="0"/>
                <w:szCs w:val="21"/>
              </w:rPr>
              <w:t>国有控股银行</w:t>
            </w:r>
          </w:p>
        </w:tc>
      </w:tr>
      <w:tr w:rsidR="00ED2D05" w:rsidRPr="00186A8B" w14:paraId="43618F4D" w14:textId="77777777" w:rsidTr="000972ED">
        <w:trPr>
          <w:trHeight w:val="340"/>
          <w:jc w:val="center"/>
        </w:trPr>
        <w:tc>
          <w:tcPr>
            <w:tcW w:w="2009" w:type="pct"/>
            <w:shd w:val="solid" w:color="FFFFFF" w:fill="auto"/>
            <w:vAlign w:val="center"/>
          </w:tcPr>
          <w:p w14:paraId="34AD2DA2" w14:textId="77777777" w:rsidR="00ED2D05" w:rsidRPr="00186A8B" w:rsidRDefault="00ED2D05" w:rsidP="00ED2D05">
            <w:pPr>
              <w:autoSpaceDE w:val="0"/>
              <w:autoSpaceDN w:val="0"/>
              <w:adjustRightInd w:val="0"/>
              <w:jc w:val="center"/>
              <w:rPr>
                <w:color w:val="000000"/>
                <w:kern w:val="0"/>
                <w:szCs w:val="21"/>
              </w:rPr>
            </w:pPr>
            <w:r w:rsidRPr="00186A8B">
              <w:rPr>
                <w:color w:val="000000"/>
                <w:kern w:val="0"/>
                <w:szCs w:val="21"/>
              </w:rPr>
              <w:t>平安银行</w:t>
            </w:r>
          </w:p>
        </w:tc>
        <w:tc>
          <w:tcPr>
            <w:tcW w:w="2991" w:type="pct"/>
            <w:shd w:val="solid" w:color="FFFFFF" w:fill="CCCCFF"/>
            <w:vAlign w:val="center"/>
          </w:tcPr>
          <w:p w14:paraId="72BC7857" w14:textId="77777777" w:rsidR="00ED2D05" w:rsidRPr="00186A8B" w:rsidRDefault="00ED2D05" w:rsidP="00ED2D05">
            <w:pPr>
              <w:autoSpaceDE w:val="0"/>
              <w:autoSpaceDN w:val="0"/>
              <w:adjustRightInd w:val="0"/>
              <w:jc w:val="center"/>
              <w:rPr>
                <w:color w:val="000000"/>
                <w:kern w:val="0"/>
                <w:szCs w:val="21"/>
              </w:rPr>
            </w:pPr>
            <w:r w:rsidRPr="00186A8B">
              <w:rPr>
                <w:color w:val="000000"/>
                <w:kern w:val="0"/>
                <w:szCs w:val="21"/>
              </w:rPr>
              <w:t>全国性股份制商业银行</w:t>
            </w:r>
          </w:p>
        </w:tc>
      </w:tr>
      <w:tr w:rsidR="00ED2D05" w:rsidRPr="00186A8B" w14:paraId="507ABA8F" w14:textId="77777777" w:rsidTr="000972ED">
        <w:trPr>
          <w:trHeight w:val="340"/>
          <w:jc w:val="center"/>
        </w:trPr>
        <w:tc>
          <w:tcPr>
            <w:tcW w:w="2009" w:type="pct"/>
            <w:shd w:val="solid" w:color="FFFFFF" w:fill="auto"/>
            <w:vAlign w:val="center"/>
          </w:tcPr>
          <w:p w14:paraId="10C353D1" w14:textId="77777777" w:rsidR="00ED2D05" w:rsidRPr="00186A8B" w:rsidRDefault="00ED2D05" w:rsidP="00ED2D05">
            <w:pPr>
              <w:autoSpaceDE w:val="0"/>
              <w:autoSpaceDN w:val="0"/>
              <w:adjustRightInd w:val="0"/>
              <w:jc w:val="center"/>
              <w:rPr>
                <w:color w:val="000000"/>
                <w:kern w:val="0"/>
                <w:szCs w:val="21"/>
              </w:rPr>
            </w:pPr>
            <w:r w:rsidRPr="00186A8B">
              <w:rPr>
                <w:color w:val="000000"/>
                <w:kern w:val="0"/>
                <w:szCs w:val="21"/>
              </w:rPr>
              <w:t>浦发银行</w:t>
            </w:r>
          </w:p>
        </w:tc>
        <w:tc>
          <w:tcPr>
            <w:tcW w:w="2991" w:type="pct"/>
            <w:shd w:val="solid" w:color="FFFFFF" w:fill="CCCCFF"/>
            <w:vAlign w:val="center"/>
          </w:tcPr>
          <w:p w14:paraId="30734069" w14:textId="77777777" w:rsidR="00ED2D05" w:rsidRPr="00186A8B" w:rsidRDefault="00ED2D05" w:rsidP="00ED2D05">
            <w:pPr>
              <w:autoSpaceDE w:val="0"/>
              <w:autoSpaceDN w:val="0"/>
              <w:adjustRightInd w:val="0"/>
              <w:jc w:val="center"/>
              <w:rPr>
                <w:color w:val="000000"/>
                <w:kern w:val="0"/>
                <w:szCs w:val="21"/>
              </w:rPr>
            </w:pPr>
            <w:r w:rsidRPr="00186A8B">
              <w:rPr>
                <w:color w:val="000000"/>
                <w:kern w:val="0"/>
                <w:szCs w:val="21"/>
              </w:rPr>
              <w:t>全国性股份制商业银行</w:t>
            </w:r>
          </w:p>
        </w:tc>
      </w:tr>
      <w:tr w:rsidR="00ED2D05" w:rsidRPr="00186A8B" w14:paraId="57599F4F" w14:textId="77777777" w:rsidTr="000972ED">
        <w:trPr>
          <w:trHeight w:val="340"/>
          <w:jc w:val="center"/>
        </w:trPr>
        <w:tc>
          <w:tcPr>
            <w:tcW w:w="2009" w:type="pct"/>
            <w:shd w:val="solid" w:color="FFFFFF" w:fill="auto"/>
            <w:vAlign w:val="center"/>
          </w:tcPr>
          <w:p w14:paraId="0F53E58E" w14:textId="77777777" w:rsidR="00ED2D05" w:rsidRPr="00186A8B" w:rsidRDefault="00ED2D05" w:rsidP="00ED2D05">
            <w:pPr>
              <w:autoSpaceDE w:val="0"/>
              <w:autoSpaceDN w:val="0"/>
              <w:adjustRightInd w:val="0"/>
              <w:jc w:val="center"/>
              <w:rPr>
                <w:color w:val="000000"/>
                <w:kern w:val="0"/>
                <w:szCs w:val="21"/>
              </w:rPr>
            </w:pPr>
            <w:r w:rsidRPr="00186A8B">
              <w:rPr>
                <w:color w:val="000000"/>
                <w:kern w:val="0"/>
                <w:szCs w:val="21"/>
              </w:rPr>
              <w:t>华夏银行</w:t>
            </w:r>
          </w:p>
        </w:tc>
        <w:tc>
          <w:tcPr>
            <w:tcW w:w="2991" w:type="pct"/>
            <w:shd w:val="solid" w:color="FFFFFF" w:fill="CCCCFF"/>
            <w:vAlign w:val="center"/>
          </w:tcPr>
          <w:p w14:paraId="209A37C1" w14:textId="77777777" w:rsidR="00ED2D05" w:rsidRPr="00186A8B" w:rsidRDefault="00ED2D05" w:rsidP="00ED2D05">
            <w:pPr>
              <w:autoSpaceDE w:val="0"/>
              <w:autoSpaceDN w:val="0"/>
              <w:adjustRightInd w:val="0"/>
              <w:jc w:val="center"/>
              <w:rPr>
                <w:color w:val="000000"/>
                <w:kern w:val="0"/>
                <w:szCs w:val="21"/>
              </w:rPr>
            </w:pPr>
            <w:r w:rsidRPr="00186A8B">
              <w:rPr>
                <w:color w:val="000000"/>
                <w:kern w:val="0"/>
                <w:szCs w:val="21"/>
              </w:rPr>
              <w:t>全国性股份制商业银行</w:t>
            </w:r>
          </w:p>
        </w:tc>
      </w:tr>
      <w:tr w:rsidR="00ED2D05" w:rsidRPr="00186A8B" w14:paraId="59EFF553" w14:textId="77777777" w:rsidTr="000972ED">
        <w:trPr>
          <w:trHeight w:val="340"/>
          <w:jc w:val="center"/>
        </w:trPr>
        <w:tc>
          <w:tcPr>
            <w:tcW w:w="2009" w:type="pct"/>
            <w:shd w:val="solid" w:color="FFFFFF" w:fill="auto"/>
            <w:vAlign w:val="center"/>
          </w:tcPr>
          <w:p w14:paraId="24417C62" w14:textId="77777777" w:rsidR="00ED2D05" w:rsidRPr="00186A8B" w:rsidRDefault="00ED2D05" w:rsidP="00ED2D05">
            <w:pPr>
              <w:autoSpaceDE w:val="0"/>
              <w:autoSpaceDN w:val="0"/>
              <w:adjustRightInd w:val="0"/>
              <w:jc w:val="center"/>
              <w:rPr>
                <w:color w:val="000000"/>
                <w:kern w:val="0"/>
                <w:szCs w:val="21"/>
              </w:rPr>
            </w:pPr>
            <w:r w:rsidRPr="00186A8B">
              <w:rPr>
                <w:color w:val="000000"/>
                <w:kern w:val="0"/>
                <w:szCs w:val="21"/>
              </w:rPr>
              <w:t>招商银行</w:t>
            </w:r>
          </w:p>
        </w:tc>
        <w:tc>
          <w:tcPr>
            <w:tcW w:w="2991" w:type="pct"/>
            <w:shd w:val="solid" w:color="FFFFFF" w:fill="CCCCFF"/>
            <w:vAlign w:val="center"/>
          </w:tcPr>
          <w:p w14:paraId="7F4D778A" w14:textId="77777777" w:rsidR="00ED2D05" w:rsidRPr="00186A8B" w:rsidRDefault="00ED2D05" w:rsidP="00ED2D05">
            <w:pPr>
              <w:autoSpaceDE w:val="0"/>
              <w:autoSpaceDN w:val="0"/>
              <w:adjustRightInd w:val="0"/>
              <w:jc w:val="center"/>
              <w:rPr>
                <w:color w:val="000000"/>
                <w:kern w:val="0"/>
                <w:szCs w:val="21"/>
              </w:rPr>
            </w:pPr>
            <w:r w:rsidRPr="00186A8B">
              <w:rPr>
                <w:color w:val="000000"/>
                <w:kern w:val="0"/>
                <w:szCs w:val="21"/>
              </w:rPr>
              <w:t>全国性股份制商业银行</w:t>
            </w:r>
          </w:p>
        </w:tc>
      </w:tr>
      <w:tr w:rsidR="00ED2D05" w:rsidRPr="00186A8B" w14:paraId="5E02849D" w14:textId="77777777" w:rsidTr="000972ED">
        <w:trPr>
          <w:trHeight w:val="340"/>
          <w:jc w:val="center"/>
        </w:trPr>
        <w:tc>
          <w:tcPr>
            <w:tcW w:w="2009" w:type="pct"/>
            <w:shd w:val="solid" w:color="FFFFFF" w:fill="auto"/>
            <w:vAlign w:val="center"/>
          </w:tcPr>
          <w:p w14:paraId="65A3454B" w14:textId="77777777" w:rsidR="00ED2D05" w:rsidRPr="00186A8B" w:rsidRDefault="00ED2D05" w:rsidP="00ED2D05">
            <w:pPr>
              <w:autoSpaceDE w:val="0"/>
              <w:autoSpaceDN w:val="0"/>
              <w:adjustRightInd w:val="0"/>
              <w:jc w:val="center"/>
              <w:rPr>
                <w:color w:val="000000"/>
                <w:kern w:val="0"/>
                <w:szCs w:val="21"/>
              </w:rPr>
            </w:pPr>
            <w:r w:rsidRPr="00186A8B">
              <w:rPr>
                <w:color w:val="000000"/>
                <w:kern w:val="0"/>
                <w:szCs w:val="21"/>
              </w:rPr>
              <w:t>兴业银行</w:t>
            </w:r>
          </w:p>
        </w:tc>
        <w:tc>
          <w:tcPr>
            <w:tcW w:w="2991" w:type="pct"/>
            <w:shd w:val="solid" w:color="FFFFFF" w:fill="CCCCFF"/>
            <w:vAlign w:val="center"/>
          </w:tcPr>
          <w:p w14:paraId="43A64DC6" w14:textId="77777777" w:rsidR="00ED2D05" w:rsidRPr="00186A8B" w:rsidRDefault="00ED2D05" w:rsidP="00ED2D05">
            <w:pPr>
              <w:autoSpaceDE w:val="0"/>
              <w:autoSpaceDN w:val="0"/>
              <w:adjustRightInd w:val="0"/>
              <w:jc w:val="center"/>
              <w:rPr>
                <w:color w:val="000000"/>
                <w:kern w:val="0"/>
                <w:szCs w:val="21"/>
              </w:rPr>
            </w:pPr>
            <w:r w:rsidRPr="00186A8B">
              <w:rPr>
                <w:color w:val="000000"/>
                <w:kern w:val="0"/>
                <w:szCs w:val="21"/>
              </w:rPr>
              <w:t>全国性股份制商业银行</w:t>
            </w:r>
          </w:p>
        </w:tc>
      </w:tr>
      <w:tr w:rsidR="00ED2D05" w:rsidRPr="00186A8B" w14:paraId="58E30D43" w14:textId="77777777" w:rsidTr="000972ED">
        <w:trPr>
          <w:trHeight w:val="340"/>
          <w:jc w:val="center"/>
        </w:trPr>
        <w:tc>
          <w:tcPr>
            <w:tcW w:w="2009" w:type="pct"/>
            <w:shd w:val="solid" w:color="FFFFFF" w:fill="auto"/>
            <w:vAlign w:val="center"/>
          </w:tcPr>
          <w:p w14:paraId="21A65327" w14:textId="77777777" w:rsidR="00ED2D05" w:rsidRPr="00186A8B" w:rsidRDefault="00ED2D05" w:rsidP="00ED2D05">
            <w:pPr>
              <w:autoSpaceDE w:val="0"/>
              <w:autoSpaceDN w:val="0"/>
              <w:adjustRightInd w:val="0"/>
              <w:jc w:val="center"/>
              <w:rPr>
                <w:color w:val="000000"/>
                <w:kern w:val="0"/>
                <w:szCs w:val="21"/>
              </w:rPr>
            </w:pPr>
            <w:r w:rsidRPr="00186A8B">
              <w:rPr>
                <w:color w:val="000000"/>
                <w:kern w:val="0"/>
                <w:szCs w:val="21"/>
              </w:rPr>
              <w:t>光大银行</w:t>
            </w:r>
          </w:p>
        </w:tc>
        <w:tc>
          <w:tcPr>
            <w:tcW w:w="2991" w:type="pct"/>
            <w:shd w:val="solid" w:color="FFFFFF" w:fill="CCCCFF"/>
            <w:vAlign w:val="center"/>
          </w:tcPr>
          <w:p w14:paraId="04D0CA06" w14:textId="77777777" w:rsidR="00ED2D05" w:rsidRPr="00186A8B" w:rsidRDefault="00ED2D05" w:rsidP="00ED2D05">
            <w:pPr>
              <w:autoSpaceDE w:val="0"/>
              <w:autoSpaceDN w:val="0"/>
              <w:adjustRightInd w:val="0"/>
              <w:jc w:val="center"/>
              <w:rPr>
                <w:color w:val="000000"/>
                <w:kern w:val="0"/>
                <w:szCs w:val="21"/>
              </w:rPr>
            </w:pPr>
            <w:r w:rsidRPr="00186A8B">
              <w:rPr>
                <w:color w:val="000000"/>
                <w:kern w:val="0"/>
                <w:szCs w:val="21"/>
              </w:rPr>
              <w:t>全国性股份制商业银行</w:t>
            </w:r>
          </w:p>
        </w:tc>
      </w:tr>
      <w:tr w:rsidR="00ED2D05" w:rsidRPr="00186A8B" w14:paraId="39BD0588" w14:textId="77777777" w:rsidTr="000972ED">
        <w:trPr>
          <w:trHeight w:val="340"/>
          <w:jc w:val="center"/>
        </w:trPr>
        <w:tc>
          <w:tcPr>
            <w:tcW w:w="2009" w:type="pct"/>
            <w:shd w:val="solid" w:color="FFFFFF" w:fill="auto"/>
            <w:vAlign w:val="center"/>
          </w:tcPr>
          <w:p w14:paraId="1980AF50" w14:textId="77777777" w:rsidR="00ED2D05" w:rsidRPr="00186A8B" w:rsidRDefault="00ED2D05" w:rsidP="00ED2D05">
            <w:pPr>
              <w:autoSpaceDE w:val="0"/>
              <w:autoSpaceDN w:val="0"/>
              <w:adjustRightInd w:val="0"/>
              <w:jc w:val="center"/>
              <w:rPr>
                <w:color w:val="000000"/>
                <w:kern w:val="0"/>
                <w:szCs w:val="21"/>
              </w:rPr>
            </w:pPr>
            <w:r w:rsidRPr="00186A8B">
              <w:rPr>
                <w:color w:val="000000"/>
                <w:kern w:val="0"/>
                <w:szCs w:val="21"/>
              </w:rPr>
              <w:t>浙商银行</w:t>
            </w:r>
          </w:p>
        </w:tc>
        <w:tc>
          <w:tcPr>
            <w:tcW w:w="2991" w:type="pct"/>
            <w:shd w:val="solid" w:color="FFFFFF" w:fill="CCCCFF"/>
            <w:vAlign w:val="center"/>
          </w:tcPr>
          <w:p w14:paraId="78D26015" w14:textId="77777777" w:rsidR="00ED2D05" w:rsidRPr="00186A8B" w:rsidRDefault="00ED2D05" w:rsidP="00ED2D05">
            <w:pPr>
              <w:autoSpaceDE w:val="0"/>
              <w:autoSpaceDN w:val="0"/>
              <w:adjustRightInd w:val="0"/>
              <w:jc w:val="center"/>
              <w:rPr>
                <w:color w:val="000000"/>
                <w:kern w:val="0"/>
                <w:szCs w:val="21"/>
              </w:rPr>
            </w:pPr>
            <w:r w:rsidRPr="00186A8B">
              <w:rPr>
                <w:color w:val="000000"/>
                <w:kern w:val="0"/>
                <w:szCs w:val="21"/>
              </w:rPr>
              <w:t>全国性股份制商业银行</w:t>
            </w:r>
          </w:p>
        </w:tc>
      </w:tr>
      <w:tr w:rsidR="00ED2D05" w:rsidRPr="00186A8B" w14:paraId="4F10E9D7" w14:textId="77777777" w:rsidTr="000972ED">
        <w:trPr>
          <w:trHeight w:val="340"/>
          <w:jc w:val="center"/>
        </w:trPr>
        <w:tc>
          <w:tcPr>
            <w:tcW w:w="2009" w:type="pct"/>
            <w:shd w:val="solid" w:color="FFFFFF" w:fill="auto"/>
            <w:vAlign w:val="center"/>
          </w:tcPr>
          <w:p w14:paraId="238A0EA5" w14:textId="77777777" w:rsidR="00ED2D05" w:rsidRPr="00186A8B" w:rsidRDefault="00ED2D05" w:rsidP="00ED2D05">
            <w:pPr>
              <w:autoSpaceDE w:val="0"/>
              <w:autoSpaceDN w:val="0"/>
              <w:adjustRightInd w:val="0"/>
              <w:jc w:val="center"/>
              <w:rPr>
                <w:color w:val="000000"/>
                <w:kern w:val="0"/>
                <w:szCs w:val="21"/>
              </w:rPr>
            </w:pPr>
            <w:r w:rsidRPr="00186A8B">
              <w:rPr>
                <w:color w:val="000000"/>
                <w:kern w:val="0"/>
                <w:szCs w:val="21"/>
              </w:rPr>
              <w:t>中信银行</w:t>
            </w:r>
          </w:p>
        </w:tc>
        <w:tc>
          <w:tcPr>
            <w:tcW w:w="2991" w:type="pct"/>
            <w:shd w:val="solid" w:color="FFFFFF" w:fill="CCCCFF"/>
            <w:vAlign w:val="center"/>
          </w:tcPr>
          <w:p w14:paraId="02609A6D" w14:textId="77777777" w:rsidR="00ED2D05" w:rsidRPr="00186A8B" w:rsidRDefault="00ED2D05" w:rsidP="00ED2D05">
            <w:pPr>
              <w:autoSpaceDE w:val="0"/>
              <w:autoSpaceDN w:val="0"/>
              <w:adjustRightInd w:val="0"/>
              <w:jc w:val="center"/>
              <w:rPr>
                <w:color w:val="000000"/>
                <w:kern w:val="0"/>
                <w:szCs w:val="21"/>
              </w:rPr>
            </w:pPr>
            <w:r w:rsidRPr="00186A8B">
              <w:rPr>
                <w:color w:val="000000"/>
                <w:kern w:val="0"/>
                <w:szCs w:val="21"/>
              </w:rPr>
              <w:t>全国性股份制商业银行</w:t>
            </w:r>
          </w:p>
        </w:tc>
      </w:tr>
      <w:tr w:rsidR="00ED2D05" w:rsidRPr="00186A8B" w14:paraId="073464A3" w14:textId="77777777" w:rsidTr="000972ED">
        <w:trPr>
          <w:trHeight w:val="340"/>
          <w:jc w:val="center"/>
        </w:trPr>
        <w:tc>
          <w:tcPr>
            <w:tcW w:w="2009" w:type="pct"/>
            <w:shd w:val="solid" w:color="FFFFFF" w:fill="auto"/>
            <w:vAlign w:val="center"/>
          </w:tcPr>
          <w:p w14:paraId="56E7B752" w14:textId="77777777" w:rsidR="00ED2D05" w:rsidRPr="00186A8B" w:rsidRDefault="00ED2D05" w:rsidP="00ED2D05">
            <w:pPr>
              <w:autoSpaceDE w:val="0"/>
              <w:autoSpaceDN w:val="0"/>
              <w:adjustRightInd w:val="0"/>
              <w:jc w:val="center"/>
              <w:rPr>
                <w:color w:val="000000"/>
                <w:kern w:val="0"/>
                <w:szCs w:val="21"/>
              </w:rPr>
            </w:pPr>
            <w:r w:rsidRPr="00186A8B">
              <w:rPr>
                <w:color w:val="000000"/>
                <w:kern w:val="0"/>
                <w:szCs w:val="21"/>
              </w:rPr>
              <w:t>广发银行</w:t>
            </w:r>
          </w:p>
        </w:tc>
        <w:tc>
          <w:tcPr>
            <w:tcW w:w="2991" w:type="pct"/>
            <w:shd w:val="solid" w:color="FFFFFF" w:fill="CCCCFF"/>
            <w:vAlign w:val="center"/>
          </w:tcPr>
          <w:p w14:paraId="1270A9F2" w14:textId="77777777" w:rsidR="00ED2D05" w:rsidRPr="00186A8B" w:rsidRDefault="00ED2D05" w:rsidP="00ED2D05">
            <w:pPr>
              <w:autoSpaceDE w:val="0"/>
              <w:autoSpaceDN w:val="0"/>
              <w:adjustRightInd w:val="0"/>
              <w:jc w:val="center"/>
              <w:rPr>
                <w:color w:val="000000"/>
                <w:kern w:val="0"/>
                <w:szCs w:val="21"/>
              </w:rPr>
            </w:pPr>
            <w:r w:rsidRPr="00186A8B">
              <w:rPr>
                <w:color w:val="000000"/>
                <w:kern w:val="0"/>
                <w:szCs w:val="21"/>
              </w:rPr>
              <w:t>全国性股份制商业银行</w:t>
            </w:r>
          </w:p>
        </w:tc>
      </w:tr>
      <w:tr w:rsidR="00ED2D05" w:rsidRPr="00186A8B" w14:paraId="23979FDC" w14:textId="77777777" w:rsidTr="000972ED">
        <w:trPr>
          <w:trHeight w:val="340"/>
          <w:jc w:val="center"/>
        </w:trPr>
        <w:tc>
          <w:tcPr>
            <w:tcW w:w="2009" w:type="pct"/>
            <w:shd w:val="solid" w:color="FFFFFF" w:fill="auto"/>
            <w:vAlign w:val="center"/>
          </w:tcPr>
          <w:p w14:paraId="00056BC7" w14:textId="77777777" w:rsidR="00ED2D05" w:rsidRPr="00186A8B" w:rsidRDefault="00ED2D05" w:rsidP="00ED2D05">
            <w:pPr>
              <w:autoSpaceDE w:val="0"/>
              <w:autoSpaceDN w:val="0"/>
              <w:adjustRightInd w:val="0"/>
              <w:jc w:val="center"/>
              <w:rPr>
                <w:color w:val="000000"/>
                <w:kern w:val="0"/>
                <w:szCs w:val="21"/>
              </w:rPr>
            </w:pPr>
            <w:r w:rsidRPr="00186A8B">
              <w:rPr>
                <w:color w:val="000000"/>
                <w:kern w:val="0"/>
                <w:szCs w:val="21"/>
              </w:rPr>
              <w:t>渤海银行</w:t>
            </w:r>
          </w:p>
        </w:tc>
        <w:tc>
          <w:tcPr>
            <w:tcW w:w="2991" w:type="pct"/>
            <w:shd w:val="solid" w:color="FFFFFF" w:fill="CCCCFF"/>
            <w:vAlign w:val="center"/>
          </w:tcPr>
          <w:p w14:paraId="6B046B5C" w14:textId="77777777" w:rsidR="00ED2D05" w:rsidRPr="00186A8B" w:rsidRDefault="00ED2D05" w:rsidP="00ED2D05">
            <w:pPr>
              <w:autoSpaceDE w:val="0"/>
              <w:autoSpaceDN w:val="0"/>
              <w:adjustRightInd w:val="0"/>
              <w:jc w:val="center"/>
              <w:rPr>
                <w:color w:val="000000"/>
                <w:kern w:val="0"/>
                <w:szCs w:val="21"/>
              </w:rPr>
            </w:pPr>
            <w:r w:rsidRPr="00186A8B">
              <w:rPr>
                <w:color w:val="000000"/>
                <w:kern w:val="0"/>
                <w:szCs w:val="21"/>
              </w:rPr>
              <w:t>全国性股份制商业银行</w:t>
            </w:r>
          </w:p>
        </w:tc>
      </w:tr>
      <w:tr w:rsidR="00ED2D05" w:rsidRPr="00186A8B" w14:paraId="1D08CEAB" w14:textId="77777777" w:rsidTr="000972ED">
        <w:trPr>
          <w:trHeight w:val="340"/>
          <w:jc w:val="center"/>
        </w:trPr>
        <w:tc>
          <w:tcPr>
            <w:tcW w:w="2009" w:type="pct"/>
            <w:shd w:val="solid" w:color="FFFFFF" w:fill="auto"/>
            <w:vAlign w:val="center"/>
          </w:tcPr>
          <w:p w14:paraId="0ADC90DE" w14:textId="77777777" w:rsidR="00ED2D05" w:rsidRPr="00186A8B" w:rsidRDefault="00ED2D05" w:rsidP="00ED2D05">
            <w:pPr>
              <w:autoSpaceDE w:val="0"/>
              <w:autoSpaceDN w:val="0"/>
              <w:adjustRightInd w:val="0"/>
              <w:jc w:val="center"/>
              <w:rPr>
                <w:color w:val="000000"/>
                <w:kern w:val="0"/>
                <w:szCs w:val="21"/>
              </w:rPr>
            </w:pPr>
            <w:r w:rsidRPr="00186A8B">
              <w:rPr>
                <w:color w:val="000000"/>
                <w:kern w:val="0"/>
                <w:szCs w:val="21"/>
              </w:rPr>
              <w:t>宁波银行</w:t>
            </w:r>
          </w:p>
        </w:tc>
        <w:tc>
          <w:tcPr>
            <w:tcW w:w="2991" w:type="pct"/>
            <w:shd w:val="solid" w:color="FFFFFF" w:fill="CCCCFF"/>
            <w:vAlign w:val="center"/>
          </w:tcPr>
          <w:p w14:paraId="4AAE553C" w14:textId="77777777" w:rsidR="00ED2D05" w:rsidRPr="00186A8B" w:rsidRDefault="00ED2D05" w:rsidP="00ED2D05">
            <w:pPr>
              <w:autoSpaceDE w:val="0"/>
              <w:autoSpaceDN w:val="0"/>
              <w:adjustRightInd w:val="0"/>
              <w:jc w:val="center"/>
              <w:rPr>
                <w:color w:val="000000"/>
                <w:kern w:val="0"/>
                <w:szCs w:val="21"/>
              </w:rPr>
            </w:pPr>
            <w:r w:rsidRPr="00186A8B">
              <w:rPr>
                <w:color w:val="000000"/>
                <w:kern w:val="0"/>
                <w:szCs w:val="21"/>
              </w:rPr>
              <w:t>城市商业银行</w:t>
            </w:r>
          </w:p>
        </w:tc>
      </w:tr>
      <w:tr w:rsidR="00ED2D05" w:rsidRPr="00186A8B" w14:paraId="53954A79" w14:textId="77777777" w:rsidTr="000972ED">
        <w:trPr>
          <w:trHeight w:val="340"/>
          <w:jc w:val="center"/>
        </w:trPr>
        <w:tc>
          <w:tcPr>
            <w:tcW w:w="2009" w:type="pct"/>
            <w:shd w:val="solid" w:color="FFFFFF" w:fill="auto"/>
            <w:vAlign w:val="center"/>
          </w:tcPr>
          <w:p w14:paraId="75ED30DD" w14:textId="77777777" w:rsidR="00ED2D05" w:rsidRPr="00186A8B" w:rsidRDefault="00ED2D05" w:rsidP="00ED2D05">
            <w:pPr>
              <w:autoSpaceDE w:val="0"/>
              <w:autoSpaceDN w:val="0"/>
              <w:adjustRightInd w:val="0"/>
              <w:jc w:val="center"/>
              <w:rPr>
                <w:color w:val="000000"/>
                <w:kern w:val="0"/>
                <w:szCs w:val="21"/>
              </w:rPr>
            </w:pPr>
            <w:r w:rsidRPr="00186A8B">
              <w:rPr>
                <w:color w:val="000000"/>
                <w:kern w:val="0"/>
                <w:szCs w:val="21"/>
              </w:rPr>
              <w:t>青岛银行</w:t>
            </w:r>
          </w:p>
        </w:tc>
        <w:tc>
          <w:tcPr>
            <w:tcW w:w="2991" w:type="pct"/>
            <w:shd w:val="solid" w:color="FFFFFF" w:fill="CCCCFF"/>
            <w:vAlign w:val="center"/>
          </w:tcPr>
          <w:p w14:paraId="277877B6" w14:textId="77777777" w:rsidR="00ED2D05" w:rsidRPr="00186A8B" w:rsidRDefault="00ED2D05" w:rsidP="00ED2D05">
            <w:pPr>
              <w:autoSpaceDE w:val="0"/>
              <w:autoSpaceDN w:val="0"/>
              <w:adjustRightInd w:val="0"/>
              <w:jc w:val="center"/>
              <w:rPr>
                <w:color w:val="000000"/>
                <w:kern w:val="0"/>
                <w:szCs w:val="21"/>
              </w:rPr>
            </w:pPr>
            <w:r w:rsidRPr="00186A8B">
              <w:rPr>
                <w:color w:val="000000"/>
                <w:kern w:val="0"/>
                <w:szCs w:val="21"/>
              </w:rPr>
              <w:t>城市商业银行</w:t>
            </w:r>
          </w:p>
        </w:tc>
      </w:tr>
      <w:tr w:rsidR="00ED2D05" w:rsidRPr="00186A8B" w14:paraId="45817DC7" w14:textId="77777777" w:rsidTr="000972ED">
        <w:trPr>
          <w:trHeight w:val="340"/>
          <w:jc w:val="center"/>
        </w:trPr>
        <w:tc>
          <w:tcPr>
            <w:tcW w:w="2009" w:type="pct"/>
            <w:shd w:val="solid" w:color="FFFFFF" w:fill="auto"/>
            <w:vAlign w:val="center"/>
          </w:tcPr>
          <w:p w14:paraId="2156D721" w14:textId="77777777" w:rsidR="00ED2D05" w:rsidRPr="00186A8B" w:rsidRDefault="00ED2D05" w:rsidP="00ED2D05">
            <w:pPr>
              <w:autoSpaceDE w:val="0"/>
              <w:autoSpaceDN w:val="0"/>
              <w:adjustRightInd w:val="0"/>
              <w:jc w:val="center"/>
              <w:rPr>
                <w:color w:val="000000"/>
                <w:kern w:val="0"/>
                <w:szCs w:val="21"/>
              </w:rPr>
            </w:pPr>
            <w:r w:rsidRPr="00186A8B">
              <w:rPr>
                <w:color w:val="000000"/>
                <w:kern w:val="0"/>
                <w:szCs w:val="21"/>
              </w:rPr>
              <w:t>苏州银行</w:t>
            </w:r>
          </w:p>
        </w:tc>
        <w:tc>
          <w:tcPr>
            <w:tcW w:w="2991" w:type="pct"/>
            <w:shd w:val="solid" w:color="FFFFFF" w:fill="CCCCFF"/>
            <w:vAlign w:val="center"/>
          </w:tcPr>
          <w:p w14:paraId="1B87D84B" w14:textId="77777777" w:rsidR="00ED2D05" w:rsidRPr="00186A8B" w:rsidRDefault="00ED2D05" w:rsidP="00ED2D05">
            <w:pPr>
              <w:autoSpaceDE w:val="0"/>
              <w:autoSpaceDN w:val="0"/>
              <w:adjustRightInd w:val="0"/>
              <w:jc w:val="center"/>
              <w:rPr>
                <w:color w:val="000000"/>
                <w:kern w:val="0"/>
                <w:szCs w:val="21"/>
              </w:rPr>
            </w:pPr>
            <w:r w:rsidRPr="00186A8B">
              <w:rPr>
                <w:color w:val="000000"/>
                <w:kern w:val="0"/>
                <w:szCs w:val="21"/>
              </w:rPr>
              <w:t>城市商业银行</w:t>
            </w:r>
          </w:p>
        </w:tc>
      </w:tr>
      <w:tr w:rsidR="00ED2D05" w:rsidRPr="00186A8B" w14:paraId="66C3D830" w14:textId="77777777" w:rsidTr="000972ED">
        <w:trPr>
          <w:trHeight w:val="340"/>
          <w:jc w:val="center"/>
        </w:trPr>
        <w:tc>
          <w:tcPr>
            <w:tcW w:w="2009" w:type="pct"/>
            <w:shd w:val="solid" w:color="FFFFFF" w:fill="auto"/>
            <w:vAlign w:val="center"/>
          </w:tcPr>
          <w:p w14:paraId="13C30E8B" w14:textId="77777777" w:rsidR="00ED2D05" w:rsidRPr="00186A8B" w:rsidRDefault="00ED2D05" w:rsidP="00ED2D05">
            <w:pPr>
              <w:autoSpaceDE w:val="0"/>
              <w:autoSpaceDN w:val="0"/>
              <w:adjustRightInd w:val="0"/>
              <w:jc w:val="center"/>
              <w:rPr>
                <w:color w:val="000000"/>
                <w:kern w:val="0"/>
                <w:szCs w:val="21"/>
              </w:rPr>
            </w:pPr>
            <w:r w:rsidRPr="00186A8B">
              <w:rPr>
                <w:color w:val="000000"/>
                <w:kern w:val="0"/>
                <w:szCs w:val="21"/>
              </w:rPr>
              <w:t>江苏银行</w:t>
            </w:r>
          </w:p>
        </w:tc>
        <w:tc>
          <w:tcPr>
            <w:tcW w:w="2991" w:type="pct"/>
            <w:shd w:val="solid" w:color="FFFFFF" w:fill="CCCCFF"/>
            <w:vAlign w:val="center"/>
          </w:tcPr>
          <w:p w14:paraId="3D119668" w14:textId="77777777" w:rsidR="00ED2D05" w:rsidRPr="00186A8B" w:rsidRDefault="00ED2D05" w:rsidP="00ED2D05">
            <w:pPr>
              <w:autoSpaceDE w:val="0"/>
              <w:autoSpaceDN w:val="0"/>
              <w:adjustRightInd w:val="0"/>
              <w:jc w:val="center"/>
              <w:rPr>
                <w:color w:val="000000"/>
                <w:kern w:val="0"/>
                <w:szCs w:val="21"/>
              </w:rPr>
            </w:pPr>
            <w:r w:rsidRPr="00186A8B">
              <w:rPr>
                <w:color w:val="000000"/>
                <w:kern w:val="0"/>
                <w:szCs w:val="21"/>
              </w:rPr>
              <w:t>城市商业银行</w:t>
            </w:r>
          </w:p>
        </w:tc>
      </w:tr>
      <w:tr w:rsidR="00ED2D05" w:rsidRPr="00186A8B" w14:paraId="08707DB8" w14:textId="77777777" w:rsidTr="000972ED">
        <w:trPr>
          <w:trHeight w:val="340"/>
          <w:jc w:val="center"/>
        </w:trPr>
        <w:tc>
          <w:tcPr>
            <w:tcW w:w="2009" w:type="pct"/>
            <w:shd w:val="solid" w:color="FFFFFF" w:fill="auto"/>
            <w:vAlign w:val="center"/>
          </w:tcPr>
          <w:p w14:paraId="0249A36D" w14:textId="77777777" w:rsidR="00ED2D05" w:rsidRPr="00186A8B" w:rsidRDefault="00ED2D05" w:rsidP="00ED2D05">
            <w:pPr>
              <w:autoSpaceDE w:val="0"/>
              <w:autoSpaceDN w:val="0"/>
              <w:adjustRightInd w:val="0"/>
              <w:jc w:val="center"/>
              <w:rPr>
                <w:color w:val="000000"/>
                <w:kern w:val="0"/>
                <w:szCs w:val="21"/>
              </w:rPr>
            </w:pPr>
            <w:r w:rsidRPr="00186A8B">
              <w:rPr>
                <w:color w:val="000000"/>
                <w:kern w:val="0"/>
                <w:szCs w:val="21"/>
              </w:rPr>
              <w:t>杭州银行</w:t>
            </w:r>
          </w:p>
        </w:tc>
        <w:tc>
          <w:tcPr>
            <w:tcW w:w="2991" w:type="pct"/>
            <w:shd w:val="solid" w:color="FFFFFF" w:fill="CCCCFF"/>
            <w:vAlign w:val="center"/>
          </w:tcPr>
          <w:p w14:paraId="5E0F34FC" w14:textId="77777777" w:rsidR="00ED2D05" w:rsidRPr="00186A8B" w:rsidRDefault="00ED2D05" w:rsidP="00ED2D05">
            <w:pPr>
              <w:autoSpaceDE w:val="0"/>
              <w:autoSpaceDN w:val="0"/>
              <w:adjustRightInd w:val="0"/>
              <w:jc w:val="center"/>
              <w:rPr>
                <w:color w:val="000000"/>
                <w:kern w:val="0"/>
                <w:szCs w:val="21"/>
              </w:rPr>
            </w:pPr>
            <w:r w:rsidRPr="00186A8B">
              <w:rPr>
                <w:color w:val="000000"/>
                <w:kern w:val="0"/>
                <w:szCs w:val="21"/>
              </w:rPr>
              <w:t>城市商业银行</w:t>
            </w:r>
          </w:p>
        </w:tc>
      </w:tr>
      <w:tr w:rsidR="00ED2D05" w:rsidRPr="00186A8B" w14:paraId="4AE3BD08" w14:textId="77777777" w:rsidTr="000972ED">
        <w:trPr>
          <w:trHeight w:val="340"/>
          <w:jc w:val="center"/>
        </w:trPr>
        <w:tc>
          <w:tcPr>
            <w:tcW w:w="2009" w:type="pct"/>
            <w:shd w:val="solid" w:color="FFFFFF" w:fill="auto"/>
            <w:vAlign w:val="center"/>
          </w:tcPr>
          <w:p w14:paraId="5E93C1FA" w14:textId="77777777" w:rsidR="00ED2D05" w:rsidRPr="00186A8B" w:rsidRDefault="00ED2D05" w:rsidP="00ED2D05">
            <w:pPr>
              <w:autoSpaceDE w:val="0"/>
              <w:autoSpaceDN w:val="0"/>
              <w:adjustRightInd w:val="0"/>
              <w:jc w:val="center"/>
              <w:rPr>
                <w:color w:val="000000"/>
                <w:kern w:val="0"/>
                <w:szCs w:val="21"/>
              </w:rPr>
            </w:pPr>
            <w:r w:rsidRPr="00186A8B">
              <w:rPr>
                <w:color w:val="000000"/>
                <w:kern w:val="0"/>
                <w:szCs w:val="21"/>
              </w:rPr>
              <w:t>南京银行</w:t>
            </w:r>
          </w:p>
        </w:tc>
        <w:tc>
          <w:tcPr>
            <w:tcW w:w="2991" w:type="pct"/>
            <w:shd w:val="solid" w:color="FFFFFF" w:fill="CCCCFF"/>
            <w:vAlign w:val="center"/>
          </w:tcPr>
          <w:p w14:paraId="65856E42" w14:textId="77777777" w:rsidR="00ED2D05" w:rsidRPr="00186A8B" w:rsidRDefault="00ED2D05" w:rsidP="00ED2D05">
            <w:pPr>
              <w:autoSpaceDE w:val="0"/>
              <w:autoSpaceDN w:val="0"/>
              <w:adjustRightInd w:val="0"/>
              <w:jc w:val="center"/>
              <w:rPr>
                <w:color w:val="000000"/>
                <w:kern w:val="0"/>
                <w:szCs w:val="21"/>
              </w:rPr>
            </w:pPr>
            <w:r w:rsidRPr="00186A8B">
              <w:rPr>
                <w:color w:val="000000"/>
                <w:kern w:val="0"/>
                <w:szCs w:val="21"/>
              </w:rPr>
              <w:t>城市商业银行</w:t>
            </w:r>
          </w:p>
        </w:tc>
      </w:tr>
      <w:tr w:rsidR="00ED2D05" w:rsidRPr="00186A8B" w14:paraId="48088F9F" w14:textId="77777777" w:rsidTr="000972ED">
        <w:trPr>
          <w:trHeight w:val="340"/>
          <w:jc w:val="center"/>
        </w:trPr>
        <w:tc>
          <w:tcPr>
            <w:tcW w:w="2009" w:type="pct"/>
            <w:shd w:val="solid" w:color="FFFFFF" w:fill="auto"/>
            <w:vAlign w:val="center"/>
          </w:tcPr>
          <w:p w14:paraId="1DD7BAB1" w14:textId="77777777" w:rsidR="00ED2D05" w:rsidRPr="00186A8B" w:rsidRDefault="00ED2D05" w:rsidP="00ED2D05">
            <w:pPr>
              <w:autoSpaceDE w:val="0"/>
              <w:autoSpaceDN w:val="0"/>
              <w:adjustRightInd w:val="0"/>
              <w:jc w:val="center"/>
              <w:rPr>
                <w:color w:val="000000"/>
                <w:kern w:val="0"/>
                <w:szCs w:val="21"/>
              </w:rPr>
            </w:pPr>
            <w:r w:rsidRPr="00186A8B">
              <w:rPr>
                <w:color w:val="000000"/>
                <w:kern w:val="0"/>
                <w:szCs w:val="21"/>
              </w:rPr>
              <w:t>北京银行</w:t>
            </w:r>
          </w:p>
        </w:tc>
        <w:tc>
          <w:tcPr>
            <w:tcW w:w="2991" w:type="pct"/>
            <w:shd w:val="solid" w:color="FFFFFF" w:fill="CCCCFF"/>
            <w:vAlign w:val="center"/>
          </w:tcPr>
          <w:p w14:paraId="7821E985" w14:textId="77777777" w:rsidR="00ED2D05" w:rsidRPr="00186A8B" w:rsidRDefault="00ED2D05" w:rsidP="00ED2D05">
            <w:pPr>
              <w:autoSpaceDE w:val="0"/>
              <w:autoSpaceDN w:val="0"/>
              <w:adjustRightInd w:val="0"/>
              <w:jc w:val="center"/>
              <w:rPr>
                <w:color w:val="000000"/>
                <w:kern w:val="0"/>
                <w:szCs w:val="21"/>
              </w:rPr>
            </w:pPr>
            <w:r w:rsidRPr="00186A8B">
              <w:rPr>
                <w:color w:val="000000"/>
                <w:kern w:val="0"/>
                <w:szCs w:val="21"/>
              </w:rPr>
              <w:t>城市商业银行</w:t>
            </w:r>
          </w:p>
        </w:tc>
      </w:tr>
      <w:tr w:rsidR="00ED2D05" w:rsidRPr="00186A8B" w14:paraId="06FD248C" w14:textId="77777777" w:rsidTr="000972ED">
        <w:trPr>
          <w:trHeight w:val="340"/>
          <w:jc w:val="center"/>
        </w:trPr>
        <w:tc>
          <w:tcPr>
            <w:tcW w:w="2009" w:type="pct"/>
            <w:shd w:val="solid" w:color="FFFFFF" w:fill="auto"/>
            <w:vAlign w:val="center"/>
          </w:tcPr>
          <w:p w14:paraId="0B7AADCB" w14:textId="77777777" w:rsidR="00ED2D05" w:rsidRPr="00186A8B" w:rsidRDefault="00ED2D05" w:rsidP="00ED2D05">
            <w:pPr>
              <w:autoSpaceDE w:val="0"/>
              <w:autoSpaceDN w:val="0"/>
              <w:adjustRightInd w:val="0"/>
              <w:jc w:val="center"/>
              <w:rPr>
                <w:color w:val="000000"/>
                <w:kern w:val="0"/>
                <w:szCs w:val="21"/>
              </w:rPr>
            </w:pPr>
            <w:r w:rsidRPr="00186A8B">
              <w:rPr>
                <w:color w:val="000000"/>
                <w:kern w:val="0"/>
                <w:szCs w:val="21"/>
              </w:rPr>
              <w:t>上海银行</w:t>
            </w:r>
          </w:p>
        </w:tc>
        <w:tc>
          <w:tcPr>
            <w:tcW w:w="2991" w:type="pct"/>
            <w:shd w:val="solid" w:color="FFFFFF" w:fill="CCCCFF"/>
            <w:vAlign w:val="center"/>
          </w:tcPr>
          <w:p w14:paraId="7C69EEDA" w14:textId="77777777" w:rsidR="00ED2D05" w:rsidRPr="00186A8B" w:rsidRDefault="00ED2D05" w:rsidP="00ED2D05">
            <w:pPr>
              <w:autoSpaceDE w:val="0"/>
              <w:autoSpaceDN w:val="0"/>
              <w:adjustRightInd w:val="0"/>
              <w:jc w:val="center"/>
              <w:rPr>
                <w:color w:val="000000"/>
                <w:kern w:val="0"/>
                <w:szCs w:val="21"/>
              </w:rPr>
            </w:pPr>
            <w:r w:rsidRPr="00186A8B">
              <w:rPr>
                <w:color w:val="000000"/>
                <w:kern w:val="0"/>
                <w:szCs w:val="21"/>
              </w:rPr>
              <w:t>城市商业银行</w:t>
            </w:r>
          </w:p>
        </w:tc>
      </w:tr>
      <w:tr w:rsidR="00ED2D05" w:rsidRPr="00186A8B" w14:paraId="03142501" w14:textId="77777777" w:rsidTr="000972ED">
        <w:trPr>
          <w:trHeight w:val="340"/>
          <w:jc w:val="center"/>
        </w:trPr>
        <w:tc>
          <w:tcPr>
            <w:tcW w:w="2009" w:type="pct"/>
            <w:shd w:val="solid" w:color="FFFFFF" w:fill="auto"/>
            <w:vAlign w:val="center"/>
          </w:tcPr>
          <w:p w14:paraId="386FD25F" w14:textId="77777777" w:rsidR="00ED2D05" w:rsidRPr="00186A8B" w:rsidRDefault="00ED2D05" w:rsidP="00ED2D05">
            <w:pPr>
              <w:autoSpaceDE w:val="0"/>
              <w:autoSpaceDN w:val="0"/>
              <w:adjustRightInd w:val="0"/>
              <w:jc w:val="center"/>
              <w:rPr>
                <w:color w:val="000000"/>
                <w:kern w:val="0"/>
                <w:szCs w:val="21"/>
              </w:rPr>
            </w:pPr>
            <w:r w:rsidRPr="00186A8B">
              <w:rPr>
                <w:color w:val="000000"/>
                <w:kern w:val="0"/>
                <w:szCs w:val="21"/>
              </w:rPr>
              <w:t>长沙银行</w:t>
            </w:r>
          </w:p>
        </w:tc>
        <w:tc>
          <w:tcPr>
            <w:tcW w:w="2991" w:type="pct"/>
            <w:shd w:val="solid" w:color="FFFFFF" w:fill="CCCCFF"/>
            <w:vAlign w:val="center"/>
          </w:tcPr>
          <w:p w14:paraId="34E6533D" w14:textId="77777777" w:rsidR="00ED2D05" w:rsidRPr="00186A8B" w:rsidRDefault="00ED2D05" w:rsidP="00ED2D05">
            <w:pPr>
              <w:autoSpaceDE w:val="0"/>
              <w:autoSpaceDN w:val="0"/>
              <w:adjustRightInd w:val="0"/>
              <w:jc w:val="center"/>
              <w:rPr>
                <w:color w:val="000000"/>
                <w:kern w:val="0"/>
                <w:szCs w:val="21"/>
              </w:rPr>
            </w:pPr>
            <w:r w:rsidRPr="00186A8B">
              <w:rPr>
                <w:color w:val="000000"/>
                <w:kern w:val="0"/>
                <w:szCs w:val="21"/>
              </w:rPr>
              <w:t>城市商业银行</w:t>
            </w:r>
          </w:p>
        </w:tc>
      </w:tr>
      <w:tr w:rsidR="00ED2D05" w:rsidRPr="00186A8B" w14:paraId="217A0B9B" w14:textId="77777777" w:rsidTr="000972ED">
        <w:trPr>
          <w:trHeight w:val="340"/>
          <w:jc w:val="center"/>
        </w:trPr>
        <w:tc>
          <w:tcPr>
            <w:tcW w:w="2009" w:type="pct"/>
            <w:shd w:val="solid" w:color="FFFFFF" w:fill="auto"/>
            <w:vAlign w:val="center"/>
          </w:tcPr>
          <w:p w14:paraId="36DC42AC" w14:textId="77777777" w:rsidR="00ED2D05" w:rsidRPr="00186A8B" w:rsidRDefault="00ED2D05" w:rsidP="00ED2D05">
            <w:pPr>
              <w:autoSpaceDE w:val="0"/>
              <w:autoSpaceDN w:val="0"/>
              <w:adjustRightInd w:val="0"/>
              <w:jc w:val="center"/>
              <w:rPr>
                <w:color w:val="000000"/>
                <w:kern w:val="0"/>
                <w:szCs w:val="21"/>
              </w:rPr>
            </w:pPr>
            <w:r w:rsidRPr="00186A8B">
              <w:rPr>
                <w:color w:val="000000"/>
                <w:kern w:val="0"/>
                <w:szCs w:val="21"/>
              </w:rPr>
              <w:t>贵阳银行</w:t>
            </w:r>
          </w:p>
        </w:tc>
        <w:tc>
          <w:tcPr>
            <w:tcW w:w="2991" w:type="pct"/>
            <w:shd w:val="solid" w:color="FFFFFF" w:fill="CCCCFF"/>
            <w:vAlign w:val="center"/>
          </w:tcPr>
          <w:p w14:paraId="3AF699E0" w14:textId="77777777" w:rsidR="00ED2D05" w:rsidRPr="00186A8B" w:rsidRDefault="00ED2D05" w:rsidP="00ED2D05">
            <w:pPr>
              <w:autoSpaceDE w:val="0"/>
              <w:autoSpaceDN w:val="0"/>
              <w:adjustRightInd w:val="0"/>
              <w:jc w:val="center"/>
              <w:rPr>
                <w:color w:val="000000"/>
                <w:kern w:val="0"/>
                <w:szCs w:val="21"/>
              </w:rPr>
            </w:pPr>
            <w:r w:rsidRPr="00186A8B">
              <w:rPr>
                <w:color w:val="000000"/>
                <w:kern w:val="0"/>
                <w:szCs w:val="21"/>
              </w:rPr>
              <w:t>城市商业银行</w:t>
            </w:r>
          </w:p>
        </w:tc>
      </w:tr>
      <w:tr w:rsidR="00ED2D05" w:rsidRPr="00186A8B" w14:paraId="045ED380" w14:textId="77777777" w:rsidTr="000972ED">
        <w:trPr>
          <w:trHeight w:val="340"/>
          <w:jc w:val="center"/>
        </w:trPr>
        <w:tc>
          <w:tcPr>
            <w:tcW w:w="2009" w:type="pct"/>
            <w:shd w:val="solid" w:color="FFFFFF" w:fill="auto"/>
            <w:vAlign w:val="center"/>
          </w:tcPr>
          <w:p w14:paraId="621BFBFE" w14:textId="77777777" w:rsidR="00ED2D05" w:rsidRPr="00186A8B" w:rsidRDefault="00ED2D05" w:rsidP="00ED2D05">
            <w:pPr>
              <w:autoSpaceDE w:val="0"/>
              <w:autoSpaceDN w:val="0"/>
              <w:adjustRightInd w:val="0"/>
              <w:jc w:val="center"/>
              <w:rPr>
                <w:color w:val="000000"/>
                <w:kern w:val="0"/>
                <w:szCs w:val="21"/>
              </w:rPr>
            </w:pPr>
            <w:r w:rsidRPr="00186A8B">
              <w:rPr>
                <w:color w:val="000000"/>
                <w:kern w:val="0"/>
                <w:szCs w:val="21"/>
              </w:rPr>
              <w:t>天津银行</w:t>
            </w:r>
          </w:p>
        </w:tc>
        <w:tc>
          <w:tcPr>
            <w:tcW w:w="2991" w:type="pct"/>
            <w:shd w:val="solid" w:color="FFFFFF" w:fill="CCCCFF"/>
            <w:vAlign w:val="center"/>
          </w:tcPr>
          <w:p w14:paraId="669F3270" w14:textId="77777777" w:rsidR="00ED2D05" w:rsidRPr="00186A8B" w:rsidRDefault="00ED2D05" w:rsidP="00ED2D05">
            <w:pPr>
              <w:autoSpaceDE w:val="0"/>
              <w:autoSpaceDN w:val="0"/>
              <w:adjustRightInd w:val="0"/>
              <w:jc w:val="center"/>
              <w:rPr>
                <w:color w:val="000000"/>
                <w:kern w:val="0"/>
                <w:szCs w:val="21"/>
              </w:rPr>
            </w:pPr>
            <w:r w:rsidRPr="00186A8B">
              <w:rPr>
                <w:color w:val="000000"/>
                <w:kern w:val="0"/>
                <w:szCs w:val="21"/>
              </w:rPr>
              <w:t>城市商业银行</w:t>
            </w:r>
          </w:p>
        </w:tc>
      </w:tr>
      <w:tr w:rsidR="00ED2D05" w:rsidRPr="00186A8B" w14:paraId="15CED519" w14:textId="77777777" w:rsidTr="000972ED">
        <w:trPr>
          <w:trHeight w:val="340"/>
          <w:jc w:val="center"/>
        </w:trPr>
        <w:tc>
          <w:tcPr>
            <w:tcW w:w="2009" w:type="pct"/>
            <w:shd w:val="solid" w:color="FFFFFF" w:fill="auto"/>
            <w:vAlign w:val="center"/>
          </w:tcPr>
          <w:p w14:paraId="44E47CB0" w14:textId="77777777" w:rsidR="00ED2D05" w:rsidRPr="00186A8B" w:rsidRDefault="00ED2D05" w:rsidP="00ED2D05">
            <w:pPr>
              <w:autoSpaceDE w:val="0"/>
              <w:autoSpaceDN w:val="0"/>
              <w:adjustRightInd w:val="0"/>
              <w:jc w:val="center"/>
              <w:rPr>
                <w:color w:val="000000"/>
                <w:kern w:val="0"/>
                <w:szCs w:val="21"/>
              </w:rPr>
            </w:pPr>
            <w:r w:rsidRPr="00186A8B">
              <w:rPr>
                <w:color w:val="000000"/>
                <w:kern w:val="0"/>
                <w:szCs w:val="21"/>
              </w:rPr>
              <w:t>徽商银行</w:t>
            </w:r>
          </w:p>
        </w:tc>
        <w:tc>
          <w:tcPr>
            <w:tcW w:w="2991" w:type="pct"/>
            <w:shd w:val="solid" w:color="FFFFFF" w:fill="CCCCFF"/>
            <w:vAlign w:val="center"/>
          </w:tcPr>
          <w:p w14:paraId="0C9045B4" w14:textId="77777777" w:rsidR="00ED2D05" w:rsidRPr="00186A8B" w:rsidRDefault="00ED2D05" w:rsidP="00ED2D05">
            <w:pPr>
              <w:autoSpaceDE w:val="0"/>
              <w:autoSpaceDN w:val="0"/>
              <w:adjustRightInd w:val="0"/>
              <w:jc w:val="center"/>
              <w:rPr>
                <w:color w:val="000000"/>
                <w:kern w:val="0"/>
                <w:szCs w:val="21"/>
              </w:rPr>
            </w:pPr>
            <w:r w:rsidRPr="00186A8B">
              <w:rPr>
                <w:color w:val="000000"/>
                <w:kern w:val="0"/>
                <w:szCs w:val="21"/>
              </w:rPr>
              <w:t>城市商业银行</w:t>
            </w:r>
          </w:p>
        </w:tc>
      </w:tr>
      <w:tr w:rsidR="00ED2D05" w:rsidRPr="00186A8B" w14:paraId="2BEF7FCC" w14:textId="77777777" w:rsidTr="000972ED">
        <w:trPr>
          <w:trHeight w:val="340"/>
          <w:jc w:val="center"/>
        </w:trPr>
        <w:tc>
          <w:tcPr>
            <w:tcW w:w="2009" w:type="pct"/>
            <w:shd w:val="solid" w:color="FFFFFF" w:fill="auto"/>
            <w:vAlign w:val="center"/>
          </w:tcPr>
          <w:p w14:paraId="3AD1D73B" w14:textId="77777777" w:rsidR="00ED2D05" w:rsidRPr="00186A8B" w:rsidRDefault="00ED2D05" w:rsidP="00ED2D05">
            <w:pPr>
              <w:autoSpaceDE w:val="0"/>
              <w:autoSpaceDN w:val="0"/>
              <w:adjustRightInd w:val="0"/>
              <w:jc w:val="center"/>
              <w:rPr>
                <w:color w:val="000000"/>
                <w:kern w:val="0"/>
                <w:szCs w:val="21"/>
              </w:rPr>
            </w:pPr>
            <w:r w:rsidRPr="00186A8B">
              <w:rPr>
                <w:color w:val="000000"/>
                <w:kern w:val="0"/>
                <w:szCs w:val="21"/>
              </w:rPr>
              <w:t>厦门国际银行</w:t>
            </w:r>
          </w:p>
        </w:tc>
        <w:tc>
          <w:tcPr>
            <w:tcW w:w="2991" w:type="pct"/>
            <w:shd w:val="solid" w:color="FFFFFF" w:fill="CCCCFF"/>
            <w:vAlign w:val="center"/>
          </w:tcPr>
          <w:p w14:paraId="1F3AC049" w14:textId="77777777" w:rsidR="00ED2D05" w:rsidRPr="00186A8B" w:rsidRDefault="00ED2D05" w:rsidP="00ED2D05">
            <w:pPr>
              <w:autoSpaceDE w:val="0"/>
              <w:autoSpaceDN w:val="0"/>
              <w:adjustRightInd w:val="0"/>
              <w:jc w:val="center"/>
              <w:rPr>
                <w:color w:val="000000"/>
                <w:kern w:val="0"/>
                <w:szCs w:val="21"/>
              </w:rPr>
            </w:pPr>
            <w:r w:rsidRPr="00186A8B">
              <w:rPr>
                <w:color w:val="000000"/>
                <w:kern w:val="0"/>
                <w:szCs w:val="21"/>
              </w:rPr>
              <w:t>城市商业银行</w:t>
            </w:r>
          </w:p>
        </w:tc>
      </w:tr>
      <w:tr w:rsidR="00ED2D05" w:rsidRPr="00186A8B" w14:paraId="5EBEA2CE" w14:textId="77777777" w:rsidTr="000972ED">
        <w:trPr>
          <w:trHeight w:val="340"/>
          <w:jc w:val="center"/>
        </w:trPr>
        <w:tc>
          <w:tcPr>
            <w:tcW w:w="2009" w:type="pct"/>
            <w:shd w:val="solid" w:color="FFFFFF" w:fill="auto"/>
            <w:vAlign w:val="center"/>
          </w:tcPr>
          <w:p w14:paraId="1E066F55" w14:textId="77777777" w:rsidR="00ED2D05" w:rsidRPr="00186A8B" w:rsidRDefault="00ED2D05" w:rsidP="00ED2D05">
            <w:pPr>
              <w:autoSpaceDE w:val="0"/>
              <w:autoSpaceDN w:val="0"/>
              <w:adjustRightInd w:val="0"/>
              <w:jc w:val="center"/>
              <w:rPr>
                <w:color w:val="000000"/>
                <w:kern w:val="0"/>
                <w:szCs w:val="21"/>
              </w:rPr>
            </w:pPr>
            <w:r w:rsidRPr="00186A8B">
              <w:rPr>
                <w:color w:val="000000"/>
                <w:kern w:val="0"/>
                <w:szCs w:val="21"/>
              </w:rPr>
              <w:t>九江银行</w:t>
            </w:r>
          </w:p>
        </w:tc>
        <w:tc>
          <w:tcPr>
            <w:tcW w:w="2991" w:type="pct"/>
            <w:shd w:val="solid" w:color="FFFFFF" w:fill="CCCCFF"/>
            <w:vAlign w:val="center"/>
          </w:tcPr>
          <w:p w14:paraId="77E9C886" w14:textId="77777777" w:rsidR="00ED2D05" w:rsidRPr="00186A8B" w:rsidRDefault="00ED2D05" w:rsidP="00ED2D05">
            <w:pPr>
              <w:autoSpaceDE w:val="0"/>
              <w:autoSpaceDN w:val="0"/>
              <w:adjustRightInd w:val="0"/>
              <w:jc w:val="center"/>
              <w:rPr>
                <w:color w:val="000000"/>
                <w:kern w:val="0"/>
                <w:szCs w:val="21"/>
              </w:rPr>
            </w:pPr>
            <w:r w:rsidRPr="00186A8B">
              <w:rPr>
                <w:color w:val="000000"/>
                <w:kern w:val="0"/>
                <w:szCs w:val="21"/>
              </w:rPr>
              <w:t>城市商业银行</w:t>
            </w:r>
          </w:p>
        </w:tc>
      </w:tr>
      <w:tr w:rsidR="00ED2D05" w:rsidRPr="00186A8B" w14:paraId="6C46DF57" w14:textId="77777777" w:rsidTr="000972ED">
        <w:trPr>
          <w:trHeight w:val="340"/>
          <w:jc w:val="center"/>
        </w:trPr>
        <w:tc>
          <w:tcPr>
            <w:tcW w:w="2009" w:type="pct"/>
            <w:shd w:val="solid" w:color="FFFFFF" w:fill="auto"/>
            <w:vAlign w:val="center"/>
          </w:tcPr>
          <w:p w14:paraId="5278A8DA" w14:textId="77777777" w:rsidR="00ED2D05" w:rsidRPr="00186A8B" w:rsidRDefault="00ED2D05" w:rsidP="00ED2D05">
            <w:pPr>
              <w:autoSpaceDE w:val="0"/>
              <w:autoSpaceDN w:val="0"/>
              <w:adjustRightInd w:val="0"/>
              <w:jc w:val="center"/>
              <w:rPr>
                <w:color w:val="000000"/>
                <w:kern w:val="0"/>
                <w:szCs w:val="21"/>
              </w:rPr>
            </w:pPr>
            <w:r w:rsidRPr="00186A8B">
              <w:rPr>
                <w:color w:val="000000"/>
                <w:kern w:val="0"/>
                <w:szCs w:val="21"/>
              </w:rPr>
              <w:t>东莞银行</w:t>
            </w:r>
          </w:p>
        </w:tc>
        <w:tc>
          <w:tcPr>
            <w:tcW w:w="2991" w:type="pct"/>
            <w:shd w:val="solid" w:color="FFFFFF" w:fill="CCCCFF"/>
            <w:vAlign w:val="center"/>
          </w:tcPr>
          <w:p w14:paraId="79F2A23C" w14:textId="77777777" w:rsidR="00ED2D05" w:rsidRPr="00186A8B" w:rsidRDefault="00ED2D05" w:rsidP="00ED2D05">
            <w:pPr>
              <w:autoSpaceDE w:val="0"/>
              <w:autoSpaceDN w:val="0"/>
              <w:adjustRightInd w:val="0"/>
              <w:jc w:val="center"/>
              <w:rPr>
                <w:color w:val="000000"/>
                <w:kern w:val="0"/>
                <w:szCs w:val="21"/>
              </w:rPr>
            </w:pPr>
            <w:r w:rsidRPr="00186A8B">
              <w:rPr>
                <w:color w:val="000000"/>
                <w:kern w:val="0"/>
                <w:szCs w:val="21"/>
              </w:rPr>
              <w:t>城市商业银行</w:t>
            </w:r>
          </w:p>
        </w:tc>
      </w:tr>
      <w:tr w:rsidR="00ED2D05" w:rsidRPr="00AE5C50" w14:paraId="05CF7150" w14:textId="77777777" w:rsidTr="000972ED">
        <w:trPr>
          <w:trHeight w:val="340"/>
          <w:jc w:val="center"/>
        </w:trPr>
        <w:tc>
          <w:tcPr>
            <w:tcW w:w="2009" w:type="pct"/>
            <w:shd w:val="solid" w:color="FFFFFF" w:fill="auto"/>
            <w:vAlign w:val="center"/>
          </w:tcPr>
          <w:p w14:paraId="75F2FD12" w14:textId="77777777" w:rsidR="00ED2D05" w:rsidRPr="00186A8B" w:rsidRDefault="00ED2D05" w:rsidP="00ED2D05">
            <w:pPr>
              <w:autoSpaceDE w:val="0"/>
              <w:autoSpaceDN w:val="0"/>
              <w:adjustRightInd w:val="0"/>
              <w:jc w:val="center"/>
              <w:rPr>
                <w:color w:val="000000"/>
                <w:kern w:val="0"/>
                <w:szCs w:val="21"/>
              </w:rPr>
            </w:pPr>
            <w:r w:rsidRPr="00186A8B">
              <w:rPr>
                <w:color w:val="000000"/>
                <w:kern w:val="0"/>
                <w:szCs w:val="21"/>
              </w:rPr>
              <w:t>广西北部湾银行</w:t>
            </w:r>
          </w:p>
        </w:tc>
        <w:tc>
          <w:tcPr>
            <w:tcW w:w="2991" w:type="pct"/>
            <w:shd w:val="solid" w:color="FFFFFF" w:fill="CCCCFF"/>
            <w:vAlign w:val="center"/>
          </w:tcPr>
          <w:p w14:paraId="05E38E1C" w14:textId="77777777" w:rsidR="00ED2D05" w:rsidRPr="00AE5C50" w:rsidRDefault="00ED2D05" w:rsidP="00ED2D05">
            <w:pPr>
              <w:autoSpaceDE w:val="0"/>
              <w:autoSpaceDN w:val="0"/>
              <w:adjustRightInd w:val="0"/>
              <w:jc w:val="center"/>
              <w:rPr>
                <w:color w:val="000000"/>
                <w:kern w:val="0"/>
                <w:szCs w:val="21"/>
              </w:rPr>
            </w:pPr>
            <w:r w:rsidRPr="00186A8B">
              <w:rPr>
                <w:color w:val="000000"/>
                <w:kern w:val="0"/>
                <w:szCs w:val="21"/>
              </w:rPr>
              <w:t>城市商业银行</w:t>
            </w:r>
          </w:p>
        </w:tc>
      </w:tr>
    </w:tbl>
    <w:p w14:paraId="5AB656F6" w14:textId="77777777" w:rsidR="00595990" w:rsidRDefault="00595990" w:rsidP="002E3085">
      <w:pPr>
        <w:tabs>
          <w:tab w:val="left" w:pos="4965"/>
        </w:tabs>
        <w:spacing w:line="360" w:lineRule="auto"/>
        <w:rPr>
          <w:sz w:val="24"/>
          <w:szCs w:val="24"/>
        </w:rPr>
        <w:sectPr w:rsidR="00595990">
          <w:pgSz w:w="11906" w:h="16838"/>
          <w:pgMar w:top="1440" w:right="1800" w:bottom="1440" w:left="1800" w:header="851" w:footer="992" w:gutter="0"/>
          <w:cols w:space="720"/>
          <w:docGrid w:type="lines" w:linePitch="312"/>
        </w:sectPr>
      </w:pPr>
    </w:p>
    <w:p w14:paraId="2855D672" w14:textId="77777777" w:rsidR="00595990" w:rsidRPr="00031207" w:rsidRDefault="00595990" w:rsidP="00595990">
      <w:pPr>
        <w:adjustRightInd w:val="0"/>
        <w:snapToGrid w:val="0"/>
        <w:spacing w:beforeLines="50" w:before="156" w:line="400" w:lineRule="atLeast"/>
        <w:rPr>
          <w:rFonts w:ascii="仿宋_GB2312" w:eastAsia="仿宋_GB2312" w:hAnsi="华文中宋"/>
          <w:bCs/>
          <w:sz w:val="30"/>
        </w:rPr>
      </w:pPr>
    </w:p>
    <w:p w14:paraId="00109069" w14:textId="77777777" w:rsidR="00595990" w:rsidRDefault="00595990" w:rsidP="00595990">
      <w:pPr>
        <w:spacing w:line="500" w:lineRule="exact"/>
        <w:jc w:val="center"/>
        <w:rPr>
          <w:rFonts w:eastAsia="黑体"/>
          <w:b/>
          <w:sz w:val="32"/>
        </w:rPr>
      </w:pPr>
    </w:p>
    <w:p w14:paraId="1680BA14" w14:textId="77777777" w:rsidR="00595990" w:rsidRDefault="00595990" w:rsidP="00595990">
      <w:pPr>
        <w:spacing w:line="360" w:lineRule="auto"/>
        <w:jc w:val="center"/>
        <w:rPr>
          <w:rFonts w:eastAsia="黑体"/>
          <w:sz w:val="34"/>
        </w:rPr>
      </w:pPr>
      <w:r>
        <w:rPr>
          <w:rFonts w:hAnsi="宋体" w:hint="eastAsia"/>
          <w:noProof/>
          <w:kern w:val="0"/>
        </w:rPr>
        <w:t xml:space="preserve"> </w:t>
      </w:r>
      <w:r>
        <w:rPr>
          <w:rFonts w:hAnsi="宋体"/>
          <w:noProof/>
          <w:kern w:val="0"/>
        </w:rPr>
        <w:object w:dxaOrig="3165" w:dyaOrig="720" w14:anchorId="75FD63E9">
          <v:shape id="_x0000_i1026" type="#_x0000_t75" style="width:205.95pt;height:46.5pt" o:ole="" filled="t">
            <v:imagedata r:id="rId8" o:title=""/>
          </v:shape>
          <o:OLEObject Type="Embed" ProgID="Word.Picture.8" ShapeID="_x0000_i1026" DrawAspect="Content" ObjectID="_1716648179" r:id="rId16"/>
        </w:object>
      </w:r>
    </w:p>
    <w:p w14:paraId="636F5201" w14:textId="77777777" w:rsidR="00595990" w:rsidRDefault="00595990" w:rsidP="00595990">
      <w:pPr>
        <w:adjustRightInd w:val="0"/>
        <w:snapToGrid w:val="0"/>
        <w:jc w:val="center"/>
        <w:rPr>
          <w:b/>
          <w:bCs/>
          <w:spacing w:val="20"/>
          <w:sz w:val="18"/>
        </w:rPr>
      </w:pPr>
    </w:p>
    <w:p w14:paraId="40A9D576" w14:textId="77777777" w:rsidR="00595990" w:rsidRDefault="00595990" w:rsidP="00595990">
      <w:pPr>
        <w:adjustRightInd w:val="0"/>
        <w:snapToGrid w:val="0"/>
        <w:jc w:val="center"/>
        <w:rPr>
          <w:b/>
          <w:bCs/>
          <w:spacing w:val="20"/>
          <w:sz w:val="18"/>
        </w:rPr>
      </w:pPr>
    </w:p>
    <w:p w14:paraId="4E6EE31D" w14:textId="77777777" w:rsidR="00595990" w:rsidRPr="00F0388A" w:rsidRDefault="00595990" w:rsidP="00595990">
      <w:pPr>
        <w:tabs>
          <w:tab w:val="left" w:pos="0"/>
        </w:tabs>
        <w:jc w:val="center"/>
        <w:rPr>
          <w:rFonts w:ascii="华文中宋" w:eastAsia="华文中宋" w:hAnsi="华文中宋"/>
          <w:b/>
          <w:bCs/>
          <w:noProof/>
          <w:kern w:val="0"/>
          <w:sz w:val="44"/>
          <w:szCs w:val="44"/>
        </w:rPr>
      </w:pPr>
      <w:r w:rsidRPr="004D1196">
        <w:rPr>
          <w:rFonts w:ascii="华文中宋" w:eastAsia="华文中宋" w:hAnsi="华文中宋" w:hint="eastAsia"/>
          <w:b/>
          <w:bCs/>
          <w:noProof/>
          <w:kern w:val="0"/>
          <w:sz w:val="44"/>
          <w:szCs w:val="44"/>
        </w:rPr>
        <w:t>本科生毕业设计（论文）任务书</w:t>
      </w:r>
    </w:p>
    <w:p w14:paraId="0F0BA1CF" w14:textId="77777777" w:rsidR="00595990" w:rsidRPr="00A32F9B" w:rsidRDefault="00595990" w:rsidP="00595990">
      <w:pPr>
        <w:rPr>
          <w:sz w:val="32"/>
        </w:rPr>
      </w:pPr>
    </w:p>
    <w:p w14:paraId="4C4B469C" w14:textId="77777777" w:rsidR="00595990" w:rsidRDefault="00595990" w:rsidP="00595990">
      <w:pPr>
        <w:rPr>
          <w:rFonts w:eastAsia="仿宋_GB2312"/>
          <w:sz w:val="32"/>
          <w:u w:val="single"/>
        </w:rPr>
      </w:pPr>
      <w:r>
        <w:rPr>
          <w:sz w:val="32"/>
        </w:rPr>
        <w:t xml:space="preserve">       </w:t>
      </w:r>
      <w:r>
        <w:rPr>
          <w:rFonts w:eastAsia="仿宋_GB2312"/>
          <w:bCs/>
          <w:sz w:val="32"/>
        </w:rPr>
        <w:t xml:space="preserve"> </w:t>
      </w:r>
      <w:r w:rsidRPr="00DA5E58">
        <w:rPr>
          <w:rFonts w:ascii="华文中宋" w:eastAsia="华文中宋" w:hAnsi="华文中宋" w:hint="eastAsia"/>
          <w:bCs/>
          <w:sz w:val="32"/>
        </w:rPr>
        <w:t>题</w:t>
      </w:r>
      <w:r w:rsidRPr="00DA5E58">
        <w:rPr>
          <w:rFonts w:ascii="华文中宋" w:eastAsia="华文中宋" w:hAnsi="华文中宋"/>
          <w:bCs/>
          <w:sz w:val="32"/>
        </w:rPr>
        <w:t xml:space="preserve">    </w:t>
      </w:r>
      <w:r w:rsidRPr="00DA5E58">
        <w:rPr>
          <w:rFonts w:ascii="华文中宋" w:eastAsia="华文中宋" w:hAnsi="华文中宋" w:hint="eastAsia"/>
          <w:bCs/>
          <w:sz w:val="32"/>
        </w:rPr>
        <w:t>目</w:t>
      </w:r>
      <w:r w:rsidRPr="00D55C9B">
        <w:rPr>
          <w:rFonts w:eastAsia="仿宋_GB2312"/>
          <w:sz w:val="32"/>
        </w:rPr>
        <w:t xml:space="preserve"> </w:t>
      </w:r>
      <w:r w:rsidRPr="00D55C9B">
        <w:rPr>
          <w:rFonts w:eastAsia="仿宋_GB2312" w:hint="eastAsia"/>
          <w:b/>
          <w:sz w:val="32"/>
        </w:rPr>
        <w:t>绿色信贷对商业银行信贷风险影响的实证研究</w:t>
      </w:r>
      <w:r w:rsidRPr="00D55C9B">
        <w:rPr>
          <w:rFonts w:eastAsia="仿宋_GB2312"/>
          <w:sz w:val="32"/>
        </w:rPr>
        <w:t xml:space="preserve"> </w:t>
      </w:r>
    </w:p>
    <w:p w14:paraId="7EE0A24A" w14:textId="77777777" w:rsidR="00595990" w:rsidRDefault="00595990" w:rsidP="00595990">
      <w:pPr>
        <w:spacing w:line="720" w:lineRule="auto"/>
        <w:jc w:val="center"/>
        <w:rPr>
          <w:rFonts w:ascii="华文中宋" w:eastAsia="华文中宋" w:hAnsi="华文中宋"/>
          <w:bCs/>
          <w:sz w:val="24"/>
        </w:rPr>
      </w:pPr>
      <w:r w:rsidRPr="00DA5E58">
        <w:rPr>
          <w:rFonts w:ascii="华文中宋" w:eastAsia="华文中宋" w:hAnsi="华文中宋" w:hint="eastAsia"/>
          <w:bCs/>
          <w:sz w:val="24"/>
        </w:rPr>
        <w:t>（任务起止日期：</w:t>
      </w:r>
      <w:r w:rsidRPr="00DA5E58">
        <w:rPr>
          <w:rFonts w:ascii="华文中宋" w:eastAsia="华文中宋" w:hAnsi="华文中宋"/>
          <w:bCs/>
          <w:sz w:val="24"/>
        </w:rPr>
        <w:t>20</w:t>
      </w:r>
      <w:r>
        <w:rPr>
          <w:rFonts w:ascii="华文中宋" w:eastAsia="华文中宋" w:hAnsi="华文中宋"/>
          <w:bCs/>
          <w:sz w:val="24"/>
        </w:rPr>
        <w:t>21</w:t>
      </w:r>
      <w:r w:rsidRPr="00DA5E58">
        <w:rPr>
          <w:rFonts w:ascii="华文中宋" w:eastAsia="华文中宋" w:hAnsi="华文中宋" w:hint="eastAsia"/>
          <w:bCs/>
          <w:sz w:val="24"/>
        </w:rPr>
        <w:t>年</w:t>
      </w:r>
      <w:r>
        <w:rPr>
          <w:rFonts w:ascii="华文中宋" w:eastAsia="华文中宋" w:hAnsi="华文中宋"/>
          <w:bCs/>
          <w:sz w:val="24"/>
        </w:rPr>
        <w:t>11</w:t>
      </w:r>
      <w:r w:rsidRPr="00DA5E58">
        <w:rPr>
          <w:rFonts w:ascii="华文中宋" w:eastAsia="华文中宋" w:hAnsi="华文中宋" w:hint="eastAsia"/>
          <w:bCs/>
          <w:sz w:val="24"/>
        </w:rPr>
        <w:t>月</w:t>
      </w:r>
      <w:r>
        <w:rPr>
          <w:rFonts w:ascii="华文中宋" w:eastAsia="华文中宋" w:hAnsi="华文中宋"/>
          <w:bCs/>
          <w:sz w:val="24"/>
        </w:rPr>
        <w:t>2</w:t>
      </w:r>
      <w:r w:rsidRPr="00DA5E58">
        <w:rPr>
          <w:rFonts w:ascii="华文中宋" w:eastAsia="华文中宋" w:hAnsi="华文中宋"/>
          <w:bCs/>
          <w:sz w:val="24"/>
        </w:rPr>
        <w:t xml:space="preserve"> </w:t>
      </w:r>
      <w:r w:rsidRPr="00DA5E58">
        <w:rPr>
          <w:rFonts w:ascii="华文中宋" w:eastAsia="华文中宋" w:hAnsi="华文中宋" w:hint="eastAsia"/>
          <w:bCs/>
          <w:sz w:val="24"/>
        </w:rPr>
        <w:t>日～20</w:t>
      </w:r>
      <w:r>
        <w:rPr>
          <w:rFonts w:ascii="华文中宋" w:eastAsia="华文中宋" w:hAnsi="华文中宋"/>
          <w:bCs/>
          <w:sz w:val="24"/>
        </w:rPr>
        <w:t>22</w:t>
      </w:r>
      <w:r w:rsidRPr="00DA5E58">
        <w:rPr>
          <w:rFonts w:ascii="华文中宋" w:eastAsia="华文中宋" w:hAnsi="华文中宋" w:hint="eastAsia"/>
          <w:bCs/>
          <w:sz w:val="24"/>
        </w:rPr>
        <w:t xml:space="preserve"> 年</w:t>
      </w:r>
      <w:r>
        <w:rPr>
          <w:rFonts w:ascii="华文中宋" w:eastAsia="华文中宋" w:hAnsi="华文中宋"/>
          <w:bCs/>
          <w:sz w:val="24"/>
        </w:rPr>
        <w:t>6</w:t>
      </w:r>
      <w:r w:rsidRPr="00DA5E58">
        <w:rPr>
          <w:rFonts w:ascii="华文中宋" w:eastAsia="华文中宋" w:hAnsi="华文中宋"/>
          <w:bCs/>
          <w:sz w:val="24"/>
        </w:rPr>
        <w:t xml:space="preserve"> </w:t>
      </w:r>
      <w:r w:rsidRPr="00DA5E58">
        <w:rPr>
          <w:rFonts w:ascii="华文中宋" w:eastAsia="华文中宋" w:hAnsi="华文中宋" w:hint="eastAsia"/>
          <w:bCs/>
          <w:sz w:val="24"/>
        </w:rPr>
        <w:t>月</w:t>
      </w:r>
      <w:r>
        <w:rPr>
          <w:rFonts w:ascii="华文中宋" w:eastAsia="华文中宋" w:hAnsi="华文中宋"/>
          <w:bCs/>
          <w:sz w:val="24"/>
        </w:rPr>
        <w:t>5</w:t>
      </w:r>
      <w:r w:rsidRPr="00DA5E58">
        <w:rPr>
          <w:rFonts w:ascii="华文中宋" w:eastAsia="华文中宋" w:hAnsi="华文中宋"/>
          <w:bCs/>
          <w:sz w:val="24"/>
        </w:rPr>
        <w:t xml:space="preserve"> </w:t>
      </w:r>
      <w:r w:rsidRPr="00DA5E58">
        <w:rPr>
          <w:rFonts w:ascii="华文中宋" w:eastAsia="华文中宋" w:hAnsi="华文中宋" w:hint="eastAsia"/>
          <w:bCs/>
          <w:sz w:val="24"/>
        </w:rPr>
        <w:t>日）</w:t>
      </w:r>
    </w:p>
    <w:p w14:paraId="0ABEE600" w14:textId="77777777" w:rsidR="00595990" w:rsidRDefault="00595990" w:rsidP="00595990">
      <w:pPr>
        <w:spacing w:line="720" w:lineRule="auto"/>
        <w:jc w:val="center"/>
        <w:rPr>
          <w:rFonts w:ascii="华文中宋" w:eastAsia="华文中宋" w:hAnsi="华文中宋"/>
          <w:bCs/>
          <w:sz w:val="24"/>
        </w:rPr>
      </w:pPr>
    </w:p>
    <w:p w14:paraId="588A3DE1" w14:textId="569AEB9B" w:rsidR="00595990" w:rsidRPr="00DD1F66" w:rsidRDefault="00595990" w:rsidP="00595990">
      <w:pPr>
        <w:spacing w:line="360" w:lineRule="auto"/>
        <w:jc w:val="center"/>
        <w:rPr>
          <w:rFonts w:ascii="华文中宋" w:eastAsia="华文中宋" w:hAnsi="华文中宋"/>
          <w:noProof/>
          <w:kern w:val="0"/>
          <w:sz w:val="32"/>
          <w:szCs w:val="32"/>
        </w:rPr>
      </w:pPr>
      <w:r w:rsidRPr="00DD1F66">
        <w:rPr>
          <w:rFonts w:ascii="华文中宋" w:eastAsia="华文中宋" w:hAnsi="华文中宋" w:hint="eastAsia"/>
          <w:noProof/>
          <w:kern w:val="0"/>
          <w:sz w:val="32"/>
          <w:szCs w:val="32"/>
        </w:rPr>
        <w:t xml:space="preserve">院  </w:t>
      </w:r>
      <w:r>
        <w:rPr>
          <w:rFonts w:ascii="华文中宋" w:eastAsia="华文中宋" w:hAnsi="华文中宋"/>
          <w:noProof/>
          <w:kern w:val="0"/>
          <w:sz w:val="32"/>
          <w:szCs w:val="32"/>
        </w:rPr>
        <w:tab/>
      </w:r>
      <w:r w:rsidRPr="00DD1F66">
        <w:rPr>
          <w:rFonts w:ascii="华文中宋" w:eastAsia="华文中宋" w:hAnsi="华文中宋" w:hint="eastAsia"/>
          <w:noProof/>
          <w:kern w:val="0"/>
          <w:sz w:val="32"/>
          <w:szCs w:val="32"/>
        </w:rPr>
        <w:t xml:space="preserve"> 系</w:t>
      </w:r>
      <w:r w:rsidRPr="00C57217">
        <w:rPr>
          <w:rFonts w:ascii="华文中宋" w:eastAsia="华文中宋" w:hAnsi="华文中宋"/>
          <w:noProof/>
          <w:kern w:val="0"/>
          <w:sz w:val="32"/>
          <w:szCs w:val="32"/>
          <w:u w:val="single"/>
        </w:rPr>
        <w:tab/>
      </w:r>
      <w:r>
        <w:rPr>
          <w:rFonts w:ascii="华文中宋" w:eastAsia="华文中宋" w:hAnsi="华文中宋"/>
          <w:noProof/>
          <w:kern w:val="0"/>
          <w:sz w:val="32"/>
          <w:szCs w:val="32"/>
          <w:u w:val="single"/>
        </w:rPr>
        <w:tab/>
      </w:r>
      <w:r w:rsidRPr="00C57217">
        <w:rPr>
          <w:rFonts w:ascii="华文中宋" w:eastAsia="华文中宋" w:hAnsi="华文中宋" w:hint="eastAsia"/>
          <w:noProof/>
          <w:kern w:val="0"/>
          <w:sz w:val="32"/>
          <w:szCs w:val="32"/>
          <w:u w:val="single"/>
        </w:rPr>
        <w:t>管理学院财务金融系</w:t>
      </w:r>
      <w:r>
        <w:rPr>
          <w:rFonts w:ascii="华文中宋" w:eastAsia="华文中宋" w:hAnsi="华文中宋"/>
          <w:noProof/>
          <w:kern w:val="0"/>
          <w:sz w:val="32"/>
          <w:szCs w:val="32"/>
          <w:u w:val="single"/>
        </w:rPr>
        <w:tab/>
      </w:r>
      <w:r>
        <w:rPr>
          <w:rFonts w:ascii="华文中宋" w:eastAsia="华文中宋" w:hAnsi="华文中宋"/>
          <w:noProof/>
          <w:kern w:val="0"/>
          <w:sz w:val="32"/>
          <w:szCs w:val="32"/>
          <w:u w:val="single"/>
        </w:rPr>
        <w:tab/>
      </w:r>
    </w:p>
    <w:p w14:paraId="4A74BD33" w14:textId="791A3BEA" w:rsidR="00595990" w:rsidRPr="00DD1F66" w:rsidRDefault="00595990" w:rsidP="00595990">
      <w:pPr>
        <w:spacing w:line="720" w:lineRule="auto"/>
        <w:jc w:val="center"/>
        <w:rPr>
          <w:rFonts w:ascii="华文中宋" w:eastAsia="华文中宋" w:hAnsi="华文中宋"/>
          <w:noProof/>
          <w:kern w:val="0"/>
          <w:sz w:val="32"/>
          <w:szCs w:val="32"/>
        </w:rPr>
      </w:pPr>
      <w:r w:rsidRPr="00DD1F66">
        <w:rPr>
          <w:rFonts w:ascii="华文中宋" w:eastAsia="华文中宋" w:hAnsi="华文中宋" w:hint="eastAsia"/>
          <w:noProof/>
          <w:kern w:val="0"/>
          <w:sz w:val="32"/>
          <w:szCs w:val="32"/>
        </w:rPr>
        <w:t>专业班级</w:t>
      </w:r>
      <w:r w:rsidRPr="00C57217">
        <w:rPr>
          <w:rFonts w:ascii="华文中宋" w:eastAsia="华文中宋" w:hAnsi="华文中宋"/>
          <w:noProof/>
          <w:kern w:val="0"/>
          <w:sz w:val="32"/>
          <w:szCs w:val="32"/>
          <w:u w:val="single"/>
        </w:rPr>
        <w:tab/>
      </w:r>
      <w:r>
        <w:rPr>
          <w:rFonts w:ascii="华文中宋" w:eastAsia="华文中宋" w:hAnsi="华文中宋"/>
          <w:noProof/>
          <w:kern w:val="0"/>
          <w:sz w:val="32"/>
          <w:szCs w:val="32"/>
          <w:u w:val="single"/>
        </w:rPr>
        <w:tab/>
      </w:r>
      <w:r w:rsidRPr="00C57217">
        <w:rPr>
          <w:rFonts w:ascii="华文中宋" w:eastAsia="华文中宋" w:hAnsi="华文中宋" w:hint="eastAsia"/>
          <w:noProof/>
          <w:kern w:val="0"/>
          <w:sz w:val="32"/>
          <w:szCs w:val="32"/>
          <w:u w:val="single"/>
        </w:rPr>
        <w:t>财务1</w:t>
      </w:r>
      <w:r w:rsidRPr="00C57217">
        <w:rPr>
          <w:rFonts w:ascii="华文中宋" w:eastAsia="华文中宋" w:hAnsi="华文中宋"/>
          <w:noProof/>
          <w:kern w:val="0"/>
          <w:sz w:val="32"/>
          <w:szCs w:val="32"/>
          <w:u w:val="single"/>
        </w:rPr>
        <w:t>801</w:t>
      </w:r>
      <w:r w:rsidRPr="00C57217">
        <w:rPr>
          <w:rFonts w:ascii="华文中宋" w:eastAsia="华文中宋" w:hAnsi="华文中宋"/>
          <w:noProof/>
          <w:kern w:val="0"/>
          <w:sz w:val="32"/>
          <w:szCs w:val="32"/>
          <w:u w:val="single"/>
        </w:rPr>
        <w:tab/>
      </w:r>
      <w:r>
        <w:rPr>
          <w:rFonts w:ascii="华文中宋" w:eastAsia="华文中宋" w:hAnsi="华文中宋"/>
          <w:noProof/>
          <w:kern w:val="0"/>
          <w:sz w:val="32"/>
          <w:szCs w:val="32"/>
          <w:u w:val="single"/>
        </w:rPr>
        <w:tab/>
      </w:r>
      <w:r w:rsidRPr="00C57217">
        <w:rPr>
          <w:rFonts w:ascii="华文中宋" w:eastAsia="华文中宋" w:hAnsi="华文中宋"/>
          <w:noProof/>
          <w:kern w:val="0"/>
          <w:sz w:val="32"/>
          <w:szCs w:val="32"/>
          <w:u w:val="single"/>
        </w:rPr>
        <w:tab/>
      </w:r>
      <w:r w:rsidRPr="00C57217">
        <w:rPr>
          <w:rFonts w:ascii="华文中宋" w:eastAsia="华文中宋" w:hAnsi="华文中宋"/>
          <w:noProof/>
          <w:kern w:val="0"/>
          <w:sz w:val="32"/>
          <w:szCs w:val="32"/>
          <w:u w:val="single"/>
        </w:rPr>
        <w:tab/>
      </w:r>
      <w:r w:rsidRPr="00C57217">
        <w:rPr>
          <w:rFonts w:ascii="华文中宋" w:eastAsia="华文中宋" w:hAnsi="华文中宋"/>
          <w:noProof/>
          <w:kern w:val="0"/>
          <w:sz w:val="32"/>
          <w:szCs w:val="32"/>
          <w:u w:val="single"/>
        </w:rPr>
        <w:tab/>
      </w:r>
    </w:p>
    <w:p w14:paraId="7B8B2CE8" w14:textId="104D88F4" w:rsidR="00595990" w:rsidRPr="00DD1F66" w:rsidRDefault="00595990" w:rsidP="00595990">
      <w:pPr>
        <w:spacing w:line="720" w:lineRule="auto"/>
        <w:jc w:val="center"/>
        <w:rPr>
          <w:rFonts w:ascii="华文中宋" w:eastAsia="华文中宋" w:hAnsi="华文中宋"/>
          <w:noProof/>
          <w:kern w:val="0"/>
          <w:sz w:val="32"/>
          <w:szCs w:val="32"/>
        </w:rPr>
      </w:pPr>
      <w:r w:rsidRPr="00DD1F66">
        <w:rPr>
          <w:rFonts w:ascii="华文中宋" w:eastAsia="华文中宋" w:hAnsi="华文中宋" w:hint="eastAsia"/>
          <w:noProof/>
          <w:kern w:val="0"/>
          <w:sz w:val="32"/>
          <w:szCs w:val="32"/>
        </w:rPr>
        <w:t xml:space="preserve">姓  </w:t>
      </w:r>
      <w:r>
        <w:rPr>
          <w:rFonts w:ascii="华文中宋" w:eastAsia="华文中宋" w:hAnsi="华文中宋"/>
          <w:noProof/>
          <w:kern w:val="0"/>
          <w:sz w:val="32"/>
          <w:szCs w:val="32"/>
        </w:rPr>
        <w:tab/>
      </w:r>
      <w:r w:rsidRPr="00DD1F66">
        <w:rPr>
          <w:rFonts w:ascii="华文中宋" w:eastAsia="华文中宋" w:hAnsi="华文中宋" w:hint="eastAsia"/>
          <w:noProof/>
          <w:kern w:val="0"/>
          <w:sz w:val="32"/>
          <w:szCs w:val="32"/>
        </w:rPr>
        <w:t xml:space="preserve"> 名</w:t>
      </w:r>
      <w:r w:rsidRPr="00C57217">
        <w:rPr>
          <w:rFonts w:ascii="华文中宋" w:eastAsia="华文中宋" w:hAnsi="华文中宋"/>
          <w:noProof/>
          <w:kern w:val="0"/>
          <w:sz w:val="32"/>
          <w:szCs w:val="32"/>
          <w:u w:val="single"/>
        </w:rPr>
        <w:tab/>
      </w:r>
      <w:r>
        <w:rPr>
          <w:rFonts w:ascii="华文中宋" w:eastAsia="华文中宋" w:hAnsi="华文中宋"/>
          <w:noProof/>
          <w:kern w:val="0"/>
          <w:sz w:val="32"/>
          <w:szCs w:val="32"/>
          <w:u w:val="single"/>
        </w:rPr>
        <w:t xml:space="preserve"> </w:t>
      </w:r>
      <w:r>
        <w:rPr>
          <w:rFonts w:ascii="华文中宋" w:eastAsia="华文中宋" w:hAnsi="华文中宋"/>
          <w:noProof/>
          <w:kern w:val="0"/>
          <w:sz w:val="32"/>
          <w:szCs w:val="32"/>
          <w:u w:val="single"/>
        </w:rPr>
        <w:tab/>
      </w:r>
      <w:r w:rsidRPr="00C57217">
        <w:rPr>
          <w:rFonts w:ascii="华文中宋" w:eastAsia="华文中宋" w:hAnsi="华文中宋" w:hint="eastAsia"/>
          <w:noProof/>
          <w:kern w:val="0"/>
          <w:sz w:val="32"/>
          <w:szCs w:val="32"/>
          <w:u w:val="single"/>
        </w:rPr>
        <w:t>姚佳豪</w:t>
      </w:r>
      <w:r w:rsidRPr="00C57217">
        <w:rPr>
          <w:rFonts w:ascii="华文中宋" w:eastAsia="华文中宋" w:hAnsi="华文中宋"/>
          <w:noProof/>
          <w:kern w:val="0"/>
          <w:sz w:val="32"/>
          <w:szCs w:val="32"/>
          <w:u w:val="single"/>
        </w:rPr>
        <w:tab/>
      </w:r>
      <w:r w:rsidRPr="00C57217">
        <w:rPr>
          <w:rFonts w:ascii="华文中宋" w:eastAsia="华文中宋" w:hAnsi="华文中宋"/>
          <w:noProof/>
          <w:kern w:val="0"/>
          <w:sz w:val="32"/>
          <w:szCs w:val="32"/>
          <w:u w:val="single"/>
        </w:rPr>
        <w:tab/>
      </w:r>
      <w:r w:rsidRPr="00C57217">
        <w:rPr>
          <w:rFonts w:ascii="华文中宋" w:eastAsia="华文中宋" w:hAnsi="华文中宋"/>
          <w:noProof/>
          <w:kern w:val="0"/>
          <w:sz w:val="32"/>
          <w:szCs w:val="32"/>
          <w:u w:val="single"/>
        </w:rPr>
        <w:tab/>
      </w:r>
      <w:r>
        <w:rPr>
          <w:rFonts w:ascii="华文中宋" w:eastAsia="华文中宋" w:hAnsi="华文中宋"/>
          <w:noProof/>
          <w:kern w:val="0"/>
          <w:sz w:val="32"/>
          <w:szCs w:val="32"/>
          <w:u w:val="single"/>
        </w:rPr>
        <w:tab/>
      </w:r>
      <w:r w:rsidRPr="00C57217">
        <w:rPr>
          <w:rFonts w:ascii="华文中宋" w:eastAsia="华文中宋" w:hAnsi="华文中宋"/>
          <w:noProof/>
          <w:kern w:val="0"/>
          <w:sz w:val="32"/>
          <w:szCs w:val="32"/>
          <w:u w:val="single"/>
        </w:rPr>
        <w:tab/>
      </w:r>
      <w:r w:rsidRPr="00C57217">
        <w:rPr>
          <w:rFonts w:ascii="华文中宋" w:eastAsia="华文中宋" w:hAnsi="华文中宋"/>
          <w:noProof/>
          <w:kern w:val="0"/>
          <w:sz w:val="32"/>
          <w:szCs w:val="32"/>
          <w:u w:val="single"/>
        </w:rPr>
        <w:tab/>
      </w:r>
    </w:p>
    <w:p w14:paraId="2546C941" w14:textId="098BC4D9" w:rsidR="00595990" w:rsidRPr="00DD1F66" w:rsidRDefault="00595990" w:rsidP="00595990">
      <w:pPr>
        <w:spacing w:line="720" w:lineRule="auto"/>
        <w:jc w:val="center"/>
        <w:rPr>
          <w:rFonts w:ascii="华文中宋" w:eastAsia="华文中宋" w:hAnsi="华文中宋"/>
          <w:noProof/>
          <w:kern w:val="0"/>
          <w:sz w:val="32"/>
          <w:szCs w:val="32"/>
        </w:rPr>
      </w:pPr>
      <w:r w:rsidRPr="00DD1F66">
        <w:rPr>
          <w:rFonts w:ascii="华文中宋" w:eastAsia="华文中宋" w:hAnsi="华文中宋" w:hint="eastAsia"/>
          <w:noProof/>
          <w:kern w:val="0"/>
          <w:sz w:val="32"/>
          <w:szCs w:val="32"/>
        </w:rPr>
        <w:t xml:space="preserve">学   </w:t>
      </w:r>
      <w:r>
        <w:rPr>
          <w:rFonts w:ascii="华文中宋" w:eastAsia="华文中宋" w:hAnsi="华文中宋"/>
          <w:noProof/>
          <w:kern w:val="0"/>
          <w:sz w:val="32"/>
          <w:szCs w:val="32"/>
        </w:rPr>
        <w:tab/>
        <w:t xml:space="preserve"> </w:t>
      </w:r>
      <w:r w:rsidRPr="00DD1F66">
        <w:rPr>
          <w:rFonts w:ascii="华文中宋" w:eastAsia="华文中宋" w:hAnsi="华文中宋" w:hint="eastAsia"/>
          <w:noProof/>
          <w:kern w:val="0"/>
          <w:sz w:val="32"/>
          <w:szCs w:val="32"/>
        </w:rPr>
        <w:t>号</w:t>
      </w:r>
      <w:r w:rsidRPr="00C57217">
        <w:rPr>
          <w:rFonts w:ascii="华文中宋" w:eastAsia="华文中宋" w:hAnsi="华文中宋"/>
          <w:noProof/>
          <w:kern w:val="0"/>
          <w:sz w:val="32"/>
          <w:szCs w:val="32"/>
          <w:u w:val="single"/>
        </w:rPr>
        <w:tab/>
      </w:r>
      <w:r>
        <w:rPr>
          <w:rFonts w:ascii="华文中宋" w:eastAsia="华文中宋" w:hAnsi="华文中宋"/>
          <w:noProof/>
          <w:kern w:val="0"/>
          <w:sz w:val="32"/>
          <w:szCs w:val="32"/>
          <w:u w:val="single"/>
        </w:rPr>
        <w:t xml:space="preserve"> </w:t>
      </w:r>
      <w:r w:rsidRPr="00C57217">
        <w:rPr>
          <w:rFonts w:ascii="华文中宋" w:eastAsia="华文中宋" w:hAnsi="华文中宋" w:hint="eastAsia"/>
          <w:noProof/>
          <w:kern w:val="0"/>
          <w:sz w:val="32"/>
          <w:szCs w:val="32"/>
          <w:u w:val="single"/>
        </w:rPr>
        <w:t>U201812114</w:t>
      </w:r>
      <w:r w:rsidRPr="00C57217">
        <w:rPr>
          <w:rFonts w:ascii="华文中宋" w:eastAsia="华文中宋" w:hAnsi="华文中宋"/>
          <w:noProof/>
          <w:kern w:val="0"/>
          <w:sz w:val="32"/>
          <w:szCs w:val="32"/>
          <w:u w:val="single"/>
        </w:rPr>
        <w:tab/>
      </w:r>
      <w:r>
        <w:rPr>
          <w:rFonts w:ascii="华文中宋" w:eastAsia="华文中宋" w:hAnsi="华文中宋"/>
          <w:noProof/>
          <w:kern w:val="0"/>
          <w:sz w:val="32"/>
          <w:szCs w:val="32"/>
          <w:u w:val="single"/>
        </w:rPr>
        <w:tab/>
      </w:r>
      <w:r>
        <w:rPr>
          <w:rFonts w:ascii="华文中宋" w:eastAsia="华文中宋" w:hAnsi="华文中宋"/>
          <w:noProof/>
          <w:kern w:val="0"/>
          <w:sz w:val="32"/>
          <w:szCs w:val="32"/>
          <w:u w:val="single"/>
        </w:rPr>
        <w:tab/>
      </w:r>
      <w:r w:rsidRPr="00C57217">
        <w:rPr>
          <w:rFonts w:ascii="华文中宋" w:eastAsia="华文中宋" w:hAnsi="华文中宋"/>
          <w:noProof/>
          <w:kern w:val="0"/>
          <w:sz w:val="32"/>
          <w:szCs w:val="32"/>
          <w:u w:val="single"/>
        </w:rPr>
        <w:tab/>
      </w:r>
    </w:p>
    <w:p w14:paraId="27A37797" w14:textId="3F19A9FC" w:rsidR="00595990" w:rsidRPr="00DD1F66" w:rsidRDefault="00595990" w:rsidP="00595990">
      <w:pPr>
        <w:spacing w:line="720" w:lineRule="auto"/>
        <w:jc w:val="center"/>
        <w:rPr>
          <w:rFonts w:ascii="华文中宋" w:eastAsia="华文中宋" w:hAnsi="华文中宋"/>
          <w:noProof/>
          <w:kern w:val="0"/>
          <w:sz w:val="32"/>
          <w:szCs w:val="32"/>
        </w:rPr>
      </w:pPr>
      <w:r w:rsidRPr="00DD1F66">
        <w:rPr>
          <w:rFonts w:ascii="华文中宋" w:eastAsia="华文中宋" w:hAnsi="华文中宋" w:hint="eastAsia"/>
          <w:noProof/>
          <w:kern w:val="0"/>
          <w:sz w:val="32"/>
          <w:szCs w:val="32"/>
        </w:rPr>
        <w:t>指导教师</w:t>
      </w:r>
      <w:r w:rsidRPr="00C57217">
        <w:rPr>
          <w:rFonts w:ascii="华文中宋" w:eastAsia="华文中宋" w:hAnsi="华文中宋"/>
          <w:noProof/>
          <w:kern w:val="0"/>
          <w:sz w:val="32"/>
          <w:szCs w:val="32"/>
          <w:u w:val="single"/>
        </w:rPr>
        <w:tab/>
      </w:r>
      <w:r>
        <w:rPr>
          <w:rFonts w:ascii="华文中宋" w:eastAsia="华文中宋" w:hAnsi="华文中宋"/>
          <w:noProof/>
          <w:kern w:val="0"/>
          <w:sz w:val="32"/>
          <w:szCs w:val="32"/>
          <w:u w:val="single"/>
        </w:rPr>
        <w:t xml:space="preserve">  </w:t>
      </w:r>
      <w:r>
        <w:rPr>
          <w:rFonts w:ascii="华文中宋" w:eastAsia="华文中宋" w:hAnsi="华文中宋"/>
          <w:noProof/>
          <w:kern w:val="0"/>
          <w:sz w:val="32"/>
          <w:szCs w:val="32"/>
          <w:u w:val="single"/>
        </w:rPr>
        <w:tab/>
      </w:r>
      <w:r w:rsidRPr="00C57217">
        <w:rPr>
          <w:rFonts w:ascii="华文中宋" w:eastAsia="华文中宋" w:hAnsi="华文中宋" w:hint="eastAsia"/>
          <w:noProof/>
          <w:kern w:val="0"/>
          <w:sz w:val="32"/>
          <w:szCs w:val="32"/>
          <w:u w:val="single"/>
        </w:rPr>
        <w:t>杨萍</w:t>
      </w:r>
      <w:r w:rsidRPr="00C57217">
        <w:rPr>
          <w:rFonts w:ascii="华文中宋" w:eastAsia="华文中宋" w:hAnsi="华文中宋"/>
          <w:noProof/>
          <w:kern w:val="0"/>
          <w:sz w:val="32"/>
          <w:szCs w:val="32"/>
          <w:u w:val="single"/>
        </w:rPr>
        <w:tab/>
      </w:r>
      <w:r w:rsidRPr="00C57217">
        <w:rPr>
          <w:rFonts w:ascii="华文中宋" w:eastAsia="华文中宋" w:hAnsi="华文中宋"/>
          <w:noProof/>
          <w:kern w:val="0"/>
          <w:sz w:val="32"/>
          <w:szCs w:val="32"/>
          <w:u w:val="single"/>
        </w:rPr>
        <w:tab/>
      </w:r>
      <w:r>
        <w:rPr>
          <w:rFonts w:ascii="华文中宋" w:eastAsia="华文中宋" w:hAnsi="华文中宋"/>
          <w:noProof/>
          <w:kern w:val="0"/>
          <w:sz w:val="32"/>
          <w:szCs w:val="32"/>
          <w:u w:val="single"/>
        </w:rPr>
        <w:tab/>
      </w:r>
      <w:r>
        <w:rPr>
          <w:rFonts w:ascii="华文中宋" w:eastAsia="华文中宋" w:hAnsi="华文中宋"/>
          <w:noProof/>
          <w:kern w:val="0"/>
          <w:sz w:val="32"/>
          <w:szCs w:val="32"/>
          <w:u w:val="single"/>
        </w:rPr>
        <w:tab/>
      </w:r>
      <w:r w:rsidRPr="00C57217">
        <w:rPr>
          <w:rFonts w:ascii="华文中宋" w:eastAsia="华文中宋" w:hAnsi="华文中宋"/>
          <w:noProof/>
          <w:kern w:val="0"/>
          <w:sz w:val="32"/>
          <w:szCs w:val="32"/>
          <w:u w:val="single"/>
        </w:rPr>
        <w:tab/>
      </w:r>
      <w:r w:rsidRPr="00C57217">
        <w:rPr>
          <w:rFonts w:ascii="华文中宋" w:eastAsia="华文中宋" w:hAnsi="华文中宋"/>
          <w:noProof/>
          <w:kern w:val="0"/>
          <w:sz w:val="32"/>
          <w:szCs w:val="32"/>
          <w:u w:val="single"/>
        </w:rPr>
        <w:tab/>
      </w:r>
      <w:r w:rsidRPr="00C57217">
        <w:rPr>
          <w:rFonts w:ascii="华文中宋" w:eastAsia="华文中宋" w:hAnsi="华文中宋"/>
          <w:noProof/>
          <w:kern w:val="0"/>
          <w:sz w:val="32"/>
          <w:szCs w:val="32"/>
          <w:u w:val="single"/>
        </w:rPr>
        <w:tab/>
      </w:r>
    </w:p>
    <w:p w14:paraId="4F0485BF" w14:textId="77777777" w:rsidR="00595990" w:rsidRDefault="00595990" w:rsidP="00595990"/>
    <w:p w14:paraId="7B8BC61A" w14:textId="39BFFE97" w:rsidR="00595990" w:rsidRDefault="00595990" w:rsidP="00595990">
      <w:pPr>
        <w:spacing w:line="600" w:lineRule="exact"/>
        <w:jc w:val="center"/>
        <w:rPr>
          <w:rFonts w:eastAsia="仿宋_GB2312"/>
          <w:bCs/>
          <w:sz w:val="30"/>
          <w:szCs w:val="30"/>
        </w:rPr>
      </w:pPr>
      <w:r w:rsidRPr="00EE2ADB">
        <w:rPr>
          <w:rFonts w:ascii="华文中宋" w:eastAsia="华文中宋" w:hAnsi="华文中宋" w:hint="eastAsia"/>
          <w:bCs/>
          <w:spacing w:val="-20"/>
          <w:sz w:val="30"/>
          <w:szCs w:val="30"/>
        </w:rPr>
        <w:t>教研室（系、所）负责人</w:t>
      </w:r>
      <w:r w:rsidRPr="00EE2ADB">
        <w:rPr>
          <w:rFonts w:ascii="华文中宋" w:eastAsia="华文中宋" w:hAnsi="华文中宋"/>
          <w:bCs/>
          <w:spacing w:val="-20"/>
          <w:sz w:val="30"/>
          <w:szCs w:val="30"/>
        </w:rPr>
        <w:t xml:space="preserve"> </w:t>
      </w:r>
      <w:r>
        <w:rPr>
          <w:rFonts w:eastAsia="仿宋_GB2312"/>
          <w:spacing w:val="-20"/>
          <w:sz w:val="30"/>
          <w:szCs w:val="30"/>
          <w:u w:val="single"/>
        </w:rPr>
        <w:t xml:space="preserve">          </w:t>
      </w:r>
      <w:r>
        <w:rPr>
          <w:rFonts w:eastAsia="仿宋_GB2312" w:hint="eastAsia"/>
          <w:spacing w:val="-20"/>
          <w:sz w:val="30"/>
          <w:szCs w:val="30"/>
          <w:u w:val="single"/>
        </w:rPr>
        <w:t xml:space="preserve">     </w:t>
      </w:r>
      <w:r>
        <w:rPr>
          <w:rFonts w:eastAsia="仿宋_GB2312"/>
          <w:spacing w:val="-20"/>
          <w:sz w:val="30"/>
          <w:szCs w:val="30"/>
          <w:u w:val="single"/>
        </w:rPr>
        <w:tab/>
      </w:r>
      <w:r>
        <w:rPr>
          <w:rFonts w:eastAsia="仿宋_GB2312"/>
          <w:spacing w:val="-20"/>
          <w:sz w:val="30"/>
          <w:szCs w:val="30"/>
          <w:u w:val="single"/>
        </w:rPr>
        <w:tab/>
      </w:r>
      <w:r>
        <w:rPr>
          <w:rFonts w:eastAsia="仿宋_GB2312"/>
          <w:spacing w:val="-20"/>
          <w:sz w:val="30"/>
          <w:szCs w:val="30"/>
          <w:u w:val="single"/>
        </w:rPr>
        <w:tab/>
      </w:r>
      <w:r>
        <w:rPr>
          <w:rFonts w:eastAsia="仿宋_GB2312" w:hint="eastAsia"/>
          <w:spacing w:val="-20"/>
          <w:sz w:val="30"/>
          <w:szCs w:val="30"/>
          <w:u w:val="single"/>
        </w:rPr>
        <w:t xml:space="preserve"> </w:t>
      </w:r>
      <w:r>
        <w:rPr>
          <w:rFonts w:eastAsia="仿宋_GB2312"/>
          <w:spacing w:val="-20"/>
          <w:sz w:val="30"/>
          <w:szCs w:val="30"/>
          <w:u w:val="single"/>
        </w:rPr>
        <w:t xml:space="preserve"> </w:t>
      </w:r>
      <w:r>
        <w:rPr>
          <w:rFonts w:eastAsia="仿宋_GB2312" w:hint="eastAsia"/>
          <w:spacing w:val="-20"/>
          <w:sz w:val="30"/>
          <w:szCs w:val="30"/>
          <w:u w:val="single"/>
        </w:rPr>
        <w:t xml:space="preserve">  </w:t>
      </w:r>
      <w:r>
        <w:rPr>
          <w:rFonts w:eastAsia="仿宋_GB2312"/>
          <w:spacing w:val="-20"/>
          <w:sz w:val="30"/>
          <w:szCs w:val="30"/>
          <w:u w:val="single"/>
        </w:rPr>
        <w:t xml:space="preserve"> </w:t>
      </w:r>
      <w:r>
        <w:rPr>
          <w:rFonts w:eastAsia="仿宋_GB2312" w:hint="eastAsia"/>
          <w:spacing w:val="-20"/>
          <w:sz w:val="30"/>
          <w:szCs w:val="30"/>
          <w:u w:val="single"/>
        </w:rPr>
        <w:t xml:space="preserve"> </w:t>
      </w:r>
      <w:r w:rsidRPr="00380B47">
        <w:rPr>
          <w:rFonts w:ascii="华文中宋" w:eastAsia="华文中宋" w:hAnsi="华文中宋"/>
          <w:bCs/>
          <w:spacing w:val="-20"/>
          <w:sz w:val="30"/>
          <w:szCs w:val="30"/>
        </w:rPr>
        <w:t>20</w:t>
      </w:r>
      <w:r>
        <w:rPr>
          <w:rFonts w:ascii="华文中宋" w:eastAsia="华文中宋" w:hAnsi="华文中宋"/>
          <w:bCs/>
          <w:spacing w:val="-20"/>
          <w:sz w:val="30"/>
          <w:szCs w:val="30"/>
        </w:rPr>
        <w:t>21</w:t>
      </w:r>
      <w:r w:rsidRPr="006D4669">
        <w:rPr>
          <w:rFonts w:ascii="华文中宋" w:eastAsia="华文中宋" w:hAnsi="华文中宋" w:hint="eastAsia"/>
          <w:bCs/>
          <w:spacing w:val="-20"/>
          <w:sz w:val="30"/>
          <w:szCs w:val="30"/>
        </w:rPr>
        <w:t>年</w:t>
      </w:r>
      <w:r w:rsidRPr="00380B47">
        <w:rPr>
          <w:rFonts w:ascii="华文中宋" w:eastAsia="华文中宋" w:hAnsi="华文中宋"/>
          <w:bCs/>
          <w:spacing w:val="-20"/>
          <w:sz w:val="30"/>
          <w:szCs w:val="30"/>
        </w:rPr>
        <w:t xml:space="preserve">  </w:t>
      </w:r>
      <w:r>
        <w:rPr>
          <w:rFonts w:ascii="华文中宋" w:eastAsia="华文中宋" w:hAnsi="华文中宋"/>
          <w:bCs/>
          <w:spacing w:val="-20"/>
          <w:sz w:val="30"/>
          <w:szCs w:val="30"/>
        </w:rPr>
        <w:t xml:space="preserve"> </w:t>
      </w:r>
      <w:r w:rsidRPr="00380B47">
        <w:rPr>
          <w:rFonts w:ascii="华文中宋" w:eastAsia="华文中宋" w:hAnsi="华文中宋"/>
          <w:bCs/>
          <w:spacing w:val="-20"/>
          <w:sz w:val="30"/>
          <w:szCs w:val="30"/>
        </w:rPr>
        <w:t xml:space="preserve"> </w:t>
      </w:r>
      <w:r w:rsidRPr="00380B47">
        <w:rPr>
          <w:rFonts w:ascii="华文中宋" w:eastAsia="华文中宋" w:hAnsi="华文中宋" w:hint="eastAsia"/>
          <w:bCs/>
          <w:spacing w:val="-20"/>
          <w:sz w:val="30"/>
          <w:szCs w:val="30"/>
        </w:rPr>
        <w:t>月</w:t>
      </w:r>
      <w:r w:rsidRPr="00380B47">
        <w:rPr>
          <w:rFonts w:ascii="华文中宋" w:eastAsia="华文中宋" w:hAnsi="华文中宋"/>
          <w:bCs/>
          <w:spacing w:val="-20"/>
          <w:sz w:val="30"/>
          <w:szCs w:val="30"/>
        </w:rPr>
        <w:t xml:space="preserve"> </w:t>
      </w:r>
      <w:r>
        <w:rPr>
          <w:rFonts w:ascii="华文中宋" w:eastAsia="华文中宋" w:hAnsi="华文中宋"/>
          <w:bCs/>
          <w:spacing w:val="-20"/>
          <w:sz w:val="30"/>
          <w:szCs w:val="30"/>
        </w:rPr>
        <w:t xml:space="preserve"> </w:t>
      </w:r>
      <w:r w:rsidRPr="00380B47">
        <w:rPr>
          <w:rFonts w:ascii="华文中宋" w:eastAsia="华文中宋" w:hAnsi="华文中宋"/>
          <w:bCs/>
          <w:spacing w:val="-20"/>
          <w:sz w:val="30"/>
          <w:szCs w:val="30"/>
        </w:rPr>
        <w:t xml:space="preserve">  </w:t>
      </w:r>
      <w:r w:rsidRPr="00380B47">
        <w:rPr>
          <w:rFonts w:ascii="华文中宋" w:eastAsia="华文中宋" w:hAnsi="华文中宋" w:hint="eastAsia"/>
          <w:bCs/>
          <w:spacing w:val="-20"/>
          <w:sz w:val="30"/>
          <w:szCs w:val="30"/>
        </w:rPr>
        <w:t>日审查</w:t>
      </w:r>
    </w:p>
    <w:p w14:paraId="3C3BCBDB" w14:textId="509F7E8A" w:rsidR="00595990" w:rsidRDefault="00595990" w:rsidP="00595990">
      <w:pPr>
        <w:spacing w:line="600" w:lineRule="exact"/>
        <w:jc w:val="center"/>
        <w:rPr>
          <w:rFonts w:ascii="华文中宋" w:eastAsia="华文中宋" w:hAnsi="华文中宋"/>
          <w:bCs/>
          <w:spacing w:val="-20"/>
          <w:sz w:val="30"/>
          <w:szCs w:val="30"/>
        </w:rPr>
      </w:pPr>
      <w:r w:rsidRPr="004A167B">
        <w:rPr>
          <w:rFonts w:ascii="华文中宋" w:eastAsia="华文中宋" w:hAnsi="华文中宋" w:hint="eastAsia"/>
          <w:bCs/>
          <w:spacing w:val="-20"/>
          <w:sz w:val="30"/>
          <w:szCs w:val="30"/>
        </w:rPr>
        <w:t>院（系）负责人</w:t>
      </w:r>
      <w:r w:rsidRPr="004A167B">
        <w:rPr>
          <w:rFonts w:ascii="华文中宋" w:eastAsia="华文中宋" w:hAnsi="华文中宋"/>
          <w:bCs/>
          <w:spacing w:val="-20"/>
          <w:sz w:val="30"/>
          <w:szCs w:val="30"/>
        </w:rPr>
        <w:t xml:space="preserve"> </w:t>
      </w:r>
      <w:r>
        <w:rPr>
          <w:rFonts w:eastAsia="仿宋_GB2312"/>
          <w:spacing w:val="-20"/>
          <w:sz w:val="30"/>
          <w:szCs w:val="30"/>
          <w:u w:val="single"/>
        </w:rPr>
        <w:t xml:space="preserve">                       </w:t>
      </w:r>
      <w:r>
        <w:rPr>
          <w:rFonts w:eastAsia="仿宋_GB2312"/>
          <w:spacing w:val="-20"/>
          <w:sz w:val="30"/>
          <w:szCs w:val="30"/>
          <w:u w:val="single"/>
        </w:rPr>
        <w:tab/>
      </w:r>
      <w:r>
        <w:rPr>
          <w:rFonts w:eastAsia="仿宋_GB2312"/>
          <w:spacing w:val="-20"/>
          <w:sz w:val="30"/>
          <w:szCs w:val="30"/>
          <w:u w:val="single"/>
        </w:rPr>
        <w:tab/>
      </w:r>
      <w:r>
        <w:rPr>
          <w:rFonts w:eastAsia="仿宋_GB2312"/>
          <w:spacing w:val="-20"/>
          <w:sz w:val="30"/>
          <w:szCs w:val="30"/>
          <w:u w:val="single"/>
        </w:rPr>
        <w:tab/>
      </w:r>
      <w:r>
        <w:rPr>
          <w:rFonts w:eastAsia="仿宋_GB2312"/>
          <w:spacing w:val="-20"/>
          <w:sz w:val="30"/>
          <w:szCs w:val="30"/>
          <w:u w:val="single"/>
        </w:rPr>
        <w:tab/>
      </w:r>
      <w:r>
        <w:rPr>
          <w:rFonts w:eastAsia="仿宋_GB2312"/>
          <w:spacing w:val="-20"/>
          <w:sz w:val="30"/>
          <w:szCs w:val="30"/>
          <w:u w:val="single"/>
        </w:rPr>
        <w:tab/>
        <w:t xml:space="preserve">    </w:t>
      </w:r>
      <w:r>
        <w:rPr>
          <w:rFonts w:eastAsia="仿宋_GB2312" w:hint="eastAsia"/>
          <w:spacing w:val="-20"/>
          <w:sz w:val="30"/>
          <w:szCs w:val="30"/>
          <w:u w:val="single"/>
        </w:rPr>
        <w:t xml:space="preserve">   </w:t>
      </w:r>
      <w:r w:rsidRPr="00DC4E57">
        <w:rPr>
          <w:rFonts w:ascii="华文中宋" w:eastAsia="华文中宋" w:hAnsi="华文中宋"/>
          <w:bCs/>
          <w:spacing w:val="-20"/>
          <w:sz w:val="30"/>
          <w:szCs w:val="30"/>
        </w:rPr>
        <w:t>20</w:t>
      </w:r>
      <w:r>
        <w:rPr>
          <w:rFonts w:ascii="华文中宋" w:eastAsia="华文中宋" w:hAnsi="华文中宋"/>
          <w:bCs/>
          <w:spacing w:val="-20"/>
          <w:sz w:val="30"/>
          <w:szCs w:val="30"/>
        </w:rPr>
        <w:t xml:space="preserve">21  </w:t>
      </w:r>
      <w:r w:rsidRPr="00DC4E57">
        <w:rPr>
          <w:rFonts w:ascii="华文中宋" w:eastAsia="华文中宋" w:hAnsi="华文中宋" w:hint="eastAsia"/>
          <w:bCs/>
          <w:spacing w:val="-20"/>
          <w:sz w:val="30"/>
          <w:szCs w:val="30"/>
        </w:rPr>
        <w:t>年</w:t>
      </w:r>
      <w:r w:rsidRPr="00DC4E57">
        <w:rPr>
          <w:rFonts w:ascii="华文中宋" w:eastAsia="华文中宋" w:hAnsi="华文中宋"/>
          <w:bCs/>
          <w:spacing w:val="-20"/>
          <w:sz w:val="30"/>
          <w:szCs w:val="30"/>
        </w:rPr>
        <w:t xml:space="preserve"> </w:t>
      </w:r>
      <w:r>
        <w:rPr>
          <w:rFonts w:ascii="华文中宋" w:eastAsia="华文中宋" w:hAnsi="华文中宋"/>
          <w:bCs/>
          <w:spacing w:val="-20"/>
          <w:sz w:val="30"/>
          <w:szCs w:val="30"/>
        </w:rPr>
        <w:t xml:space="preserve">  </w:t>
      </w:r>
      <w:r w:rsidRPr="00DC4E57">
        <w:rPr>
          <w:rFonts w:ascii="华文中宋" w:eastAsia="华文中宋" w:hAnsi="华文中宋"/>
          <w:bCs/>
          <w:spacing w:val="-20"/>
          <w:sz w:val="30"/>
          <w:szCs w:val="30"/>
        </w:rPr>
        <w:t xml:space="preserve"> </w:t>
      </w:r>
      <w:r w:rsidRPr="00DC4E57">
        <w:rPr>
          <w:rFonts w:ascii="华文中宋" w:eastAsia="华文中宋" w:hAnsi="华文中宋" w:hint="eastAsia"/>
          <w:bCs/>
          <w:spacing w:val="-20"/>
          <w:sz w:val="30"/>
          <w:szCs w:val="30"/>
        </w:rPr>
        <w:t>月</w:t>
      </w:r>
      <w:r w:rsidRPr="00DC4E57">
        <w:rPr>
          <w:rFonts w:ascii="华文中宋" w:eastAsia="华文中宋" w:hAnsi="华文中宋"/>
          <w:bCs/>
          <w:spacing w:val="-20"/>
          <w:sz w:val="30"/>
          <w:szCs w:val="30"/>
        </w:rPr>
        <w:t xml:space="preserve"> </w:t>
      </w:r>
      <w:r>
        <w:rPr>
          <w:rFonts w:ascii="华文中宋" w:eastAsia="华文中宋" w:hAnsi="华文中宋"/>
          <w:bCs/>
          <w:spacing w:val="-20"/>
          <w:sz w:val="30"/>
          <w:szCs w:val="30"/>
        </w:rPr>
        <w:t xml:space="preserve"> </w:t>
      </w:r>
      <w:r w:rsidRPr="00DC4E57">
        <w:rPr>
          <w:rFonts w:ascii="华文中宋" w:eastAsia="华文中宋" w:hAnsi="华文中宋"/>
          <w:bCs/>
          <w:spacing w:val="-20"/>
          <w:sz w:val="30"/>
          <w:szCs w:val="30"/>
        </w:rPr>
        <w:t xml:space="preserve">  </w:t>
      </w:r>
      <w:r w:rsidRPr="00DC4E57">
        <w:rPr>
          <w:rFonts w:ascii="华文中宋" w:eastAsia="华文中宋" w:hAnsi="华文中宋" w:hint="eastAsia"/>
          <w:bCs/>
          <w:spacing w:val="-20"/>
          <w:sz w:val="30"/>
          <w:szCs w:val="30"/>
        </w:rPr>
        <w:t>日批准</w:t>
      </w:r>
    </w:p>
    <w:p w14:paraId="5D086680" w14:textId="77777777" w:rsidR="00595990" w:rsidRDefault="00595990" w:rsidP="00595990">
      <w:pPr>
        <w:spacing w:line="600" w:lineRule="exact"/>
        <w:jc w:val="center"/>
        <w:rPr>
          <w:rFonts w:ascii="华文中宋" w:eastAsia="华文中宋" w:hAnsi="华文中宋"/>
          <w:bCs/>
          <w:spacing w:val="-20"/>
          <w:sz w:val="30"/>
          <w:szCs w:val="30"/>
        </w:rPr>
      </w:pPr>
    </w:p>
    <w:p w14:paraId="26512374" w14:textId="5A4E95C0" w:rsidR="00595990" w:rsidRDefault="00DD4933" w:rsidP="00DD4933">
      <w:pPr>
        <w:tabs>
          <w:tab w:val="left" w:pos="4630"/>
        </w:tabs>
        <w:spacing w:line="520" w:lineRule="exact"/>
        <w:jc w:val="left"/>
        <w:rPr>
          <w:rFonts w:ascii="华文中宋" w:eastAsia="华文中宋" w:hAnsi="华文中宋"/>
          <w:b/>
          <w:sz w:val="32"/>
          <w:szCs w:val="32"/>
        </w:rPr>
      </w:pPr>
      <w:r>
        <w:rPr>
          <w:rFonts w:ascii="华文中宋" w:eastAsia="华文中宋" w:hAnsi="华文中宋"/>
          <w:b/>
          <w:sz w:val="32"/>
          <w:szCs w:val="32"/>
        </w:rPr>
        <w:tab/>
      </w:r>
    </w:p>
    <w:tbl>
      <w:tblPr>
        <w:tblpPr w:leftFromText="180" w:rightFromText="180" w:vertAnchor="text" w:horzAnchor="margin" w:tblpY="118"/>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296"/>
      </w:tblGrid>
      <w:tr w:rsidR="00595990" w:rsidRPr="00F17AD6" w14:paraId="752903EA" w14:textId="77777777" w:rsidTr="00DD4933">
        <w:trPr>
          <w:trHeight w:val="4059"/>
        </w:trPr>
        <w:tc>
          <w:tcPr>
            <w:tcW w:w="5000" w:type="pct"/>
          </w:tcPr>
          <w:p w14:paraId="272E0A6D" w14:textId="77777777" w:rsidR="00595990" w:rsidRPr="00F17AD6" w:rsidRDefault="00595990" w:rsidP="00595990">
            <w:pPr>
              <w:jc w:val="left"/>
              <w:rPr>
                <w:rFonts w:ascii="华文中宋" w:eastAsia="华文中宋"/>
                <w:bCs/>
                <w:sz w:val="28"/>
              </w:rPr>
            </w:pPr>
            <w:r w:rsidRPr="00F17AD6">
              <w:rPr>
                <w:rFonts w:ascii="华文中宋" w:eastAsia="华文中宋" w:hint="eastAsia"/>
                <w:bCs/>
                <w:sz w:val="28"/>
              </w:rPr>
              <w:lastRenderedPageBreak/>
              <w:t>课题内容：</w:t>
            </w:r>
          </w:p>
          <w:p w14:paraId="2C52C05B" w14:textId="77777777" w:rsidR="00595990" w:rsidRPr="00E44299" w:rsidRDefault="00595990" w:rsidP="00595990">
            <w:pPr>
              <w:spacing w:line="360" w:lineRule="auto"/>
              <w:ind w:firstLineChars="200" w:firstLine="420"/>
              <w:rPr>
                <w:rFonts w:ascii="宋体" w:hAnsi="宋体"/>
                <w:szCs w:val="21"/>
              </w:rPr>
            </w:pPr>
            <w:r w:rsidRPr="00E44299">
              <w:rPr>
                <w:rFonts w:ascii="宋体" w:hAnsi="宋体" w:hint="eastAsia"/>
                <w:szCs w:val="21"/>
              </w:rPr>
              <w:t>阐述本文的研究背景、意义、创新点；</w:t>
            </w:r>
          </w:p>
          <w:p w14:paraId="7DAA24D8" w14:textId="77777777" w:rsidR="00595990" w:rsidRPr="00E44299" w:rsidRDefault="00595990" w:rsidP="00595990">
            <w:pPr>
              <w:spacing w:line="360" w:lineRule="auto"/>
              <w:ind w:firstLineChars="200" w:firstLine="420"/>
              <w:rPr>
                <w:rFonts w:ascii="宋体" w:hAnsi="宋体"/>
                <w:szCs w:val="21"/>
              </w:rPr>
            </w:pPr>
            <w:r w:rsidRPr="00E44299">
              <w:rPr>
                <w:rFonts w:ascii="宋体" w:hAnsi="宋体" w:hint="eastAsia"/>
                <w:szCs w:val="21"/>
              </w:rPr>
              <w:t>将首先对绿色信贷、绿色发展、商业银行信贷风险等基本概念和理论进行概括性的阐述，并从理论上对绿色信贷对商业银行信贷风险的影响机制进行分析；</w:t>
            </w:r>
          </w:p>
          <w:p w14:paraId="03545EBF" w14:textId="77777777" w:rsidR="00595990" w:rsidRPr="00E44299" w:rsidRDefault="00595990" w:rsidP="00595990">
            <w:pPr>
              <w:spacing w:line="360" w:lineRule="auto"/>
              <w:ind w:firstLineChars="200" w:firstLine="420"/>
              <w:rPr>
                <w:rFonts w:ascii="宋体" w:hAnsi="宋体"/>
                <w:szCs w:val="21"/>
              </w:rPr>
            </w:pPr>
            <w:r w:rsidRPr="00E44299">
              <w:rPr>
                <w:rFonts w:ascii="宋体" w:hAnsi="宋体" w:hint="eastAsia"/>
                <w:szCs w:val="21"/>
              </w:rPr>
              <w:t>从整体和不同类型的银行两个角度，对绿色信贷的发展状况进行阐述；</w:t>
            </w:r>
          </w:p>
          <w:p w14:paraId="56C364A1" w14:textId="77777777" w:rsidR="00595990" w:rsidRPr="00E44299" w:rsidRDefault="00595990" w:rsidP="00595990">
            <w:pPr>
              <w:spacing w:line="360" w:lineRule="auto"/>
              <w:ind w:firstLineChars="200" w:firstLine="420"/>
              <w:rPr>
                <w:rFonts w:ascii="宋体" w:hAnsi="宋体"/>
                <w:szCs w:val="21"/>
              </w:rPr>
            </w:pPr>
            <w:r w:rsidRPr="00E44299">
              <w:rPr>
                <w:rFonts w:ascii="宋体" w:hAnsi="宋体" w:hint="eastAsia"/>
                <w:szCs w:val="21"/>
              </w:rPr>
              <w:t>给出理论性的假设（H</w:t>
            </w:r>
            <w:r w:rsidRPr="00E44299">
              <w:rPr>
                <w:rFonts w:ascii="宋体" w:hAnsi="宋体"/>
                <w:szCs w:val="21"/>
              </w:rPr>
              <w:t>1</w:t>
            </w:r>
            <w:r w:rsidRPr="00E44299">
              <w:rPr>
                <w:rFonts w:ascii="宋体" w:hAnsi="宋体" w:hint="eastAsia"/>
                <w:szCs w:val="21"/>
              </w:rPr>
              <w:t>、H2）。随后设计合适的模型来检验；</w:t>
            </w:r>
          </w:p>
          <w:p w14:paraId="20F86AE1" w14:textId="77777777" w:rsidR="00595990" w:rsidRPr="00D56568" w:rsidRDefault="00595990" w:rsidP="00595990">
            <w:pPr>
              <w:spacing w:line="360" w:lineRule="auto"/>
              <w:ind w:firstLineChars="200" w:firstLine="420"/>
              <w:rPr>
                <w:rFonts w:ascii="宋体" w:hAnsi="宋体"/>
                <w:szCs w:val="21"/>
              </w:rPr>
            </w:pPr>
            <w:r w:rsidRPr="00E44299">
              <w:rPr>
                <w:rFonts w:ascii="宋体" w:hAnsi="宋体" w:hint="eastAsia"/>
                <w:szCs w:val="21"/>
              </w:rPr>
              <w:t>在实证研究的基础上，从政府和银行两个方面对银行绿色信贷的发展和降低商业银行的信贷风险提出相应的建议。</w:t>
            </w:r>
          </w:p>
        </w:tc>
      </w:tr>
      <w:tr w:rsidR="00595990" w:rsidRPr="00F17AD6" w14:paraId="492B75C7" w14:textId="77777777" w:rsidTr="00DD4933">
        <w:trPr>
          <w:trHeight w:val="2572"/>
        </w:trPr>
        <w:tc>
          <w:tcPr>
            <w:tcW w:w="5000" w:type="pct"/>
          </w:tcPr>
          <w:p w14:paraId="41882178" w14:textId="77777777" w:rsidR="00595990" w:rsidRPr="00F17AD6" w:rsidRDefault="00595990" w:rsidP="00595990">
            <w:pPr>
              <w:jc w:val="left"/>
              <w:rPr>
                <w:rFonts w:ascii="华文中宋" w:eastAsia="华文中宋" w:hAnsi="华文中宋"/>
                <w:bCs/>
                <w:spacing w:val="-20"/>
                <w:szCs w:val="21"/>
              </w:rPr>
            </w:pPr>
            <w:r w:rsidRPr="00F17AD6">
              <w:rPr>
                <w:rFonts w:ascii="华文中宋" w:eastAsia="华文中宋" w:hint="eastAsia"/>
                <w:bCs/>
                <w:sz w:val="28"/>
              </w:rPr>
              <w:t>课题任务要求：</w:t>
            </w:r>
          </w:p>
          <w:p w14:paraId="1E78BD01" w14:textId="77777777" w:rsidR="00595990" w:rsidRDefault="00595990" w:rsidP="00595990">
            <w:pPr>
              <w:spacing w:line="360" w:lineRule="auto"/>
              <w:ind w:firstLineChars="200" w:firstLine="420"/>
              <w:rPr>
                <w:rFonts w:ascii="宋体" w:hAnsi="宋体"/>
                <w:szCs w:val="21"/>
              </w:rPr>
            </w:pPr>
            <w:r>
              <w:rPr>
                <w:rFonts w:ascii="宋体" w:hAnsi="宋体" w:hint="eastAsia"/>
                <w:szCs w:val="21"/>
              </w:rPr>
              <w:t>整理并阅读绿色信贷相关的参考文献；</w:t>
            </w:r>
          </w:p>
          <w:p w14:paraId="18F7A2FC" w14:textId="77777777" w:rsidR="00595990" w:rsidRDefault="00595990" w:rsidP="00595990">
            <w:pPr>
              <w:spacing w:line="360" w:lineRule="auto"/>
              <w:ind w:firstLineChars="200" w:firstLine="420"/>
              <w:rPr>
                <w:rFonts w:ascii="宋体" w:hAnsi="宋体"/>
                <w:szCs w:val="21"/>
              </w:rPr>
            </w:pPr>
            <w:r>
              <w:rPr>
                <w:rFonts w:ascii="宋体" w:hAnsi="宋体"/>
                <w:szCs w:val="21"/>
              </w:rPr>
              <w:t>收集足够多的</w:t>
            </w:r>
            <w:r>
              <w:rPr>
                <w:rFonts w:ascii="宋体" w:hAnsi="宋体" w:hint="eastAsia"/>
                <w:szCs w:val="21"/>
              </w:rPr>
              <w:t>，</w:t>
            </w:r>
            <w:r>
              <w:rPr>
                <w:rFonts w:ascii="宋体" w:hAnsi="宋体"/>
                <w:szCs w:val="21"/>
              </w:rPr>
              <w:t>准确的数据进行实证检验和分析</w:t>
            </w:r>
            <w:r>
              <w:rPr>
                <w:rFonts w:ascii="宋体" w:hAnsi="宋体" w:hint="eastAsia"/>
                <w:szCs w:val="21"/>
              </w:rPr>
              <w:t>，</w:t>
            </w:r>
            <w:r>
              <w:rPr>
                <w:rFonts w:ascii="宋体" w:hAnsi="宋体"/>
                <w:szCs w:val="21"/>
              </w:rPr>
              <w:t>完成基于银行类型的异质性分析</w:t>
            </w:r>
            <w:r>
              <w:rPr>
                <w:rFonts w:ascii="宋体" w:hAnsi="宋体" w:hint="eastAsia"/>
                <w:szCs w:val="21"/>
              </w:rPr>
              <w:t>；</w:t>
            </w:r>
          </w:p>
          <w:p w14:paraId="6F346C4B" w14:textId="77777777" w:rsidR="00595990" w:rsidRPr="0064380E" w:rsidRDefault="00595990" w:rsidP="00595990">
            <w:pPr>
              <w:spacing w:line="360" w:lineRule="auto"/>
              <w:ind w:firstLineChars="200" w:firstLine="420"/>
              <w:rPr>
                <w:rFonts w:ascii="宋体" w:hAnsi="宋体"/>
                <w:szCs w:val="21"/>
              </w:rPr>
            </w:pPr>
            <w:r>
              <w:rPr>
                <w:rFonts w:ascii="宋体" w:hAnsi="宋体" w:hint="eastAsia"/>
                <w:szCs w:val="21"/>
              </w:rPr>
              <w:t>对实证分析结果给出合理的介绍，并且据此提出合理的建议。</w:t>
            </w:r>
          </w:p>
        </w:tc>
      </w:tr>
      <w:tr w:rsidR="00595990" w:rsidRPr="00F17AD6" w14:paraId="625212B8" w14:textId="77777777" w:rsidTr="00DD4933">
        <w:trPr>
          <w:trHeight w:val="3786"/>
        </w:trPr>
        <w:tc>
          <w:tcPr>
            <w:tcW w:w="5000" w:type="pct"/>
          </w:tcPr>
          <w:p w14:paraId="235228F0" w14:textId="77777777" w:rsidR="00595990" w:rsidRPr="00F17AD6" w:rsidRDefault="00595990" w:rsidP="00595990">
            <w:pPr>
              <w:jc w:val="left"/>
              <w:rPr>
                <w:rFonts w:ascii="华文中宋" w:eastAsia="华文中宋" w:hAnsi="华文中宋"/>
                <w:bCs/>
                <w:spacing w:val="-20"/>
                <w:szCs w:val="21"/>
              </w:rPr>
            </w:pPr>
            <w:r w:rsidRPr="00F17AD6">
              <w:rPr>
                <w:rFonts w:ascii="华文中宋" w:eastAsia="华文中宋" w:hint="eastAsia"/>
                <w:bCs/>
                <w:sz w:val="28"/>
              </w:rPr>
              <w:t>主要参考文献（</w:t>
            </w:r>
            <w:r w:rsidRPr="005C364A">
              <w:rPr>
                <w:rFonts w:ascii="仿宋" w:eastAsia="仿宋" w:hAnsi="仿宋" w:hint="eastAsia"/>
                <w:sz w:val="28"/>
              </w:rPr>
              <w:t>由指导教师选定</w:t>
            </w:r>
            <w:r w:rsidRPr="00F17AD6">
              <w:rPr>
                <w:rFonts w:ascii="华文中宋" w:eastAsia="华文中宋" w:hint="eastAsia"/>
                <w:bCs/>
                <w:sz w:val="28"/>
              </w:rPr>
              <w:t>）</w:t>
            </w:r>
            <w:r>
              <w:rPr>
                <w:rFonts w:ascii="华文中宋" w:eastAsia="华文中宋" w:hint="eastAsia"/>
                <w:bCs/>
                <w:sz w:val="28"/>
              </w:rPr>
              <w:t>:</w:t>
            </w:r>
          </w:p>
          <w:p w14:paraId="21F94A45" w14:textId="77777777" w:rsidR="00595990" w:rsidRPr="00D56568" w:rsidRDefault="00595990" w:rsidP="00595990">
            <w:pPr>
              <w:pStyle w:val="ad"/>
              <w:numPr>
                <w:ilvl w:val="0"/>
                <w:numId w:val="8"/>
              </w:numPr>
              <w:wordWrap w:val="0"/>
              <w:spacing w:line="360" w:lineRule="auto"/>
              <w:ind w:firstLineChars="0"/>
              <w:rPr>
                <w:rFonts w:ascii="宋体" w:hAnsi="宋体"/>
                <w:szCs w:val="21"/>
              </w:rPr>
            </w:pPr>
            <w:r w:rsidRPr="00D56568">
              <w:rPr>
                <w:rFonts w:ascii="宋体" w:hAnsi="宋体" w:hint="eastAsia"/>
                <w:szCs w:val="21"/>
              </w:rPr>
              <w:t>任康钰,张晨希.绿色信贷对我国商业银行业绩的异质性影响——基于16家上市商业银行面板数据的分析[J].武汉金融,2018(05):18-24.</w:t>
            </w:r>
          </w:p>
          <w:p w14:paraId="73A2ECB0" w14:textId="77777777" w:rsidR="00595990" w:rsidRPr="00D56568" w:rsidRDefault="00595990" w:rsidP="00595990">
            <w:pPr>
              <w:pStyle w:val="ad"/>
              <w:numPr>
                <w:ilvl w:val="0"/>
                <w:numId w:val="8"/>
              </w:numPr>
              <w:wordWrap w:val="0"/>
              <w:spacing w:line="360" w:lineRule="auto"/>
              <w:ind w:firstLineChars="0"/>
              <w:rPr>
                <w:rFonts w:ascii="宋体" w:hAnsi="宋体"/>
                <w:szCs w:val="21"/>
              </w:rPr>
            </w:pPr>
            <w:r w:rsidRPr="00D56568">
              <w:rPr>
                <w:rFonts w:ascii="宋体" w:hAnsi="宋体"/>
                <w:szCs w:val="21"/>
              </w:rPr>
              <w:t>孙光林，王颖，李庆海.绿色信贷对商业银行信贷风险的影响[J].金融论坛，2017(10):31-40.</w:t>
            </w:r>
          </w:p>
          <w:p w14:paraId="4C5F21E9" w14:textId="77777777" w:rsidR="00595990" w:rsidRPr="00D56568" w:rsidRDefault="00595990" w:rsidP="00595990">
            <w:pPr>
              <w:pStyle w:val="ad"/>
              <w:numPr>
                <w:ilvl w:val="0"/>
                <w:numId w:val="8"/>
              </w:numPr>
              <w:wordWrap w:val="0"/>
              <w:spacing w:line="360" w:lineRule="auto"/>
              <w:ind w:firstLineChars="0"/>
              <w:rPr>
                <w:szCs w:val="21"/>
              </w:rPr>
            </w:pPr>
            <w:r w:rsidRPr="00D56568">
              <w:rPr>
                <w:color w:val="222222"/>
                <w:szCs w:val="21"/>
                <w:shd w:val="clear" w:color="auto" w:fill="FFFFFF"/>
              </w:rPr>
              <w:t>Chang X. Research on the Influence of Green Credit on the Profitability of Chinese Commercial Banks[J]. 2021.</w:t>
            </w:r>
            <w:r w:rsidRPr="00D56568">
              <w:rPr>
                <w:szCs w:val="21"/>
              </w:rPr>
              <w:t xml:space="preserve"> </w:t>
            </w:r>
          </w:p>
          <w:p w14:paraId="78A4B8CA" w14:textId="77777777" w:rsidR="00595990" w:rsidRPr="00D56568" w:rsidRDefault="00595990" w:rsidP="00595990">
            <w:pPr>
              <w:pStyle w:val="ad"/>
              <w:numPr>
                <w:ilvl w:val="0"/>
                <w:numId w:val="8"/>
              </w:numPr>
              <w:wordWrap w:val="0"/>
              <w:spacing w:line="360" w:lineRule="auto"/>
              <w:ind w:firstLineChars="0"/>
              <w:rPr>
                <w:szCs w:val="21"/>
              </w:rPr>
            </w:pPr>
            <w:r w:rsidRPr="00D56568">
              <w:rPr>
                <w:color w:val="222222"/>
                <w:szCs w:val="21"/>
                <w:shd w:val="clear" w:color="auto" w:fill="FFFFFF"/>
              </w:rPr>
              <w:t>Zhang H, Qin C. Research on the Influence of Green Credit in the Operation and Management of Commercial Banks[C]//6th International Conference on Education Reform and Modern Management (ERMM 2021). Atlantis Press, 2021: 255-258.</w:t>
            </w:r>
          </w:p>
        </w:tc>
      </w:tr>
      <w:tr w:rsidR="00595990" w:rsidRPr="00F17AD6" w14:paraId="51DA65E9" w14:textId="77777777" w:rsidTr="00DD4933">
        <w:trPr>
          <w:trHeight w:val="953"/>
        </w:trPr>
        <w:tc>
          <w:tcPr>
            <w:tcW w:w="5000" w:type="pct"/>
          </w:tcPr>
          <w:p w14:paraId="01A50812" w14:textId="77777777" w:rsidR="00595990" w:rsidRDefault="00595990" w:rsidP="00595990">
            <w:pPr>
              <w:jc w:val="left"/>
              <w:rPr>
                <w:rFonts w:ascii="华文中宋" w:eastAsia="华文中宋"/>
                <w:bCs/>
                <w:sz w:val="28"/>
              </w:rPr>
            </w:pPr>
            <w:r w:rsidRPr="00F17AD6">
              <w:rPr>
                <w:rFonts w:ascii="华文中宋" w:eastAsia="华文中宋" w:hint="eastAsia"/>
                <w:bCs/>
                <w:sz w:val="28"/>
              </w:rPr>
              <w:t>同组设计者</w:t>
            </w:r>
            <w:r>
              <w:rPr>
                <w:rFonts w:ascii="华文中宋" w:eastAsia="华文中宋" w:hint="eastAsia"/>
                <w:bCs/>
                <w:sz w:val="28"/>
              </w:rPr>
              <w:t>:</w:t>
            </w:r>
          </w:p>
          <w:p w14:paraId="33334B3E" w14:textId="77777777" w:rsidR="00595990" w:rsidRPr="00D56568" w:rsidRDefault="00595990" w:rsidP="00595990">
            <w:pPr>
              <w:jc w:val="left"/>
              <w:rPr>
                <w:rFonts w:ascii="宋体" w:hAnsi="宋体"/>
                <w:bCs/>
                <w:szCs w:val="21"/>
              </w:rPr>
            </w:pPr>
            <w:r w:rsidRPr="00D56568">
              <w:rPr>
                <w:rFonts w:ascii="宋体" w:hAnsi="宋体" w:hint="eastAsia"/>
                <w:bCs/>
                <w:szCs w:val="21"/>
              </w:rPr>
              <w:t>无</w:t>
            </w:r>
          </w:p>
        </w:tc>
      </w:tr>
      <w:tr w:rsidR="00595990" w:rsidRPr="00F17AD6" w14:paraId="5E128997" w14:textId="77777777" w:rsidTr="00DD4933">
        <w:trPr>
          <w:trHeight w:val="1407"/>
        </w:trPr>
        <w:tc>
          <w:tcPr>
            <w:tcW w:w="5000" w:type="pct"/>
          </w:tcPr>
          <w:p w14:paraId="42847F90" w14:textId="77777777" w:rsidR="00595990" w:rsidRDefault="00595990" w:rsidP="00595990">
            <w:pPr>
              <w:jc w:val="left"/>
              <w:rPr>
                <w:rFonts w:ascii="华文中宋" w:eastAsia="华文中宋"/>
                <w:bCs/>
                <w:sz w:val="28"/>
              </w:rPr>
            </w:pPr>
            <w:r>
              <w:rPr>
                <w:rFonts w:ascii="华文中宋" w:eastAsia="华文中宋" w:hint="eastAsia"/>
                <w:bCs/>
                <w:sz w:val="28"/>
              </w:rPr>
              <w:t>指导教师签名：</w:t>
            </w:r>
          </w:p>
          <w:p w14:paraId="701E8649" w14:textId="363CF71B" w:rsidR="00595990" w:rsidRPr="00F17AD6" w:rsidRDefault="00595990" w:rsidP="00595990">
            <w:pPr>
              <w:jc w:val="left"/>
              <w:rPr>
                <w:rFonts w:ascii="华文中宋" w:eastAsia="华文中宋"/>
                <w:bCs/>
                <w:sz w:val="28"/>
              </w:rPr>
            </w:pPr>
            <w:r>
              <w:rPr>
                <w:rFonts w:ascii="华文中宋" w:eastAsia="华文中宋" w:hint="eastAsia"/>
                <w:bCs/>
                <w:sz w:val="28"/>
              </w:rPr>
              <w:t xml:space="preserve">                                     </w:t>
            </w:r>
            <w:r>
              <w:rPr>
                <w:rFonts w:ascii="华文中宋" w:eastAsia="华文中宋"/>
                <w:bCs/>
                <w:sz w:val="28"/>
              </w:rPr>
              <w:t xml:space="preserve">                   </w:t>
            </w:r>
            <w:r>
              <w:rPr>
                <w:rFonts w:ascii="华文中宋" w:eastAsia="华文中宋" w:hint="eastAsia"/>
                <w:bCs/>
                <w:sz w:val="28"/>
              </w:rPr>
              <w:t xml:space="preserve"> </w:t>
            </w:r>
            <w:r>
              <w:rPr>
                <w:rFonts w:ascii="华文中宋" w:eastAsia="华文中宋"/>
                <w:bCs/>
                <w:sz w:val="28"/>
              </w:rPr>
              <w:t xml:space="preserve">   202</w:t>
            </w:r>
            <w:r w:rsidR="009426B2">
              <w:rPr>
                <w:rFonts w:ascii="华文中宋" w:eastAsia="华文中宋"/>
                <w:bCs/>
                <w:sz w:val="28"/>
              </w:rPr>
              <w:t>2</w:t>
            </w:r>
            <w:r>
              <w:rPr>
                <w:rFonts w:ascii="华文中宋" w:eastAsia="华文中宋" w:hint="eastAsia"/>
                <w:bCs/>
                <w:sz w:val="28"/>
              </w:rPr>
              <w:t xml:space="preserve"> 年  </w:t>
            </w:r>
            <w:r>
              <w:rPr>
                <w:rFonts w:ascii="华文中宋" w:eastAsia="华文中宋"/>
                <w:bCs/>
                <w:sz w:val="28"/>
              </w:rPr>
              <w:t xml:space="preserve"> </w:t>
            </w:r>
            <w:r>
              <w:rPr>
                <w:rFonts w:ascii="华文中宋" w:eastAsia="华文中宋" w:hint="eastAsia"/>
                <w:bCs/>
                <w:sz w:val="28"/>
              </w:rPr>
              <w:t xml:space="preserve"> 月 </w:t>
            </w:r>
            <w:r>
              <w:rPr>
                <w:rFonts w:ascii="华文中宋" w:eastAsia="华文中宋"/>
                <w:bCs/>
                <w:sz w:val="28"/>
              </w:rPr>
              <w:t xml:space="preserve">  </w:t>
            </w:r>
            <w:r>
              <w:rPr>
                <w:rFonts w:ascii="华文中宋" w:eastAsia="华文中宋" w:hint="eastAsia"/>
                <w:bCs/>
                <w:sz w:val="28"/>
              </w:rPr>
              <w:t>日</w:t>
            </w:r>
          </w:p>
        </w:tc>
      </w:tr>
    </w:tbl>
    <w:p w14:paraId="023AB2D4" w14:textId="77777777" w:rsidR="006213B1" w:rsidRPr="00AE5C50" w:rsidRDefault="006213B1" w:rsidP="002E3085">
      <w:pPr>
        <w:tabs>
          <w:tab w:val="left" w:pos="4965"/>
        </w:tabs>
        <w:spacing w:line="360" w:lineRule="auto"/>
        <w:rPr>
          <w:sz w:val="24"/>
          <w:szCs w:val="24"/>
        </w:rPr>
      </w:pPr>
    </w:p>
    <w:sectPr w:rsidR="006213B1" w:rsidRPr="00AE5C50">
      <w:headerReference w:type="default" r:id="rId17"/>
      <w:footerReference w:type="default" r:id="rId18"/>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799B7D" w14:textId="77777777" w:rsidR="00014084" w:rsidRDefault="00014084" w:rsidP="00EE5C5D">
      <w:r>
        <w:separator/>
      </w:r>
    </w:p>
  </w:endnote>
  <w:endnote w:type="continuationSeparator" w:id="0">
    <w:p w14:paraId="58BF7B1C" w14:textId="77777777" w:rsidR="00014084" w:rsidRDefault="00014084" w:rsidP="00EE5C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Trebuchet MS">
    <w:panose1 w:val="020B0603020202020204"/>
    <w:charset w:val="00"/>
    <w:family w:val="swiss"/>
    <w:pitch w:val="variable"/>
    <w:sig w:usb0="00000687" w:usb1="00000000" w:usb2="00000000" w:usb3="00000000" w:csb0="0000009F" w:csb1="00000000"/>
  </w:font>
  <w:font w:name="楷体_GB2312">
    <w:altName w:val="微软雅黑"/>
    <w:charset w:val="86"/>
    <w:family w:val="modern"/>
    <w:pitch w:val="fixed"/>
    <w:sig w:usb0="00000001" w:usb1="080E0000" w:usb2="00000010" w:usb3="00000000" w:csb0="00040000" w:csb1="00000000"/>
  </w:font>
  <w:font w:name="仿宋_GB2312">
    <w:altName w:val="微软雅黑"/>
    <w:charset w:val="86"/>
    <w:family w:val="modern"/>
    <w:pitch w:val="fixed"/>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mn-cs">
    <w:panose1 w:val="00000000000000000000"/>
    <w:charset w:val="00"/>
    <w:family w:val="roman"/>
    <w:notTrueType/>
    <w:pitch w:val="default"/>
  </w:font>
  <w:font w:name="仿宋">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FA010E" w14:textId="77777777" w:rsidR="00386A26" w:rsidRDefault="00386A26">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Y="1"/>
      <w:tblW w:w="5000" w:type="pct"/>
      <w:tblLook w:val="04A0" w:firstRow="1" w:lastRow="0" w:firstColumn="1" w:lastColumn="0" w:noHBand="0" w:noVBand="1"/>
    </w:tblPr>
    <w:tblGrid>
      <w:gridCol w:w="3737"/>
      <w:gridCol w:w="831"/>
      <w:gridCol w:w="3738"/>
    </w:tblGrid>
    <w:tr w:rsidR="00386A26" w14:paraId="7F1C7394" w14:textId="77777777" w:rsidTr="00FA186E">
      <w:trPr>
        <w:trHeight w:val="151"/>
      </w:trPr>
      <w:tc>
        <w:tcPr>
          <w:tcW w:w="2250" w:type="pct"/>
          <w:tcBorders>
            <w:bottom w:val="single" w:sz="4" w:space="0" w:color="4F81BD"/>
          </w:tcBorders>
        </w:tcPr>
        <w:p w14:paraId="010843AD" w14:textId="77777777" w:rsidR="00386A26" w:rsidRDefault="00386A26" w:rsidP="00FA186E">
          <w:pPr>
            <w:pStyle w:val="a5"/>
            <w:rPr>
              <w:rFonts w:ascii="Cambria" w:hAnsi="Cambria"/>
              <w:b/>
              <w:bCs/>
            </w:rPr>
          </w:pPr>
        </w:p>
      </w:tc>
      <w:tc>
        <w:tcPr>
          <w:tcW w:w="500" w:type="pct"/>
          <w:vMerge w:val="restart"/>
          <w:noWrap/>
          <w:vAlign w:val="center"/>
        </w:tcPr>
        <w:p w14:paraId="35190244" w14:textId="77777777" w:rsidR="00386A26" w:rsidRPr="00A55316" w:rsidRDefault="00963712" w:rsidP="00FA186E">
          <w:pPr>
            <w:pStyle w:val="ab"/>
            <w:jc w:val="center"/>
            <w:rPr>
              <w:rFonts w:ascii="Cambria" w:hAnsi="Cambria"/>
            </w:rPr>
          </w:pPr>
          <w:r w:rsidRPr="00963712">
            <w:rPr>
              <w:rFonts w:ascii="Cambria" w:hAnsi="Cambria"/>
            </w:rPr>
            <w:fldChar w:fldCharType="begin"/>
          </w:r>
          <w:r w:rsidRPr="00963712">
            <w:rPr>
              <w:rFonts w:ascii="Cambria" w:hAnsi="Cambria"/>
            </w:rPr>
            <w:instrText>PAGE   \* MERGEFORMAT</w:instrText>
          </w:r>
          <w:r w:rsidRPr="00963712">
            <w:rPr>
              <w:rFonts w:ascii="Cambria" w:hAnsi="Cambria"/>
            </w:rPr>
            <w:fldChar w:fldCharType="separate"/>
          </w:r>
          <w:r w:rsidRPr="00963712">
            <w:rPr>
              <w:rFonts w:ascii="Cambria" w:hAnsi="Cambria"/>
              <w:lang w:val="zh-CN"/>
            </w:rPr>
            <w:t>1</w:t>
          </w:r>
          <w:r w:rsidRPr="00963712">
            <w:rPr>
              <w:rFonts w:ascii="Cambria" w:hAnsi="Cambria"/>
            </w:rPr>
            <w:fldChar w:fldCharType="end"/>
          </w:r>
        </w:p>
      </w:tc>
      <w:tc>
        <w:tcPr>
          <w:tcW w:w="2250" w:type="pct"/>
          <w:tcBorders>
            <w:bottom w:val="single" w:sz="4" w:space="0" w:color="4F81BD"/>
          </w:tcBorders>
        </w:tcPr>
        <w:p w14:paraId="1B78A9F2" w14:textId="77777777" w:rsidR="00386A26" w:rsidRDefault="00386A26" w:rsidP="00FA186E">
          <w:pPr>
            <w:pStyle w:val="a5"/>
            <w:rPr>
              <w:rFonts w:ascii="Cambria" w:hAnsi="Cambria"/>
              <w:b/>
              <w:bCs/>
            </w:rPr>
          </w:pPr>
        </w:p>
      </w:tc>
    </w:tr>
    <w:tr w:rsidR="00386A26" w14:paraId="28BF9974" w14:textId="77777777" w:rsidTr="00FA186E">
      <w:trPr>
        <w:trHeight w:val="150"/>
      </w:trPr>
      <w:tc>
        <w:tcPr>
          <w:tcW w:w="2250" w:type="pct"/>
          <w:tcBorders>
            <w:top w:val="single" w:sz="4" w:space="0" w:color="4F81BD"/>
          </w:tcBorders>
        </w:tcPr>
        <w:p w14:paraId="018AE1FA" w14:textId="77777777" w:rsidR="00386A26" w:rsidRDefault="00386A26" w:rsidP="00FA186E">
          <w:pPr>
            <w:pStyle w:val="a5"/>
            <w:rPr>
              <w:rFonts w:ascii="Cambria" w:hAnsi="Cambria"/>
              <w:b/>
              <w:bCs/>
            </w:rPr>
          </w:pPr>
        </w:p>
      </w:tc>
      <w:tc>
        <w:tcPr>
          <w:tcW w:w="500" w:type="pct"/>
          <w:vMerge/>
        </w:tcPr>
        <w:p w14:paraId="480BF096" w14:textId="77777777" w:rsidR="00386A26" w:rsidRDefault="00386A26" w:rsidP="00FA186E">
          <w:pPr>
            <w:pStyle w:val="a5"/>
            <w:jc w:val="center"/>
            <w:rPr>
              <w:rFonts w:ascii="Cambria" w:hAnsi="Cambria"/>
              <w:b/>
              <w:bCs/>
            </w:rPr>
          </w:pPr>
        </w:p>
      </w:tc>
      <w:tc>
        <w:tcPr>
          <w:tcW w:w="2250" w:type="pct"/>
          <w:tcBorders>
            <w:top w:val="single" w:sz="4" w:space="0" w:color="4F81BD"/>
          </w:tcBorders>
        </w:tcPr>
        <w:p w14:paraId="0D199040" w14:textId="77777777" w:rsidR="00386A26" w:rsidRDefault="00386A26" w:rsidP="00FA186E">
          <w:pPr>
            <w:pStyle w:val="a5"/>
            <w:rPr>
              <w:rFonts w:ascii="Cambria" w:hAnsi="Cambria"/>
              <w:b/>
              <w:bCs/>
            </w:rPr>
          </w:pPr>
        </w:p>
      </w:tc>
    </w:tr>
  </w:tbl>
  <w:p w14:paraId="596EC571" w14:textId="77777777" w:rsidR="00386A26" w:rsidRDefault="00386A26">
    <w:pPr>
      <w:pStyle w:val="a3"/>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Y="1"/>
      <w:tblW w:w="5000" w:type="pct"/>
      <w:tblLook w:val="04A0" w:firstRow="1" w:lastRow="0" w:firstColumn="1" w:lastColumn="0" w:noHBand="0" w:noVBand="1"/>
    </w:tblPr>
    <w:tblGrid>
      <w:gridCol w:w="3737"/>
      <w:gridCol w:w="831"/>
      <w:gridCol w:w="3738"/>
    </w:tblGrid>
    <w:tr w:rsidR="00684680" w14:paraId="4A931839" w14:textId="77777777" w:rsidTr="00FA186E">
      <w:trPr>
        <w:trHeight w:val="151"/>
      </w:trPr>
      <w:tc>
        <w:tcPr>
          <w:tcW w:w="2250" w:type="pct"/>
          <w:tcBorders>
            <w:bottom w:val="single" w:sz="4" w:space="0" w:color="4F81BD"/>
          </w:tcBorders>
        </w:tcPr>
        <w:p w14:paraId="33F48966" w14:textId="77777777" w:rsidR="00684680" w:rsidRDefault="00684680" w:rsidP="00FA186E">
          <w:pPr>
            <w:pStyle w:val="a5"/>
            <w:rPr>
              <w:rFonts w:ascii="Cambria" w:hAnsi="Cambria"/>
              <w:b/>
              <w:bCs/>
            </w:rPr>
          </w:pPr>
        </w:p>
      </w:tc>
      <w:tc>
        <w:tcPr>
          <w:tcW w:w="500" w:type="pct"/>
          <w:vMerge w:val="restart"/>
          <w:noWrap/>
          <w:vAlign w:val="center"/>
        </w:tcPr>
        <w:p w14:paraId="4747EC50" w14:textId="77777777" w:rsidR="00684680" w:rsidRPr="00A55316" w:rsidRDefault="00684680" w:rsidP="00FA186E">
          <w:pPr>
            <w:pStyle w:val="ab"/>
            <w:jc w:val="center"/>
            <w:rPr>
              <w:rFonts w:ascii="Cambria" w:hAnsi="Cambria"/>
            </w:rPr>
          </w:pPr>
          <w:r w:rsidRPr="00963712">
            <w:rPr>
              <w:rFonts w:ascii="Cambria" w:hAnsi="Cambria"/>
            </w:rPr>
            <w:fldChar w:fldCharType="begin"/>
          </w:r>
          <w:r w:rsidRPr="00963712">
            <w:rPr>
              <w:rFonts w:ascii="Cambria" w:hAnsi="Cambria"/>
            </w:rPr>
            <w:instrText>PAGE   \* MERGEFORMAT</w:instrText>
          </w:r>
          <w:r w:rsidRPr="00963712">
            <w:rPr>
              <w:rFonts w:ascii="Cambria" w:hAnsi="Cambria"/>
            </w:rPr>
            <w:fldChar w:fldCharType="separate"/>
          </w:r>
          <w:r w:rsidRPr="00963712">
            <w:rPr>
              <w:rFonts w:ascii="Cambria" w:hAnsi="Cambria"/>
              <w:lang w:val="zh-CN"/>
            </w:rPr>
            <w:t>1</w:t>
          </w:r>
          <w:r w:rsidRPr="00963712">
            <w:rPr>
              <w:rFonts w:ascii="Cambria" w:hAnsi="Cambria"/>
            </w:rPr>
            <w:fldChar w:fldCharType="end"/>
          </w:r>
        </w:p>
      </w:tc>
      <w:tc>
        <w:tcPr>
          <w:tcW w:w="2250" w:type="pct"/>
          <w:tcBorders>
            <w:bottom w:val="single" w:sz="4" w:space="0" w:color="4F81BD"/>
          </w:tcBorders>
        </w:tcPr>
        <w:p w14:paraId="2D41A63C" w14:textId="77777777" w:rsidR="00684680" w:rsidRDefault="00684680" w:rsidP="00FA186E">
          <w:pPr>
            <w:pStyle w:val="a5"/>
            <w:rPr>
              <w:rFonts w:ascii="Cambria" w:hAnsi="Cambria"/>
              <w:b/>
              <w:bCs/>
            </w:rPr>
          </w:pPr>
        </w:p>
      </w:tc>
    </w:tr>
    <w:tr w:rsidR="00684680" w14:paraId="620406B8" w14:textId="77777777" w:rsidTr="00FA186E">
      <w:trPr>
        <w:trHeight w:val="150"/>
      </w:trPr>
      <w:tc>
        <w:tcPr>
          <w:tcW w:w="2250" w:type="pct"/>
          <w:tcBorders>
            <w:top w:val="single" w:sz="4" w:space="0" w:color="4F81BD"/>
          </w:tcBorders>
        </w:tcPr>
        <w:p w14:paraId="0815270A" w14:textId="77777777" w:rsidR="00684680" w:rsidRDefault="00684680" w:rsidP="00FA186E">
          <w:pPr>
            <w:pStyle w:val="a5"/>
            <w:rPr>
              <w:rFonts w:ascii="Cambria" w:hAnsi="Cambria"/>
              <w:b/>
              <w:bCs/>
            </w:rPr>
          </w:pPr>
        </w:p>
      </w:tc>
      <w:tc>
        <w:tcPr>
          <w:tcW w:w="500" w:type="pct"/>
          <w:vMerge/>
        </w:tcPr>
        <w:p w14:paraId="2E87666D" w14:textId="77777777" w:rsidR="00684680" w:rsidRDefault="00684680" w:rsidP="00FA186E">
          <w:pPr>
            <w:pStyle w:val="a5"/>
            <w:jc w:val="center"/>
            <w:rPr>
              <w:rFonts w:ascii="Cambria" w:hAnsi="Cambria"/>
              <w:b/>
              <w:bCs/>
            </w:rPr>
          </w:pPr>
        </w:p>
      </w:tc>
      <w:tc>
        <w:tcPr>
          <w:tcW w:w="2250" w:type="pct"/>
          <w:tcBorders>
            <w:top w:val="single" w:sz="4" w:space="0" w:color="4F81BD"/>
          </w:tcBorders>
        </w:tcPr>
        <w:p w14:paraId="1B713B7E" w14:textId="77777777" w:rsidR="00684680" w:rsidRDefault="00684680" w:rsidP="00FA186E">
          <w:pPr>
            <w:pStyle w:val="a5"/>
            <w:rPr>
              <w:rFonts w:ascii="Cambria" w:hAnsi="Cambria"/>
              <w:b/>
              <w:bCs/>
            </w:rPr>
          </w:pPr>
        </w:p>
      </w:tc>
    </w:tr>
  </w:tbl>
  <w:p w14:paraId="4F82B8A7" w14:textId="77777777" w:rsidR="00684680" w:rsidRDefault="00684680">
    <w:pPr>
      <w:pStyle w:val="a3"/>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4BB4D0" w14:textId="77777777" w:rsidR="00DD4933" w:rsidRDefault="00DD4933">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B266B8" w14:textId="77777777" w:rsidR="00014084" w:rsidRDefault="00014084" w:rsidP="00EE5C5D">
      <w:r>
        <w:separator/>
      </w:r>
    </w:p>
  </w:footnote>
  <w:footnote w:type="continuationSeparator" w:id="0">
    <w:p w14:paraId="29270743" w14:textId="77777777" w:rsidR="00014084" w:rsidRDefault="00014084" w:rsidP="00EE5C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E0087E" w14:textId="77777777" w:rsidR="00386A26" w:rsidRPr="00CC5308" w:rsidRDefault="00386A26" w:rsidP="00FA186E">
    <w:pPr>
      <w:pStyle w:val="a5"/>
      <w:pBdr>
        <w:bottom w:val="single" w:sz="6" w:space="0" w:color="auto"/>
      </w:pBdr>
      <w:jc w:val="center"/>
      <w:rPr>
        <w:rFonts w:ascii="华文中宋" w:eastAsia="华文中宋" w:hAnsi="华文中宋"/>
        <w:sz w:val="21"/>
        <w:szCs w:val="21"/>
      </w:rPr>
    </w:pPr>
    <w:r w:rsidRPr="00CC5308">
      <w:rPr>
        <w:rFonts w:ascii="华文中宋" w:eastAsia="华文中宋" w:hAnsi="华文中宋" w:hint="eastAsia"/>
        <w:sz w:val="21"/>
        <w:szCs w:val="21"/>
      </w:rPr>
      <w:t>华 中 科 技 大 学 毕 业 设 计（论 文）</w:t>
    </w:r>
  </w:p>
  <w:p w14:paraId="56B2ADF4" w14:textId="77777777" w:rsidR="00386A26" w:rsidRPr="006C45C2" w:rsidRDefault="00386A26" w:rsidP="00FA186E">
    <w:pPr>
      <w:pStyle w:val="a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425CB" w14:textId="77777777" w:rsidR="00386A26" w:rsidRPr="00CC5308" w:rsidRDefault="00386A26" w:rsidP="00FA186E">
    <w:pPr>
      <w:pStyle w:val="a5"/>
      <w:pBdr>
        <w:bottom w:val="single" w:sz="6" w:space="0" w:color="auto"/>
      </w:pBdr>
      <w:jc w:val="center"/>
      <w:rPr>
        <w:rFonts w:ascii="华文中宋" w:eastAsia="华文中宋" w:hAnsi="华文中宋"/>
        <w:sz w:val="21"/>
        <w:szCs w:val="21"/>
      </w:rPr>
    </w:pPr>
    <w:r w:rsidRPr="00CC5308">
      <w:rPr>
        <w:rFonts w:ascii="华文中宋" w:eastAsia="华文中宋" w:hAnsi="华文中宋" w:hint="eastAsia"/>
        <w:sz w:val="21"/>
        <w:szCs w:val="21"/>
      </w:rPr>
      <w:t>华 中 科 技 大 学 毕 业 设 计（论 文）</w:t>
    </w:r>
  </w:p>
  <w:p w14:paraId="69BACA70" w14:textId="77777777" w:rsidR="00386A26" w:rsidRPr="0067059E" w:rsidRDefault="00386A26" w:rsidP="00FA186E">
    <w:pPr>
      <w:pStyle w:val="a5"/>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B736CD" w14:textId="77777777" w:rsidR="00684680" w:rsidRPr="00CC5308" w:rsidRDefault="00684680" w:rsidP="00FA186E">
    <w:pPr>
      <w:pStyle w:val="a5"/>
      <w:pBdr>
        <w:bottom w:val="single" w:sz="6" w:space="0" w:color="auto"/>
      </w:pBdr>
      <w:jc w:val="center"/>
      <w:rPr>
        <w:rFonts w:ascii="华文中宋" w:eastAsia="华文中宋" w:hAnsi="华文中宋"/>
        <w:sz w:val="21"/>
        <w:szCs w:val="21"/>
      </w:rPr>
    </w:pPr>
    <w:r w:rsidRPr="00CC5308">
      <w:rPr>
        <w:rFonts w:ascii="华文中宋" w:eastAsia="华文中宋" w:hAnsi="华文中宋" w:hint="eastAsia"/>
        <w:sz w:val="21"/>
        <w:szCs w:val="21"/>
      </w:rPr>
      <w:t>华 中 科 技 大 学 毕 业 设 计（论 文）</w:t>
    </w:r>
  </w:p>
  <w:p w14:paraId="2CBE242D" w14:textId="77777777" w:rsidR="00684680" w:rsidRPr="0067059E" w:rsidRDefault="00684680" w:rsidP="00FA186E">
    <w:pPr>
      <w:pStyle w:val="a5"/>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64D394" w14:textId="206D10DA" w:rsidR="00DD4933" w:rsidRPr="0067059E" w:rsidRDefault="00DD4933" w:rsidP="00DD4933">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31663"/>
    <w:multiLevelType w:val="hybridMultilevel"/>
    <w:tmpl w:val="45C03938"/>
    <w:lvl w:ilvl="0" w:tplc="339EA228">
      <w:start w:val="1"/>
      <w:numFmt w:val="decimal"/>
      <w:lvlText w:val="%1）"/>
      <w:lvlJc w:val="left"/>
      <w:pPr>
        <w:ind w:left="852" w:hanging="37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 w15:restartNumberingAfterBreak="0">
    <w:nsid w:val="0B491C55"/>
    <w:multiLevelType w:val="hybridMultilevel"/>
    <w:tmpl w:val="1AAC922C"/>
    <w:lvl w:ilvl="0" w:tplc="0E88F7C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7C33BF1"/>
    <w:multiLevelType w:val="hybridMultilevel"/>
    <w:tmpl w:val="9D30AE88"/>
    <w:lvl w:ilvl="0" w:tplc="0E88F7C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ECB035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3AA04230"/>
    <w:multiLevelType w:val="hybridMultilevel"/>
    <w:tmpl w:val="532C542E"/>
    <w:lvl w:ilvl="0" w:tplc="F970F8B8">
      <w:start w:val="1"/>
      <w:numFmt w:val="decimal"/>
      <w:lvlText w:val="[%1]"/>
      <w:lvlJc w:val="left"/>
      <w:pPr>
        <w:ind w:left="420" w:hanging="42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3541E33"/>
    <w:multiLevelType w:val="hybridMultilevel"/>
    <w:tmpl w:val="DF429CA4"/>
    <w:lvl w:ilvl="0" w:tplc="C348208C">
      <w:start w:val="1"/>
      <w:numFmt w:val="decimal"/>
      <w:lvlText w:val="[%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7C63125"/>
    <w:multiLevelType w:val="hybridMultilevel"/>
    <w:tmpl w:val="415E3CCA"/>
    <w:lvl w:ilvl="0" w:tplc="7C02BD0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B13540F"/>
    <w:multiLevelType w:val="hybridMultilevel"/>
    <w:tmpl w:val="2BCA3752"/>
    <w:lvl w:ilvl="0" w:tplc="C348208C">
      <w:start w:val="1"/>
      <w:numFmt w:val="decimal"/>
      <w:lvlText w:val="[%1] "/>
      <w:lvlJc w:val="left"/>
      <w:pPr>
        <w:ind w:left="420" w:hanging="420"/>
      </w:pPr>
      <w:rPr>
        <w:rFonts w:hint="eastAsia"/>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num w:numId="1" w16cid:durableId="2076538688">
    <w:abstractNumId w:val="3"/>
  </w:num>
  <w:num w:numId="2" w16cid:durableId="1499073197">
    <w:abstractNumId w:val="5"/>
  </w:num>
  <w:num w:numId="3" w16cid:durableId="955060230">
    <w:abstractNumId w:val="7"/>
  </w:num>
  <w:num w:numId="4" w16cid:durableId="1688293832">
    <w:abstractNumId w:val="1"/>
  </w:num>
  <w:num w:numId="5" w16cid:durableId="1716930429">
    <w:abstractNumId w:val="2"/>
  </w:num>
  <w:num w:numId="6" w16cid:durableId="1851525334">
    <w:abstractNumId w:val="6"/>
  </w:num>
  <w:num w:numId="7" w16cid:durableId="387412965">
    <w:abstractNumId w:val="0"/>
  </w:num>
  <w:num w:numId="8" w16cid:durableId="134574635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autoHyphenation/>
  <w:characterSpacingControl w:val="doNotCompress"/>
  <w:hdrShapeDefaults>
    <o:shapedefaults v:ext="edit" spidmax="2050"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002C7"/>
    <w:rsid w:val="00001732"/>
    <w:rsid w:val="00001976"/>
    <w:rsid w:val="00004F8C"/>
    <w:rsid w:val="00005028"/>
    <w:rsid w:val="00005C4F"/>
    <w:rsid w:val="00006974"/>
    <w:rsid w:val="000104AD"/>
    <w:rsid w:val="00013BDD"/>
    <w:rsid w:val="00014084"/>
    <w:rsid w:val="0001489D"/>
    <w:rsid w:val="00015DDD"/>
    <w:rsid w:val="00016956"/>
    <w:rsid w:val="00016D6D"/>
    <w:rsid w:val="00017DDC"/>
    <w:rsid w:val="00020562"/>
    <w:rsid w:val="00020E2C"/>
    <w:rsid w:val="00021DE2"/>
    <w:rsid w:val="00022B3D"/>
    <w:rsid w:val="000240DA"/>
    <w:rsid w:val="00030193"/>
    <w:rsid w:val="000308AB"/>
    <w:rsid w:val="00035F0D"/>
    <w:rsid w:val="00035F75"/>
    <w:rsid w:val="00037557"/>
    <w:rsid w:val="000412FD"/>
    <w:rsid w:val="00044531"/>
    <w:rsid w:val="00044A1A"/>
    <w:rsid w:val="00044D34"/>
    <w:rsid w:val="000461FA"/>
    <w:rsid w:val="00047876"/>
    <w:rsid w:val="00050B8F"/>
    <w:rsid w:val="00051121"/>
    <w:rsid w:val="00052878"/>
    <w:rsid w:val="0005329A"/>
    <w:rsid w:val="000539B3"/>
    <w:rsid w:val="00053D68"/>
    <w:rsid w:val="000547FC"/>
    <w:rsid w:val="000566D0"/>
    <w:rsid w:val="000624FE"/>
    <w:rsid w:val="00064F8D"/>
    <w:rsid w:val="00065DE0"/>
    <w:rsid w:val="00065F21"/>
    <w:rsid w:val="00072126"/>
    <w:rsid w:val="00073120"/>
    <w:rsid w:val="00073DE6"/>
    <w:rsid w:val="00076401"/>
    <w:rsid w:val="000765C6"/>
    <w:rsid w:val="000775A4"/>
    <w:rsid w:val="00077995"/>
    <w:rsid w:val="000822F0"/>
    <w:rsid w:val="0008236F"/>
    <w:rsid w:val="000828E7"/>
    <w:rsid w:val="0008317B"/>
    <w:rsid w:val="0008359A"/>
    <w:rsid w:val="00084788"/>
    <w:rsid w:val="00084AD6"/>
    <w:rsid w:val="00085585"/>
    <w:rsid w:val="000856FF"/>
    <w:rsid w:val="00090B18"/>
    <w:rsid w:val="00091955"/>
    <w:rsid w:val="00094033"/>
    <w:rsid w:val="000957FA"/>
    <w:rsid w:val="00097189"/>
    <w:rsid w:val="000972ED"/>
    <w:rsid w:val="000978B7"/>
    <w:rsid w:val="000A02A8"/>
    <w:rsid w:val="000A04AC"/>
    <w:rsid w:val="000A0E56"/>
    <w:rsid w:val="000A25AF"/>
    <w:rsid w:val="000A4815"/>
    <w:rsid w:val="000A636F"/>
    <w:rsid w:val="000A6C51"/>
    <w:rsid w:val="000A7312"/>
    <w:rsid w:val="000A7CA8"/>
    <w:rsid w:val="000B1C7D"/>
    <w:rsid w:val="000B2689"/>
    <w:rsid w:val="000B2967"/>
    <w:rsid w:val="000B2B2E"/>
    <w:rsid w:val="000B491D"/>
    <w:rsid w:val="000B6476"/>
    <w:rsid w:val="000B6647"/>
    <w:rsid w:val="000B6BCB"/>
    <w:rsid w:val="000B7317"/>
    <w:rsid w:val="000B7FAE"/>
    <w:rsid w:val="000C012F"/>
    <w:rsid w:val="000C0953"/>
    <w:rsid w:val="000C1A5F"/>
    <w:rsid w:val="000C1ECA"/>
    <w:rsid w:val="000C23B5"/>
    <w:rsid w:val="000C2B20"/>
    <w:rsid w:val="000C3C11"/>
    <w:rsid w:val="000C7506"/>
    <w:rsid w:val="000D034F"/>
    <w:rsid w:val="000D0D16"/>
    <w:rsid w:val="000D0ECE"/>
    <w:rsid w:val="000D101F"/>
    <w:rsid w:val="000D26A1"/>
    <w:rsid w:val="000D41A4"/>
    <w:rsid w:val="000D4988"/>
    <w:rsid w:val="000D4F86"/>
    <w:rsid w:val="000D51D3"/>
    <w:rsid w:val="000D676B"/>
    <w:rsid w:val="000D6C62"/>
    <w:rsid w:val="000E296D"/>
    <w:rsid w:val="000E2BD1"/>
    <w:rsid w:val="000E423B"/>
    <w:rsid w:val="000E5B15"/>
    <w:rsid w:val="000E6E9C"/>
    <w:rsid w:val="000E7911"/>
    <w:rsid w:val="000F0AE5"/>
    <w:rsid w:val="000F6A09"/>
    <w:rsid w:val="000F7123"/>
    <w:rsid w:val="000F71F0"/>
    <w:rsid w:val="000F72AD"/>
    <w:rsid w:val="0010055D"/>
    <w:rsid w:val="00103033"/>
    <w:rsid w:val="001048AE"/>
    <w:rsid w:val="00106A62"/>
    <w:rsid w:val="001100BA"/>
    <w:rsid w:val="001112C8"/>
    <w:rsid w:val="0011231B"/>
    <w:rsid w:val="00112712"/>
    <w:rsid w:val="00113B9A"/>
    <w:rsid w:val="00116A45"/>
    <w:rsid w:val="00116DFF"/>
    <w:rsid w:val="001173F1"/>
    <w:rsid w:val="0012204E"/>
    <w:rsid w:val="00123BF1"/>
    <w:rsid w:val="00123C85"/>
    <w:rsid w:val="00131037"/>
    <w:rsid w:val="00131A48"/>
    <w:rsid w:val="00131CDB"/>
    <w:rsid w:val="00134E0E"/>
    <w:rsid w:val="00134FC1"/>
    <w:rsid w:val="0013780B"/>
    <w:rsid w:val="00137FE2"/>
    <w:rsid w:val="0014055F"/>
    <w:rsid w:val="00142767"/>
    <w:rsid w:val="00144D94"/>
    <w:rsid w:val="00151398"/>
    <w:rsid w:val="001529A8"/>
    <w:rsid w:val="00154BBC"/>
    <w:rsid w:val="00154DC3"/>
    <w:rsid w:val="00155B81"/>
    <w:rsid w:val="00155D42"/>
    <w:rsid w:val="001579AC"/>
    <w:rsid w:val="001608BE"/>
    <w:rsid w:val="001622AD"/>
    <w:rsid w:val="00163D07"/>
    <w:rsid w:val="00164223"/>
    <w:rsid w:val="00166C88"/>
    <w:rsid w:val="00170CE9"/>
    <w:rsid w:val="00172A27"/>
    <w:rsid w:val="00173343"/>
    <w:rsid w:val="001755D9"/>
    <w:rsid w:val="00175A32"/>
    <w:rsid w:val="0017617E"/>
    <w:rsid w:val="001775FA"/>
    <w:rsid w:val="00180007"/>
    <w:rsid w:val="001801EE"/>
    <w:rsid w:val="00181EAF"/>
    <w:rsid w:val="00182A29"/>
    <w:rsid w:val="001847D2"/>
    <w:rsid w:val="001851E6"/>
    <w:rsid w:val="00185800"/>
    <w:rsid w:val="00185EBD"/>
    <w:rsid w:val="0018693C"/>
    <w:rsid w:val="00186A8B"/>
    <w:rsid w:val="00187C7A"/>
    <w:rsid w:val="0019074D"/>
    <w:rsid w:val="00191EE7"/>
    <w:rsid w:val="00192E61"/>
    <w:rsid w:val="0019370E"/>
    <w:rsid w:val="00194527"/>
    <w:rsid w:val="001950EE"/>
    <w:rsid w:val="00197FC7"/>
    <w:rsid w:val="001A018A"/>
    <w:rsid w:val="001A01C1"/>
    <w:rsid w:val="001A12E5"/>
    <w:rsid w:val="001A18E1"/>
    <w:rsid w:val="001A23D0"/>
    <w:rsid w:val="001A40B4"/>
    <w:rsid w:val="001A693F"/>
    <w:rsid w:val="001B206B"/>
    <w:rsid w:val="001B2B5A"/>
    <w:rsid w:val="001B4A22"/>
    <w:rsid w:val="001B5EA7"/>
    <w:rsid w:val="001B5EB3"/>
    <w:rsid w:val="001B5F65"/>
    <w:rsid w:val="001C098C"/>
    <w:rsid w:val="001C1507"/>
    <w:rsid w:val="001C163E"/>
    <w:rsid w:val="001C2AB7"/>
    <w:rsid w:val="001C39CB"/>
    <w:rsid w:val="001C3AA1"/>
    <w:rsid w:val="001C403B"/>
    <w:rsid w:val="001C5ADD"/>
    <w:rsid w:val="001C6090"/>
    <w:rsid w:val="001C6837"/>
    <w:rsid w:val="001C71FF"/>
    <w:rsid w:val="001C7CE9"/>
    <w:rsid w:val="001D0432"/>
    <w:rsid w:val="001D1F84"/>
    <w:rsid w:val="001D2FD2"/>
    <w:rsid w:val="001D4636"/>
    <w:rsid w:val="001D47C2"/>
    <w:rsid w:val="001D5D46"/>
    <w:rsid w:val="001D5D47"/>
    <w:rsid w:val="001D7731"/>
    <w:rsid w:val="001D7DF8"/>
    <w:rsid w:val="001E078B"/>
    <w:rsid w:val="001E11CA"/>
    <w:rsid w:val="001E1F16"/>
    <w:rsid w:val="001E2AD9"/>
    <w:rsid w:val="001E3694"/>
    <w:rsid w:val="001E3E1F"/>
    <w:rsid w:val="001E4400"/>
    <w:rsid w:val="001E445D"/>
    <w:rsid w:val="001E5E0F"/>
    <w:rsid w:val="001E602F"/>
    <w:rsid w:val="001E714C"/>
    <w:rsid w:val="001E768C"/>
    <w:rsid w:val="001F26DA"/>
    <w:rsid w:val="001F5052"/>
    <w:rsid w:val="001F5E97"/>
    <w:rsid w:val="001F6F6C"/>
    <w:rsid w:val="001F7196"/>
    <w:rsid w:val="00200535"/>
    <w:rsid w:val="002013A0"/>
    <w:rsid w:val="002017F1"/>
    <w:rsid w:val="00201E2A"/>
    <w:rsid w:val="00202424"/>
    <w:rsid w:val="002024C3"/>
    <w:rsid w:val="00202814"/>
    <w:rsid w:val="00203F28"/>
    <w:rsid w:val="002049B4"/>
    <w:rsid w:val="00204F0D"/>
    <w:rsid w:val="00206125"/>
    <w:rsid w:val="00207165"/>
    <w:rsid w:val="00207B93"/>
    <w:rsid w:val="00210998"/>
    <w:rsid w:val="00211110"/>
    <w:rsid w:val="00214139"/>
    <w:rsid w:val="00214242"/>
    <w:rsid w:val="002152E0"/>
    <w:rsid w:val="00220011"/>
    <w:rsid w:val="00221079"/>
    <w:rsid w:val="0022174E"/>
    <w:rsid w:val="00222151"/>
    <w:rsid w:val="00222F0A"/>
    <w:rsid w:val="0022308E"/>
    <w:rsid w:val="00223F11"/>
    <w:rsid w:val="00225953"/>
    <w:rsid w:val="002260D9"/>
    <w:rsid w:val="00226AB8"/>
    <w:rsid w:val="00226E6B"/>
    <w:rsid w:val="002303C4"/>
    <w:rsid w:val="00231716"/>
    <w:rsid w:val="002327A1"/>
    <w:rsid w:val="00232D3E"/>
    <w:rsid w:val="00232F81"/>
    <w:rsid w:val="002337ED"/>
    <w:rsid w:val="002349F6"/>
    <w:rsid w:val="00234DB5"/>
    <w:rsid w:val="00236454"/>
    <w:rsid w:val="00236809"/>
    <w:rsid w:val="002368E5"/>
    <w:rsid w:val="00237810"/>
    <w:rsid w:val="00237E88"/>
    <w:rsid w:val="0024041E"/>
    <w:rsid w:val="0024146F"/>
    <w:rsid w:val="002418EC"/>
    <w:rsid w:val="00243240"/>
    <w:rsid w:val="00243252"/>
    <w:rsid w:val="002436B2"/>
    <w:rsid w:val="0024456D"/>
    <w:rsid w:val="0024547A"/>
    <w:rsid w:val="00247355"/>
    <w:rsid w:val="00250862"/>
    <w:rsid w:val="00252A86"/>
    <w:rsid w:val="00252BFC"/>
    <w:rsid w:val="00253882"/>
    <w:rsid w:val="00254498"/>
    <w:rsid w:val="002548D7"/>
    <w:rsid w:val="002549A4"/>
    <w:rsid w:val="002556A3"/>
    <w:rsid w:val="002562BB"/>
    <w:rsid w:val="002571CF"/>
    <w:rsid w:val="00257A30"/>
    <w:rsid w:val="002603DA"/>
    <w:rsid w:val="002609FD"/>
    <w:rsid w:val="00260F94"/>
    <w:rsid w:val="00261E5C"/>
    <w:rsid w:val="0026208B"/>
    <w:rsid w:val="00263634"/>
    <w:rsid w:val="0026560B"/>
    <w:rsid w:val="0026659F"/>
    <w:rsid w:val="00270783"/>
    <w:rsid w:val="00271E50"/>
    <w:rsid w:val="00272F19"/>
    <w:rsid w:val="00274465"/>
    <w:rsid w:val="0027460D"/>
    <w:rsid w:val="00275BD1"/>
    <w:rsid w:val="00276C46"/>
    <w:rsid w:val="002774CC"/>
    <w:rsid w:val="00280CB1"/>
    <w:rsid w:val="00283158"/>
    <w:rsid w:val="0028331E"/>
    <w:rsid w:val="002860DB"/>
    <w:rsid w:val="00286292"/>
    <w:rsid w:val="00287154"/>
    <w:rsid w:val="00287CF7"/>
    <w:rsid w:val="00293514"/>
    <w:rsid w:val="00294DAD"/>
    <w:rsid w:val="00295579"/>
    <w:rsid w:val="00297093"/>
    <w:rsid w:val="00297433"/>
    <w:rsid w:val="002A0783"/>
    <w:rsid w:val="002A1EE7"/>
    <w:rsid w:val="002A225E"/>
    <w:rsid w:val="002A3E43"/>
    <w:rsid w:val="002A40D9"/>
    <w:rsid w:val="002A6CDE"/>
    <w:rsid w:val="002B0B3F"/>
    <w:rsid w:val="002B0BDE"/>
    <w:rsid w:val="002B0FC5"/>
    <w:rsid w:val="002B1E4A"/>
    <w:rsid w:val="002B2024"/>
    <w:rsid w:val="002B23A8"/>
    <w:rsid w:val="002B2BC0"/>
    <w:rsid w:val="002B3961"/>
    <w:rsid w:val="002B3C46"/>
    <w:rsid w:val="002B3E63"/>
    <w:rsid w:val="002B5B77"/>
    <w:rsid w:val="002B60C1"/>
    <w:rsid w:val="002B745F"/>
    <w:rsid w:val="002C0348"/>
    <w:rsid w:val="002C10FD"/>
    <w:rsid w:val="002C2D1C"/>
    <w:rsid w:val="002C38B7"/>
    <w:rsid w:val="002C52D6"/>
    <w:rsid w:val="002C5FA8"/>
    <w:rsid w:val="002C71EA"/>
    <w:rsid w:val="002C7763"/>
    <w:rsid w:val="002D0E77"/>
    <w:rsid w:val="002D3176"/>
    <w:rsid w:val="002D6105"/>
    <w:rsid w:val="002D61E4"/>
    <w:rsid w:val="002D661A"/>
    <w:rsid w:val="002D6CE2"/>
    <w:rsid w:val="002E0721"/>
    <w:rsid w:val="002E2C5F"/>
    <w:rsid w:val="002E3085"/>
    <w:rsid w:val="002E31DB"/>
    <w:rsid w:val="002E6C09"/>
    <w:rsid w:val="002F2DA0"/>
    <w:rsid w:val="002F4400"/>
    <w:rsid w:val="002F463C"/>
    <w:rsid w:val="002F544E"/>
    <w:rsid w:val="002F5DFB"/>
    <w:rsid w:val="00300131"/>
    <w:rsid w:val="00301689"/>
    <w:rsid w:val="00302586"/>
    <w:rsid w:val="00302C87"/>
    <w:rsid w:val="00302DD1"/>
    <w:rsid w:val="003036D8"/>
    <w:rsid w:val="00304692"/>
    <w:rsid w:val="003053BD"/>
    <w:rsid w:val="00306324"/>
    <w:rsid w:val="00306764"/>
    <w:rsid w:val="00307D6C"/>
    <w:rsid w:val="003101F4"/>
    <w:rsid w:val="0031069A"/>
    <w:rsid w:val="003114FB"/>
    <w:rsid w:val="00312140"/>
    <w:rsid w:val="00312CF2"/>
    <w:rsid w:val="00315535"/>
    <w:rsid w:val="00315B8F"/>
    <w:rsid w:val="00316E0A"/>
    <w:rsid w:val="00317FA5"/>
    <w:rsid w:val="0032056F"/>
    <w:rsid w:val="00320B08"/>
    <w:rsid w:val="0032244B"/>
    <w:rsid w:val="003226CB"/>
    <w:rsid w:val="00323B35"/>
    <w:rsid w:val="00324ADB"/>
    <w:rsid w:val="003252FD"/>
    <w:rsid w:val="00326518"/>
    <w:rsid w:val="00327C77"/>
    <w:rsid w:val="0033084F"/>
    <w:rsid w:val="003308D1"/>
    <w:rsid w:val="00330B0B"/>
    <w:rsid w:val="0033237B"/>
    <w:rsid w:val="003330CF"/>
    <w:rsid w:val="00333AE9"/>
    <w:rsid w:val="00334C33"/>
    <w:rsid w:val="00334D68"/>
    <w:rsid w:val="0033503F"/>
    <w:rsid w:val="00335EC4"/>
    <w:rsid w:val="003376BB"/>
    <w:rsid w:val="0033787A"/>
    <w:rsid w:val="003379D8"/>
    <w:rsid w:val="0034038C"/>
    <w:rsid w:val="00341488"/>
    <w:rsid w:val="003415AA"/>
    <w:rsid w:val="00342A97"/>
    <w:rsid w:val="00344E93"/>
    <w:rsid w:val="003459DB"/>
    <w:rsid w:val="00345BC4"/>
    <w:rsid w:val="00345CF8"/>
    <w:rsid w:val="00346C05"/>
    <w:rsid w:val="00351664"/>
    <w:rsid w:val="003526B3"/>
    <w:rsid w:val="00354D29"/>
    <w:rsid w:val="00356135"/>
    <w:rsid w:val="003561EC"/>
    <w:rsid w:val="003563DF"/>
    <w:rsid w:val="00356927"/>
    <w:rsid w:val="00356FDA"/>
    <w:rsid w:val="00357E3D"/>
    <w:rsid w:val="003605DA"/>
    <w:rsid w:val="003605ED"/>
    <w:rsid w:val="0036125C"/>
    <w:rsid w:val="003613E2"/>
    <w:rsid w:val="003614E6"/>
    <w:rsid w:val="003625C8"/>
    <w:rsid w:val="00362DD7"/>
    <w:rsid w:val="00363063"/>
    <w:rsid w:val="003648F7"/>
    <w:rsid w:val="00366B27"/>
    <w:rsid w:val="00366B83"/>
    <w:rsid w:val="00366DA8"/>
    <w:rsid w:val="003706D2"/>
    <w:rsid w:val="0037100A"/>
    <w:rsid w:val="00373116"/>
    <w:rsid w:val="00375576"/>
    <w:rsid w:val="0037575C"/>
    <w:rsid w:val="0038042D"/>
    <w:rsid w:val="00380BD8"/>
    <w:rsid w:val="00382B76"/>
    <w:rsid w:val="00383688"/>
    <w:rsid w:val="00383C6F"/>
    <w:rsid w:val="00384030"/>
    <w:rsid w:val="003845AD"/>
    <w:rsid w:val="003849B9"/>
    <w:rsid w:val="003851A0"/>
    <w:rsid w:val="00385377"/>
    <w:rsid w:val="00386247"/>
    <w:rsid w:val="00386A26"/>
    <w:rsid w:val="0039243A"/>
    <w:rsid w:val="00392BCB"/>
    <w:rsid w:val="00393446"/>
    <w:rsid w:val="00393F8A"/>
    <w:rsid w:val="003951EB"/>
    <w:rsid w:val="00395B4C"/>
    <w:rsid w:val="00395F9D"/>
    <w:rsid w:val="003961A4"/>
    <w:rsid w:val="003A3360"/>
    <w:rsid w:val="003A3E2B"/>
    <w:rsid w:val="003A59A2"/>
    <w:rsid w:val="003A6F61"/>
    <w:rsid w:val="003B36A7"/>
    <w:rsid w:val="003B40A9"/>
    <w:rsid w:val="003B4E8B"/>
    <w:rsid w:val="003B6597"/>
    <w:rsid w:val="003B70A1"/>
    <w:rsid w:val="003C088B"/>
    <w:rsid w:val="003C0FEA"/>
    <w:rsid w:val="003C150C"/>
    <w:rsid w:val="003C1993"/>
    <w:rsid w:val="003C1ABB"/>
    <w:rsid w:val="003C1D37"/>
    <w:rsid w:val="003C2864"/>
    <w:rsid w:val="003C42D1"/>
    <w:rsid w:val="003C4AB5"/>
    <w:rsid w:val="003C5139"/>
    <w:rsid w:val="003C59A5"/>
    <w:rsid w:val="003C6147"/>
    <w:rsid w:val="003C7210"/>
    <w:rsid w:val="003C7DBF"/>
    <w:rsid w:val="003D2400"/>
    <w:rsid w:val="003D30EB"/>
    <w:rsid w:val="003D4344"/>
    <w:rsid w:val="003D4E85"/>
    <w:rsid w:val="003D52F0"/>
    <w:rsid w:val="003D5BCA"/>
    <w:rsid w:val="003E00BB"/>
    <w:rsid w:val="003E165B"/>
    <w:rsid w:val="003E3101"/>
    <w:rsid w:val="003E3B11"/>
    <w:rsid w:val="003E4ED3"/>
    <w:rsid w:val="003E5267"/>
    <w:rsid w:val="003E5FB0"/>
    <w:rsid w:val="003E75F6"/>
    <w:rsid w:val="003E787A"/>
    <w:rsid w:val="003E797C"/>
    <w:rsid w:val="003F11EE"/>
    <w:rsid w:val="003F1C42"/>
    <w:rsid w:val="003F1F9D"/>
    <w:rsid w:val="003F45DF"/>
    <w:rsid w:val="003F660C"/>
    <w:rsid w:val="003F6E89"/>
    <w:rsid w:val="003F7DDB"/>
    <w:rsid w:val="00400149"/>
    <w:rsid w:val="00402407"/>
    <w:rsid w:val="00402CE7"/>
    <w:rsid w:val="00402E0B"/>
    <w:rsid w:val="00402F57"/>
    <w:rsid w:val="00403BB3"/>
    <w:rsid w:val="00404F5C"/>
    <w:rsid w:val="004065A4"/>
    <w:rsid w:val="00410CB2"/>
    <w:rsid w:val="004112C2"/>
    <w:rsid w:val="00411AFF"/>
    <w:rsid w:val="00412A10"/>
    <w:rsid w:val="00412AD1"/>
    <w:rsid w:val="00412E12"/>
    <w:rsid w:val="00413562"/>
    <w:rsid w:val="00413788"/>
    <w:rsid w:val="00414564"/>
    <w:rsid w:val="0041612C"/>
    <w:rsid w:val="00416E96"/>
    <w:rsid w:val="0041732E"/>
    <w:rsid w:val="00421861"/>
    <w:rsid w:val="00425D24"/>
    <w:rsid w:val="004268D3"/>
    <w:rsid w:val="00427132"/>
    <w:rsid w:val="004314D5"/>
    <w:rsid w:val="00432488"/>
    <w:rsid w:val="00432B19"/>
    <w:rsid w:val="004338F3"/>
    <w:rsid w:val="00433D3C"/>
    <w:rsid w:val="00436B88"/>
    <w:rsid w:val="00437573"/>
    <w:rsid w:val="00440115"/>
    <w:rsid w:val="00441882"/>
    <w:rsid w:val="0044475F"/>
    <w:rsid w:val="004449F9"/>
    <w:rsid w:val="00445234"/>
    <w:rsid w:val="004464AD"/>
    <w:rsid w:val="00446E97"/>
    <w:rsid w:val="00446F27"/>
    <w:rsid w:val="004476CA"/>
    <w:rsid w:val="00450542"/>
    <w:rsid w:val="0045122F"/>
    <w:rsid w:val="00453EC1"/>
    <w:rsid w:val="00453F68"/>
    <w:rsid w:val="00454609"/>
    <w:rsid w:val="004556AA"/>
    <w:rsid w:val="00456A77"/>
    <w:rsid w:val="00460FE4"/>
    <w:rsid w:val="0046138B"/>
    <w:rsid w:val="004627D8"/>
    <w:rsid w:val="0046399D"/>
    <w:rsid w:val="00464E16"/>
    <w:rsid w:val="00465F20"/>
    <w:rsid w:val="00467473"/>
    <w:rsid w:val="00470816"/>
    <w:rsid w:val="00470E80"/>
    <w:rsid w:val="0047112F"/>
    <w:rsid w:val="00471EAB"/>
    <w:rsid w:val="00472B4B"/>
    <w:rsid w:val="0047355E"/>
    <w:rsid w:val="00473A24"/>
    <w:rsid w:val="00473C41"/>
    <w:rsid w:val="00473D80"/>
    <w:rsid w:val="00475DC9"/>
    <w:rsid w:val="004762D0"/>
    <w:rsid w:val="0047685D"/>
    <w:rsid w:val="0047715B"/>
    <w:rsid w:val="00477B6B"/>
    <w:rsid w:val="00477CFE"/>
    <w:rsid w:val="00477EB3"/>
    <w:rsid w:val="00482FD8"/>
    <w:rsid w:val="00484114"/>
    <w:rsid w:val="004860B2"/>
    <w:rsid w:val="004866F6"/>
    <w:rsid w:val="00486B26"/>
    <w:rsid w:val="00490D69"/>
    <w:rsid w:val="00491BDA"/>
    <w:rsid w:val="00491F1B"/>
    <w:rsid w:val="0049447D"/>
    <w:rsid w:val="004946B0"/>
    <w:rsid w:val="004959B5"/>
    <w:rsid w:val="004961AD"/>
    <w:rsid w:val="00496274"/>
    <w:rsid w:val="004A0988"/>
    <w:rsid w:val="004A09A8"/>
    <w:rsid w:val="004A1073"/>
    <w:rsid w:val="004A1CD5"/>
    <w:rsid w:val="004A336D"/>
    <w:rsid w:val="004A365A"/>
    <w:rsid w:val="004A5002"/>
    <w:rsid w:val="004A6BD8"/>
    <w:rsid w:val="004A6E8A"/>
    <w:rsid w:val="004B1120"/>
    <w:rsid w:val="004B265E"/>
    <w:rsid w:val="004B59C1"/>
    <w:rsid w:val="004C1BDB"/>
    <w:rsid w:val="004C24A2"/>
    <w:rsid w:val="004C4811"/>
    <w:rsid w:val="004C64DC"/>
    <w:rsid w:val="004C6B1F"/>
    <w:rsid w:val="004C6C9F"/>
    <w:rsid w:val="004C6DA2"/>
    <w:rsid w:val="004C761C"/>
    <w:rsid w:val="004C779D"/>
    <w:rsid w:val="004C7D7F"/>
    <w:rsid w:val="004D0144"/>
    <w:rsid w:val="004D126C"/>
    <w:rsid w:val="004D1FFC"/>
    <w:rsid w:val="004D2B88"/>
    <w:rsid w:val="004D336C"/>
    <w:rsid w:val="004D39F8"/>
    <w:rsid w:val="004D6AFC"/>
    <w:rsid w:val="004D737D"/>
    <w:rsid w:val="004E01DE"/>
    <w:rsid w:val="004E0CD5"/>
    <w:rsid w:val="004E1D4F"/>
    <w:rsid w:val="004E24B8"/>
    <w:rsid w:val="004E26FA"/>
    <w:rsid w:val="004E5206"/>
    <w:rsid w:val="004F1A73"/>
    <w:rsid w:val="004F2DBA"/>
    <w:rsid w:val="004F33FE"/>
    <w:rsid w:val="004F4366"/>
    <w:rsid w:val="004F5E2B"/>
    <w:rsid w:val="004F6334"/>
    <w:rsid w:val="004F76E8"/>
    <w:rsid w:val="005015FF"/>
    <w:rsid w:val="00501E83"/>
    <w:rsid w:val="005024F1"/>
    <w:rsid w:val="00502882"/>
    <w:rsid w:val="00503FC7"/>
    <w:rsid w:val="0050558C"/>
    <w:rsid w:val="00505953"/>
    <w:rsid w:val="00506993"/>
    <w:rsid w:val="005109C7"/>
    <w:rsid w:val="00511459"/>
    <w:rsid w:val="00513B41"/>
    <w:rsid w:val="00515DF0"/>
    <w:rsid w:val="005202CE"/>
    <w:rsid w:val="00520D65"/>
    <w:rsid w:val="00520F2C"/>
    <w:rsid w:val="00521CF2"/>
    <w:rsid w:val="005221E8"/>
    <w:rsid w:val="005223F8"/>
    <w:rsid w:val="005242DC"/>
    <w:rsid w:val="0052458C"/>
    <w:rsid w:val="005246C6"/>
    <w:rsid w:val="005247C9"/>
    <w:rsid w:val="00524CFE"/>
    <w:rsid w:val="00526F77"/>
    <w:rsid w:val="00530128"/>
    <w:rsid w:val="00530326"/>
    <w:rsid w:val="005305E5"/>
    <w:rsid w:val="0053249B"/>
    <w:rsid w:val="0053289E"/>
    <w:rsid w:val="005330D3"/>
    <w:rsid w:val="0053398C"/>
    <w:rsid w:val="00534152"/>
    <w:rsid w:val="0053523A"/>
    <w:rsid w:val="005352B8"/>
    <w:rsid w:val="0053578F"/>
    <w:rsid w:val="00536BD7"/>
    <w:rsid w:val="00537694"/>
    <w:rsid w:val="00537788"/>
    <w:rsid w:val="00537920"/>
    <w:rsid w:val="005411B7"/>
    <w:rsid w:val="00541303"/>
    <w:rsid w:val="0054559A"/>
    <w:rsid w:val="00547939"/>
    <w:rsid w:val="00550B85"/>
    <w:rsid w:val="00551585"/>
    <w:rsid w:val="005515B0"/>
    <w:rsid w:val="00551D77"/>
    <w:rsid w:val="00551E1E"/>
    <w:rsid w:val="0055763E"/>
    <w:rsid w:val="005609A9"/>
    <w:rsid w:val="005616F3"/>
    <w:rsid w:val="00562061"/>
    <w:rsid w:val="00562336"/>
    <w:rsid w:val="00563C5D"/>
    <w:rsid w:val="00563E99"/>
    <w:rsid w:val="00565D11"/>
    <w:rsid w:val="00567D8C"/>
    <w:rsid w:val="00571F14"/>
    <w:rsid w:val="00575140"/>
    <w:rsid w:val="00575253"/>
    <w:rsid w:val="0057629B"/>
    <w:rsid w:val="00580806"/>
    <w:rsid w:val="00580EA1"/>
    <w:rsid w:val="00581041"/>
    <w:rsid w:val="0058170D"/>
    <w:rsid w:val="0058192E"/>
    <w:rsid w:val="00584283"/>
    <w:rsid w:val="005862C1"/>
    <w:rsid w:val="0058651F"/>
    <w:rsid w:val="005866A0"/>
    <w:rsid w:val="005869F4"/>
    <w:rsid w:val="00586D57"/>
    <w:rsid w:val="00587AD8"/>
    <w:rsid w:val="00591379"/>
    <w:rsid w:val="00591491"/>
    <w:rsid w:val="0059471A"/>
    <w:rsid w:val="00595002"/>
    <w:rsid w:val="00595990"/>
    <w:rsid w:val="00596438"/>
    <w:rsid w:val="00597B8F"/>
    <w:rsid w:val="005A0809"/>
    <w:rsid w:val="005A2593"/>
    <w:rsid w:val="005A27A8"/>
    <w:rsid w:val="005A6D49"/>
    <w:rsid w:val="005A7160"/>
    <w:rsid w:val="005A7C6A"/>
    <w:rsid w:val="005B19FC"/>
    <w:rsid w:val="005B2514"/>
    <w:rsid w:val="005B2A0C"/>
    <w:rsid w:val="005B48DA"/>
    <w:rsid w:val="005B4EA9"/>
    <w:rsid w:val="005B70C6"/>
    <w:rsid w:val="005B7731"/>
    <w:rsid w:val="005B78C5"/>
    <w:rsid w:val="005B7DF3"/>
    <w:rsid w:val="005C0F62"/>
    <w:rsid w:val="005C2954"/>
    <w:rsid w:val="005C4499"/>
    <w:rsid w:val="005C49D5"/>
    <w:rsid w:val="005C6036"/>
    <w:rsid w:val="005C653A"/>
    <w:rsid w:val="005D0CA8"/>
    <w:rsid w:val="005D1A26"/>
    <w:rsid w:val="005D2706"/>
    <w:rsid w:val="005D2E40"/>
    <w:rsid w:val="005D2F87"/>
    <w:rsid w:val="005D6EF9"/>
    <w:rsid w:val="005D7CC5"/>
    <w:rsid w:val="005E1798"/>
    <w:rsid w:val="005E216F"/>
    <w:rsid w:val="005E329B"/>
    <w:rsid w:val="005E3B13"/>
    <w:rsid w:val="005E45C9"/>
    <w:rsid w:val="005E54A5"/>
    <w:rsid w:val="005E59DF"/>
    <w:rsid w:val="005E6028"/>
    <w:rsid w:val="005F113F"/>
    <w:rsid w:val="005F3CE5"/>
    <w:rsid w:val="005F6040"/>
    <w:rsid w:val="005F7A5B"/>
    <w:rsid w:val="006002ED"/>
    <w:rsid w:val="00600998"/>
    <w:rsid w:val="00611227"/>
    <w:rsid w:val="00611580"/>
    <w:rsid w:val="00611E19"/>
    <w:rsid w:val="00612BA0"/>
    <w:rsid w:val="00613F78"/>
    <w:rsid w:val="00614469"/>
    <w:rsid w:val="006156B7"/>
    <w:rsid w:val="00616920"/>
    <w:rsid w:val="00617D46"/>
    <w:rsid w:val="00620480"/>
    <w:rsid w:val="006213B1"/>
    <w:rsid w:val="006218D4"/>
    <w:rsid w:val="00621CA4"/>
    <w:rsid w:val="00621DD3"/>
    <w:rsid w:val="00624400"/>
    <w:rsid w:val="00625B7A"/>
    <w:rsid w:val="00625FC0"/>
    <w:rsid w:val="0062609A"/>
    <w:rsid w:val="0062714E"/>
    <w:rsid w:val="00631645"/>
    <w:rsid w:val="00631900"/>
    <w:rsid w:val="00632B29"/>
    <w:rsid w:val="0063305C"/>
    <w:rsid w:val="0063316E"/>
    <w:rsid w:val="0063497C"/>
    <w:rsid w:val="006349E1"/>
    <w:rsid w:val="0063584D"/>
    <w:rsid w:val="00637525"/>
    <w:rsid w:val="00637BA1"/>
    <w:rsid w:val="00637D40"/>
    <w:rsid w:val="00641434"/>
    <w:rsid w:val="0064170D"/>
    <w:rsid w:val="006458AD"/>
    <w:rsid w:val="006465CD"/>
    <w:rsid w:val="00655736"/>
    <w:rsid w:val="00655FDA"/>
    <w:rsid w:val="00656A7A"/>
    <w:rsid w:val="00656FFB"/>
    <w:rsid w:val="00662015"/>
    <w:rsid w:val="0066285C"/>
    <w:rsid w:val="00662871"/>
    <w:rsid w:val="006633EE"/>
    <w:rsid w:val="00663B1D"/>
    <w:rsid w:val="00664A17"/>
    <w:rsid w:val="006660A8"/>
    <w:rsid w:val="0066642C"/>
    <w:rsid w:val="006668DE"/>
    <w:rsid w:val="00667490"/>
    <w:rsid w:val="00667773"/>
    <w:rsid w:val="00667934"/>
    <w:rsid w:val="00667AC1"/>
    <w:rsid w:val="006715F7"/>
    <w:rsid w:val="00671C5A"/>
    <w:rsid w:val="006736A5"/>
    <w:rsid w:val="0067374A"/>
    <w:rsid w:val="00673ACC"/>
    <w:rsid w:val="00675FEF"/>
    <w:rsid w:val="0067675B"/>
    <w:rsid w:val="0067677C"/>
    <w:rsid w:val="0068058F"/>
    <w:rsid w:val="00682D18"/>
    <w:rsid w:val="00682FA9"/>
    <w:rsid w:val="00684680"/>
    <w:rsid w:val="006849BC"/>
    <w:rsid w:val="00684A39"/>
    <w:rsid w:val="00685CA9"/>
    <w:rsid w:val="00686D90"/>
    <w:rsid w:val="00686F0B"/>
    <w:rsid w:val="006907AA"/>
    <w:rsid w:val="00690F55"/>
    <w:rsid w:val="00691617"/>
    <w:rsid w:val="00692093"/>
    <w:rsid w:val="006920AA"/>
    <w:rsid w:val="006939A3"/>
    <w:rsid w:val="006940F9"/>
    <w:rsid w:val="00694735"/>
    <w:rsid w:val="00697F31"/>
    <w:rsid w:val="006A0763"/>
    <w:rsid w:val="006A3F7A"/>
    <w:rsid w:val="006A458A"/>
    <w:rsid w:val="006A5860"/>
    <w:rsid w:val="006B0D3C"/>
    <w:rsid w:val="006B1889"/>
    <w:rsid w:val="006B2111"/>
    <w:rsid w:val="006B2C2F"/>
    <w:rsid w:val="006B392D"/>
    <w:rsid w:val="006B3A4B"/>
    <w:rsid w:val="006B5B1B"/>
    <w:rsid w:val="006B5EE8"/>
    <w:rsid w:val="006B5EF7"/>
    <w:rsid w:val="006B6BD2"/>
    <w:rsid w:val="006B6F86"/>
    <w:rsid w:val="006B707C"/>
    <w:rsid w:val="006B7CD6"/>
    <w:rsid w:val="006C0E6C"/>
    <w:rsid w:val="006C30EC"/>
    <w:rsid w:val="006C4EA6"/>
    <w:rsid w:val="006C5454"/>
    <w:rsid w:val="006C5799"/>
    <w:rsid w:val="006C67D6"/>
    <w:rsid w:val="006C7415"/>
    <w:rsid w:val="006C7BEF"/>
    <w:rsid w:val="006C7F4C"/>
    <w:rsid w:val="006D0BA8"/>
    <w:rsid w:val="006D25B9"/>
    <w:rsid w:val="006D3FA6"/>
    <w:rsid w:val="006D41D9"/>
    <w:rsid w:val="006D5028"/>
    <w:rsid w:val="006D5AB0"/>
    <w:rsid w:val="006E0087"/>
    <w:rsid w:val="006E0BAB"/>
    <w:rsid w:val="006E0F14"/>
    <w:rsid w:val="006E12BB"/>
    <w:rsid w:val="006E17AB"/>
    <w:rsid w:val="006E23ED"/>
    <w:rsid w:val="006E4307"/>
    <w:rsid w:val="006E4A00"/>
    <w:rsid w:val="006E5248"/>
    <w:rsid w:val="006E5466"/>
    <w:rsid w:val="006E5637"/>
    <w:rsid w:val="006E6745"/>
    <w:rsid w:val="006E73BC"/>
    <w:rsid w:val="006E78C0"/>
    <w:rsid w:val="006F0D1E"/>
    <w:rsid w:val="006F0E73"/>
    <w:rsid w:val="006F1463"/>
    <w:rsid w:val="006F1C80"/>
    <w:rsid w:val="006F2663"/>
    <w:rsid w:val="006F360F"/>
    <w:rsid w:val="006F40E3"/>
    <w:rsid w:val="006F58D7"/>
    <w:rsid w:val="006F5FF7"/>
    <w:rsid w:val="006F6543"/>
    <w:rsid w:val="006F6952"/>
    <w:rsid w:val="006F72D4"/>
    <w:rsid w:val="006F7B0E"/>
    <w:rsid w:val="00700A2C"/>
    <w:rsid w:val="0070135A"/>
    <w:rsid w:val="0070276A"/>
    <w:rsid w:val="00702DC5"/>
    <w:rsid w:val="00706F79"/>
    <w:rsid w:val="0070700D"/>
    <w:rsid w:val="0071089A"/>
    <w:rsid w:val="00710A1D"/>
    <w:rsid w:val="00712374"/>
    <w:rsid w:val="007136DE"/>
    <w:rsid w:val="00714B61"/>
    <w:rsid w:val="007158A6"/>
    <w:rsid w:val="007158CD"/>
    <w:rsid w:val="007160A1"/>
    <w:rsid w:val="007169EF"/>
    <w:rsid w:val="0071732B"/>
    <w:rsid w:val="007209FC"/>
    <w:rsid w:val="007211A4"/>
    <w:rsid w:val="00721A96"/>
    <w:rsid w:val="00721E5C"/>
    <w:rsid w:val="00721ED7"/>
    <w:rsid w:val="007254E0"/>
    <w:rsid w:val="0073127D"/>
    <w:rsid w:val="00732283"/>
    <w:rsid w:val="00732AE0"/>
    <w:rsid w:val="00732BD3"/>
    <w:rsid w:val="007343D3"/>
    <w:rsid w:val="00734E92"/>
    <w:rsid w:val="0073533E"/>
    <w:rsid w:val="00735BE0"/>
    <w:rsid w:val="007361FC"/>
    <w:rsid w:val="0073623C"/>
    <w:rsid w:val="007417F5"/>
    <w:rsid w:val="00741D25"/>
    <w:rsid w:val="00741D82"/>
    <w:rsid w:val="0074209F"/>
    <w:rsid w:val="00743159"/>
    <w:rsid w:val="00744F82"/>
    <w:rsid w:val="00745BC1"/>
    <w:rsid w:val="00745F77"/>
    <w:rsid w:val="00746FA9"/>
    <w:rsid w:val="007470AA"/>
    <w:rsid w:val="00747CA6"/>
    <w:rsid w:val="007503C5"/>
    <w:rsid w:val="00750665"/>
    <w:rsid w:val="00751226"/>
    <w:rsid w:val="007514F4"/>
    <w:rsid w:val="00751E62"/>
    <w:rsid w:val="00752946"/>
    <w:rsid w:val="00752E8C"/>
    <w:rsid w:val="0075341C"/>
    <w:rsid w:val="007541B6"/>
    <w:rsid w:val="0075421D"/>
    <w:rsid w:val="00754888"/>
    <w:rsid w:val="0075513E"/>
    <w:rsid w:val="007560FD"/>
    <w:rsid w:val="00756502"/>
    <w:rsid w:val="0075756A"/>
    <w:rsid w:val="00757DC7"/>
    <w:rsid w:val="00762EAE"/>
    <w:rsid w:val="00764E6B"/>
    <w:rsid w:val="00764F25"/>
    <w:rsid w:val="00765A73"/>
    <w:rsid w:val="00766459"/>
    <w:rsid w:val="007667CE"/>
    <w:rsid w:val="00766EAD"/>
    <w:rsid w:val="007701DC"/>
    <w:rsid w:val="00770325"/>
    <w:rsid w:val="007708E3"/>
    <w:rsid w:val="00770B10"/>
    <w:rsid w:val="00771C21"/>
    <w:rsid w:val="007726EE"/>
    <w:rsid w:val="00772BD0"/>
    <w:rsid w:val="00773DAC"/>
    <w:rsid w:val="007746DB"/>
    <w:rsid w:val="0077531D"/>
    <w:rsid w:val="00776347"/>
    <w:rsid w:val="007763B7"/>
    <w:rsid w:val="00776990"/>
    <w:rsid w:val="00776C13"/>
    <w:rsid w:val="0077739C"/>
    <w:rsid w:val="00777B74"/>
    <w:rsid w:val="00780090"/>
    <w:rsid w:val="0078052C"/>
    <w:rsid w:val="00780A6C"/>
    <w:rsid w:val="007825DF"/>
    <w:rsid w:val="007854DF"/>
    <w:rsid w:val="00786721"/>
    <w:rsid w:val="0078699F"/>
    <w:rsid w:val="00786C9B"/>
    <w:rsid w:val="007875C8"/>
    <w:rsid w:val="007916A1"/>
    <w:rsid w:val="007921E2"/>
    <w:rsid w:val="00792351"/>
    <w:rsid w:val="00792FFC"/>
    <w:rsid w:val="0079453E"/>
    <w:rsid w:val="0079490B"/>
    <w:rsid w:val="00795006"/>
    <w:rsid w:val="00797C64"/>
    <w:rsid w:val="007A0549"/>
    <w:rsid w:val="007A5C62"/>
    <w:rsid w:val="007A73FE"/>
    <w:rsid w:val="007B3807"/>
    <w:rsid w:val="007B4639"/>
    <w:rsid w:val="007B559D"/>
    <w:rsid w:val="007C2694"/>
    <w:rsid w:val="007C2BFC"/>
    <w:rsid w:val="007C30AD"/>
    <w:rsid w:val="007C3229"/>
    <w:rsid w:val="007C452C"/>
    <w:rsid w:val="007C47CC"/>
    <w:rsid w:val="007C4A24"/>
    <w:rsid w:val="007C4F77"/>
    <w:rsid w:val="007D203D"/>
    <w:rsid w:val="007D3613"/>
    <w:rsid w:val="007D3E19"/>
    <w:rsid w:val="007E2B3E"/>
    <w:rsid w:val="007E33CD"/>
    <w:rsid w:val="007E40A3"/>
    <w:rsid w:val="007E4242"/>
    <w:rsid w:val="007E4B54"/>
    <w:rsid w:val="007E6990"/>
    <w:rsid w:val="007E7BB6"/>
    <w:rsid w:val="007F22CF"/>
    <w:rsid w:val="007F2906"/>
    <w:rsid w:val="007F2F9B"/>
    <w:rsid w:val="007F38AD"/>
    <w:rsid w:val="007F5473"/>
    <w:rsid w:val="007F610A"/>
    <w:rsid w:val="007F78E9"/>
    <w:rsid w:val="008011CB"/>
    <w:rsid w:val="0080579E"/>
    <w:rsid w:val="00805EF5"/>
    <w:rsid w:val="0080668B"/>
    <w:rsid w:val="00806DB8"/>
    <w:rsid w:val="008075F0"/>
    <w:rsid w:val="00807872"/>
    <w:rsid w:val="00810614"/>
    <w:rsid w:val="008119F3"/>
    <w:rsid w:val="008130A9"/>
    <w:rsid w:val="00813779"/>
    <w:rsid w:val="00815062"/>
    <w:rsid w:val="00815F3E"/>
    <w:rsid w:val="008161A6"/>
    <w:rsid w:val="00816296"/>
    <w:rsid w:val="00817174"/>
    <w:rsid w:val="008177EC"/>
    <w:rsid w:val="00820A79"/>
    <w:rsid w:val="008213A8"/>
    <w:rsid w:val="00821A99"/>
    <w:rsid w:val="00821B84"/>
    <w:rsid w:val="00822122"/>
    <w:rsid w:val="00822D5F"/>
    <w:rsid w:val="008243C1"/>
    <w:rsid w:val="00824CCA"/>
    <w:rsid w:val="00825B01"/>
    <w:rsid w:val="0082772F"/>
    <w:rsid w:val="0082790C"/>
    <w:rsid w:val="00830157"/>
    <w:rsid w:val="00830FBF"/>
    <w:rsid w:val="00831794"/>
    <w:rsid w:val="00831899"/>
    <w:rsid w:val="00833671"/>
    <w:rsid w:val="00835EAA"/>
    <w:rsid w:val="00835EBD"/>
    <w:rsid w:val="0083643F"/>
    <w:rsid w:val="008379AE"/>
    <w:rsid w:val="00841961"/>
    <w:rsid w:val="008419A3"/>
    <w:rsid w:val="00844F13"/>
    <w:rsid w:val="00845B2C"/>
    <w:rsid w:val="008469E3"/>
    <w:rsid w:val="00850178"/>
    <w:rsid w:val="00850213"/>
    <w:rsid w:val="008517C3"/>
    <w:rsid w:val="00851E2F"/>
    <w:rsid w:val="00852C0E"/>
    <w:rsid w:val="008554D5"/>
    <w:rsid w:val="00856EEB"/>
    <w:rsid w:val="00861509"/>
    <w:rsid w:val="008619A2"/>
    <w:rsid w:val="0086377A"/>
    <w:rsid w:val="008644BE"/>
    <w:rsid w:val="00865D98"/>
    <w:rsid w:val="00865DC1"/>
    <w:rsid w:val="00866035"/>
    <w:rsid w:val="0086747A"/>
    <w:rsid w:val="008709FD"/>
    <w:rsid w:val="00870B3D"/>
    <w:rsid w:val="00872A16"/>
    <w:rsid w:val="00872DD5"/>
    <w:rsid w:val="008730C8"/>
    <w:rsid w:val="0087462A"/>
    <w:rsid w:val="00874A10"/>
    <w:rsid w:val="008754E1"/>
    <w:rsid w:val="008760A4"/>
    <w:rsid w:val="00876156"/>
    <w:rsid w:val="008805F2"/>
    <w:rsid w:val="00880622"/>
    <w:rsid w:val="00880FFF"/>
    <w:rsid w:val="008837D7"/>
    <w:rsid w:val="00884B0F"/>
    <w:rsid w:val="00884E25"/>
    <w:rsid w:val="0088719A"/>
    <w:rsid w:val="00887531"/>
    <w:rsid w:val="00887BD3"/>
    <w:rsid w:val="00890FEC"/>
    <w:rsid w:val="008911DB"/>
    <w:rsid w:val="00892D9F"/>
    <w:rsid w:val="00893552"/>
    <w:rsid w:val="008942D0"/>
    <w:rsid w:val="00896734"/>
    <w:rsid w:val="00896D21"/>
    <w:rsid w:val="00897112"/>
    <w:rsid w:val="00897121"/>
    <w:rsid w:val="00897182"/>
    <w:rsid w:val="008A1081"/>
    <w:rsid w:val="008A2041"/>
    <w:rsid w:val="008A3663"/>
    <w:rsid w:val="008A374B"/>
    <w:rsid w:val="008A540D"/>
    <w:rsid w:val="008A6F32"/>
    <w:rsid w:val="008B224E"/>
    <w:rsid w:val="008B509F"/>
    <w:rsid w:val="008B7E95"/>
    <w:rsid w:val="008C0A80"/>
    <w:rsid w:val="008C25EA"/>
    <w:rsid w:val="008C2615"/>
    <w:rsid w:val="008C29BB"/>
    <w:rsid w:val="008C51DC"/>
    <w:rsid w:val="008C5365"/>
    <w:rsid w:val="008C7DFA"/>
    <w:rsid w:val="008D018F"/>
    <w:rsid w:val="008D05F9"/>
    <w:rsid w:val="008D1746"/>
    <w:rsid w:val="008D21FD"/>
    <w:rsid w:val="008D30AA"/>
    <w:rsid w:val="008D43D5"/>
    <w:rsid w:val="008D46B9"/>
    <w:rsid w:val="008D4855"/>
    <w:rsid w:val="008D511D"/>
    <w:rsid w:val="008D5962"/>
    <w:rsid w:val="008D5CB4"/>
    <w:rsid w:val="008D7296"/>
    <w:rsid w:val="008D7B9D"/>
    <w:rsid w:val="008E0204"/>
    <w:rsid w:val="008E06BF"/>
    <w:rsid w:val="008E1567"/>
    <w:rsid w:val="008E17BF"/>
    <w:rsid w:val="008E1BD7"/>
    <w:rsid w:val="008E20CC"/>
    <w:rsid w:val="008E3241"/>
    <w:rsid w:val="008E5CCA"/>
    <w:rsid w:val="008E6236"/>
    <w:rsid w:val="008E65F2"/>
    <w:rsid w:val="008E6A7D"/>
    <w:rsid w:val="008E6E73"/>
    <w:rsid w:val="008F0D94"/>
    <w:rsid w:val="008F267D"/>
    <w:rsid w:val="008F3387"/>
    <w:rsid w:val="008F4444"/>
    <w:rsid w:val="008F6159"/>
    <w:rsid w:val="008F6863"/>
    <w:rsid w:val="008F7556"/>
    <w:rsid w:val="00902CC0"/>
    <w:rsid w:val="00904D63"/>
    <w:rsid w:val="00905356"/>
    <w:rsid w:val="009075A0"/>
    <w:rsid w:val="009102BF"/>
    <w:rsid w:val="009106DA"/>
    <w:rsid w:val="00911052"/>
    <w:rsid w:val="009110A8"/>
    <w:rsid w:val="0091184C"/>
    <w:rsid w:val="00916562"/>
    <w:rsid w:val="00917D8C"/>
    <w:rsid w:val="009235DA"/>
    <w:rsid w:val="009244B7"/>
    <w:rsid w:val="00924C19"/>
    <w:rsid w:val="009250D4"/>
    <w:rsid w:val="00925D75"/>
    <w:rsid w:val="00930825"/>
    <w:rsid w:val="00931AF3"/>
    <w:rsid w:val="00931B69"/>
    <w:rsid w:val="00931F73"/>
    <w:rsid w:val="009324BD"/>
    <w:rsid w:val="00934B75"/>
    <w:rsid w:val="0093644B"/>
    <w:rsid w:val="009378A9"/>
    <w:rsid w:val="0093790B"/>
    <w:rsid w:val="00937BE6"/>
    <w:rsid w:val="00940251"/>
    <w:rsid w:val="00940732"/>
    <w:rsid w:val="00942672"/>
    <w:rsid w:val="009426B2"/>
    <w:rsid w:val="00945B4E"/>
    <w:rsid w:val="00950143"/>
    <w:rsid w:val="00952A83"/>
    <w:rsid w:val="0095556F"/>
    <w:rsid w:val="00956356"/>
    <w:rsid w:val="00957527"/>
    <w:rsid w:val="00957A5C"/>
    <w:rsid w:val="00957CA9"/>
    <w:rsid w:val="00962627"/>
    <w:rsid w:val="00962A22"/>
    <w:rsid w:val="00963712"/>
    <w:rsid w:val="00963AA2"/>
    <w:rsid w:val="00964A99"/>
    <w:rsid w:val="00966003"/>
    <w:rsid w:val="0097718D"/>
    <w:rsid w:val="00977636"/>
    <w:rsid w:val="0098041D"/>
    <w:rsid w:val="009808C1"/>
    <w:rsid w:val="00980BE0"/>
    <w:rsid w:val="00981F8B"/>
    <w:rsid w:val="009827F4"/>
    <w:rsid w:val="009829F9"/>
    <w:rsid w:val="00992459"/>
    <w:rsid w:val="009928AD"/>
    <w:rsid w:val="00992A7B"/>
    <w:rsid w:val="00993A0D"/>
    <w:rsid w:val="00995A5F"/>
    <w:rsid w:val="009964BE"/>
    <w:rsid w:val="00996B30"/>
    <w:rsid w:val="009970F3"/>
    <w:rsid w:val="009A1796"/>
    <w:rsid w:val="009A3514"/>
    <w:rsid w:val="009A3F3E"/>
    <w:rsid w:val="009A41A9"/>
    <w:rsid w:val="009A429A"/>
    <w:rsid w:val="009A4CA0"/>
    <w:rsid w:val="009A5A18"/>
    <w:rsid w:val="009A692C"/>
    <w:rsid w:val="009A7FEC"/>
    <w:rsid w:val="009B0B2F"/>
    <w:rsid w:val="009B0DE2"/>
    <w:rsid w:val="009B5CF3"/>
    <w:rsid w:val="009B664D"/>
    <w:rsid w:val="009B742F"/>
    <w:rsid w:val="009C295C"/>
    <w:rsid w:val="009C3B36"/>
    <w:rsid w:val="009C43A5"/>
    <w:rsid w:val="009C45AF"/>
    <w:rsid w:val="009C6C56"/>
    <w:rsid w:val="009C7063"/>
    <w:rsid w:val="009C7C67"/>
    <w:rsid w:val="009D1E29"/>
    <w:rsid w:val="009D2E65"/>
    <w:rsid w:val="009D5A7A"/>
    <w:rsid w:val="009D5E7A"/>
    <w:rsid w:val="009D748D"/>
    <w:rsid w:val="009D79F6"/>
    <w:rsid w:val="009E0A2E"/>
    <w:rsid w:val="009E0C75"/>
    <w:rsid w:val="009E219A"/>
    <w:rsid w:val="009E2678"/>
    <w:rsid w:val="009E316F"/>
    <w:rsid w:val="009E4107"/>
    <w:rsid w:val="009E4A62"/>
    <w:rsid w:val="009E55B7"/>
    <w:rsid w:val="009F0A3C"/>
    <w:rsid w:val="009F1356"/>
    <w:rsid w:val="009F1C55"/>
    <w:rsid w:val="009F4EAC"/>
    <w:rsid w:val="00A009C4"/>
    <w:rsid w:val="00A014C4"/>
    <w:rsid w:val="00A025B1"/>
    <w:rsid w:val="00A0643D"/>
    <w:rsid w:val="00A06452"/>
    <w:rsid w:val="00A06E4E"/>
    <w:rsid w:val="00A07425"/>
    <w:rsid w:val="00A10CC0"/>
    <w:rsid w:val="00A11C67"/>
    <w:rsid w:val="00A11D0C"/>
    <w:rsid w:val="00A122BA"/>
    <w:rsid w:val="00A13786"/>
    <w:rsid w:val="00A27D04"/>
    <w:rsid w:val="00A27FE8"/>
    <w:rsid w:val="00A30F9C"/>
    <w:rsid w:val="00A31050"/>
    <w:rsid w:val="00A311B8"/>
    <w:rsid w:val="00A32717"/>
    <w:rsid w:val="00A328F5"/>
    <w:rsid w:val="00A330C4"/>
    <w:rsid w:val="00A346B1"/>
    <w:rsid w:val="00A34808"/>
    <w:rsid w:val="00A34A07"/>
    <w:rsid w:val="00A34F76"/>
    <w:rsid w:val="00A3529F"/>
    <w:rsid w:val="00A35A79"/>
    <w:rsid w:val="00A4024C"/>
    <w:rsid w:val="00A402A0"/>
    <w:rsid w:val="00A4196C"/>
    <w:rsid w:val="00A42CD5"/>
    <w:rsid w:val="00A43104"/>
    <w:rsid w:val="00A45CFE"/>
    <w:rsid w:val="00A46A36"/>
    <w:rsid w:val="00A4764C"/>
    <w:rsid w:val="00A51616"/>
    <w:rsid w:val="00A51F78"/>
    <w:rsid w:val="00A538CC"/>
    <w:rsid w:val="00A57A57"/>
    <w:rsid w:val="00A57F7B"/>
    <w:rsid w:val="00A57FD2"/>
    <w:rsid w:val="00A608DC"/>
    <w:rsid w:val="00A6100E"/>
    <w:rsid w:val="00A61D77"/>
    <w:rsid w:val="00A62224"/>
    <w:rsid w:val="00A62588"/>
    <w:rsid w:val="00A63280"/>
    <w:rsid w:val="00A6338F"/>
    <w:rsid w:val="00A64CF2"/>
    <w:rsid w:val="00A6753B"/>
    <w:rsid w:val="00A70146"/>
    <w:rsid w:val="00A70E9B"/>
    <w:rsid w:val="00A71C42"/>
    <w:rsid w:val="00A72C9B"/>
    <w:rsid w:val="00A7322B"/>
    <w:rsid w:val="00A733EC"/>
    <w:rsid w:val="00A738C8"/>
    <w:rsid w:val="00A7405A"/>
    <w:rsid w:val="00A753D8"/>
    <w:rsid w:val="00A75CCF"/>
    <w:rsid w:val="00A760A4"/>
    <w:rsid w:val="00A76F6E"/>
    <w:rsid w:val="00A7742C"/>
    <w:rsid w:val="00A819EB"/>
    <w:rsid w:val="00A82D05"/>
    <w:rsid w:val="00A83758"/>
    <w:rsid w:val="00A83C94"/>
    <w:rsid w:val="00A83F21"/>
    <w:rsid w:val="00A909C9"/>
    <w:rsid w:val="00A90D11"/>
    <w:rsid w:val="00A91BA0"/>
    <w:rsid w:val="00A92135"/>
    <w:rsid w:val="00A93EA5"/>
    <w:rsid w:val="00A94735"/>
    <w:rsid w:val="00A94A9B"/>
    <w:rsid w:val="00A94B6E"/>
    <w:rsid w:val="00A94E85"/>
    <w:rsid w:val="00A95A2A"/>
    <w:rsid w:val="00A96495"/>
    <w:rsid w:val="00A9707D"/>
    <w:rsid w:val="00AA0D4E"/>
    <w:rsid w:val="00AA1917"/>
    <w:rsid w:val="00AA19BC"/>
    <w:rsid w:val="00AA33A7"/>
    <w:rsid w:val="00AA459B"/>
    <w:rsid w:val="00AA6CB8"/>
    <w:rsid w:val="00AA7C84"/>
    <w:rsid w:val="00AB082C"/>
    <w:rsid w:val="00AB14B3"/>
    <w:rsid w:val="00AB4076"/>
    <w:rsid w:val="00AB4BC9"/>
    <w:rsid w:val="00AB5BE1"/>
    <w:rsid w:val="00AB68F4"/>
    <w:rsid w:val="00AB6CBA"/>
    <w:rsid w:val="00AB7A4A"/>
    <w:rsid w:val="00AB7D58"/>
    <w:rsid w:val="00AC1043"/>
    <w:rsid w:val="00AC1742"/>
    <w:rsid w:val="00AC18C0"/>
    <w:rsid w:val="00AC2929"/>
    <w:rsid w:val="00AD22EB"/>
    <w:rsid w:val="00AD2D06"/>
    <w:rsid w:val="00AD5229"/>
    <w:rsid w:val="00AD5C68"/>
    <w:rsid w:val="00AD6971"/>
    <w:rsid w:val="00AE0065"/>
    <w:rsid w:val="00AE11C5"/>
    <w:rsid w:val="00AE1DDE"/>
    <w:rsid w:val="00AE22BA"/>
    <w:rsid w:val="00AE2A6A"/>
    <w:rsid w:val="00AE50A1"/>
    <w:rsid w:val="00AE5C50"/>
    <w:rsid w:val="00AE5F87"/>
    <w:rsid w:val="00AE6D43"/>
    <w:rsid w:val="00AE7EDF"/>
    <w:rsid w:val="00AF06CC"/>
    <w:rsid w:val="00AF0847"/>
    <w:rsid w:val="00AF0CFA"/>
    <w:rsid w:val="00AF1500"/>
    <w:rsid w:val="00AF2F20"/>
    <w:rsid w:val="00AF3952"/>
    <w:rsid w:val="00AF5BE7"/>
    <w:rsid w:val="00AF7161"/>
    <w:rsid w:val="00B01493"/>
    <w:rsid w:val="00B01763"/>
    <w:rsid w:val="00B017D5"/>
    <w:rsid w:val="00B03F2A"/>
    <w:rsid w:val="00B042DD"/>
    <w:rsid w:val="00B04EB4"/>
    <w:rsid w:val="00B05B0C"/>
    <w:rsid w:val="00B05DA1"/>
    <w:rsid w:val="00B10190"/>
    <w:rsid w:val="00B107B4"/>
    <w:rsid w:val="00B10D42"/>
    <w:rsid w:val="00B13D84"/>
    <w:rsid w:val="00B15DDC"/>
    <w:rsid w:val="00B15F2E"/>
    <w:rsid w:val="00B203E8"/>
    <w:rsid w:val="00B20C3E"/>
    <w:rsid w:val="00B235E3"/>
    <w:rsid w:val="00B249BA"/>
    <w:rsid w:val="00B24BAC"/>
    <w:rsid w:val="00B26B33"/>
    <w:rsid w:val="00B30644"/>
    <w:rsid w:val="00B30AF5"/>
    <w:rsid w:val="00B30FB1"/>
    <w:rsid w:val="00B32363"/>
    <w:rsid w:val="00B332DD"/>
    <w:rsid w:val="00B36977"/>
    <w:rsid w:val="00B36A9E"/>
    <w:rsid w:val="00B3707B"/>
    <w:rsid w:val="00B37100"/>
    <w:rsid w:val="00B4057D"/>
    <w:rsid w:val="00B40D44"/>
    <w:rsid w:val="00B40D75"/>
    <w:rsid w:val="00B41DF3"/>
    <w:rsid w:val="00B43E7A"/>
    <w:rsid w:val="00B45051"/>
    <w:rsid w:val="00B45526"/>
    <w:rsid w:val="00B4655F"/>
    <w:rsid w:val="00B50A11"/>
    <w:rsid w:val="00B50B5D"/>
    <w:rsid w:val="00B5175A"/>
    <w:rsid w:val="00B54D78"/>
    <w:rsid w:val="00B57C92"/>
    <w:rsid w:val="00B57D10"/>
    <w:rsid w:val="00B57E46"/>
    <w:rsid w:val="00B608A3"/>
    <w:rsid w:val="00B609E2"/>
    <w:rsid w:val="00B60B36"/>
    <w:rsid w:val="00B623CC"/>
    <w:rsid w:val="00B638EB"/>
    <w:rsid w:val="00B66F58"/>
    <w:rsid w:val="00B671D9"/>
    <w:rsid w:val="00B71729"/>
    <w:rsid w:val="00B72351"/>
    <w:rsid w:val="00B7441D"/>
    <w:rsid w:val="00B758E3"/>
    <w:rsid w:val="00B76754"/>
    <w:rsid w:val="00B773FD"/>
    <w:rsid w:val="00B77642"/>
    <w:rsid w:val="00B77DB7"/>
    <w:rsid w:val="00B8081B"/>
    <w:rsid w:val="00B8190F"/>
    <w:rsid w:val="00B81B1A"/>
    <w:rsid w:val="00B82702"/>
    <w:rsid w:val="00B8284B"/>
    <w:rsid w:val="00B83774"/>
    <w:rsid w:val="00B84C40"/>
    <w:rsid w:val="00B85A81"/>
    <w:rsid w:val="00B91F7E"/>
    <w:rsid w:val="00B926C9"/>
    <w:rsid w:val="00B97864"/>
    <w:rsid w:val="00BA12B3"/>
    <w:rsid w:val="00BA167F"/>
    <w:rsid w:val="00BA1C62"/>
    <w:rsid w:val="00BA3A25"/>
    <w:rsid w:val="00BA3D81"/>
    <w:rsid w:val="00BA47FB"/>
    <w:rsid w:val="00BB0B17"/>
    <w:rsid w:val="00BB15E9"/>
    <w:rsid w:val="00BB2B1D"/>
    <w:rsid w:val="00BB3DE3"/>
    <w:rsid w:val="00BB57F2"/>
    <w:rsid w:val="00BB7DE9"/>
    <w:rsid w:val="00BC03C0"/>
    <w:rsid w:val="00BC0AB3"/>
    <w:rsid w:val="00BC231B"/>
    <w:rsid w:val="00BC4685"/>
    <w:rsid w:val="00BC4B43"/>
    <w:rsid w:val="00BC4D5C"/>
    <w:rsid w:val="00BC73C7"/>
    <w:rsid w:val="00BC7793"/>
    <w:rsid w:val="00BD0101"/>
    <w:rsid w:val="00BD083A"/>
    <w:rsid w:val="00BD100E"/>
    <w:rsid w:val="00BD1447"/>
    <w:rsid w:val="00BD1EE0"/>
    <w:rsid w:val="00BD47C7"/>
    <w:rsid w:val="00BD5B46"/>
    <w:rsid w:val="00BD79C6"/>
    <w:rsid w:val="00BE0128"/>
    <w:rsid w:val="00BE25D7"/>
    <w:rsid w:val="00BE3DE3"/>
    <w:rsid w:val="00BE431B"/>
    <w:rsid w:val="00BE53E5"/>
    <w:rsid w:val="00BE62FE"/>
    <w:rsid w:val="00BF2974"/>
    <w:rsid w:val="00BF2EF4"/>
    <w:rsid w:val="00BF377D"/>
    <w:rsid w:val="00BF3C1C"/>
    <w:rsid w:val="00BF4D83"/>
    <w:rsid w:val="00BF658E"/>
    <w:rsid w:val="00BF6F17"/>
    <w:rsid w:val="00BF6F56"/>
    <w:rsid w:val="00BF6FDA"/>
    <w:rsid w:val="00C012CE"/>
    <w:rsid w:val="00C01961"/>
    <w:rsid w:val="00C05534"/>
    <w:rsid w:val="00C061DD"/>
    <w:rsid w:val="00C064A1"/>
    <w:rsid w:val="00C07B42"/>
    <w:rsid w:val="00C07D28"/>
    <w:rsid w:val="00C07FB3"/>
    <w:rsid w:val="00C10253"/>
    <w:rsid w:val="00C1244E"/>
    <w:rsid w:val="00C143F3"/>
    <w:rsid w:val="00C149D8"/>
    <w:rsid w:val="00C14C2A"/>
    <w:rsid w:val="00C14E56"/>
    <w:rsid w:val="00C15241"/>
    <w:rsid w:val="00C2254E"/>
    <w:rsid w:val="00C255E6"/>
    <w:rsid w:val="00C25C03"/>
    <w:rsid w:val="00C269E7"/>
    <w:rsid w:val="00C30A6A"/>
    <w:rsid w:val="00C3292D"/>
    <w:rsid w:val="00C34FA5"/>
    <w:rsid w:val="00C375AC"/>
    <w:rsid w:val="00C41EE0"/>
    <w:rsid w:val="00C4216D"/>
    <w:rsid w:val="00C43E61"/>
    <w:rsid w:val="00C45D61"/>
    <w:rsid w:val="00C470C5"/>
    <w:rsid w:val="00C4736F"/>
    <w:rsid w:val="00C50471"/>
    <w:rsid w:val="00C50C4F"/>
    <w:rsid w:val="00C52763"/>
    <w:rsid w:val="00C52E6C"/>
    <w:rsid w:val="00C534F5"/>
    <w:rsid w:val="00C56D0B"/>
    <w:rsid w:val="00C57331"/>
    <w:rsid w:val="00C61849"/>
    <w:rsid w:val="00C618C3"/>
    <w:rsid w:val="00C64496"/>
    <w:rsid w:val="00C6494F"/>
    <w:rsid w:val="00C676A9"/>
    <w:rsid w:val="00C67752"/>
    <w:rsid w:val="00C70A3A"/>
    <w:rsid w:val="00C71878"/>
    <w:rsid w:val="00C73A90"/>
    <w:rsid w:val="00C73FC2"/>
    <w:rsid w:val="00C74BCF"/>
    <w:rsid w:val="00C777E1"/>
    <w:rsid w:val="00C80D15"/>
    <w:rsid w:val="00C821B6"/>
    <w:rsid w:val="00C839F3"/>
    <w:rsid w:val="00C83E14"/>
    <w:rsid w:val="00C843A4"/>
    <w:rsid w:val="00C84C56"/>
    <w:rsid w:val="00C86A4B"/>
    <w:rsid w:val="00C877CE"/>
    <w:rsid w:val="00C87DA5"/>
    <w:rsid w:val="00C90447"/>
    <w:rsid w:val="00C904DE"/>
    <w:rsid w:val="00C90B45"/>
    <w:rsid w:val="00C911C6"/>
    <w:rsid w:val="00C92EF9"/>
    <w:rsid w:val="00C933FC"/>
    <w:rsid w:val="00C95DE4"/>
    <w:rsid w:val="00C979B9"/>
    <w:rsid w:val="00C97BBA"/>
    <w:rsid w:val="00CA0BDA"/>
    <w:rsid w:val="00CA33F7"/>
    <w:rsid w:val="00CA40AF"/>
    <w:rsid w:val="00CA5438"/>
    <w:rsid w:val="00CA54C9"/>
    <w:rsid w:val="00CA62A8"/>
    <w:rsid w:val="00CA6B34"/>
    <w:rsid w:val="00CA6BB7"/>
    <w:rsid w:val="00CA7596"/>
    <w:rsid w:val="00CA78FA"/>
    <w:rsid w:val="00CB0C3A"/>
    <w:rsid w:val="00CB48F4"/>
    <w:rsid w:val="00CB4B0D"/>
    <w:rsid w:val="00CB5363"/>
    <w:rsid w:val="00CB6D4F"/>
    <w:rsid w:val="00CC0CE9"/>
    <w:rsid w:val="00CC1116"/>
    <w:rsid w:val="00CC18B0"/>
    <w:rsid w:val="00CC27AF"/>
    <w:rsid w:val="00CC2C1F"/>
    <w:rsid w:val="00CC3F48"/>
    <w:rsid w:val="00CC53F3"/>
    <w:rsid w:val="00CD1B00"/>
    <w:rsid w:val="00CD1EE9"/>
    <w:rsid w:val="00CD5AA3"/>
    <w:rsid w:val="00CD5B25"/>
    <w:rsid w:val="00CD5CE9"/>
    <w:rsid w:val="00CD62B4"/>
    <w:rsid w:val="00CD7E68"/>
    <w:rsid w:val="00CE0457"/>
    <w:rsid w:val="00CE18DB"/>
    <w:rsid w:val="00CE2C83"/>
    <w:rsid w:val="00CE369C"/>
    <w:rsid w:val="00CE434D"/>
    <w:rsid w:val="00CE5096"/>
    <w:rsid w:val="00CE5141"/>
    <w:rsid w:val="00CE5174"/>
    <w:rsid w:val="00CE5A07"/>
    <w:rsid w:val="00CE707D"/>
    <w:rsid w:val="00CE7324"/>
    <w:rsid w:val="00CE7568"/>
    <w:rsid w:val="00CF068B"/>
    <w:rsid w:val="00CF07A4"/>
    <w:rsid w:val="00CF18CC"/>
    <w:rsid w:val="00CF4AF3"/>
    <w:rsid w:val="00CF6E6F"/>
    <w:rsid w:val="00CF72FC"/>
    <w:rsid w:val="00D00C73"/>
    <w:rsid w:val="00D017DA"/>
    <w:rsid w:val="00D01CFF"/>
    <w:rsid w:val="00D03873"/>
    <w:rsid w:val="00D03C9D"/>
    <w:rsid w:val="00D040BC"/>
    <w:rsid w:val="00D04CC4"/>
    <w:rsid w:val="00D07C04"/>
    <w:rsid w:val="00D10D65"/>
    <w:rsid w:val="00D11B7A"/>
    <w:rsid w:val="00D11BD0"/>
    <w:rsid w:val="00D142A8"/>
    <w:rsid w:val="00D14754"/>
    <w:rsid w:val="00D16BFD"/>
    <w:rsid w:val="00D20B6E"/>
    <w:rsid w:val="00D20B7B"/>
    <w:rsid w:val="00D21C59"/>
    <w:rsid w:val="00D21E69"/>
    <w:rsid w:val="00D2434E"/>
    <w:rsid w:val="00D253E8"/>
    <w:rsid w:val="00D2690E"/>
    <w:rsid w:val="00D30DD9"/>
    <w:rsid w:val="00D32652"/>
    <w:rsid w:val="00D33C45"/>
    <w:rsid w:val="00D36E6F"/>
    <w:rsid w:val="00D36EEF"/>
    <w:rsid w:val="00D37F35"/>
    <w:rsid w:val="00D40877"/>
    <w:rsid w:val="00D413B7"/>
    <w:rsid w:val="00D42D95"/>
    <w:rsid w:val="00D4486F"/>
    <w:rsid w:val="00D45778"/>
    <w:rsid w:val="00D47EB0"/>
    <w:rsid w:val="00D50651"/>
    <w:rsid w:val="00D52186"/>
    <w:rsid w:val="00D564EA"/>
    <w:rsid w:val="00D56538"/>
    <w:rsid w:val="00D57F9F"/>
    <w:rsid w:val="00D603A3"/>
    <w:rsid w:val="00D610B0"/>
    <w:rsid w:val="00D625F3"/>
    <w:rsid w:val="00D62C48"/>
    <w:rsid w:val="00D66168"/>
    <w:rsid w:val="00D66B8F"/>
    <w:rsid w:val="00D67E5B"/>
    <w:rsid w:val="00D67E6E"/>
    <w:rsid w:val="00D70575"/>
    <w:rsid w:val="00D742D1"/>
    <w:rsid w:val="00D74C31"/>
    <w:rsid w:val="00D7568E"/>
    <w:rsid w:val="00D777B0"/>
    <w:rsid w:val="00D80130"/>
    <w:rsid w:val="00D8040B"/>
    <w:rsid w:val="00D81115"/>
    <w:rsid w:val="00D82B8B"/>
    <w:rsid w:val="00D832B7"/>
    <w:rsid w:val="00D83D9F"/>
    <w:rsid w:val="00D84D88"/>
    <w:rsid w:val="00D858D9"/>
    <w:rsid w:val="00D866D3"/>
    <w:rsid w:val="00D91CB1"/>
    <w:rsid w:val="00D920A8"/>
    <w:rsid w:val="00D93348"/>
    <w:rsid w:val="00D937CA"/>
    <w:rsid w:val="00D93839"/>
    <w:rsid w:val="00D9435D"/>
    <w:rsid w:val="00D949A4"/>
    <w:rsid w:val="00D9529F"/>
    <w:rsid w:val="00D9547B"/>
    <w:rsid w:val="00D961B1"/>
    <w:rsid w:val="00D96B5E"/>
    <w:rsid w:val="00D96F27"/>
    <w:rsid w:val="00DA255E"/>
    <w:rsid w:val="00DA2D34"/>
    <w:rsid w:val="00DA3614"/>
    <w:rsid w:val="00DA42DF"/>
    <w:rsid w:val="00DA50AF"/>
    <w:rsid w:val="00DA5ABF"/>
    <w:rsid w:val="00DB1192"/>
    <w:rsid w:val="00DB32A7"/>
    <w:rsid w:val="00DB32C1"/>
    <w:rsid w:val="00DC00C2"/>
    <w:rsid w:val="00DC13A4"/>
    <w:rsid w:val="00DC18BC"/>
    <w:rsid w:val="00DC1B19"/>
    <w:rsid w:val="00DC1D75"/>
    <w:rsid w:val="00DC344E"/>
    <w:rsid w:val="00DC4341"/>
    <w:rsid w:val="00DD2290"/>
    <w:rsid w:val="00DD2DFC"/>
    <w:rsid w:val="00DD35A7"/>
    <w:rsid w:val="00DD36C1"/>
    <w:rsid w:val="00DD3A91"/>
    <w:rsid w:val="00DD4933"/>
    <w:rsid w:val="00DD4C98"/>
    <w:rsid w:val="00DD4EB0"/>
    <w:rsid w:val="00DD687A"/>
    <w:rsid w:val="00DD6BD6"/>
    <w:rsid w:val="00DD6F8C"/>
    <w:rsid w:val="00DD772B"/>
    <w:rsid w:val="00DE1F76"/>
    <w:rsid w:val="00DE2B04"/>
    <w:rsid w:val="00DE2E02"/>
    <w:rsid w:val="00DE44EB"/>
    <w:rsid w:val="00DE504D"/>
    <w:rsid w:val="00DE6A56"/>
    <w:rsid w:val="00DE6D7B"/>
    <w:rsid w:val="00DF1730"/>
    <w:rsid w:val="00DF26D7"/>
    <w:rsid w:val="00DF3628"/>
    <w:rsid w:val="00DF56F0"/>
    <w:rsid w:val="00DF6841"/>
    <w:rsid w:val="00E00669"/>
    <w:rsid w:val="00E0157B"/>
    <w:rsid w:val="00E03258"/>
    <w:rsid w:val="00E046AF"/>
    <w:rsid w:val="00E04784"/>
    <w:rsid w:val="00E04D8C"/>
    <w:rsid w:val="00E04F91"/>
    <w:rsid w:val="00E05FF8"/>
    <w:rsid w:val="00E06526"/>
    <w:rsid w:val="00E104B8"/>
    <w:rsid w:val="00E117E3"/>
    <w:rsid w:val="00E132DC"/>
    <w:rsid w:val="00E147B3"/>
    <w:rsid w:val="00E1598D"/>
    <w:rsid w:val="00E15FBB"/>
    <w:rsid w:val="00E1605E"/>
    <w:rsid w:val="00E17EFF"/>
    <w:rsid w:val="00E204C8"/>
    <w:rsid w:val="00E20B00"/>
    <w:rsid w:val="00E21515"/>
    <w:rsid w:val="00E225E9"/>
    <w:rsid w:val="00E239CA"/>
    <w:rsid w:val="00E26EC2"/>
    <w:rsid w:val="00E26FBE"/>
    <w:rsid w:val="00E27E48"/>
    <w:rsid w:val="00E307E5"/>
    <w:rsid w:val="00E31B15"/>
    <w:rsid w:val="00E31B8A"/>
    <w:rsid w:val="00E31DAC"/>
    <w:rsid w:val="00E35923"/>
    <w:rsid w:val="00E35D53"/>
    <w:rsid w:val="00E35DFE"/>
    <w:rsid w:val="00E3643D"/>
    <w:rsid w:val="00E373F9"/>
    <w:rsid w:val="00E378EC"/>
    <w:rsid w:val="00E37CEF"/>
    <w:rsid w:val="00E37EB4"/>
    <w:rsid w:val="00E40542"/>
    <w:rsid w:val="00E42D7A"/>
    <w:rsid w:val="00E42E0C"/>
    <w:rsid w:val="00E4325B"/>
    <w:rsid w:val="00E458FF"/>
    <w:rsid w:val="00E459D3"/>
    <w:rsid w:val="00E47152"/>
    <w:rsid w:val="00E50FAF"/>
    <w:rsid w:val="00E560B3"/>
    <w:rsid w:val="00E56854"/>
    <w:rsid w:val="00E56DAD"/>
    <w:rsid w:val="00E57540"/>
    <w:rsid w:val="00E57F85"/>
    <w:rsid w:val="00E60C65"/>
    <w:rsid w:val="00E61028"/>
    <w:rsid w:val="00E6526B"/>
    <w:rsid w:val="00E66621"/>
    <w:rsid w:val="00E66A07"/>
    <w:rsid w:val="00E66C84"/>
    <w:rsid w:val="00E66E1B"/>
    <w:rsid w:val="00E67A8B"/>
    <w:rsid w:val="00E7081C"/>
    <w:rsid w:val="00E70C26"/>
    <w:rsid w:val="00E72830"/>
    <w:rsid w:val="00E737DB"/>
    <w:rsid w:val="00E73B31"/>
    <w:rsid w:val="00E74B62"/>
    <w:rsid w:val="00E769A3"/>
    <w:rsid w:val="00E77123"/>
    <w:rsid w:val="00E77760"/>
    <w:rsid w:val="00E8006B"/>
    <w:rsid w:val="00E807CB"/>
    <w:rsid w:val="00E81920"/>
    <w:rsid w:val="00E81C15"/>
    <w:rsid w:val="00E8307A"/>
    <w:rsid w:val="00E8424B"/>
    <w:rsid w:val="00E850AF"/>
    <w:rsid w:val="00E86384"/>
    <w:rsid w:val="00E876D2"/>
    <w:rsid w:val="00E90B1F"/>
    <w:rsid w:val="00E91119"/>
    <w:rsid w:val="00E9324D"/>
    <w:rsid w:val="00E936C2"/>
    <w:rsid w:val="00E94AD7"/>
    <w:rsid w:val="00E9666E"/>
    <w:rsid w:val="00E96BBE"/>
    <w:rsid w:val="00E97470"/>
    <w:rsid w:val="00EA1470"/>
    <w:rsid w:val="00EA14DB"/>
    <w:rsid w:val="00EA36E5"/>
    <w:rsid w:val="00EA3FE2"/>
    <w:rsid w:val="00EA54A2"/>
    <w:rsid w:val="00EA599F"/>
    <w:rsid w:val="00EB0C75"/>
    <w:rsid w:val="00EB2B84"/>
    <w:rsid w:val="00EB4098"/>
    <w:rsid w:val="00EB5744"/>
    <w:rsid w:val="00EB6782"/>
    <w:rsid w:val="00EB6B99"/>
    <w:rsid w:val="00EC07C1"/>
    <w:rsid w:val="00EC07CC"/>
    <w:rsid w:val="00EC128C"/>
    <w:rsid w:val="00EC3922"/>
    <w:rsid w:val="00ED1320"/>
    <w:rsid w:val="00ED1628"/>
    <w:rsid w:val="00ED2D05"/>
    <w:rsid w:val="00ED2D35"/>
    <w:rsid w:val="00ED31A9"/>
    <w:rsid w:val="00ED35A6"/>
    <w:rsid w:val="00ED3965"/>
    <w:rsid w:val="00ED42D5"/>
    <w:rsid w:val="00ED5D25"/>
    <w:rsid w:val="00ED694E"/>
    <w:rsid w:val="00ED7DDA"/>
    <w:rsid w:val="00EE0BF4"/>
    <w:rsid w:val="00EE1C90"/>
    <w:rsid w:val="00EE2582"/>
    <w:rsid w:val="00EE5C5D"/>
    <w:rsid w:val="00EE67BA"/>
    <w:rsid w:val="00EE7D72"/>
    <w:rsid w:val="00EF0C6E"/>
    <w:rsid w:val="00EF0DF9"/>
    <w:rsid w:val="00EF115C"/>
    <w:rsid w:val="00EF2322"/>
    <w:rsid w:val="00EF327D"/>
    <w:rsid w:val="00EF41BE"/>
    <w:rsid w:val="00EF4892"/>
    <w:rsid w:val="00EF5E6E"/>
    <w:rsid w:val="00F00A9A"/>
    <w:rsid w:val="00F04041"/>
    <w:rsid w:val="00F04248"/>
    <w:rsid w:val="00F04A98"/>
    <w:rsid w:val="00F05326"/>
    <w:rsid w:val="00F05DF1"/>
    <w:rsid w:val="00F06E72"/>
    <w:rsid w:val="00F07B06"/>
    <w:rsid w:val="00F10D17"/>
    <w:rsid w:val="00F111A8"/>
    <w:rsid w:val="00F112D7"/>
    <w:rsid w:val="00F12026"/>
    <w:rsid w:val="00F12A71"/>
    <w:rsid w:val="00F14AE0"/>
    <w:rsid w:val="00F155FB"/>
    <w:rsid w:val="00F15863"/>
    <w:rsid w:val="00F158EE"/>
    <w:rsid w:val="00F15EB9"/>
    <w:rsid w:val="00F16CFB"/>
    <w:rsid w:val="00F20ED2"/>
    <w:rsid w:val="00F21196"/>
    <w:rsid w:val="00F217F1"/>
    <w:rsid w:val="00F21C57"/>
    <w:rsid w:val="00F21D66"/>
    <w:rsid w:val="00F221E5"/>
    <w:rsid w:val="00F224E2"/>
    <w:rsid w:val="00F229B8"/>
    <w:rsid w:val="00F23448"/>
    <w:rsid w:val="00F23FD7"/>
    <w:rsid w:val="00F241CE"/>
    <w:rsid w:val="00F24FAB"/>
    <w:rsid w:val="00F2655D"/>
    <w:rsid w:val="00F276F0"/>
    <w:rsid w:val="00F2797F"/>
    <w:rsid w:val="00F31DEB"/>
    <w:rsid w:val="00F321C5"/>
    <w:rsid w:val="00F3459A"/>
    <w:rsid w:val="00F36466"/>
    <w:rsid w:val="00F40B9A"/>
    <w:rsid w:val="00F42431"/>
    <w:rsid w:val="00F43C5E"/>
    <w:rsid w:val="00F50856"/>
    <w:rsid w:val="00F524AD"/>
    <w:rsid w:val="00F53CC8"/>
    <w:rsid w:val="00F540EB"/>
    <w:rsid w:val="00F549E7"/>
    <w:rsid w:val="00F57AFF"/>
    <w:rsid w:val="00F57B6F"/>
    <w:rsid w:val="00F604B2"/>
    <w:rsid w:val="00F61540"/>
    <w:rsid w:val="00F63D62"/>
    <w:rsid w:val="00F64025"/>
    <w:rsid w:val="00F644D5"/>
    <w:rsid w:val="00F6677E"/>
    <w:rsid w:val="00F67A9E"/>
    <w:rsid w:val="00F71137"/>
    <w:rsid w:val="00F711E9"/>
    <w:rsid w:val="00F71496"/>
    <w:rsid w:val="00F71579"/>
    <w:rsid w:val="00F72DCF"/>
    <w:rsid w:val="00F73418"/>
    <w:rsid w:val="00F73806"/>
    <w:rsid w:val="00F73DEE"/>
    <w:rsid w:val="00F75726"/>
    <w:rsid w:val="00F75EB5"/>
    <w:rsid w:val="00F801A5"/>
    <w:rsid w:val="00F8162B"/>
    <w:rsid w:val="00F818FC"/>
    <w:rsid w:val="00F81A2C"/>
    <w:rsid w:val="00F84310"/>
    <w:rsid w:val="00F85165"/>
    <w:rsid w:val="00F85562"/>
    <w:rsid w:val="00F8567E"/>
    <w:rsid w:val="00F85949"/>
    <w:rsid w:val="00F85AAA"/>
    <w:rsid w:val="00F85D98"/>
    <w:rsid w:val="00F87104"/>
    <w:rsid w:val="00F90BA1"/>
    <w:rsid w:val="00F90F20"/>
    <w:rsid w:val="00F94097"/>
    <w:rsid w:val="00F94102"/>
    <w:rsid w:val="00F9423B"/>
    <w:rsid w:val="00F94505"/>
    <w:rsid w:val="00F949A0"/>
    <w:rsid w:val="00F94FE6"/>
    <w:rsid w:val="00F958E7"/>
    <w:rsid w:val="00F95C78"/>
    <w:rsid w:val="00F96927"/>
    <w:rsid w:val="00FA0A23"/>
    <w:rsid w:val="00FA1020"/>
    <w:rsid w:val="00FA186E"/>
    <w:rsid w:val="00FA2934"/>
    <w:rsid w:val="00FA32EA"/>
    <w:rsid w:val="00FA38D3"/>
    <w:rsid w:val="00FA4809"/>
    <w:rsid w:val="00FA6A9B"/>
    <w:rsid w:val="00FA6BA3"/>
    <w:rsid w:val="00FA73FE"/>
    <w:rsid w:val="00FB0CCF"/>
    <w:rsid w:val="00FB0DE1"/>
    <w:rsid w:val="00FB1D99"/>
    <w:rsid w:val="00FB2C7B"/>
    <w:rsid w:val="00FB3E0E"/>
    <w:rsid w:val="00FB62A5"/>
    <w:rsid w:val="00FC299D"/>
    <w:rsid w:val="00FC4CEA"/>
    <w:rsid w:val="00FC6FF7"/>
    <w:rsid w:val="00FC78D2"/>
    <w:rsid w:val="00FD003C"/>
    <w:rsid w:val="00FD00AC"/>
    <w:rsid w:val="00FD337C"/>
    <w:rsid w:val="00FD3A47"/>
    <w:rsid w:val="00FD3FBB"/>
    <w:rsid w:val="00FD468F"/>
    <w:rsid w:val="00FD5475"/>
    <w:rsid w:val="00FD6C7D"/>
    <w:rsid w:val="00FD6F7A"/>
    <w:rsid w:val="00FD7A58"/>
    <w:rsid w:val="00FE01F3"/>
    <w:rsid w:val="00FE077D"/>
    <w:rsid w:val="00FE1179"/>
    <w:rsid w:val="00FE173E"/>
    <w:rsid w:val="00FE17E9"/>
    <w:rsid w:val="00FE1F19"/>
    <w:rsid w:val="00FE28A9"/>
    <w:rsid w:val="00FE35E5"/>
    <w:rsid w:val="00FE6AED"/>
    <w:rsid w:val="00FE7B3D"/>
    <w:rsid w:val="00FF1EF8"/>
    <w:rsid w:val="00FF24C0"/>
    <w:rsid w:val="00FF39A7"/>
    <w:rsid w:val="00FF4064"/>
    <w:rsid w:val="00FF48FD"/>
    <w:rsid w:val="00FF5EA1"/>
    <w:rsid w:val="00FF7B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9cbee0" strokecolor="#739cc3">
      <v:fill color="#9cbee0" color2="#bbd5f0" type="gradient">
        <o:fill v:ext="view" type="gradientUnscaled"/>
      </v:fill>
      <v:stroke color="#739cc3" weight="1.25pt"/>
    </o:shapedefaults>
    <o:shapelayout v:ext="edit">
      <o:idmap v:ext="edit" data="2"/>
    </o:shapelayout>
  </w:shapeDefaults>
  <w:decimalSymbol w:val="."/>
  <w:listSeparator w:val=","/>
  <w14:docId w14:val="620059CA"/>
  <w15:docId w15:val="{BF3A1CAB-D31D-4E73-A854-0A149D085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D41D9"/>
    <w:pPr>
      <w:widowControl w:val="0"/>
      <w:jc w:val="both"/>
    </w:pPr>
    <w:rPr>
      <w:kern w:val="2"/>
      <w:sz w:val="21"/>
    </w:rPr>
  </w:style>
  <w:style w:type="paragraph" w:styleId="1">
    <w:name w:val="heading 1"/>
    <w:basedOn w:val="a"/>
    <w:next w:val="a"/>
    <w:link w:val="10"/>
    <w:qFormat/>
    <w:rsid w:val="00A72C9B"/>
    <w:pPr>
      <w:keepNext/>
      <w:keepLines/>
      <w:widowControl/>
      <w:spacing w:beforeLines="50" w:before="166" w:afterLines="50" w:after="166" w:line="360" w:lineRule="auto"/>
      <w:jc w:val="center"/>
      <w:outlineLvl w:val="0"/>
    </w:pPr>
    <w:rPr>
      <w:rFonts w:eastAsia="黑体"/>
      <w:b/>
      <w:bCs/>
      <w:kern w:val="44"/>
      <w:sz w:val="36"/>
      <w:szCs w:val="44"/>
      <w:lang w:val="x-none" w:eastAsia="x-none"/>
    </w:rPr>
  </w:style>
  <w:style w:type="paragraph" w:styleId="2">
    <w:name w:val="heading 2"/>
    <w:basedOn w:val="a"/>
    <w:next w:val="a"/>
    <w:link w:val="20"/>
    <w:uiPriority w:val="9"/>
    <w:unhideWhenUsed/>
    <w:qFormat/>
    <w:rsid w:val="00477B6B"/>
    <w:pPr>
      <w:keepNext/>
      <w:keepLines/>
      <w:spacing w:before="260" w:after="260" w:line="416" w:lineRule="auto"/>
      <w:outlineLvl w:val="1"/>
    </w:pPr>
    <w:rPr>
      <w:rFonts w:eastAsia="黑体"/>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pPr>
      <w:tabs>
        <w:tab w:val="center" w:pos="4153"/>
        <w:tab w:val="right" w:pos="8306"/>
      </w:tabs>
      <w:snapToGrid w:val="0"/>
      <w:jc w:val="left"/>
    </w:pPr>
    <w:rPr>
      <w:sz w:val="18"/>
    </w:rPr>
  </w:style>
  <w:style w:type="paragraph" w:styleId="a5">
    <w:name w:val="header"/>
    <w:basedOn w:val="a"/>
    <w:link w:val="a6"/>
    <w:uiPriority w:val="99"/>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customStyle="1" w:styleId="10">
    <w:name w:val="标题 1 字符"/>
    <w:link w:val="1"/>
    <w:rsid w:val="00A72C9B"/>
    <w:rPr>
      <w:rFonts w:eastAsia="黑体"/>
      <w:b/>
      <w:bCs/>
      <w:kern w:val="44"/>
      <w:sz w:val="36"/>
      <w:szCs w:val="44"/>
      <w:lang w:val="x-none" w:eastAsia="x-none"/>
    </w:rPr>
  </w:style>
  <w:style w:type="character" w:styleId="a7">
    <w:name w:val="Hyperlink"/>
    <w:uiPriority w:val="99"/>
    <w:rsid w:val="00134FC1"/>
    <w:rPr>
      <w:color w:val="000000"/>
      <w:u w:val="single"/>
    </w:rPr>
  </w:style>
  <w:style w:type="table" w:styleId="a8">
    <w:name w:val="Table Grid"/>
    <w:basedOn w:val="a1"/>
    <w:uiPriority w:val="59"/>
    <w:rsid w:val="00CE5A0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4">
    <w:name w:val="页脚 字符"/>
    <w:link w:val="a3"/>
    <w:uiPriority w:val="99"/>
    <w:rsid w:val="00D93348"/>
    <w:rPr>
      <w:kern w:val="2"/>
      <w:sz w:val="18"/>
    </w:rPr>
  </w:style>
  <w:style w:type="paragraph" w:styleId="a9">
    <w:name w:val="Balloon Text"/>
    <w:basedOn w:val="a"/>
    <w:link w:val="aa"/>
    <w:uiPriority w:val="99"/>
    <w:semiHidden/>
    <w:unhideWhenUsed/>
    <w:rsid w:val="0036125C"/>
    <w:rPr>
      <w:sz w:val="18"/>
      <w:szCs w:val="18"/>
    </w:rPr>
  </w:style>
  <w:style w:type="character" w:customStyle="1" w:styleId="aa">
    <w:name w:val="批注框文本 字符"/>
    <w:link w:val="a9"/>
    <w:uiPriority w:val="99"/>
    <w:semiHidden/>
    <w:rsid w:val="0036125C"/>
    <w:rPr>
      <w:kern w:val="2"/>
      <w:sz w:val="18"/>
      <w:szCs w:val="18"/>
    </w:rPr>
  </w:style>
  <w:style w:type="paragraph" w:customStyle="1" w:styleId="Default">
    <w:name w:val="Default"/>
    <w:rsid w:val="007136DE"/>
    <w:pPr>
      <w:widowControl w:val="0"/>
      <w:autoSpaceDE w:val="0"/>
      <w:autoSpaceDN w:val="0"/>
      <w:adjustRightInd w:val="0"/>
    </w:pPr>
    <w:rPr>
      <w:rFonts w:ascii="宋体" w:cs="宋体"/>
      <w:color w:val="000000"/>
      <w:sz w:val="24"/>
      <w:szCs w:val="24"/>
    </w:rPr>
  </w:style>
  <w:style w:type="paragraph" w:styleId="TOC1">
    <w:name w:val="toc 1"/>
    <w:basedOn w:val="a"/>
    <w:next w:val="a"/>
    <w:autoRedefine/>
    <w:uiPriority w:val="39"/>
    <w:rsid w:val="00D9529F"/>
    <w:pPr>
      <w:spacing w:line="360" w:lineRule="auto"/>
    </w:pPr>
    <w:rPr>
      <w:b/>
      <w:bCs/>
      <w:caps/>
      <w:sz w:val="24"/>
    </w:rPr>
  </w:style>
  <w:style w:type="paragraph" w:styleId="ab">
    <w:name w:val="No Spacing"/>
    <w:link w:val="ac"/>
    <w:qFormat/>
    <w:rsid w:val="007136DE"/>
    <w:rPr>
      <w:rFonts w:ascii="Calibri" w:hAnsi="Calibri"/>
      <w:sz w:val="22"/>
      <w:szCs w:val="22"/>
    </w:rPr>
  </w:style>
  <w:style w:type="character" w:customStyle="1" w:styleId="ac">
    <w:name w:val="无间隔 字符"/>
    <w:link w:val="ab"/>
    <w:rsid w:val="007136DE"/>
    <w:rPr>
      <w:rFonts w:ascii="Calibri" w:eastAsia="宋体" w:hAnsi="Calibri"/>
      <w:sz w:val="22"/>
      <w:szCs w:val="22"/>
      <w:lang w:val="en-US" w:eastAsia="zh-CN" w:bidi="ar-SA"/>
    </w:rPr>
  </w:style>
  <w:style w:type="character" w:customStyle="1" w:styleId="20">
    <w:name w:val="标题 2 字符"/>
    <w:link w:val="2"/>
    <w:uiPriority w:val="9"/>
    <w:rsid w:val="00477B6B"/>
    <w:rPr>
      <w:rFonts w:eastAsia="黑体"/>
      <w:b/>
      <w:bCs/>
      <w:kern w:val="2"/>
      <w:sz w:val="28"/>
      <w:szCs w:val="32"/>
    </w:rPr>
  </w:style>
  <w:style w:type="paragraph" w:styleId="ad">
    <w:name w:val="List Paragraph"/>
    <w:basedOn w:val="a"/>
    <w:uiPriority w:val="34"/>
    <w:qFormat/>
    <w:rsid w:val="00F31DEB"/>
    <w:pPr>
      <w:ind w:firstLineChars="200" w:firstLine="420"/>
    </w:pPr>
  </w:style>
  <w:style w:type="paragraph" w:customStyle="1" w:styleId="3">
    <w:name w:val="标题3"/>
    <w:basedOn w:val="a"/>
    <w:next w:val="a"/>
    <w:link w:val="30"/>
    <w:rsid w:val="000D26A1"/>
    <w:pPr>
      <w:spacing w:beforeLines="50" w:before="156" w:afterLines="50" w:after="156"/>
    </w:pPr>
    <w:rPr>
      <w:rFonts w:ascii="黑体" w:eastAsia="黑体"/>
      <w:b/>
      <w:sz w:val="24"/>
    </w:rPr>
  </w:style>
  <w:style w:type="paragraph" w:styleId="ae">
    <w:name w:val="Title"/>
    <w:aliases w:val="标题33"/>
    <w:basedOn w:val="3"/>
    <w:next w:val="a"/>
    <w:link w:val="af"/>
    <w:uiPriority w:val="10"/>
    <w:qFormat/>
    <w:rsid w:val="00851E2F"/>
    <w:pPr>
      <w:spacing w:before="240" w:after="60"/>
      <w:outlineLvl w:val="0"/>
    </w:pPr>
    <w:rPr>
      <w:rFonts w:ascii="Times New Roman"/>
      <w:bCs/>
      <w:szCs w:val="32"/>
    </w:rPr>
  </w:style>
  <w:style w:type="character" w:customStyle="1" w:styleId="30">
    <w:name w:val="标题3 字符"/>
    <w:link w:val="3"/>
    <w:rsid w:val="000D26A1"/>
    <w:rPr>
      <w:rFonts w:ascii="黑体" w:eastAsia="黑体"/>
      <w:b/>
      <w:kern w:val="2"/>
      <w:sz w:val="24"/>
    </w:rPr>
  </w:style>
  <w:style w:type="character" w:customStyle="1" w:styleId="af">
    <w:name w:val="标题 字符"/>
    <w:aliases w:val="标题33 字符"/>
    <w:link w:val="ae"/>
    <w:uiPriority w:val="10"/>
    <w:rsid w:val="00851E2F"/>
    <w:rPr>
      <w:rFonts w:eastAsia="黑体"/>
      <w:b/>
      <w:bCs/>
      <w:kern w:val="2"/>
      <w:sz w:val="24"/>
      <w:szCs w:val="32"/>
    </w:rPr>
  </w:style>
  <w:style w:type="paragraph" w:styleId="TOC">
    <w:name w:val="TOC Heading"/>
    <w:basedOn w:val="1"/>
    <w:next w:val="a"/>
    <w:uiPriority w:val="39"/>
    <w:unhideWhenUsed/>
    <w:qFormat/>
    <w:rsid w:val="008075F0"/>
    <w:pPr>
      <w:spacing w:beforeLines="0" w:before="240" w:afterLines="0" w:after="0" w:line="259" w:lineRule="auto"/>
      <w:jc w:val="left"/>
      <w:outlineLvl w:val="9"/>
    </w:pPr>
    <w:rPr>
      <w:rFonts w:ascii="等线 Light" w:eastAsia="等线 Light" w:hAnsi="等线 Light"/>
      <w:b w:val="0"/>
      <w:bCs w:val="0"/>
      <w:color w:val="2F5496"/>
      <w:kern w:val="0"/>
      <w:sz w:val="32"/>
      <w:szCs w:val="32"/>
      <w:lang w:val="en-US" w:eastAsia="zh-CN"/>
    </w:rPr>
  </w:style>
  <w:style w:type="paragraph" w:styleId="TOC2">
    <w:name w:val="toc 2"/>
    <w:basedOn w:val="a"/>
    <w:next w:val="a"/>
    <w:autoRedefine/>
    <w:uiPriority w:val="39"/>
    <w:unhideWhenUsed/>
    <w:rsid w:val="00470816"/>
    <w:pPr>
      <w:spacing w:line="360" w:lineRule="auto"/>
    </w:pPr>
    <w:rPr>
      <w:smallCaps/>
      <w:sz w:val="24"/>
    </w:rPr>
  </w:style>
  <w:style w:type="paragraph" w:styleId="TOC3">
    <w:name w:val="toc 3"/>
    <w:basedOn w:val="a"/>
    <w:next w:val="a"/>
    <w:autoRedefine/>
    <w:uiPriority w:val="39"/>
    <w:unhideWhenUsed/>
    <w:rsid w:val="00470816"/>
    <w:pPr>
      <w:spacing w:line="360" w:lineRule="auto"/>
    </w:pPr>
    <w:rPr>
      <w:iCs/>
      <w:sz w:val="24"/>
    </w:rPr>
  </w:style>
  <w:style w:type="paragraph" w:styleId="TOC4">
    <w:name w:val="toc 4"/>
    <w:basedOn w:val="a"/>
    <w:next w:val="a"/>
    <w:autoRedefine/>
    <w:uiPriority w:val="39"/>
    <w:unhideWhenUsed/>
    <w:rsid w:val="00334D68"/>
    <w:pPr>
      <w:ind w:left="630"/>
      <w:jc w:val="left"/>
    </w:pPr>
    <w:rPr>
      <w:rFonts w:ascii="等线" w:eastAsia="等线"/>
      <w:sz w:val="18"/>
      <w:szCs w:val="18"/>
    </w:rPr>
  </w:style>
  <w:style w:type="paragraph" w:styleId="TOC5">
    <w:name w:val="toc 5"/>
    <w:basedOn w:val="a"/>
    <w:next w:val="a"/>
    <w:autoRedefine/>
    <w:uiPriority w:val="39"/>
    <w:unhideWhenUsed/>
    <w:rsid w:val="00334D68"/>
    <w:pPr>
      <w:ind w:left="840"/>
      <w:jc w:val="left"/>
    </w:pPr>
    <w:rPr>
      <w:rFonts w:ascii="等线" w:eastAsia="等线"/>
      <w:sz w:val="18"/>
      <w:szCs w:val="18"/>
    </w:rPr>
  </w:style>
  <w:style w:type="paragraph" w:styleId="TOC6">
    <w:name w:val="toc 6"/>
    <w:basedOn w:val="a"/>
    <w:next w:val="a"/>
    <w:autoRedefine/>
    <w:uiPriority w:val="39"/>
    <w:unhideWhenUsed/>
    <w:rsid w:val="00334D68"/>
    <w:pPr>
      <w:ind w:left="1050"/>
      <w:jc w:val="left"/>
    </w:pPr>
    <w:rPr>
      <w:rFonts w:ascii="等线" w:eastAsia="等线"/>
      <w:sz w:val="18"/>
      <w:szCs w:val="18"/>
    </w:rPr>
  </w:style>
  <w:style w:type="paragraph" w:styleId="TOC7">
    <w:name w:val="toc 7"/>
    <w:basedOn w:val="a"/>
    <w:next w:val="a"/>
    <w:autoRedefine/>
    <w:uiPriority w:val="39"/>
    <w:unhideWhenUsed/>
    <w:rsid w:val="00334D68"/>
    <w:pPr>
      <w:ind w:left="1260"/>
      <w:jc w:val="left"/>
    </w:pPr>
    <w:rPr>
      <w:rFonts w:ascii="等线" w:eastAsia="等线"/>
      <w:sz w:val="18"/>
      <w:szCs w:val="18"/>
    </w:rPr>
  </w:style>
  <w:style w:type="paragraph" w:styleId="TOC8">
    <w:name w:val="toc 8"/>
    <w:basedOn w:val="a"/>
    <w:next w:val="a"/>
    <w:autoRedefine/>
    <w:uiPriority w:val="39"/>
    <w:unhideWhenUsed/>
    <w:rsid w:val="00334D68"/>
    <w:pPr>
      <w:ind w:left="1470"/>
      <w:jc w:val="left"/>
    </w:pPr>
    <w:rPr>
      <w:rFonts w:ascii="等线" w:eastAsia="等线"/>
      <w:sz w:val="18"/>
      <w:szCs w:val="18"/>
    </w:rPr>
  </w:style>
  <w:style w:type="paragraph" w:styleId="TOC9">
    <w:name w:val="toc 9"/>
    <w:basedOn w:val="a"/>
    <w:next w:val="a"/>
    <w:autoRedefine/>
    <w:uiPriority w:val="39"/>
    <w:unhideWhenUsed/>
    <w:rsid w:val="00334D68"/>
    <w:pPr>
      <w:ind w:left="1680"/>
      <w:jc w:val="left"/>
    </w:pPr>
    <w:rPr>
      <w:rFonts w:ascii="等线" w:eastAsia="等线"/>
      <w:sz w:val="18"/>
      <w:szCs w:val="18"/>
    </w:rPr>
  </w:style>
  <w:style w:type="character" w:customStyle="1" w:styleId="a6">
    <w:name w:val="页眉 字符"/>
    <w:link w:val="a5"/>
    <w:uiPriority w:val="99"/>
    <w:rsid w:val="00897121"/>
    <w:rPr>
      <w:kern w:val="2"/>
      <w:sz w:val="18"/>
    </w:rPr>
  </w:style>
  <w:style w:type="paragraph" w:styleId="af0">
    <w:name w:val="Body Text"/>
    <w:basedOn w:val="a"/>
    <w:link w:val="af1"/>
    <w:uiPriority w:val="1"/>
    <w:qFormat/>
    <w:rsid w:val="0013780B"/>
    <w:pPr>
      <w:autoSpaceDE w:val="0"/>
      <w:autoSpaceDN w:val="0"/>
      <w:jc w:val="left"/>
    </w:pPr>
    <w:rPr>
      <w:rFonts w:ascii="Trebuchet MS" w:eastAsia="Trebuchet MS" w:hAnsi="Trebuchet MS" w:cs="Trebuchet MS"/>
      <w:kern w:val="0"/>
      <w:sz w:val="16"/>
      <w:szCs w:val="16"/>
      <w:lang w:eastAsia="en-US"/>
    </w:rPr>
  </w:style>
  <w:style w:type="character" w:customStyle="1" w:styleId="af1">
    <w:name w:val="正文文本 字符"/>
    <w:link w:val="af0"/>
    <w:uiPriority w:val="1"/>
    <w:rsid w:val="0013780B"/>
    <w:rPr>
      <w:rFonts w:ascii="Trebuchet MS" w:eastAsia="Trebuchet MS" w:hAnsi="Trebuchet MS" w:cs="Trebuchet MS"/>
      <w:sz w:val="16"/>
      <w:szCs w:val="16"/>
      <w:lang w:eastAsia="en-US"/>
    </w:rPr>
  </w:style>
  <w:style w:type="paragraph" w:styleId="af2">
    <w:name w:val="Subtitle"/>
    <w:aliases w:val="标题44"/>
    <w:basedOn w:val="a"/>
    <w:next w:val="a"/>
    <w:link w:val="af3"/>
    <w:uiPriority w:val="11"/>
    <w:qFormat/>
    <w:rsid w:val="0013780B"/>
    <w:pPr>
      <w:spacing w:before="240" w:after="60" w:line="312" w:lineRule="auto"/>
      <w:jc w:val="left"/>
      <w:outlineLvl w:val="1"/>
    </w:pPr>
    <w:rPr>
      <w:rFonts w:ascii="等线 Light" w:eastAsia="黑体" w:hAnsi="等线 Light"/>
      <w:b/>
      <w:bCs/>
      <w:kern w:val="28"/>
      <w:sz w:val="24"/>
      <w:szCs w:val="32"/>
    </w:rPr>
  </w:style>
  <w:style w:type="character" w:customStyle="1" w:styleId="af3">
    <w:name w:val="副标题 字符"/>
    <w:aliases w:val="标题44 字符"/>
    <w:link w:val="af2"/>
    <w:uiPriority w:val="11"/>
    <w:rsid w:val="0013780B"/>
    <w:rPr>
      <w:rFonts w:ascii="等线 Light" w:eastAsia="黑体" w:hAnsi="等线 Light" w:cs="Times New Roman"/>
      <w:b/>
      <w:bCs/>
      <w:kern w:val="28"/>
      <w:sz w:val="24"/>
      <w:szCs w:val="32"/>
    </w:rPr>
  </w:style>
  <w:style w:type="character" w:styleId="af4">
    <w:name w:val="annotation reference"/>
    <w:uiPriority w:val="99"/>
    <w:semiHidden/>
    <w:unhideWhenUsed/>
    <w:rsid w:val="00F81A2C"/>
    <w:rPr>
      <w:sz w:val="21"/>
      <w:szCs w:val="21"/>
    </w:rPr>
  </w:style>
  <w:style w:type="paragraph" w:styleId="af5">
    <w:name w:val="annotation text"/>
    <w:basedOn w:val="a"/>
    <w:link w:val="af6"/>
    <w:uiPriority w:val="99"/>
    <w:semiHidden/>
    <w:unhideWhenUsed/>
    <w:rsid w:val="00F81A2C"/>
    <w:pPr>
      <w:jc w:val="left"/>
    </w:pPr>
  </w:style>
  <w:style w:type="character" w:customStyle="1" w:styleId="af6">
    <w:name w:val="批注文字 字符"/>
    <w:link w:val="af5"/>
    <w:uiPriority w:val="99"/>
    <w:semiHidden/>
    <w:rsid w:val="00F81A2C"/>
    <w:rPr>
      <w:kern w:val="2"/>
      <w:sz w:val="21"/>
    </w:rPr>
  </w:style>
  <w:style w:type="paragraph" w:styleId="af7">
    <w:name w:val="annotation subject"/>
    <w:basedOn w:val="af5"/>
    <w:next w:val="af5"/>
    <w:link w:val="af8"/>
    <w:uiPriority w:val="99"/>
    <w:semiHidden/>
    <w:unhideWhenUsed/>
    <w:rsid w:val="00F81A2C"/>
    <w:rPr>
      <w:b/>
      <w:bCs/>
    </w:rPr>
  </w:style>
  <w:style w:type="character" w:customStyle="1" w:styleId="af8">
    <w:name w:val="批注主题 字符"/>
    <w:link w:val="af7"/>
    <w:uiPriority w:val="99"/>
    <w:semiHidden/>
    <w:rsid w:val="00F81A2C"/>
    <w:rPr>
      <w:b/>
      <w:bCs/>
      <w:kern w:val="2"/>
      <w:sz w:val="21"/>
    </w:rPr>
  </w:style>
  <w:style w:type="character" w:styleId="af9">
    <w:name w:val="Placeholder Text"/>
    <w:basedOn w:val="a0"/>
    <w:uiPriority w:val="99"/>
    <w:semiHidden/>
    <w:rsid w:val="00144D9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055697">
      <w:bodyDiv w:val="1"/>
      <w:marLeft w:val="0"/>
      <w:marRight w:val="0"/>
      <w:marTop w:val="0"/>
      <w:marBottom w:val="0"/>
      <w:divBdr>
        <w:top w:val="none" w:sz="0" w:space="0" w:color="auto"/>
        <w:left w:val="none" w:sz="0" w:space="0" w:color="auto"/>
        <w:bottom w:val="none" w:sz="0" w:space="0" w:color="auto"/>
        <w:right w:val="none" w:sz="0" w:space="0" w:color="auto"/>
      </w:divBdr>
    </w:div>
    <w:div w:id="169880370">
      <w:bodyDiv w:val="1"/>
      <w:marLeft w:val="0"/>
      <w:marRight w:val="0"/>
      <w:marTop w:val="0"/>
      <w:marBottom w:val="0"/>
      <w:divBdr>
        <w:top w:val="none" w:sz="0" w:space="0" w:color="auto"/>
        <w:left w:val="none" w:sz="0" w:space="0" w:color="auto"/>
        <w:bottom w:val="none" w:sz="0" w:space="0" w:color="auto"/>
        <w:right w:val="none" w:sz="0" w:space="0" w:color="auto"/>
      </w:divBdr>
    </w:div>
    <w:div w:id="399644600">
      <w:bodyDiv w:val="1"/>
      <w:marLeft w:val="0"/>
      <w:marRight w:val="0"/>
      <w:marTop w:val="0"/>
      <w:marBottom w:val="0"/>
      <w:divBdr>
        <w:top w:val="none" w:sz="0" w:space="0" w:color="auto"/>
        <w:left w:val="none" w:sz="0" w:space="0" w:color="auto"/>
        <w:bottom w:val="none" w:sz="0" w:space="0" w:color="auto"/>
        <w:right w:val="none" w:sz="0" w:space="0" w:color="auto"/>
      </w:divBdr>
    </w:div>
    <w:div w:id="438179405">
      <w:bodyDiv w:val="1"/>
      <w:marLeft w:val="0"/>
      <w:marRight w:val="0"/>
      <w:marTop w:val="0"/>
      <w:marBottom w:val="0"/>
      <w:divBdr>
        <w:top w:val="none" w:sz="0" w:space="0" w:color="auto"/>
        <w:left w:val="none" w:sz="0" w:space="0" w:color="auto"/>
        <w:bottom w:val="none" w:sz="0" w:space="0" w:color="auto"/>
        <w:right w:val="none" w:sz="0" w:space="0" w:color="auto"/>
      </w:divBdr>
    </w:div>
    <w:div w:id="670523440">
      <w:bodyDiv w:val="1"/>
      <w:marLeft w:val="0"/>
      <w:marRight w:val="0"/>
      <w:marTop w:val="0"/>
      <w:marBottom w:val="0"/>
      <w:divBdr>
        <w:top w:val="none" w:sz="0" w:space="0" w:color="auto"/>
        <w:left w:val="none" w:sz="0" w:space="0" w:color="auto"/>
        <w:bottom w:val="none" w:sz="0" w:space="0" w:color="auto"/>
        <w:right w:val="none" w:sz="0" w:space="0" w:color="auto"/>
      </w:divBdr>
    </w:div>
    <w:div w:id="1079327047">
      <w:bodyDiv w:val="1"/>
      <w:marLeft w:val="0"/>
      <w:marRight w:val="0"/>
      <w:marTop w:val="0"/>
      <w:marBottom w:val="0"/>
      <w:divBdr>
        <w:top w:val="none" w:sz="0" w:space="0" w:color="auto"/>
        <w:left w:val="none" w:sz="0" w:space="0" w:color="auto"/>
        <w:bottom w:val="none" w:sz="0" w:space="0" w:color="auto"/>
        <w:right w:val="none" w:sz="0" w:space="0" w:color="auto"/>
      </w:divBdr>
    </w:div>
    <w:div w:id="1247424054">
      <w:bodyDiv w:val="1"/>
      <w:marLeft w:val="0"/>
      <w:marRight w:val="0"/>
      <w:marTop w:val="0"/>
      <w:marBottom w:val="0"/>
      <w:divBdr>
        <w:top w:val="none" w:sz="0" w:space="0" w:color="auto"/>
        <w:left w:val="none" w:sz="0" w:space="0" w:color="auto"/>
        <w:bottom w:val="none" w:sz="0" w:space="0" w:color="auto"/>
        <w:right w:val="none" w:sz="0" w:space="0" w:color="auto"/>
      </w:divBdr>
      <w:divsChild>
        <w:div w:id="1344743116">
          <w:marLeft w:val="0"/>
          <w:marRight w:val="0"/>
          <w:marTop w:val="0"/>
          <w:marBottom w:val="0"/>
          <w:divBdr>
            <w:top w:val="none" w:sz="0" w:space="0" w:color="auto"/>
            <w:left w:val="none" w:sz="0" w:space="0" w:color="auto"/>
            <w:bottom w:val="none" w:sz="0" w:space="0" w:color="auto"/>
            <w:right w:val="none" w:sz="0" w:space="0" w:color="auto"/>
          </w:divBdr>
        </w:div>
      </w:divsChild>
    </w:div>
    <w:div w:id="1356811704">
      <w:bodyDiv w:val="1"/>
      <w:marLeft w:val="0"/>
      <w:marRight w:val="0"/>
      <w:marTop w:val="0"/>
      <w:marBottom w:val="0"/>
      <w:divBdr>
        <w:top w:val="none" w:sz="0" w:space="0" w:color="auto"/>
        <w:left w:val="none" w:sz="0" w:space="0" w:color="auto"/>
        <w:bottom w:val="none" w:sz="0" w:space="0" w:color="auto"/>
        <w:right w:val="none" w:sz="0" w:space="0" w:color="auto"/>
      </w:divBdr>
    </w:div>
    <w:div w:id="1555779249">
      <w:bodyDiv w:val="1"/>
      <w:marLeft w:val="0"/>
      <w:marRight w:val="0"/>
      <w:marTop w:val="0"/>
      <w:marBottom w:val="0"/>
      <w:divBdr>
        <w:top w:val="none" w:sz="0" w:space="0" w:color="auto"/>
        <w:left w:val="none" w:sz="0" w:space="0" w:color="auto"/>
        <w:bottom w:val="none" w:sz="0" w:space="0" w:color="auto"/>
        <w:right w:val="none" w:sz="0" w:space="0" w:color="auto"/>
      </w:divBdr>
      <w:divsChild>
        <w:div w:id="641272481">
          <w:marLeft w:val="0"/>
          <w:marRight w:val="0"/>
          <w:marTop w:val="0"/>
          <w:marBottom w:val="0"/>
          <w:divBdr>
            <w:top w:val="none" w:sz="0" w:space="0" w:color="auto"/>
            <w:left w:val="none" w:sz="0" w:space="0" w:color="auto"/>
            <w:bottom w:val="none" w:sz="0" w:space="0" w:color="auto"/>
            <w:right w:val="none" w:sz="0" w:space="0" w:color="auto"/>
          </w:divBdr>
        </w:div>
      </w:divsChild>
    </w:div>
    <w:div w:id="1746804953">
      <w:bodyDiv w:val="1"/>
      <w:marLeft w:val="0"/>
      <w:marRight w:val="0"/>
      <w:marTop w:val="0"/>
      <w:marBottom w:val="0"/>
      <w:divBdr>
        <w:top w:val="none" w:sz="0" w:space="0" w:color="auto"/>
        <w:left w:val="none" w:sz="0" w:space="0" w:color="auto"/>
        <w:bottom w:val="none" w:sz="0" w:space="0" w:color="auto"/>
        <w:right w:val="none" w:sz="0" w:space="0" w:color="auto"/>
      </w:divBdr>
      <w:divsChild>
        <w:div w:id="1250386078">
          <w:marLeft w:val="0"/>
          <w:marRight w:val="0"/>
          <w:marTop w:val="0"/>
          <w:marBottom w:val="0"/>
          <w:divBdr>
            <w:top w:val="none" w:sz="0" w:space="0" w:color="auto"/>
            <w:left w:val="none" w:sz="0" w:space="0" w:color="auto"/>
            <w:bottom w:val="none" w:sz="0" w:space="0" w:color="auto"/>
            <w:right w:val="none" w:sz="0" w:space="0" w:color="auto"/>
          </w:divBdr>
        </w:div>
      </w:divsChild>
    </w:div>
    <w:div w:id="1781023311">
      <w:bodyDiv w:val="1"/>
      <w:marLeft w:val="0"/>
      <w:marRight w:val="0"/>
      <w:marTop w:val="0"/>
      <w:marBottom w:val="0"/>
      <w:divBdr>
        <w:top w:val="none" w:sz="0" w:space="0" w:color="auto"/>
        <w:left w:val="none" w:sz="0" w:space="0" w:color="auto"/>
        <w:bottom w:val="none" w:sz="0" w:space="0" w:color="auto"/>
        <w:right w:val="none" w:sz="0" w:space="0" w:color="auto"/>
      </w:divBdr>
    </w:div>
    <w:div w:id="1807694683">
      <w:bodyDiv w:val="1"/>
      <w:marLeft w:val="0"/>
      <w:marRight w:val="0"/>
      <w:marTop w:val="0"/>
      <w:marBottom w:val="0"/>
      <w:divBdr>
        <w:top w:val="none" w:sz="0" w:space="0" w:color="auto"/>
        <w:left w:val="none" w:sz="0" w:space="0" w:color="auto"/>
        <w:bottom w:val="none" w:sz="0" w:space="0" w:color="auto"/>
        <w:right w:val="none" w:sz="0" w:space="0" w:color="auto"/>
      </w:divBdr>
    </w:div>
    <w:div w:id="2037391016">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2.xml"/><Relationship Id="rId18"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oleObject" Target="embeddings/oleObject2.bin"/><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4D7C1A-EF7B-4E4C-8F2A-7CC4F7FD67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40</Pages>
  <Words>4619</Words>
  <Characters>26332</Characters>
  <Application>Microsoft Office Word</Application>
  <DocSecurity>0</DocSecurity>
  <PresentationFormat/>
  <Lines>219</Lines>
  <Paragraphs>61</Paragraphs>
  <Slides>0</Slides>
  <Notes>0</Notes>
  <HiddenSlides>0</HiddenSlides>
  <MMClips>0</MMClips>
  <ScaleCrop>false</ScaleCrop>
  <Manager/>
  <Company/>
  <LinksUpToDate>false</LinksUpToDate>
  <CharactersWithSpaces>30890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附件1</dc:title>
  <dc:subject/>
  <dc:creator>as k</dc:creator>
  <cp:keywords/>
  <dc:description/>
  <cp:lastModifiedBy>姚 佳豪</cp:lastModifiedBy>
  <cp:revision>5</cp:revision>
  <cp:lastPrinted>2022-06-12T14:54:00Z</cp:lastPrinted>
  <dcterms:created xsi:type="dcterms:W3CDTF">2022-06-12T14:53:00Z</dcterms:created>
  <dcterms:modified xsi:type="dcterms:W3CDTF">2022-06-13T09:57:00Z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2052-9.1.0.3914</vt:lpwstr>
  </property>
</Properties>
</file>