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F2EAF" w14:textId="50679270" w:rsidR="004912D7" w:rsidRDefault="00A91BF4">
      <w:pPr>
        <w:adjustRightInd w:val="0"/>
        <w:snapToGrid w:val="0"/>
        <w:spacing w:beforeLines="50" w:before="156" w:line="400" w:lineRule="atLeast"/>
        <w:rPr>
          <w:rFonts w:ascii="仿宋_GB2312" w:eastAsia="仿宋_GB2312" w:hAnsi="华文中宋"/>
          <w:bCs/>
          <w:sz w:val="30"/>
        </w:rPr>
      </w:pPr>
      <w:r>
        <w:rPr>
          <w:rFonts w:ascii="仿宋_GB2312" w:eastAsia="仿宋_GB2312" w:hAnsi="华文中宋" w:hint="eastAsia"/>
          <w:bCs/>
          <w:sz w:val="30"/>
        </w:rPr>
        <w:t xml:space="preserve"> </w:t>
      </w:r>
      <w:r>
        <w:rPr>
          <w:rFonts w:ascii="仿宋_GB2312" w:eastAsia="仿宋_GB2312" w:hAnsi="华文中宋"/>
          <w:bCs/>
          <w:sz w:val="30"/>
        </w:rPr>
        <w:t xml:space="preserve">         </w:t>
      </w:r>
    </w:p>
    <w:p w14:paraId="502EE4D6" w14:textId="77777777" w:rsidR="004912D7" w:rsidRDefault="004912D7">
      <w:pPr>
        <w:spacing w:line="500" w:lineRule="exact"/>
        <w:jc w:val="center"/>
        <w:rPr>
          <w:rFonts w:eastAsia="黑体"/>
          <w:b/>
          <w:sz w:val="32"/>
        </w:rPr>
      </w:pPr>
    </w:p>
    <w:p w14:paraId="320DC9D9" w14:textId="77777777" w:rsidR="004912D7" w:rsidRDefault="004912D7">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100F3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25pt;height:47.25pt;mso-position-horizontal-relative:page;mso-position-vertical-relative:page" o:ole="" filled="t">
            <v:imagedata r:id="rId8" o:title=""/>
          </v:shape>
          <o:OLEObject Type="Embed" ProgID="Word.Picture.8" ShapeID="Object 1" DrawAspect="Content" ObjectID="_1716653728" r:id="rId9"/>
        </w:object>
      </w:r>
    </w:p>
    <w:p w14:paraId="56055715" w14:textId="77777777" w:rsidR="004912D7" w:rsidRDefault="004912D7">
      <w:pPr>
        <w:adjustRightInd w:val="0"/>
        <w:snapToGrid w:val="0"/>
        <w:jc w:val="center"/>
        <w:rPr>
          <w:b/>
          <w:bCs/>
          <w:spacing w:val="20"/>
          <w:sz w:val="18"/>
        </w:rPr>
      </w:pPr>
    </w:p>
    <w:p w14:paraId="25EAA4E3" w14:textId="77777777" w:rsidR="004912D7" w:rsidRDefault="004912D7">
      <w:pPr>
        <w:adjustRightInd w:val="0"/>
        <w:snapToGrid w:val="0"/>
        <w:jc w:val="center"/>
        <w:rPr>
          <w:b/>
          <w:bCs/>
          <w:spacing w:val="20"/>
          <w:sz w:val="18"/>
        </w:rPr>
      </w:pPr>
    </w:p>
    <w:p w14:paraId="35C44D4A" w14:textId="77777777"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37292705" w14:textId="77777777" w:rsidR="0077524D" w:rsidRDefault="0077524D" w:rsidP="0077524D">
      <w:pPr>
        <w:rPr>
          <w:rFonts w:ascii="楷体_GB2312" w:eastAsia="楷体_GB2312" w:hAnsi="黑体"/>
          <w:bCs/>
          <w:color w:val="FF0000"/>
          <w:sz w:val="36"/>
          <w:szCs w:val="36"/>
        </w:rPr>
      </w:pPr>
    </w:p>
    <w:p w14:paraId="454E5809" w14:textId="1A55DC6A" w:rsidR="0077524D" w:rsidRDefault="00F727B5" w:rsidP="0077524D">
      <w:pPr>
        <w:ind w:leftChars="200" w:left="420" w:firstLineChars="200" w:firstLine="883"/>
        <w:rPr>
          <w:rFonts w:ascii="黑体" w:eastAsia="黑体"/>
          <w:b/>
          <w:sz w:val="44"/>
          <w:szCs w:val="44"/>
        </w:rPr>
      </w:pPr>
      <w:bookmarkStart w:id="2" w:name="_Hlk104971419"/>
      <w:bookmarkStart w:id="3" w:name="_Hlk104973365"/>
      <w:r>
        <w:rPr>
          <w:rFonts w:ascii="黑体" w:eastAsia="黑体" w:hint="eastAsia"/>
          <w:b/>
          <w:sz w:val="44"/>
          <w:szCs w:val="44"/>
        </w:rPr>
        <w:t>股权</w:t>
      </w:r>
      <w:r w:rsidR="0077524D">
        <w:rPr>
          <w:rFonts w:ascii="黑体" w:eastAsia="黑体" w:hint="eastAsia"/>
          <w:b/>
          <w:sz w:val="44"/>
          <w:szCs w:val="44"/>
        </w:rPr>
        <w:t>结构对</w:t>
      </w:r>
      <w:r>
        <w:rPr>
          <w:rFonts w:ascii="黑体" w:eastAsia="黑体" w:hint="eastAsia"/>
          <w:b/>
          <w:sz w:val="44"/>
          <w:szCs w:val="44"/>
        </w:rPr>
        <w:t>企业</w:t>
      </w:r>
      <w:r w:rsidR="004A0DB2">
        <w:rPr>
          <w:rFonts w:ascii="黑体" w:eastAsia="黑体" w:hint="eastAsia"/>
          <w:b/>
          <w:sz w:val="44"/>
          <w:szCs w:val="44"/>
        </w:rPr>
        <w:t>研发</w:t>
      </w:r>
      <w:r>
        <w:rPr>
          <w:rFonts w:ascii="黑体" w:eastAsia="黑体" w:hint="eastAsia"/>
          <w:b/>
          <w:sz w:val="44"/>
          <w:szCs w:val="44"/>
        </w:rPr>
        <w:t>投入</w:t>
      </w:r>
      <w:r w:rsidR="0077524D">
        <w:rPr>
          <w:rFonts w:ascii="黑体" w:eastAsia="黑体" w:hint="eastAsia"/>
          <w:b/>
          <w:sz w:val="44"/>
          <w:szCs w:val="44"/>
        </w:rPr>
        <w:t xml:space="preserve">的影响 </w:t>
      </w:r>
      <w:r w:rsidR="0077524D">
        <w:rPr>
          <w:rFonts w:ascii="黑体" w:eastAsia="黑体"/>
          <w:b/>
          <w:sz w:val="44"/>
          <w:szCs w:val="44"/>
        </w:rPr>
        <w:t xml:space="preserve">  </w:t>
      </w:r>
    </w:p>
    <w:p w14:paraId="06136A19" w14:textId="0C8E2C83" w:rsidR="0044467C" w:rsidRPr="0044467C" w:rsidRDefault="0077524D" w:rsidP="0077524D">
      <w:pPr>
        <w:ind w:leftChars="200" w:left="420" w:firstLineChars="200" w:firstLine="883"/>
        <w:rPr>
          <w:rFonts w:ascii="黑体" w:eastAsia="黑体"/>
          <w:b/>
          <w:sz w:val="44"/>
          <w:szCs w:val="44"/>
        </w:rPr>
      </w:pPr>
      <w:r>
        <w:rPr>
          <w:rFonts w:ascii="黑体" w:eastAsia="黑体" w:hint="eastAsia"/>
          <w:b/>
          <w:sz w:val="44"/>
          <w:szCs w:val="44"/>
        </w:rPr>
        <w:t>——基于高技术制造业的实证研究</w:t>
      </w:r>
      <w:bookmarkEnd w:id="2"/>
    </w:p>
    <w:p w14:paraId="31D9F36F" w14:textId="77777777" w:rsidR="004912D7" w:rsidRDefault="004912D7">
      <w:pPr>
        <w:adjustRightInd w:val="0"/>
        <w:snapToGrid w:val="0"/>
        <w:spacing w:line="264" w:lineRule="auto"/>
        <w:rPr>
          <w:rFonts w:eastAsia="华文中宋"/>
          <w:b/>
          <w:bCs/>
          <w:spacing w:val="12"/>
          <w:sz w:val="52"/>
          <w:szCs w:val="32"/>
        </w:rPr>
      </w:pPr>
    </w:p>
    <w:bookmarkEnd w:id="3"/>
    <w:p w14:paraId="115CC590" w14:textId="77777777" w:rsidR="004912D7" w:rsidRDefault="004912D7">
      <w:pPr>
        <w:adjustRightInd w:val="0"/>
        <w:snapToGrid w:val="0"/>
        <w:spacing w:line="264" w:lineRule="auto"/>
        <w:rPr>
          <w:rFonts w:eastAsia="华文中宋"/>
          <w:b/>
          <w:bCs/>
          <w:spacing w:val="12"/>
          <w:sz w:val="52"/>
          <w:szCs w:val="32"/>
        </w:rPr>
      </w:pPr>
    </w:p>
    <w:p w14:paraId="2F13EFCB" w14:textId="77777777" w:rsidR="004912D7" w:rsidRDefault="004912D7">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系__</w:t>
      </w:r>
      <w:r w:rsidR="00D17D1B">
        <w:rPr>
          <w:rFonts w:ascii="华文中宋" w:eastAsia="华文中宋" w:hAnsi="华文中宋" w:hint="eastAsia"/>
          <w:kern w:val="0"/>
          <w:sz w:val="32"/>
          <w:szCs w:val="32"/>
        </w:rPr>
        <w:t>管理学院</w:t>
      </w:r>
      <w:r>
        <w:rPr>
          <w:rFonts w:ascii="华文中宋" w:eastAsia="华文中宋" w:hAnsi="华文中宋" w:hint="eastAsia"/>
          <w:kern w:val="0"/>
          <w:sz w:val="32"/>
          <w:szCs w:val="32"/>
        </w:rPr>
        <w:t>_____________________</w:t>
      </w:r>
    </w:p>
    <w:p w14:paraId="2AE3075A" w14:textId="77777777" w:rsidR="004912D7" w:rsidRDefault="004912D7">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专业班级____</w:t>
      </w:r>
      <w:r w:rsidR="00D17D1B">
        <w:rPr>
          <w:rFonts w:ascii="华文中宋" w:eastAsia="华文中宋" w:hAnsi="华文中宋" w:hint="eastAsia"/>
          <w:kern w:val="0"/>
          <w:sz w:val="32"/>
          <w:szCs w:val="32"/>
        </w:rPr>
        <w:t>财务</w:t>
      </w:r>
      <w:r w:rsidR="00D17D1B" w:rsidRPr="00C43F6D">
        <w:rPr>
          <w:rFonts w:eastAsia="华文中宋" w:hint="eastAsia"/>
          <w:kern w:val="0"/>
          <w:sz w:val="32"/>
          <w:szCs w:val="32"/>
        </w:rPr>
        <w:t>1</w:t>
      </w:r>
      <w:r w:rsidR="00D17D1B" w:rsidRPr="00C43F6D">
        <w:rPr>
          <w:rFonts w:eastAsia="华文中宋"/>
          <w:kern w:val="0"/>
          <w:sz w:val="32"/>
          <w:szCs w:val="32"/>
        </w:rPr>
        <w:t>802</w:t>
      </w:r>
      <w:r>
        <w:rPr>
          <w:rFonts w:ascii="华文中宋" w:eastAsia="华文中宋" w:hAnsi="华文中宋" w:hint="eastAsia"/>
          <w:kern w:val="0"/>
          <w:sz w:val="32"/>
          <w:szCs w:val="32"/>
        </w:rPr>
        <w:t>___________________</w:t>
      </w:r>
    </w:p>
    <w:p w14:paraId="629DE1E8" w14:textId="77777777" w:rsidR="004912D7" w:rsidRDefault="004912D7" w:rsidP="009B7C67">
      <w:pPr>
        <w:spacing w:line="720" w:lineRule="auto"/>
        <w:ind w:firstLineChars="350" w:firstLine="1120"/>
        <w:rPr>
          <w:rFonts w:ascii="华文中宋" w:eastAsia="华文中宋" w:hAnsi="华文中宋"/>
          <w:kern w:val="0"/>
          <w:sz w:val="32"/>
          <w:szCs w:val="32"/>
        </w:rPr>
      </w:pPr>
      <w:r>
        <w:rPr>
          <w:rFonts w:ascii="华文中宋" w:eastAsia="华文中宋" w:hAnsi="华文中宋" w:hint="eastAsia"/>
          <w:kern w:val="0"/>
          <w:sz w:val="32"/>
          <w:szCs w:val="32"/>
        </w:rPr>
        <w:t>姓    名____</w:t>
      </w:r>
      <w:r w:rsidR="00D17D1B">
        <w:rPr>
          <w:rFonts w:ascii="华文中宋" w:eastAsia="华文中宋" w:hAnsi="华文中宋" w:hint="eastAsia"/>
          <w:kern w:val="0"/>
          <w:sz w:val="32"/>
          <w:szCs w:val="32"/>
        </w:rPr>
        <w:t>杨宇杰</w:t>
      </w:r>
      <w:r>
        <w:rPr>
          <w:rFonts w:ascii="华文中宋" w:eastAsia="华文中宋" w:hAnsi="华文中宋" w:hint="eastAsia"/>
          <w:kern w:val="0"/>
          <w:sz w:val="32"/>
          <w:szCs w:val="32"/>
        </w:rPr>
        <w:t>___________________</w:t>
      </w:r>
    </w:p>
    <w:p w14:paraId="5DF075CB" w14:textId="77777777" w:rsidR="004912D7" w:rsidRDefault="00D17D1B">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 xml:space="preserve"> </w:t>
      </w:r>
      <w:r w:rsidR="004912D7">
        <w:rPr>
          <w:rFonts w:ascii="华文中宋" w:eastAsia="华文中宋" w:hAnsi="华文中宋" w:hint="eastAsia"/>
          <w:kern w:val="0"/>
          <w:sz w:val="32"/>
          <w:szCs w:val="32"/>
        </w:rPr>
        <w:t>学    号___</w:t>
      </w:r>
      <w:r w:rsidRPr="00766D59">
        <w:rPr>
          <w:rFonts w:eastAsia="华文中宋"/>
          <w:kern w:val="0"/>
          <w:sz w:val="32"/>
          <w:szCs w:val="32"/>
        </w:rPr>
        <w:t>U</w:t>
      </w:r>
      <w:r w:rsidRPr="00C43F6D">
        <w:rPr>
          <w:rFonts w:eastAsia="华文中宋"/>
          <w:kern w:val="0"/>
          <w:sz w:val="32"/>
          <w:szCs w:val="32"/>
        </w:rPr>
        <w:t>201815871</w:t>
      </w:r>
      <w:r w:rsidR="004912D7">
        <w:rPr>
          <w:rFonts w:ascii="华文中宋" w:eastAsia="华文中宋" w:hAnsi="华文中宋" w:hint="eastAsia"/>
          <w:kern w:val="0"/>
          <w:sz w:val="32"/>
          <w:szCs w:val="32"/>
        </w:rPr>
        <w:t>__________________</w:t>
      </w:r>
    </w:p>
    <w:p w14:paraId="6CE3D7E4" w14:textId="77777777" w:rsidR="004912D7" w:rsidRDefault="004912D7" w:rsidP="009B7C67">
      <w:pPr>
        <w:spacing w:line="720" w:lineRule="auto"/>
        <w:ind w:firstLineChars="350" w:firstLine="1120"/>
        <w:rPr>
          <w:rFonts w:ascii="华文中宋" w:eastAsia="华文中宋" w:hAnsi="华文中宋"/>
          <w:kern w:val="0"/>
          <w:sz w:val="32"/>
          <w:szCs w:val="32"/>
        </w:rPr>
      </w:pPr>
      <w:r>
        <w:rPr>
          <w:rFonts w:ascii="华文中宋" w:eastAsia="华文中宋" w:hAnsi="华文中宋" w:hint="eastAsia"/>
          <w:kern w:val="0"/>
          <w:sz w:val="32"/>
          <w:szCs w:val="32"/>
        </w:rPr>
        <w:t>指导教师____</w:t>
      </w:r>
      <w:r w:rsidR="00D17D1B">
        <w:rPr>
          <w:rFonts w:ascii="华文中宋" w:eastAsia="华文中宋" w:hAnsi="华文中宋" w:hint="eastAsia"/>
          <w:kern w:val="0"/>
          <w:sz w:val="32"/>
          <w:szCs w:val="32"/>
        </w:rPr>
        <w:t>王向阳</w:t>
      </w:r>
      <w:r>
        <w:rPr>
          <w:rFonts w:ascii="华文中宋" w:eastAsia="华文中宋" w:hAnsi="华文中宋" w:hint="eastAsia"/>
          <w:kern w:val="0"/>
          <w:sz w:val="32"/>
          <w:szCs w:val="32"/>
        </w:rPr>
        <w:t>___________________</w:t>
      </w:r>
    </w:p>
    <w:p w14:paraId="7BDE3C49" w14:textId="77777777" w:rsidR="004912D7" w:rsidRDefault="004912D7">
      <w:pPr>
        <w:jc w:val="center"/>
        <w:rPr>
          <w:rFonts w:ascii="华文中宋" w:eastAsia="华文中宋" w:hAnsi="华文中宋"/>
          <w:bCs/>
          <w:kern w:val="0"/>
          <w:sz w:val="32"/>
          <w:szCs w:val="32"/>
        </w:rPr>
      </w:pPr>
    </w:p>
    <w:p w14:paraId="17BBC378" w14:textId="33F8EA3C" w:rsidR="004912D7" w:rsidRDefault="00D17D1B">
      <w:pPr>
        <w:spacing w:line="360" w:lineRule="auto"/>
        <w:jc w:val="center"/>
        <w:rPr>
          <w:rFonts w:ascii="华文中宋" w:eastAsia="华文中宋" w:hAnsi="华文中宋"/>
          <w:bCs/>
          <w:kern w:val="0"/>
          <w:sz w:val="32"/>
          <w:szCs w:val="32"/>
        </w:rPr>
      </w:pPr>
      <w:r w:rsidRPr="00C43F6D">
        <w:rPr>
          <w:rFonts w:eastAsia="华文中宋" w:hint="eastAsia"/>
          <w:bCs/>
          <w:kern w:val="0"/>
          <w:sz w:val="32"/>
          <w:szCs w:val="32"/>
        </w:rPr>
        <w:t>2</w:t>
      </w:r>
      <w:r w:rsidRPr="00C43F6D">
        <w:rPr>
          <w:rFonts w:eastAsia="华文中宋"/>
          <w:bCs/>
          <w:kern w:val="0"/>
          <w:sz w:val="32"/>
          <w:szCs w:val="32"/>
        </w:rPr>
        <w:t>022</w:t>
      </w:r>
      <w:r w:rsidR="004912D7">
        <w:rPr>
          <w:rFonts w:ascii="华文中宋" w:eastAsia="华文中宋" w:hAnsi="华文中宋" w:hint="eastAsia"/>
          <w:bCs/>
          <w:kern w:val="0"/>
          <w:sz w:val="32"/>
          <w:szCs w:val="32"/>
        </w:rPr>
        <w:t xml:space="preserve">年  </w:t>
      </w:r>
      <w:r w:rsidRPr="00C43F6D">
        <w:rPr>
          <w:rFonts w:eastAsia="华文中宋"/>
          <w:bCs/>
          <w:kern w:val="0"/>
          <w:sz w:val="32"/>
          <w:szCs w:val="32"/>
        </w:rPr>
        <w:t>4</w:t>
      </w:r>
      <w:r w:rsidR="004912D7">
        <w:rPr>
          <w:rFonts w:ascii="华文中宋" w:eastAsia="华文中宋" w:hAnsi="华文中宋" w:hint="eastAsia"/>
          <w:bCs/>
          <w:kern w:val="0"/>
          <w:sz w:val="32"/>
          <w:szCs w:val="32"/>
        </w:rPr>
        <w:t xml:space="preserve"> 月  </w:t>
      </w:r>
      <w:r w:rsidRPr="00C43F6D">
        <w:rPr>
          <w:rFonts w:eastAsia="华文中宋"/>
          <w:bCs/>
          <w:kern w:val="0"/>
          <w:sz w:val="32"/>
          <w:szCs w:val="32"/>
        </w:rPr>
        <w:t>8</w:t>
      </w:r>
      <w:r w:rsidR="004912D7">
        <w:rPr>
          <w:rFonts w:ascii="华文中宋" w:eastAsia="华文中宋" w:hAnsi="华文中宋" w:hint="eastAsia"/>
          <w:bCs/>
          <w:kern w:val="0"/>
          <w:sz w:val="32"/>
          <w:szCs w:val="32"/>
        </w:rPr>
        <w:t xml:space="preserve"> 日</w:t>
      </w:r>
    </w:p>
    <w:p w14:paraId="6F3ED882" w14:textId="784F84E6" w:rsidR="005D574F" w:rsidRDefault="005D574F">
      <w:pPr>
        <w:spacing w:line="360" w:lineRule="auto"/>
        <w:jc w:val="center"/>
        <w:rPr>
          <w:rFonts w:ascii="华文中宋" w:eastAsia="华文中宋" w:hAnsi="华文中宋"/>
          <w:bCs/>
          <w:kern w:val="0"/>
          <w:sz w:val="32"/>
          <w:szCs w:val="32"/>
        </w:rPr>
      </w:pPr>
    </w:p>
    <w:p w14:paraId="05820C6F" w14:textId="77777777" w:rsidR="005D574F" w:rsidRPr="00BD3CAD" w:rsidRDefault="005D574F" w:rsidP="00BD3CAD">
      <w:pPr>
        <w:spacing w:line="360" w:lineRule="auto"/>
        <w:rPr>
          <w:rFonts w:hint="eastAsia"/>
          <w:b/>
          <w:bCs/>
          <w:sz w:val="28"/>
          <w:szCs w:val="30"/>
        </w:rPr>
        <w:sectPr w:rsidR="005D574F" w:rsidRPr="00BD3CAD">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 w:linePitch="312"/>
        </w:sectPr>
      </w:pPr>
    </w:p>
    <w:p w14:paraId="6923AB0E" w14:textId="77777777" w:rsidR="005D574F" w:rsidRPr="005D574F" w:rsidRDefault="005D574F" w:rsidP="005D574F">
      <w:pPr>
        <w:spacing w:beforeLines="150" w:before="468" w:line="360" w:lineRule="auto"/>
        <w:jc w:val="center"/>
        <w:rPr>
          <w:rFonts w:ascii="黑体" w:eastAsia="黑体" w:hAnsi="黑体"/>
          <w:b/>
          <w:bCs/>
          <w:sz w:val="36"/>
          <w:szCs w:val="36"/>
        </w:rPr>
      </w:pPr>
      <w:r w:rsidRPr="005D574F">
        <w:rPr>
          <w:rFonts w:ascii="黑体" w:eastAsia="黑体" w:hAnsi="黑体"/>
          <w:b/>
          <w:bCs/>
          <w:sz w:val="36"/>
          <w:szCs w:val="36"/>
        </w:rPr>
        <w:lastRenderedPageBreak/>
        <w:t>学位论文原创性声明</w:t>
      </w:r>
    </w:p>
    <w:p w14:paraId="186622C9" w14:textId="77777777" w:rsidR="005D574F" w:rsidRPr="005D574F" w:rsidRDefault="005D574F" w:rsidP="005D574F">
      <w:pPr>
        <w:spacing w:line="360" w:lineRule="auto"/>
        <w:ind w:firstLineChars="200" w:firstLine="480"/>
        <w:jc w:val="center"/>
        <w:rPr>
          <w:rFonts w:ascii="楷体_GB2312" w:eastAsia="楷体_GB2312"/>
          <w:color w:val="FF0000"/>
          <w:sz w:val="24"/>
        </w:rPr>
      </w:pPr>
    </w:p>
    <w:p w14:paraId="215145AC" w14:textId="77777777" w:rsidR="005D574F" w:rsidRPr="005D574F" w:rsidRDefault="005D574F" w:rsidP="005D574F">
      <w:pPr>
        <w:spacing w:line="360" w:lineRule="auto"/>
        <w:ind w:firstLineChars="200" w:firstLine="480"/>
        <w:rPr>
          <w:sz w:val="24"/>
          <w:szCs w:val="21"/>
        </w:rPr>
      </w:pPr>
      <w:r w:rsidRPr="005D574F">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5EAAA5B" w14:textId="77777777" w:rsidR="005D574F" w:rsidRPr="005D574F" w:rsidRDefault="005D574F" w:rsidP="005D574F">
      <w:pPr>
        <w:spacing w:line="360" w:lineRule="auto"/>
        <w:ind w:firstLineChars="200" w:firstLine="480"/>
        <w:jc w:val="center"/>
        <w:rPr>
          <w:rFonts w:ascii="楷体_GB2312" w:eastAsia="楷体_GB2312"/>
          <w:color w:val="FF0000"/>
          <w:sz w:val="24"/>
        </w:rPr>
      </w:pPr>
    </w:p>
    <w:p w14:paraId="56963ADA" w14:textId="77777777" w:rsidR="005D574F" w:rsidRPr="005D574F" w:rsidRDefault="005D574F" w:rsidP="005D574F">
      <w:pPr>
        <w:wordWrap w:val="0"/>
        <w:spacing w:line="360" w:lineRule="auto"/>
        <w:ind w:firstLineChars="200" w:firstLine="480"/>
        <w:jc w:val="right"/>
        <w:rPr>
          <w:sz w:val="24"/>
        </w:rPr>
      </w:pPr>
      <w:r w:rsidRPr="005D574F">
        <w:rPr>
          <w:sz w:val="24"/>
        </w:rPr>
        <w:t>作者签名：</w:t>
      </w:r>
      <w:r w:rsidRPr="005D574F">
        <w:rPr>
          <w:sz w:val="24"/>
        </w:rPr>
        <w:t xml:space="preserve">  </w:t>
      </w:r>
      <w:r w:rsidRPr="005D574F">
        <w:rPr>
          <w:rFonts w:hint="eastAsia"/>
          <w:sz w:val="24"/>
        </w:rPr>
        <w:t xml:space="preserve">  </w:t>
      </w:r>
      <w:r w:rsidRPr="005D574F">
        <w:rPr>
          <w:sz w:val="24"/>
        </w:rPr>
        <w:t xml:space="preserve"> </w:t>
      </w:r>
      <w:r w:rsidRPr="005D574F">
        <w:rPr>
          <w:rFonts w:hint="eastAsia"/>
          <w:sz w:val="24"/>
        </w:rPr>
        <w:t xml:space="preserve">  </w:t>
      </w:r>
      <w:r w:rsidRPr="005D574F">
        <w:rPr>
          <w:sz w:val="24"/>
        </w:rPr>
        <w:t xml:space="preserve">      </w:t>
      </w:r>
      <w:r w:rsidRPr="005D574F">
        <w:rPr>
          <w:sz w:val="24"/>
        </w:rPr>
        <w:t>年</w:t>
      </w:r>
      <w:r w:rsidRPr="005D574F">
        <w:rPr>
          <w:sz w:val="24"/>
        </w:rPr>
        <w:t xml:space="preserve">   </w:t>
      </w:r>
      <w:r w:rsidRPr="005D574F">
        <w:rPr>
          <w:sz w:val="24"/>
        </w:rPr>
        <w:t>月</w:t>
      </w:r>
      <w:r w:rsidRPr="005D574F">
        <w:rPr>
          <w:sz w:val="24"/>
        </w:rPr>
        <w:t xml:space="preserve">    </w:t>
      </w:r>
      <w:r w:rsidRPr="005D574F">
        <w:rPr>
          <w:sz w:val="24"/>
        </w:rPr>
        <w:t>日</w:t>
      </w:r>
    </w:p>
    <w:p w14:paraId="5C5C9635" w14:textId="77777777" w:rsidR="005D574F" w:rsidRPr="005D574F" w:rsidRDefault="005D574F" w:rsidP="005D574F">
      <w:pPr>
        <w:spacing w:beforeLines="100" w:before="312" w:line="360" w:lineRule="auto"/>
        <w:ind w:firstLineChars="200" w:firstLine="803"/>
        <w:jc w:val="center"/>
        <w:rPr>
          <w:b/>
          <w:bCs/>
          <w:sz w:val="40"/>
          <w:szCs w:val="36"/>
        </w:rPr>
      </w:pPr>
    </w:p>
    <w:p w14:paraId="66FB675D" w14:textId="77777777" w:rsidR="005D574F" w:rsidRPr="005D574F" w:rsidRDefault="005D574F" w:rsidP="005D574F">
      <w:pPr>
        <w:spacing w:beforeLines="150" w:before="468" w:line="360" w:lineRule="auto"/>
        <w:jc w:val="center"/>
        <w:rPr>
          <w:rFonts w:ascii="黑体" w:eastAsia="黑体" w:hAnsi="黑体"/>
          <w:b/>
          <w:bCs/>
          <w:sz w:val="36"/>
          <w:szCs w:val="36"/>
        </w:rPr>
      </w:pPr>
      <w:r w:rsidRPr="005D574F">
        <w:rPr>
          <w:rFonts w:ascii="黑体" w:eastAsia="黑体" w:hAnsi="黑体"/>
          <w:b/>
          <w:bCs/>
          <w:sz w:val="36"/>
          <w:szCs w:val="36"/>
        </w:rPr>
        <w:t>学位论文版权使用授权书</w:t>
      </w:r>
    </w:p>
    <w:p w14:paraId="55B93B24" w14:textId="77777777" w:rsidR="005D574F" w:rsidRPr="005D574F" w:rsidRDefault="005D574F" w:rsidP="005D574F">
      <w:pPr>
        <w:spacing w:line="360" w:lineRule="auto"/>
        <w:ind w:firstLineChars="200" w:firstLine="480"/>
        <w:jc w:val="center"/>
        <w:rPr>
          <w:rFonts w:ascii="楷体_GB2312" w:eastAsia="楷体_GB2312"/>
          <w:color w:val="FF0000"/>
          <w:sz w:val="24"/>
        </w:rPr>
      </w:pPr>
    </w:p>
    <w:p w14:paraId="3E1EC48C" w14:textId="77777777" w:rsidR="005D574F" w:rsidRPr="005D574F" w:rsidRDefault="005D574F" w:rsidP="005D574F">
      <w:pPr>
        <w:spacing w:line="360" w:lineRule="auto"/>
        <w:ind w:firstLineChars="200" w:firstLine="480"/>
        <w:rPr>
          <w:sz w:val="24"/>
          <w:szCs w:val="21"/>
        </w:rPr>
      </w:pPr>
      <w:r w:rsidRPr="005D574F">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3D66FAFD" w14:textId="77777777" w:rsidR="005D574F" w:rsidRPr="005D574F" w:rsidRDefault="005D574F" w:rsidP="005D574F">
      <w:pPr>
        <w:spacing w:line="360" w:lineRule="auto"/>
        <w:ind w:firstLineChars="200" w:firstLine="480"/>
        <w:rPr>
          <w:sz w:val="24"/>
          <w:szCs w:val="21"/>
        </w:rPr>
      </w:pPr>
      <w:r w:rsidRPr="005D574F">
        <w:rPr>
          <w:sz w:val="24"/>
          <w:szCs w:val="21"/>
        </w:rPr>
        <w:t>本学位论文属于</w:t>
      </w:r>
      <w:r w:rsidRPr="005D574F">
        <w:rPr>
          <w:rFonts w:hint="eastAsia"/>
          <w:sz w:val="24"/>
          <w:szCs w:val="21"/>
        </w:rPr>
        <w:t xml:space="preserve"> </w:t>
      </w:r>
      <w:r w:rsidRPr="005D574F">
        <w:rPr>
          <w:sz w:val="24"/>
          <w:szCs w:val="21"/>
        </w:rPr>
        <w:t>1</w:t>
      </w:r>
      <w:r w:rsidRPr="005D574F">
        <w:rPr>
          <w:sz w:val="24"/>
          <w:szCs w:val="21"/>
        </w:rPr>
        <w:t>、保密</w:t>
      </w:r>
      <w:r w:rsidRPr="005D574F">
        <w:rPr>
          <w:rFonts w:hint="eastAsia"/>
          <w:sz w:val="24"/>
          <w:szCs w:val="21"/>
        </w:rPr>
        <w:t xml:space="preserve"> </w:t>
      </w:r>
      <w:r w:rsidRPr="005D574F">
        <w:rPr>
          <w:sz w:val="24"/>
          <w:szCs w:val="21"/>
        </w:rPr>
        <w:t xml:space="preserve">  </w:t>
      </w:r>
      <w:proofErr w:type="gramStart"/>
      <w:r w:rsidRPr="005D574F">
        <w:rPr>
          <w:sz w:val="24"/>
          <w:szCs w:val="21"/>
        </w:rPr>
        <w:t>囗</w:t>
      </w:r>
      <w:proofErr w:type="gramEnd"/>
      <w:r w:rsidRPr="005D574F">
        <w:rPr>
          <w:rFonts w:hint="eastAsia"/>
          <w:sz w:val="24"/>
          <w:szCs w:val="21"/>
        </w:rPr>
        <w:t xml:space="preserve"> </w:t>
      </w:r>
      <w:r w:rsidRPr="005D574F">
        <w:rPr>
          <w:sz w:val="24"/>
          <w:szCs w:val="21"/>
        </w:rPr>
        <w:t>，在</w:t>
      </w:r>
      <w:r w:rsidRPr="005D574F">
        <w:rPr>
          <w:sz w:val="24"/>
          <w:szCs w:val="21"/>
        </w:rPr>
        <w:t xml:space="preserve">    </w:t>
      </w:r>
      <w:r w:rsidRPr="005D574F">
        <w:rPr>
          <w:sz w:val="24"/>
          <w:szCs w:val="21"/>
        </w:rPr>
        <w:t>年解密后适用本授权书</w:t>
      </w:r>
      <w:r w:rsidRPr="005D574F">
        <w:rPr>
          <w:rFonts w:hint="eastAsia"/>
          <w:sz w:val="24"/>
          <w:szCs w:val="21"/>
        </w:rPr>
        <w:t>。</w:t>
      </w:r>
    </w:p>
    <w:p w14:paraId="32B7845E" w14:textId="77777777" w:rsidR="005D574F" w:rsidRPr="005D574F" w:rsidRDefault="005D574F" w:rsidP="005D574F">
      <w:pPr>
        <w:spacing w:line="360" w:lineRule="auto"/>
        <w:ind w:firstLineChars="950" w:firstLine="2280"/>
        <w:rPr>
          <w:sz w:val="24"/>
          <w:szCs w:val="21"/>
        </w:rPr>
      </w:pPr>
      <w:r w:rsidRPr="005D574F">
        <w:rPr>
          <w:sz w:val="24"/>
          <w:szCs w:val="21"/>
        </w:rPr>
        <w:t>2</w:t>
      </w:r>
      <w:r w:rsidRPr="005D574F">
        <w:rPr>
          <w:sz w:val="24"/>
          <w:szCs w:val="21"/>
        </w:rPr>
        <w:t>、不保密</w:t>
      </w:r>
      <w:r w:rsidRPr="005D574F">
        <w:rPr>
          <w:rFonts w:hint="eastAsia"/>
          <w:sz w:val="24"/>
          <w:szCs w:val="21"/>
        </w:rPr>
        <w:t xml:space="preserve"> </w:t>
      </w:r>
      <w:proofErr w:type="gramStart"/>
      <w:r w:rsidRPr="005D574F">
        <w:rPr>
          <w:sz w:val="24"/>
          <w:szCs w:val="21"/>
        </w:rPr>
        <w:t>囗</w:t>
      </w:r>
      <w:proofErr w:type="gramEnd"/>
      <w:r w:rsidRPr="005D574F">
        <w:rPr>
          <w:sz w:val="24"/>
          <w:szCs w:val="21"/>
        </w:rPr>
        <w:t xml:space="preserve"> </w:t>
      </w:r>
      <w:r w:rsidRPr="005D574F">
        <w:rPr>
          <w:sz w:val="24"/>
          <w:szCs w:val="21"/>
        </w:rPr>
        <w:t>。</w:t>
      </w:r>
    </w:p>
    <w:p w14:paraId="455DD66D" w14:textId="77777777" w:rsidR="005D574F" w:rsidRPr="005D574F" w:rsidRDefault="005D574F" w:rsidP="005D574F">
      <w:pPr>
        <w:spacing w:line="360" w:lineRule="auto"/>
        <w:ind w:firstLineChars="900" w:firstLine="2160"/>
        <w:rPr>
          <w:sz w:val="24"/>
          <w:szCs w:val="21"/>
        </w:rPr>
      </w:pPr>
      <w:r w:rsidRPr="005D574F">
        <w:rPr>
          <w:sz w:val="24"/>
          <w:szCs w:val="21"/>
        </w:rPr>
        <w:t>(</w:t>
      </w:r>
      <w:r w:rsidRPr="005D574F">
        <w:rPr>
          <w:sz w:val="24"/>
          <w:szCs w:val="21"/>
        </w:rPr>
        <w:t>请在以上相应方框内打</w:t>
      </w:r>
      <w:r w:rsidRPr="005D574F">
        <w:rPr>
          <w:sz w:val="24"/>
          <w:szCs w:val="21"/>
        </w:rPr>
        <w:t>“√”)</w:t>
      </w:r>
    </w:p>
    <w:p w14:paraId="3BF7E9FE" w14:textId="77777777" w:rsidR="005D574F" w:rsidRPr="005D574F" w:rsidRDefault="005D574F" w:rsidP="005D574F">
      <w:pPr>
        <w:spacing w:line="360" w:lineRule="auto"/>
        <w:ind w:firstLineChars="200" w:firstLine="480"/>
        <w:jc w:val="center"/>
        <w:rPr>
          <w:rFonts w:ascii="楷体_GB2312" w:eastAsia="楷体_GB2312"/>
          <w:color w:val="FF0000"/>
          <w:sz w:val="24"/>
        </w:rPr>
      </w:pPr>
    </w:p>
    <w:p w14:paraId="30D8794F" w14:textId="77777777" w:rsidR="005D574F" w:rsidRPr="005D574F" w:rsidRDefault="005D574F" w:rsidP="005D574F">
      <w:pPr>
        <w:wordWrap w:val="0"/>
        <w:spacing w:line="360" w:lineRule="auto"/>
        <w:ind w:firstLineChars="200" w:firstLine="480"/>
        <w:jc w:val="right"/>
        <w:rPr>
          <w:sz w:val="24"/>
        </w:rPr>
      </w:pPr>
      <w:r w:rsidRPr="005D574F">
        <w:rPr>
          <w:sz w:val="24"/>
        </w:rPr>
        <w:t>作者签名：</w:t>
      </w:r>
      <w:r w:rsidRPr="005D574F">
        <w:rPr>
          <w:sz w:val="24"/>
        </w:rPr>
        <w:t xml:space="preserve">  </w:t>
      </w:r>
      <w:r w:rsidRPr="005D574F">
        <w:rPr>
          <w:rFonts w:hint="eastAsia"/>
          <w:sz w:val="24"/>
        </w:rPr>
        <w:t xml:space="preserve">  </w:t>
      </w:r>
      <w:r w:rsidRPr="005D574F">
        <w:rPr>
          <w:sz w:val="24"/>
        </w:rPr>
        <w:t xml:space="preserve"> </w:t>
      </w:r>
      <w:r w:rsidRPr="005D574F">
        <w:rPr>
          <w:rFonts w:hint="eastAsia"/>
          <w:sz w:val="24"/>
        </w:rPr>
        <w:t xml:space="preserve">  </w:t>
      </w:r>
      <w:r w:rsidRPr="005D574F">
        <w:rPr>
          <w:sz w:val="24"/>
        </w:rPr>
        <w:t xml:space="preserve">      </w:t>
      </w:r>
      <w:r w:rsidRPr="005D574F">
        <w:rPr>
          <w:sz w:val="24"/>
        </w:rPr>
        <w:t>年</w:t>
      </w:r>
      <w:r w:rsidRPr="005D574F">
        <w:rPr>
          <w:sz w:val="24"/>
        </w:rPr>
        <w:t xml:space="preserve">   </w:t>
      </w:r>
      <w:r w:rsidRPr="005D574F">
        <w:rPr>
          <w:sz w:val="24"/>
        </w:rPr>
        <w:t>月</w:t>
      </w:r>
      <w:r w:rsidRPr="005D574F">
        <w:rPr>
          <w:sz w:val="24"/>
        </w:rPr>
        <w:t xml:space="preserve">    </w:t>
      </w:r>
      <w:r w:rsidRPr="005D574F">
        <w:rPr>
          <w:sz w:val="24"/>
        </w:rPr>
        <w:t>日</w:t>
      </w:r>
    </w:p>
    <w:p w14:paraId="47DE0F5A" w14:textId="46935B4E" w:rsidR="004912D7" w:rsidRPr="005D574F" w:rsidRDefault="005D574F" w:rsidP="005D574F">
      <w:pPr>
        <w:wordWrap w:val="0"/>
        <w:spacing w:line="360" w:lineRule="auto"/>
        <w:ind w:firstLineChars="200" w:firstLine="480"/>
        <w:jc w:val="right"/>
        <w:rPr>
          <w:sz w:val="24"/>
        </w:rPr>
        <w:sectPr w:rsidR="004912D7" w:rsidRPr="005D574F" w:rsidSect="0022267A">
          <w:footerReference w:type="default" r:id="rId16"/>
          <w:pgSz w:w="11906" w:h="16838"/>
          <w:pgMar w:top="1418" w:right="1701" w:bottom="1134" w:left="1701" w:header="851" w:footer="992" w:gutter="0"/>
          <w:cols w:space="720"/>
          <w:titlePg/>
          <w:docGrid w:type="lines" w:linePitch="312"/>
        </w:sectPr>
      </w:pPr>
      <w:r w:rsidRPr="005D574F">
        <w:rPr>
          <w:sz w:val="24"/>
        </w:rPr>
        <w:t>导师签名：</w:t>
      </w:r>
      <w:r w:rsidRPr="005D574F">
        <w:rPr>
          <w:sz w:val="24"/>
        </w:rPr>
        <w:t xml:space="preserve">   </w:t>
      </w:r>
      <w:r w:rsidRPr="005D574F">
        <w:rPr>
          <w:rFonts w:hint="eastAsia"/>
          <w:sz w:val="24"/>
        </w:rPr>
        <w:t xml:space="preserve">    </w:t>
      </w:r>
      <w:r w:rsidRPr="005D574F">
        <w:rPr>
          <w:sz w:val="24"/>
        </w:rPr>
        <w:t xml:space="preserve">      </w:t>
      </w:r>
      <w:r w:rsidRPr="005D574F">
        <w:rPr>
          <w:sz w:val="24"/>
        </w:rPr>
        <w:t>年</w:t>
      </w:r>
      <w:r w:rsidRPr="005D574F">
        <w:rPr>
          <w:sz w:val="24"/>
        </w:rPr>
        <w:t xml:space="preserve">   </w:t>
      </w:r>
      <w:r w:rsidRPr="005D574F">
        <w:rPr>
          <w:sz w:val="24"/>
        </w:rPr>
        <w:t>月</w:t>
      </w:r>
      <w:r w:rsidRPr="005D574F">
        <w:rPr>
          <w:sz w:val="24"/>
        </w:rPr>
        <w:t xml:space="preserve">    </w:t>
      </w:r>
      <w:r w:rsidRPr="005D574F">
        <w:rPr>
          <w:sz w:val="24"/>
        </w:rPr>
        <w:t>日</w:t>
      </w:r>
    </w:p>
    <w:p w14:paraId="5E7E4B2F" w14:textId="751C38A7" w:rsidR="00C43F6D" w:rsidRPr="009B7C67" w:rsidRDefault="00A7198C" w:rsidP="009B7C67">
      <w:pPr>
        <w:spacing w:beforeLines="150" w:before="468" w:line="360" w:lineRule="auto"/>
        <w:rPr>
          <w:rFonts w:ascii="黑体" w:eastAsia="黑体" w:hAnsi="黑体"/>
          <w:b/>
          <w:bCs/>
          <w:sz w:val="36"/>
          <w:szCs w:val="36"/>
        </w:rPr>
        <w:sectPr w:rsidR="00C43F6D" w:rsidRPr="009B7C67" w:rsidSect="0022267A">
          <w:headerReference w:type="default" r:id="rId17"/>
          <w:footerReference w:type="default" r:id="rId18"/>
          <w:type w:val="continuous"/>
          <w:pgSz w:w="11906" w:h="16838"/>
          <w:pgMar w:top="1418" w:right="1701" w:bottom="1134" w:left="1701" w:header="851" w:footer="992" w:gutter="0"/>
          <w:pgNumType w:fmt="upperRoman" w:start="1"/>
          <w:cols w:space="720"/>
          <w:docGrid w:type="lines" w:linePitch="312"/>
        </w:sectPr>
      </w:pPr>
      <w:bookmarkStart w:id="4" w:name="_Hlk104986829"/>
      <w:r>
        <w:rPr>
          <w:rFonts w:ascii="楷体_GB2312" w:eastAsia="楷体_GB2312"/>
          <w:color w:val="FF0000"/>
        </w:rPr>
        <w:t xml:space="preserve">                                                                                                                                                                                                        </w:t>
      </w:r>
      <w:r w:rsidR="00C43F6D">
        <w:rPr>
          <w:rFonts w:ascii="楷体_GB2312" w:eastAsia="楷体_GB2312"/>
          <w:color w:val="FF0000"/>
        </w:rPr>
        <w:t xml:space="preserve">                                                 </w:t>
      </w:r>
      <w:bookmarkEnd w:id="4"/>
      <w:r w:rsidR="00C43F6D">
        <w:rPr>
          <w:rFonts w:ascii="楷体_GB2312" w:eastAsia="楷体_GB2312"/>
          <w:color w:val="FF0000"/>
        </w:rPr>
        <w:t xml:space="preserve">                                           </w:t>
      </w:r>
    </w:p>
    <w:p w14:paraId="5AE5EA5F" w14:textId="77777777" w:rsidR="004912D7" w:rsidRDefault="004912D7" w:rsidP="00C43F6D">
      <w:pPr>
        <w:spacing w:beforeLines="50" w:before="156" w:afterLines="50" w:after="156"/>
        <w:ind w:firstLineChars="950" w:firstLine="3433"/>
        <w:rPr>
          <w:rFonts w:eastAsia="黑体"/>
          <w:sz w:val="36"/>
          <w:szCs w:val="36"/>
        </w:rPr>
      </w:pPr>
      <w:r>
        <w:rPr>
          <w:rFonts w:eastAsia="黑体" w:hint="eastAsia"/>
          <w:b/>
          <w:sz w:val="36"/>
          <w:szCs w:val="36"/>
        </w:rPr>
        <w:lastRenderedPageBreak/>
        <w:t>摘</w:t>
      </w:r>
      <w:r w:rsidR="00AF1CD9">
        <w:rPr>
          <w:rFonts w:eastAsia="黑体" w:hint="eastAsia"/>
          <w:b/>
          <w:sz w:val="36"/>
          <w:szCs w:val="36"/>
        </w:rPr>
        <w:t xml:space="preserve"> </w:t>
      </w:r>
      <w:r w:rsidR="00AF1CD9">
        <w:rPr>
          <w:rFonts w:eastAsia="黑体"/>
          <w:b/>
          <w:sz w:val="36"/>
          <w:szCs w:val="36"/>
        </w:rPr>
        <w:t xml:space="preserve"> </w:t>
      </w:r>
      <w:r>
        <w:rPr>
          <w:rFonts w:eastAsia="黑体" w:hint="eastAsia"/>
          <w:b/>
          <w:sz w:val="36"/>
          <w:szCs w:val="36"/>
        </w:rPr>
        <w:t>要</w:t>
      </w:r>
      <w:r>
        <w:rPr>
          <w:rFonts w:eastAsia="黑体" w:hint="eastAsia"/>
          <w:b/>
          <w:sz w:val="36"/>
          <w:szCs w:val="36"/>
        </w:rPr>
        <w:t xml:space="preserve"> </w:t>
      </w:r>
    </w:p>
    <w:p w14:paraId="104D442B" w14:textId="2FADF0FD" w:rsidR="00F26FF7" w:rsidRPr="00F26FF7" w:rsidRDefault="00F26FF7" w:rsidP="00F26FF7">
      <w:pPr>
        <w:spacing w:line="360" w:lineRule="auto"/>
        <w:ind w:firstLineChars="200" w:firstLine="480"/>
        <w:rPr>
          <w:rFonts w:ascii="宋体" w:hAnsi="宋体" w:cs="宋体"/>
          <w:color w:val="000000"/>
          <w:kern w:val="0"/>
          <w:sz w:val="24"/>
          <w:szCs w:val="24"/>
        </w:rPr>
      </w:pPr>
      <w:r w:rsidRPr="00F26FF7">
        <w:rPr>
          <w:rFonts w:ascii="宋体" w:hAnsi="宋体" w:cs="宋体" w:hint="eastAsia"/>
          <w:color w:val="000000"/>
          <w:kern w:val="0"/>
          <w:sz w:val="24"/>
          <w:szCs w:val="24"/>
        </w:rPr>
        <w:t>创新一直以来是国家综合国力成长的助推器，是企业保持竞争力的核心</w:t>
      </w:r>
      <w:r w:rsidR="00C43F6D">
        <w:rPr>
          <w:rFonts w:ascii="宋体" w:hAnsi="宋体" w:cs="宋体" w:hint="eastAsia"/>
          <w:color w:val="000000"/>
          <w:kern w:val="0"/>
          <w:sz w:val="24"/>
          <w:szCs w:val="24"/>
        </w:rPr>
        <w:t>要素</w:t>
      </w:r>
      <w:r w:rsidRPr="00F26FF7">
        <w:rPr>
          <w:rFonts w:ascii="宋体" w:hAnsi="宋体" w:cs="宋体" w:hint="eastAsia"/>
          <w:color w:val="000000"/>
          <w:kern w:val="0"/>
          <w:sz w:val="24"/>
          <w:szCs w:val="24"/>
        </w:rPr>
        <w:t>。</w:t>
      </w:r>
      <w:r w:rsidR="0097744E">
        <w:rPr>
          <w:rFonts w:ascii="宋体" w:hAnsi="宋体" w:cs="宋体" w:hint="eastAsia"/>
          <w:color w:val="000000"/>
          <w:kern w:val="0"/>
          <w:sz w:val="24"/>
          <w:szCs w:val="24"/>
        </w:rPr>
        <w:t>从专利申请数量可以看出，无论是与全球对比，还是中国本身的增长幅度，</w:t>
      </w:r>
      <w:r w:rsidRPr="00F26FF7">
        <w:rPr>
          <w:rFonts w:ascii="宋体" w:hAnsi="宋体" w:cs="宋体" w:hint="eastAsia"/>
          <w:color w:val="000000"/>
          <w:kern w:val="0"/>
          <w:sz w:val="24"/>
          <w:szCs w:val="24"/>
        </w:rPr>
        <w:t>近些年来中国创新能力飞速发展</w:t>
      </w:r>
      <w:r>
        <w:rPr>
          <w:rFonts w:ascii="宋体" w:hAnsi="宋体" w:cs="宋体" w:hint="eastAsia"/>
          <w:color w:val="000000"/>
          <w:kern w:val="0"/>
          <w:sz w:val="24"/>
          <w:szCs w:val="24"/>
        </w:rPr>
        <w:t>，产业升级的效果有目共睹</w:t>
      </w:r>
      <w:r w:rsidR="0097744E">
        <w:rPr>
          <w:rFonts w:ascii="宋体" w:hAnsi="宋体" w:cs="宋体" w:hint="eastAsia"/>
          <w:color w:val="000000"/>
          <w:kern w:val="0"/>
          <w:sz w:val="24"/>
          <w:szCs w:val="24"/>
        </w:rPr>
        <w:t>。</w:t>
      </w:r>
      <w:r w:rsidRPr="00F26FF7">
        <w:rPr>
          <w:rFonts w:ascii="宋体" w:hAnsi="宋体" w:cs="宋体" w:hint="eastAsia"/>
          <w:color w:val="000000"/>
          <w:kern w:val="0"/>
          <w:sz w:val="24"/>
          <w:szCs w:val="24"/>
        </w:rPr>
        <w:t>但从</w:t>
      </w:r>
      <w:r w:rsidRPr="00C43F6D">
        <w:rPr>
          <w:rFonts w:cs="宋体" w:hint="eastAsia"/>
          <w:color w:val="000000"/>
          <w:kern w:val="0"/>
          <w:sz w:val="24"/>
          <w:szCs w:val="24"/>
        </w:rPr>
        <w:t>2019</w:t>
      </w:r>
      <w:r w:rsidRPr="00F26FF7">
        <w:rPr>
          <w:rFonts w:ascii="宋体" w:hAnsi="宋体" w:cs="宋体" w:hint="eastAsia"/>
          <w:color w:val="000000"/>
          <w:kern w:val="0"/>
          <w:sz w:val="24"/>
          <w:szCs w:val="24"/>
        </w:rPr>
        <w:t>世界经济论坛发布的全球竞争力指数的创新栏中可以看出，中国仍然未入前列，仍有巨大的发展潜力。</w:t>
      </w:r>
      <w:r w:rsidR="0097744E">
        <w:rPr>
          <w:rFonts w:ascii="宋体" w:hAnsi="宋体" w:cs="宋体" w:hint="eastAsia"/>
          <w:color w:val="000000"/>
          <w:kern w:val="0"/>
          <w:sz w:val="24"/>
          <w:szCs w:val="24"/>
        </w:rPr>
        <w:t>其中创新质量问题是关键，中美贸易战中</w:t>
      </w:r>
      <w:r w:rsidR="003E1C60">
        <w:rPr>
          <w:rFonts w:ascii="宋体" w:hAnsi="宋体" w:cs="宋体" w:hint="eastAsia"/>
          <w:color w:val="000000"/>
          <w:kern w:val="0"/>
          <w:sz w:val="24"/>
          <w:szCs w:val="24"/>
        </w:rPr>
        <w:t>我国</w:t>
      </w:r>
      <w:r w:rsidR="0097744E">
        <w:rPr>
          <w:rFonts w:ascii="宋体" w:hAnsi="宋体" w:cs="宋体" w:hint="eastAsia"/>
          <w:color w:val="000000"/>
          <w:kern w:val="0"/>
          <w:sz w:val="24"/>
          <w:szCs w:val="24"/>
        </w:rPr>
        <w:t>核心技术被卡脖子，体现了我国技术链条的脆弱性。</w:t>
      </w:r>
    </w:p>
    <w:p w14:paraId="52308732" w14:textId="2ABF6A93" w:rsidR="004B5716" w:rsidRDefault="00F26FF7" w:rsidP="004B5716">
      <w:pPr>
        <w:spacing w:line="360" w:lineRule="auto"/>
        <w:ind w:firstLine="480"/>
        <w:rPr>
          <w:rFonts w:ascii="宋体" w:hAnsi="宋体" w:cs="宋体"/>
          <w:color w:val="000000"/>
          <w:kern w:val="0"/>
          <w:sz w:val="24"/>
          <w:szCs w:val="24"/>
        </w:rPr>
      </w:pPr>
      <w:r w:rsidRPr="00F26FF7">
        <w:rPr>
          <w:rFonts w:ascii="宋体" w:hAnsi="宋体" w:cs="宋体" w:hint="eastAsia"/>
          <w:color w:val="000000"/>
          <w:kern w:val="0"/>
          <w:sz w:val="24"/>
          <w:szCs w:val="24"/>
        </w:rPr>
        <w:t>作为</w:t>
      </w:r>
      <w:r w:rsidR="005A37F0">
        <w:rPr>
          <w:rFonts w:ascii="宋体" w:hAnsi="宋体" w:cs="宋体" w:hint="eastAsia"/>
          <w:color w:val="000000"/>
          <w:kern w:val="0"/>
          <w:sz w:val="24"/>
          <w:szCs w:val="24"/>
        </w:rPr>
        <w:t>支持</w:t>
      </w:r>
      <w:r w:rsidRPr="00F26FF7">
        <w:rPr>
          <w:rFonts w:ascii="宋体" w:hAnsi="宋体" w:cs="宋体" w:hint="eastAsia"/>
          <w:color w:val="000000"/>
          <w:kern w:val="0"/>
          <w:sz w:val="24"/>
          <w:szCs w:val="24"/>
        </w:rPr>
        <w:t>中国创新</w:t>
      </w:r>
      <w:r w:rsidR="005A37F0">
        <w:rPr>
          <w:rFonts w:ascii="宋体" w:hAnsi="宋体" w:cs="宋体" w:hint="eastAsia"/>
          <w:color w:val="000000"/>
          <w:kern w:val="0"/>
          <w:sz w:val="24"/>
          <w:szCs w:val="24"/>
        </w:rPr>
        <w:t>能</w:t>
      </w:r>
      <w:r w:rsidRPr="00F26FF7">
        <w:rPr>
          <w:rFonts w:ascii="宋体" w:hAnsi="宋体" w:cs="宋体" w:hint="eastAsia"/>
          <w:color w:val="000000"/>
          <w:kern w:val="0"/>
          <w:sz w:val="24"/>
          <w:szCs w:val="24"/>
        </w:rPr>
        <w:t>力发展的每一个</w:t>
      </w:r>
      <w:r w:rsidR="005A37F0">
        <w:rPr>
          <w:rFonts w:ascii="宋体" w:hAnsi="宋体" w:cs="宋体" w:hint="eastAsia"/>
          <w:color w:val="000000"/>
          <w:kern w:val="0"/>
          <w:sz w:val="24"/>
          <w:szCs w:val="24"/>
        </w:rPr>
        <w:t>基石</w:t>
      </w:r>
      <w:r w:rsidRPr="00F26FF7">
        <w:rPr>
          <w:rFonts w:ascii="宋体" w:hAnsi="宋体" w:cs="宋体" w:hint="eastAsia"/>
          <w:color w:val="000000"/>
          <w:kern w:val="0"/>
          <w:sz w:val="24"/>
          <w:szCs w:val="24"/>
        </w:rPr>
        <w:t>，企业</w:t>
      </w:r>
      <w:r>
        <w:rPr>
          <w:rFonts w:ascii="宋体" w:hAnsi="宋体" w:cs="宋体" w:hint="eastAsia"/>
          <w:color w:val="000000"/>
          <w:kern w:val="0"/>
          <w:sz w:val="24"/>
          <w:szCs w:val="24"/>
        </w:rPr>
        <w:t>的</w:t>
      </w:r>
      <w:r w:rsidRPr="00F26FF7">
        <w:rPr>
          <w:rFonts w:ascii="宋体" w:hAnsi="宋体" w:cs="宋体" w:hint="eastAsia"/>
          <w:color w:val="000000"/>
          <w:kern w:val="0"/>
          <w:sz w:val="24"/>
          <w:szCs w:val="24"/>
        </w:rPr>
        <w:t>创新</w:t>
      </w:r>
      <w:r w:rsidR="005A37F0">
        <w:rPr>
          <w:rFonts w:ascii="宋体" w:hAnsi="宋体" w:cs="宋体" w:hint="eastAsia"/>
          <w:color w:val="000000"/>
          <w:kern w:val="0"/>
          <w:sz w:val="24"/>
          <w:szCs w:val="24"/>
        </w:rPr>
        <w:t>至关重要，因此影响企业创新</w:t>
      </w:r>
      <w:r w:rsidRPr="00F26FF7">
        <w:rPr>
          <w:rFonts w:ascii="宋体" w:hAnsi="宋体" w:cs="宋体" w:hint="eastAsia"/>
          <w:color w:val="000000"/>
          <w:kern w:val="0"/>
          <w:sz w:val="24"/>
          <w:szCs w:val="24"/>
        </w:rPr>
        <w:t>投入</w:t>
      </w:r>
      <w:r w:rsidR="005A37F0">
        <w:rPr>
          <w:rFonts w:ascii="宋体" w:hAnsi="宋体" w:cs="宋体" w:hint="eastAsia"/>
          <w:color w:val="000000"/>
          <w:kern w:val="0"/>
          <w:sz w:val="24"/>
          <w:szCs w:val="24"/>
        </w:rPr>
        <w:t>的因数</w:t>
      </w:r>
      <w:r w:rsidRPr="00F26FF7">
        <w:rPr>
          <w:rFonts w:ascii="宋体" w:hAnsi="宋体" w:cs="宋体" w:hint="eastAsia"/>
          <w:color w:val="000000"/>
          <w:kern w:val="0"/>
          <w:sz w:val="24"/>
          <w:szCs w:val="24"/>
        </w:rPr>
        <w:t>受到学者们的关注</w:t>
      </w:r>
      <w:r w:rsidR="005A37F0">
        <w:rPr>
          <w:rFonts w:ascii="宋体" w:hAnsi="宋体" w:cs="宋体" w:hint="eastAsia"/>
          <w:color w:val="000000"/>
          <w:kern w:val="0"/>
          <w:sz w:val="24"/>
          <w:szCs w:val="24"/>
        </w:rPr>
        <w:t>。</w:t>
      </w:r>
      <w:r w:rsidR="003811A0">
        <w:rPr>
          <w:rFonts w:ascii="宋体" w:hAnsi="宋体" w:cs="宋体" w:hint="eastAsia"/>
          <w:color w:val="000000"/>
          <w:kern w:val="0"/>
          <w:sz w:val="24"/>
          <w:szCs w:val="24"/>
        </w:rPr>
        <w:t>其中良好的公司制度是推动高质量创新的前提。</w:t>
      </w:r>
      <w:r>
        <w:rPr>
          <w:rFonts w:ascii="宋体" w:hAnsi="宋体" w:cs="宋体" w:hint="eastAsia"/>
          <w:color w:val="000000"/>
          <w:kern w:val="0"/>
          <w:sz w:val="24"/>
          <w:szCs w:val="24"/>
        </w:rPr>
        <w:t>作为公司</w:t>
      </w:r>
      <w:r w:rsidR="003811A0">
        <w:rPr>
          <w:rFonts w:ascii="宋体" w:hAnsi="宋体" w:cs="宋体" w:hint="eastAsia"/>
          <w:color w:val="000000"/>
          <w:kern w:val="0"/>
          <w:sz w:val="24"/>
          <w:szCs w:val="24"/>
        </w:rPr>
        <w:t>制度</w:t>
      </w:r>
      <w:r>
        <w:rPr>
          <w:rFonts w:ascii="宋体" w:hAnsi="宋体" w:cs="宋体" w:hint="eastAsia"/>
          <w:color w:val="000000"/>
          <w:kern w:val="0"/>
          <w:sz w:val="24"/>
          <w:szCs w:val="24"/>
        </w:rPr>
        <w:t>的核心，</w:t>
      </w:r>
      <w:r w:rsidRPr="00F26FF7">
        <w:rPr>
          <w:rFonts w:ascii="宋体" w:hAnsi="宋体" w:cs="宋体" w:hint="eastAsia"/>
          <w:color w:val="000000"/>
          <w:kern w:val="0"/>
          <w:sz w:val="24"/>
          <w:szCs w:val="24"/>
        </w:rPr>
        <w:t>股权结构</w:t>
      </w:r>
      <w:r>
        <w:rPr>
          <w:rFonts w:ascii="宋体" w:hAnsi="宋体" w:cs="宋体" w:hint="eastAsia"/>
          <w:color w:val="000000"/>
          <w:kern w:val="0"/>
          <w:sz w:val="24"/>
          <w:szCs w:val="24"/>
        </w:rPr>
        <w:t>是</w:t>
      </w:r>
      <w:r w:rsidRPr="00F26FF7">
        <w:rPr>
          <w:rFonts w:ascii="宋体" w:hAnsi="宋体" w:cs="宋体" w:hint="eastAsia"/>
          <w:color w:val="000000"/>
          <w:kern w:val="0"/>
          <w:sz w:val="24"/>
          <w:szCs w:val="24"/>
        </w:rPr>
        <w:t>一个</w:t>
      </w:r>
      <w:r>
        <w:rPr>
          <w:rFonts w:ascii="宋体" w:hAnsi="宋体" w:cs="宋体" w:hint="eastAsia"/>
          <w:color w:val="000000"/>
          <w:kern w:val="0"/>
          <w:sz w:val="24"/>
          <w:szCs w:val="24"/>
        </w:rPr>
        <w:t>值得思考的</w:t>
      </w:r>
      <w:r w:rsidRPr="00F26FF7">
        <w:rPr>
          <w:rFonts w:ascii="宋体" w:hAnsi="宋体" w:cs="宋体" w:hint="eastAsia"/>
          <w:color w:val="000000"/>
          <w:kern w:val="0"/>
          <w:sz w:val="24"/>
          <w:szCs w:val="24"/>
        </w:rPr>
        <w:t>切入口，</w:t>
      </w:r>
      <w:r w:rsidR="003811A0">
        <w:rPr>
          <w:rFonts w:ascii="宋体" w:hAnsi="宋体" w:cs="宋体" w:hint="eastAsia"/>
          <w:color w:val="000000"/>
          <w:kern w:val="0"/>
          <w:sz w:val="24"/>
          <w:szCs w:val="24"/>
        </w:rPr>
        <w:t>本文从</w:t>
      </w:r>
      <w:r w:rsidRPr="00F26FF7">
        <w:rPr>
          <w:rFonts w:ascii="宋体" w:hAnsi="宋体" w:cs="宋体" w:hint="eastAsia"/>
          <w:color w:val="000000"/>
          <w:kern w:val="0"/>
          <w:sz w:val="24"/>
          <w:szCs w:val="24"/>
        </w:rPr>
        <w:t>股权集中和制衡度</w:t>
      </w:r>
      <w:r w:rsidR="003811A0">
        <w:rPr>
          <w:rFonts w:ascii="宋体" w:hAnsi="宋体" w:cs="宋体" w:hint="eastAsia"/>
          <w:color w:val="000000"/>
          <w:kern w:val="0"/>
          <w:sz w:val="24"/>
          <w:szCs w:val="24"/>
        </w:rPr>
        <w:t>出发，探究两者</w:t>
      </w:r>
      <w:r w:rsidRPr="00F26FF7">
        <w:rPr>
          <w:rFonts w:ascii="宋体" w:hAnsi="宋体" w:cs="宋体" w:hint="eastAsia"/>
          <w:color w:val="000000"/>
          <w:kern w:val="0"/>
          <w:sz w:val="24"/>
          <w:szCs w:val="24"/>
        </w:rPr>
        <w:t>对</w:t>
      </w:r>
      <w:r w:rsidR="003811A0">
        <w:rPr>
          <w:rFonts w:ascii="宋体" w:hAnsi="宋体" w:cs="宋体" w:hint="eastAsia"/>
          <w:color w:val="000000"/>
          <w:kern w:val="0"/>
          <w:sz w:val="24"/>
          <w:szCs w:val="24"/>
        </w:rPr>
        <w:t>高新技术</w:t>
      </w:r>
      <w:r w:rsidRPr="00F26FF7">
        <w:rPr>
          <w:rFonts w:ascii="宋体" w:hAnsi="宋体" w:cs="宋体" w:hint="eastAsia"/>
          <w:color w:val="000000"/>
          <w:kern w:val="0"/>
          <w:sz w:val="24"/>
          <w:szCs w:val="24"/>
        </w:rPr>
        <w:t>企业</w:t>
      </w:r>
      <w:r w:rsidR="003811A0">
        <w:rPr>
          <w:rFonts w:ascii="宋体" w:hAnsi="宋体" w:cs="宋体" w:hint="eastAsia"/>
          <w:color w:val="000000"/>
          <w:kern w:val="0"/>
          <w:sz w:val="24"/>
          <w:szCs w:val="24"/>
        </w:rPr>
        <w:t>的</w:t>
      </w:r>
      <w:r w:rsidRPr="00F26FF7">
        <w:rPr>
          <w:rFonts w:ascii="宋体" w:hAnsi="宋体" w:cs="宋体" w:hint="eastAsia"/>
          <w:color w:val="000000"/>
          <w:kern w:val="0"/>
          <w:sz w:val="24"/>
          <w:szCs w:val="24"/>
        </w:rPr>
        <w:t>研发投入会产生什么样的影响</w:t>
      </w:r>
      <w:r w:rsidR="003811A0">
        <w:rPr>
          <w:rFonts w:ascii="宋体" w:hAnsi="宋体" w:cs="宋体" w:hint="eastAsia"/>
          <w:color w:val="000000"/>
          <w:kern w:val="0"/>
          <w:sz w:val="24"/>
          <w:szCs w:val="24"/>
        </w:rPr>
        <w:t>，并对滞后效应进行检验</w:t>
      </w:r>
      <w:r w:rsidRPr="00F26FF7">
        <w:rPr>
          <w:rFonts w:ascii="宋体" w:hAnsi="宋体" w:cs="宋体" w:hint="eastAsia"/>
          <w:color w:val="000000"/>
          <w:kern w:val="0"/>
          <w:sz w:val="24"/>
          <w:szCs w:val="24"/>
        </w:rPr>
        <w:t>，</w:t>
      </w:r>
      <w:r w:rsidR="004B5716" w:rsidRPr="004B5716">
        <w:rPr>
          <w:rFonts w:ascii="宋体" w:hAnsi="宋体" w:cs="宋体" w:hint="eastAsia"/>
          <w:color w:val="000000"/>
          <w:kern w:val="0"/>
          <w:sz w:val="24"/>
          <w:szCs w:val="24"/>
        </w:rPr>
        <w:t xml:space="preserve">本文参考国内外学者的研究方法与技巧，设计相应的模型进行实证分析，研究结果表明：股权制衡度对企业研发投入有促进作用且具有滞后效应。而股权集中度未产生显著的负面影响。  </w:t>
      </w:r>
    </w:p>
    <w:p w14:paraId="5E05A840" w14:textId="75375450" w:rsidR="00DC1EA0" w:rsidRPr="001D6A5E" w:rsidRDefault="004B5716" w:rsidP="004B5716">
      <w:pPr>
        <w:spacing w:line="360" w:lineRule="auto"/>
        <w:ind w:firstLine="480"/>
        <w:rPr>
          <w:rFonts w:ascii="宋体" w:hAnsi="宋体" w:cs="宋体"/>
          <w:color w:val="000000"/>
          <w:kern w:val="0"/>
          <w:sz w:val="24"/>
          <w:szCs w:val="24"/>
        </w:rPr>
      </w:pPr>
      <w:r w:rsidRPr="004B5716">
        <w:rPr>
          <w:rFonts w:ascii="宋体" w:hAnsi="宋体" w:cs="宋体" w:hint="eastAsia"/>
          <w:color w:val="000000"/>
          <w:kern w:val="0"/>
          <w:sz w:val="24"/>
          <w:szCs w:val="24"/>
        </w:rPr>
        <w:t>最后基于实证结果，本文提出相应建议：企业内部要重视股权制衡制度，完善决策机制与企业章程，提高决策的理性与科学</w:t>
      </w:r>
      <w:r w:rsidR="009D6CAA">
        <w:rPr>
          <w:rFonts w:ascii="宋体" w:hAnsi="宋体" w:cs="宋体" w:hint="eastAsia"/>
          <w:color w:val="000000"/>
          <w:kern w:val="0"/>
          <w:sz w:val="24"/>
          <w:szCs w:val="24"/>
        </w:rPr>
        <w:t>程度。</w:t>
      </w:r>
    </w:p>
    <w:p w14:paraId="1A148FDF" w14:textId="6F2643E7" w:rsidR="004912D7" w:rsidRDefault="004912D7">
      <w:pPr>
        <w:spacing w:beforeLines="50" w:before="156" w:line="360" w:lineRule="auto"/>
        <w:rPr>
          <w:rFonts w:ascii="宋体" w:hAnsi="宋体"/>
          <w:sz w:val="24"/>
        </w:rPr>
      </w:pPr>
      <w:r>
        <w:rPr>
          <w:rFonts w:eastAsia="黑体"/>
          <w:b/>
          <w:bCs/>
          <w:sz w:val="24"/>
        </w:rPr>
        <w:t>关键词：</w:t>
      </w:r>
      <w:r w:rsidR="004A0DB2">
        <w:rPr>
          <w:rFonts w:ascii="宋体" w:hAnsi="宋体" w:hint="eastAsia"/>
          <w:sz w:val="24"/>
        </w:rPr>
        <w:t>股权集中度</w:t>
      </w:r>
      <w:r>
        <w:rPr>
          <w:rFonts w:ascii="宋体" w:hAnsi="宋体"/>
          <w:sz w:val="24"/>
        </w:rPr>
        <w:t>；</w:t>
      </w:r>
      <w:r w:rsidR="004A0DB2">
        <w:rPr>
          <w:rFonts w:ascii="宋体" w:hAnsi="宋体" w:hint="eastAsia"/>
          <w:sz w:val="24"/>
        </w:rPr>
        <w:t>股权制衡度</w:t>
      </w:r>
      <w:r>
        <w:rPr>
          <w:rFonts w:ascii="宋体" w:hAnsi="宋体"/>
          <w:sz w:val="24"/>
        </w:rPr>
        <w:t>；</w:t>
      </w:r>
      <w:r w:rsidR="004A0DB2">
        <w:rPr>
          <w:rFonts w:ascii="宋体" w:hAnsi="宋体" w:hint="eastAsia"/>
          <w:sz w:val="24"/>
        </w:rPr>
        <w:t>研发投入</w:t>
      </w:r>
      <w:r>
        <w:rPr>
          <w:rFonts w:ascii="宋体" w:hAnsi="宋体"/>
          <w:sz w:val="24"/>
        </w:rPr>
        <w:t>；</w:t>
      </w:r>
      <w:r w:rsidR="004A0DB2">
        <w:rPr>
          <w:rFonts w:ascii="宋体" w:hAnsi="宋体" w:hint="eastAsia"/>
          <w:sz w:val="24"/>
        </w:rPr>
        <w:t>高技术企业</w:t>
      </w:r>
    </w:p>
    <w:p w14:paraId="21E011B7" w14:textId="77777777" w:rsidR="004912D7" w:rsidRDefault="004912D7">
      <w:pPr>
        <w:spacing w:beforeLines="50" w:before="156" w:afterLines="50" w:after="156" w:line="300" w:lineRule="auto"/>
      </w:pPr>
    </w:p>
    <w:p w14:paraId="18FCE618" w14:textId="77777777" w:rsidR="00C43F6D" w:rsidRDefault="00C43F6D" w:rsidP="00BC2E71">
      <w:pPr>
        <w:spacing w:beforeLines="50" w:before="156" w:afterLines="50" w:after="156" w:line="360" w:lineRule="auto"/>
        <w:ind w:firstLineChars="1300" w:firstLine="3132"/>
        <w:rPr>
          <w:b/>
          <w:bCs/>
          <w:sz w:val="24"/>
        </w:rPr>
      </w:pPr>
    </w:p>
    <w:p w14:paraId="4B21F0C4" w14:textId="77777777" w:rsidR="00C43F6D" w:rsidRPr="00C43F6D" w:rsidRDefault="00C43F6D" w:rsidP="00C43F6D">
      <w:pPr>
        <w:rPr>
          <w:sz w:val="24"/>
        </w:rPr>
      </w:pPr>
    </w:p>
    <w:p w14:paraId="5896E957" w14:textId="77777777" w:rsidR="00C43F6D" w:rsidRPr="00C43F6D" w:rsidRDefault="00C43F6D" w:rsidP="00C43F6D">
      <w:pPr>
        <w:rPr>
          <w:sz w:val="24"/>
        </w:rPr>
      </w:pPr>
    </w:p>
    <w:p w14:paraId="1DB02CF2" w14:textId="77777777" w:rsidR="00C43F6D" w:rsidRPr="00C43F6D" w:rsidRDefault="00C43F6D" w:rsidP="00C43F6D">
      <w:pPr>
        <w:rPr>
          <w:sz w:val="24"/>
        </w:rPr>
      </w:pPr>
    </w:p>
    <w:p w14:paraId="77FBAB5B" w14:textId="77777777" w:rsidR="00C43F6D" w:rsidRPr="00C43F6D" w:rsidRDefault="00C43F6D" w:rsidP="00C43F6D">
      <w:pPr>
        <w:rPr>
          <w:sz w:val="24"/>
        </w:rPr>
      </w:pPr>
    </w:p>
    <w:p w14:paraId="7B58FDEA" w14:textId="77777777" w:rsidR="00C43F6D" w:rsidRPr="00C43F6D" w:rsidRDefault="00C43F6D" w:rsidP="00C43F6D">
      <w:pPr>
        <w:rPr>
          <w:sz w:val="24"/>
        </w:rPr>
      </w:pPr>
    </w:p>
    <w:p w14:paraId="6E314A7F" w14:textId="77777777" w:rsidR="00C43F6D" w:rsidRPr="00C43F6D" w:rsidRDefault="00C43F6D" w:rsidP="00C43F6D">
      <w:pPr>
        <w:rPr>
          <w:sz w:val="24"/>
        </w:rPr>
      </w:pPr>
    </w:p>
    <w:p w14:paraId="511D2D26" w14:textId="77777777" w:rsidR="00C43F6D" w:rsidRPr="00C43F6D" w:rsidRDefault="00C43F6D" w:rsidP="00C43F6D">
      <w:pPr>
        <w:rPr>
          <w:sz w:val="24"/>
        </w:rPr>
      </w:pPr>
    </w:p>
    <w:p w14:paraId="7E99E021" w14:textId="77777777" w:rsidR="00C43F6D" w:rsidRPr="00C43F6D" w:rsidRDefault="00C43F6D" w:rsidP="00C43F6D">
      <w:pPr>
        <w:rPr>
          <w:sz w:val="24"/>
        </w:rPr>
      </w:pPr>
    </w:p>
    <w:p w14:paraId="385D5A16" w14:textId="77777777" w:rsidR="00C43F6D" w:rsidRPr="00C43F6D" w:rsidRDefault="00C43F6D" w:rsidP="00C43F6D">
      <w:pPr>
        <w:rPr>
          <w:sz w:val="24"/>
        </w:rPr>
      </w:pPr>
    </w:p>
    <w:p w14:paraId="29540BE5" w14:textId="77777777" w:rsidR="00C43F6D" w:rsidRPr="00C43F6D" w:rsidRDefault="00C43F6D" w:rsidP="00C43F6D">
      <w:pPr>
        <w:rPr>
          <w:sz w:val="24"/>
        </w:rPr>
      </w:pPr>
    </w:p>
    <w:p w14:paraId="2F0D4DD2" w14:textId="77777777" w:rsidR="00C43F6D" w:rsidRPr="00C43F6D" w:rsidRDefault="00C43F6D" w:rsidP="00C43F6D">
      <w:pPr>
        <w:rPr>
          <w:sz w:val="24"/>
        </w:rPr>
      </w:pPr>
    </w:p>
    <w:p w14:paraId="44A7C267" w14:textId="6D0E9D73" w:rsidR="00C43F6D" w:rsidRDefault="00C43F6D" w:rsidP="00C43F6D">
      <w:pPr>
        <w:rPr>
          <w:sz w:val="24"/>
        </w:rPr>
      </w:pPr>
    </w:p>
    <w:p w14:paraId="64BB2D3A" w14:textId="77777777" w:rsidR="00C43F6D" w:rsidRPr="00C43F6D" w:rsidRDefault="00C43F6D" w:rsidP="00C43F6D">
      <w:pPr>
        <w:jc w:val="center"/>
        <w:rPr>
          <w:sz w:val="24"/>
        </w:rPr>
      </w:pPr>
    </w:p>
    <w:p w14:paraId="2C1459B2" w14:textId="7948E37F" w:rsidR="004912D7" w:rsidRPr="00C43F6D" w:rsidRDefault="00C43F6D" w:rsidP="00C43F6D">
      <w:pPr>
        <w:tabs>
          <w:tab w:val="left" w:pos="3264"/>
        </w:tabs>
        <w:rPr>
          <w:sz w:val="24"/>
        </w:rPr>
      </w:pPr>
      <w:r>
        <w:rPr>
          <w:sz w:val="24"/>
        </w:rPr>
        <w:lastRenderedPageBreak/>
        <w:tab/>
      </w:r>
      <w:r w:rsidR="004912D7" w:rsidRPr="00766D59">
        <w:rPr>
          <w:rFonts w:eastAsia="黑体"/>
          <w:b/>
          <w:sz w:val="36"/>
          <w:szCs w:val="36"/>
        </w:rPr>
        <w:t>Abstract</w:t>
      </w:r>
    </w:p>
    <w:p w14:paraId="35445746" w14:textId="0015DFF4" w:rsidR="004B5716" w:rsidRPr="004B5716" w:rsidRDefault="004B5716" w:rsidP="00923809">
      <w:pPr>
        <w:spacing w:line="360" w:lineRule="auto"/>
        <w:ind w:firstLineChars="200" w:firstLine="480"/>
        <w:rPr>
          <w:color w:val="000000"/>
          <w:kern w:val="0"/>
          <w:sz w:val="24"/>
          <w:szCs w:val="24"/>
        </w:rPr>
      </w:pP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has</w:t>
      </w:r>
      <w:r w:rsidRPr="004B5716">
        <w:rPr>
          <w:color w:val="000000"/>
          <w:kern w:val="0"/>
          <w:sz w:val="24"/>
          <w:szCs w:val="24"/>
        </w:rPr>
        <w:t xml:space="preserve"> </w:t>
      </w:r>
      <w:r w:rsidRPr="00766D59">
        <w:rPr>
          <w:color w:val="000000"/>
          <w:kern w:val="0"/>
          <w:sz w:val="24"/>
          <w:szCs w:val="24"/>
        </w:rPr>
        <w:t>long</w:t>
      </w:r>
      <w:r w:rsidRPr="004B5716">
        <w:rPr>
          <w:color w:val="000000"/>
          <w:kern w:val="0"/>
          <w:sz w:val="24"/>
          <w:szCs w:val="24"/>
        </w:rPr>
        <w:t xml:space="preserve"> </w:t>
      </w:r>
      <w:r w:rsidRPr="00766D59">
        <w:rPr>
          <w:color w:val="000000"/>
          <w:kern w:val="0"/>
          <w:sz w:val="24"/>
          <w:szCs w:val="24"/>
        </w:rPr>
        <w:t>been</w:t>
      </w:r>
      <w:r w:rsidRPr="004B5716">
        <w:rPr>
          <w:color w:val="000000"/>
          <w:kern w:val="0"/>
          <w:sz w:val="24"/>
          <w:szCs w:val="24"/>
        </w:rPr>
        <w:t xml:space="preserve"> </w:t>
      </w:r>
      <w:r w:rsidRPr="00766D59">
        <w:rPr>
          <w:color w:val="000000"/>
          <w:kern w:val="0"/>
          <w:sz w:val="24"/>
          <w:szCs w:val="24"/>
        </w:rPr>
        <w:t>a</w:t>
      </w:r>
      <w:r w:rsidRPr="004B5716">
        <w:rPr>
          <w:color w:val="000000"/>
          <w:kern w:val="0"/>
          <w:sz w:val="24"/>
          <w:szCs w:val="24"/>
        </w:rPr>
        <w:t xml:space="preserve"> </w:t>
      </w:r>
      <w:r w:rsidRPr="00766D59">
        <w:rPr>
          <w:color w:val="000000"/>
          <w:kern w:val="0"/>
          <w:sz w:val="24"/>
          <w:szCs w:val="24"/>
        </w:rPr>
        <w:t>driving</w:t>
      </w:r>
      <w:r w:rsidRPr="004B5716">
        <w:rPr>
          <w:color w:val="000000"/>
          <w:kern w:val="0"/>
          <w:sz w:val="24"/>
          <w:szCs w:val="24"/>
        </w:rPr>
        <w:t xml:space="preserve"> </w:t>
      </w:r>
      <w:r w:rsidRPr="00766D59">
        <w:rPr>
          <w:color w:val="000000"/>
          <w:kern w:val="0"/>
          <w:sz w:val="24"/>
          <w:szCs w:val="24"/>
        </w:rPr>
        <w:t>force</w:t>
      </w:r>
      <w:r w:rsidRPr="004B5716">
        <w:rPr>
          <w:color w:val="000000"/>
          <w:kern w:val="0"/>
          <w:sz w:val="24"/>
          <w:szCs w:val="24"/>
        </w:rPr>
        <w:t xml:space="preserve"> </w:t>
      </w:r>
      <w:r w:rsidRPr="00766D59">
        <w:rPr>
          <w:color w:val="000000"/>
          <w:kern w:val="0"/>
          <w:sz w:val="24"/>
          <w:szCs w:val="24"/>
        </w:rPr>
        <w:t>behind</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growth</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Comprehensive</w:t>
      </w:r>
      <w:r w:rsidRPr="004B5716">
        <w:rPr>
          <w:color w:val="000000"/>
          <w:kern w:val="0"/>
          <w:sz w:val="24"/>
          <w:szCs w:val="24"/>
        </w:rPr>
        <w:t xml:space="preserve"> </w:t>
      </w:r>
      <w:r w:rsidRPr="00766D59">
        <w:rPr>
          <w:color w:val="000000"/>
          <w:kern w:val="0"/>
          <w:sz w:val="24"/>
          <w:szCs w:val="24"/>
        </w:rPr>
        <w:t>National</w:t>
      </w:r>
      <w:r w:rsidRPr="004B5716">
        <w:rPr>
          <w:color w:val="000000"/>
          <w:kern w:val="0"/>
          <w:sz w:val="24"/>
          <w:szCs w:val="24"/>
        </w:rPr>
        <w:t xml:space="preserve"> </w:t>
      </w:r>
      <w:r w:rsidRPr="00766D59">
        <w:rPr>
          <w:color w:val="000000"/>
          <w:kern w:val="0"/>
          <w:sz w:val="24"/>
          <w:szCs w:val="24"/>
        </w:rPr>
        <w:t>Power</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a</w:t>
      </w:r>
      <w:r w:rsidRPr="004B5716">
        <w:rPr>
          <w:color w:val="000000"/>
          <w:kern w:val="0"/>
          <w:sz w:val="24"/>
          <w:szCs w:val="24"/>
        </w:rPr>
        <w:t xml:space="preserve"> </w:t>
      </w:r>
      <w:r w:rsidRPr="00766D59">
        <w:rPr>
          <w:color w:val="000000"/>
          <w:kern w:val="0"/>
          <w:sz w:val="24"/>
          <w:szCs w:val="24"/>
        </w:rPr>
        <w:t>central</w:t>
      </w:r>
      <w:r w:rsidRPr="004B5716">
        <w:rPr>
          <w:color w:val="000000"/>
          <w:kern w:val="0"/>
          <w:sz w:val="24"/>
          <w:szCs w:val="24"/>
        </w:rPr>
        <w:t xml:space="preserve"> </w:t>
      </w:r>
      <w:r w:rsidRPr="00766D59">
        <w:rPr>
          <w:color w:val="000000"/>
          <w:kern w:val="0"/>
          <w:sz w:val="24"/>
          <w:szCs w:val="24"/>
        </w:rPr>
        <w:t>element</w:t>
      </w:r>
      <w:r w:rsidRPr="004B5716">
        <w:rPr>
          <w:color w:val="000000"/>
          <w:kern w:val="0"/>
          <w:sz w:val="24"/>
          <w:szCs w:val="24"/>
        </w:rPr>
        <w:t xml:space="preserve"> </w:t>
      </w:r>
      <w:r w:rsidRPr="00766D59">
        <w:rPr>
          <w:color w:val="000000"/>
          <w:kern w:val="0"/>
          <w:sz w:val="24"/>
          <w:szCs w:val="24"/>
        </w:rPr>
        <w:t>in</w:t>
      </w:r>
      <w:r w:rsidRPr="004B5716">
        <w:rPr>
          <w:color w:val="000000"/>
          <w:kern w:val="0"/>
          <w:sz w:val="24"/>
          <w:szCs w:val="24"/>
        </w:rPr>
        <w:t xml:space="preserve"> </w:t>
      </w:r>
      <w:r w:rsidRPr="00766D59">
        <w:rPr>
          <w:color w:val="000000"/>
          <w:kern w:val="0"/>
          <w:sz w:val="24"/>
          <w:szCs w:val="24"/>
        </w:rPr>
        <w:t>keeping</w:t>
      </w:r>
      <w:r w:rsidRPr="004B5716">
        <w:rPr>
          <w:color w:val="000000"/>
          <w:kern w:val="0"/>
          <w:sz w:val="24"/>
          <w:szCs w:val="24"/>
        </w:rPr>
        <w:t xml:space="preserve"> </w:t>
      </w:r>
      <w:r w:rsidRPr="00766D59">
        <w:rPr>
          <w:color w:val="000000"/>
          <w:kern w:val="0"/>
          <w:sz w:val="24"/>
          <w:szCs w:val="24"/>
        </w:rPr>
        <w:t>companies</w:t>
      </w:r>
      <w:r w:rsidRPr="004B5716">
        <w:rPr>
          <w:color w:val="000000"/>
          <w:kern w:val="0"/>
          <w:sz w:val="24"/>
          <w:szCs w:val="24"/>
        </w:rPr>
        <w:t xml:space="preserve"> </w:t>
      </w:r>
      <w:r w:rsidRPr="00766D59">
        <w:rPr>
          <w:color w:val="000000"/>
          <w:kern w:val="0"/>
          <w:sz w:val="24"/>
          <w:szCs w:val="24"/>
        </w:rPr>
        <w:t>competitive</w:t>
      </w:r>
      <w:r w:rsidRPr="004B5716">
        <w:rPr>
          <w:color w:val="000000"/>
          <w:kern w:val="0"/>
          <w:sz w:val="24"/>
          <w:szCs w:val="24"/>
        </w:rPr>
        <w:t xml:space="preserve">. </w:t>
      </w:r>
      <w:r w:rsidRPr="00766D59">
        <w:rPr>
          <w:color w:val="000000"/>
          <w:kern w:val="0"/>
          <w:sz w:val="24"/>
          <w:szCs w:val="24"/>
        </w:rPr>
        <w:t>From</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number</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proofErr w:type="gramStart"/>
      <w:r w:rsidRPr="00766D59">
        <w:rPr>
          <w:color w:val="000000"/>
          <w:kern w:val="0"/>
          <w:sz w:val="24"/>
          <w:szCs w:val="24"/>
        </w:rPr>
        <w:t>patent</w:t>
      </w:r>
      <w:proofErr w:type="gramEnd"/>
      <w:r w:rsidRPr="004B5716">
        <w:rPr>
          <w:color w:val="000000"/>
          <w:kern w:val="0"/>
          <w:sz w:val="24"/>
          <w:szCs w:val="24"/>
        </w:rPr>
        <w:t xml:space="preserve"> </w:t>
      </w:r>
      <w:r w:rsidRPr="00766D59">
        <w:rPr>
          <w:color w:val="000000"/>
          <w:kern w:val="0"/>
          <w:sz w:val="24"/>
          <w:szCs w:val="24"/>
        </w:rPr>
        <w:t>applications</w:t>
      </w:r>
      <w:r w:rsidRPr="004B5716">
        <w:rPr>
          <w:color w:val="000000"/>
          <w:kern w:val="0"/>
          <w:sz w:val="24"/>
          <w:szCs w:val="24"/>
        </w:rPr>
        <w:t xml:space="preserve"> </w:t>
      </w:r>
      <w:r w:rsidRPr="00766D59">
        <w:rPr>
          <w:color w:val="000000"/>
          <w:kern w:val="0"/>
          <w:sz w:val="24"/>
          <w:szCs w:val="24"/>
        </w:rPr>
        <w:t>we</w:t>
      </w:r>
      <w:r w:rsidRPr="004B5716">
        <w:rPr>
          <w:color w:val="000000"/>
          <w:kern w:val="0"/>
          <w:sz w:val="24"/>
          <w:szCs w:val="24"/>
        </w:rPr>
        <w:t xml:space="preserve"> </w:t>
      </w:r>
      <w:r w:rsidRPr="00766D59">
        <w:rPr>
          <w:color w:val="000000"/>
          <w:kern w:val="0"/>
          <w:sz w:val="24"/>
          <w:szCs w:val="24"/>
        </w:rPr>
        <w:t>can</w:t>
      </w:r>
      <w:r w:rsidRPr="004B5716">
        <w:rPr>
          <w:color w:val="000000"/>
          <w:kern w:val="0"/>
          <w:sz w:val="24"/>
          <w:szCs w:val="24"/>
        </w:rPr>
        <w:t xml:space="preserve"> </w:t>
      </w:r>
      <w:r w:rsidRPr="00766D59">
        <w:rPr>
          <w:color w:val="000000"/>
          <w:kern w:val="0"/>
          <w:sz w:val="24"/>
          <w:szCs w:val="24"/>
        </w:rPr>
        <w:t>see</w:t>
      </w:r>
      <w:r w:rsidRPr="004B5716">
        <w:rPr>
          <w:color w:val="000000"/>
          <w:kern w:val="0"/>
          <w:sz w:val="24"/>
          <w:szCs w:val="24"/>
        </w:rPr>
        <w:t xml:space="preserve">, </w:t>
      </w:r>
      <w:r w:rsidRPr="00766D59">
        <w:rPr>
          <w:color w:val="000000"/>
          <w:kern w:val="0"/>
          <w:sz w:val="24"/>
          <w:szCs w:val="24"/>
        </w:rPr>
        <w:t>whether</w:t>
      </w:r>
      <w:r w:rsidRPr="004B5716">
        <w:rPr>
          <w:color w:val="000000"/>
          <w:kern w:val="0"/>
          <w:sz w:val="24"/>
          <w:szCs w:val="24"/>
        </w:rPr>
        <w:t xml:space="preserve"> </w:t>
      </w:r>
      <w:r w:rsidRPr="00766D59">
        <w:rPr>
          <w:color w:val="000000"/>
          <w:kern w:val="0"/>
          <w:sz w:val="24"/>
          <w:szCs w:val="24"/>
        </w:rPr>
        <w:t>compared</w:t>
      </w:r>
      <w:r w:rsidRPr="004B5716">
        <w:rPr>
          <w:color w:val="000000"/>
          <w:kern w:val="0"/>
          <w:sz w:val="24"/>
          <w:szCs w:val="24"/>
        </w:rPr>
        <w:t xml:space="preserve"> </w:t>
      </w:r>
      <w:r w:rsidRPr="00766D59">
        <w:rPr>
          <w:color w:val="000000"/>
          <w:kern w:val="0"/>
          <w:sz w:val="24"/>
          <w:szCs w:val="24"/>
        </w:rPr>
        <w:t>with</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global</w:t>
      </w:r>
      <w:r w:rsidRPr="004B5716">
        <w:rPr>
          <w:color w:val="000000"/>
          <w:kern w:val="0"/>
          <w:sz w:val="24"/>
          <w:szCs w:val="24"/>
        </w:rPr>
        <w:t xml:space="preserve">, </w:t>
      </w:r>
      <w:r w:rsidRPr="00766D59">
        <w:rPr>
          <w:color w:val="000000"/>
          <w:kern w:val="0"/>
          <w:sz w:val="24"/>
          <w:szCs w:val="24"/>
        </w:rPr>
        <w:t>or</w:t>
      </w:r>
      <w:r w:rsidRPr="004B5716">
        <w:rPr>
          <w:color w:val="000000"/>
          <w:kern w:val="0"/>
          <w:sz w:val="24"/>
          <w:szCs w:val="24"/>
        </w:rPr>
        <w:t xml:space="preserve"> </w:t>
      </w:r>
      <w:r w:rsidRPr="00766D59">
        <w:rPr>
          <w:color w:val="000000"/>
          <w:kern w:val="0"/>
          <w:sz w:val="24"/>
          <w:szCs w:val="24"/>
        </w:rPr>
        <w:t>China</w:t>
      </w:r>
      <w:r w:rsidRPr="004B5716">
        <w:rPr>
          <w:color w:val="000000"/>
          <w:kern w:val="0"/>
          <w:sz w:val="24"/>
          <w:szCs w:val="24"/>
        </w:rPr>
        <w:t>'</w:t>
      </w:r>
      <w:r w:rsidRPr="00766D59">
        <w:rPr>
          <w:color w:val="000000"/>
          <w:kern w:val="0"/>
          <w:sz w:val="24"/>
          <w:szCs w:val="24"/>
        </w:rPr>
        <w:t>s</w:t>
      </w:r>
      <w:r w:rsidRPr="004B5716">
        <w:rPr>
          <w:color w:val="000000"/>
          <w:kern w:val="0"/>
          <w:sz w:val="24"/>
          <w:szCs w:val="24"/>
        </w:rPr>
        <w:t xml:space="preserve"> </w:t>
      </w:r>
      <w:r w:rsidRPr="00766D59">
        <w:rPr>
          <w:color w:val="000000"/>
          <w:kern w:val="0"/>
          <w:sz w:val="24"/>
          <w:szCs w:val="24"/>
        </w:rPr>
        <w:t>own</w:t>
      </w:r>
      <w:r w:rsidRPr="004B5716">
        <w:rPr>
          <w:color w:val="000000"/>
          <w:kern w:val="0"/>
          <w:sz w:val="24"/>
          <w:szCs w:val="24"/>
        </w:rPr>
        <w:t xml:space="preserve"> </w:t>
      </w:r>
      <w:r w:rsidRPr="00766D59">
        <w:rPr>
          <w:color w:val="000000"/>
          <w:kern w:val="0"/>
          <w:sz w:val="24"/>
          <w:szCs w:val="24"/>
        </w:rPr>
        <w:t>growth</w:t>
      </w:r>
      <w:r w:rsidRPr="004B5716">
        <w:rPr>
          <w:color w:val="000000"/>
          <w:kern w:val="0"/>
          <w:sz w:val="24"/>
          <w:szCs w:val="24"/>
        </w:rPr>
        <w:t xml:space="preserve"> </w:t>
      </w:r>
      <w:r w:rsidRPr="00766D59">
        <w:rPr>
          <w:color w:val="000000"/>
          <w:kern w:val="0"/>
          <w:sz w:val="24"/>
          <w:szCs w:val="24"/>
        </w:rPr>
        <w:t>rate</w:t>
      </w:r>
      <w:r w:rsidRPr="004B5716">
        <w:rPr>
          <w:color w:val="000000"/>
          <w:kern w:val="0"/>
          <w:sz w:val="24"/>
          <w:szCs w:val="24"/>
        </w:rPr>
        <w:t xml:space="preserve">, </w:t>
      </w:r>
      <w:r w:rsidRPr="00766D59">
        <w:rPr>
          <w:color w:val="000000"/>
          <w:kern w:val="0"/>
          <w:sz w:val="24"/>
          <w:szCs w:val="24"/>
        </w:rPr>
        <w:t>we</w:t>
      </w:r>
      <w:r w:rsidRPr="004B5716">
        <w:rPr>
          <w:color w:val="000000"/>
          <w:kern w:val="0"/>
          <w:sz w:val="24"/>
          <w:szCs w:val="24"/>
        </w:rPr>
        <w:t xml:space="preserve"> </w:t>
      </w:r>
      <w:r w:rsidRPr="00766D59">
        <w:rPr>
          <w:color w:val="000000"/>
          <w:kern w:val="0"/>
          <w:sz w:val="24"/>
          <w:szCs w:val="24"/>
        </w:rPr>
        <w:t>can</w:t>
      </w:r>
      <w:r w:rsidRPr="004B5716">
        <w:rPr>
          <w:color w:val="000000"/>
          <w:kern w:val="0"/>
          <w:sz w:val="24"/>
          <w:szCs w:val="24"/>
        </w:rPr>
        <w:t xml:space="preserve"> </w:t>
      </w:r>
      <w:r w:rsidRPr="00766D59">
        <w:rPr>
          <w:color w:val="000000"/>
          <w:kern w:val="0"/>
          <w:sz w:val="24"/>
          <w:szCs w:val="24"/>
        </w:rPr>
        <w:t>see</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rapid</w:t>
      </w:r>
      <w:r w:rsidRPr="004B5716">
        <w:rPr>
          <w:color w:val="000000"/>
          <w:kern w:val="0"/>
          <w:sz w:val="24"/>
          <w:szCs w:val="24"/>
        </w:rPr>
        <w:t xml:space="preserve"> </w:t>
      </w:r>
      <w:r w:rsidRPr="00766D59">
        <w:rPr>
          <w:color w:val="000000"/>
          <w:kern w:val="0"/>
          <w:sz w:val="24"/>
          <w:szCs w:val="24"/>
        </w:rPr>
        <w:t>development</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China</w:t>
      </w:r>
      <w:r w:rsidRPr="004B5716">
        <w:rPr>
          <w:color w:val="000000"/>
          <w:kern w:val="0"/>
          <w:sz w:val="24"/>
          <w:szCs w:val="24"/>
        </w:rPr>
        <w:t>'</w:t>
      </w:r>
      <w:r w:rsidRPr="00766D59">
        <w:rPr>
          <w:color w:val="000000"/>
          <w:kern w:val="0"/>
          <w:sz w:val="24"/>
          <w:szCs w:val="24"/>
        </w:rPr>
        <w:t>s</w:t>
      </w:r>
      <w:r w:rsidRPr="004B5716">
        <w:rPr>
          <w:color w:val="000000"/>
          <w:kern w:val="0"/>
          <w:sz w:val="24"/>
          <w:szCs w:val="24"/>
        </w:rPr>
        <w:t xml:space="preserve"> </w:t>
      </w: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capacity</w:t>
      </w:r>
      <w:r w:rsidRPr="004B5716">
        <w:rPr>
          <w:color w:val="000000"/>
          <w:kern w:val="0"/>
          <w:sz w:val="24"/>
          <w:szCs w:val="24"/>
        </w:rPr>
        <w:t xml:space="preserve"> </w:t>
      </w:r>
      <w:r w:rsidRPr="00766D59">
        <w:rPr>
          <w:color w:val="000000"/>
          <w:kern w:val="0"/>
          <w:sz w:val="24"/>
          <w:szCs w:val="24"/>
        </w:rPr>
        <w:t>in</w:t>
      </w:r>
      <w:r w:rsidRPr="004B5716">
        <w:rPr>
          <w:color w:val="000000"/>
          <w:kern w:val="0"/>
          <w:sz w:val="24"/>
          <w:szCs w:val="24"/>
        </w:rPr>
        <w:t xml:space="preserve"> </w:t>
      </w:r>
      <w:r w:rsidRPr="00766D59">
        <w:rPr>
          <w:color w:val="000000"/>
          <w:kern w:val="0"/>
          <w:sz w:val="24"/>
          <w:szCs w:val="24"/>
        </w:rPr>
        <w:t>recent</w:t>
      </w:r>
      <w:r w:rsidRPr="004B5716">
        <w:rPr>
          <w:color w:val="000000"/>
          <w:kern w:val="0"/>
          <w:sz w:val="24"/>
          <w:szCs w:val="24"/>
        </w:rPr>
        <w:t xml:space="preserve"> </w:t>
      </w:r>
      <w:r w:rsidRPr="00766D59">
        <w:rPr>
          <w:color w:val="000000"/>
          <w:kern w:val="0"/>
          <w:sz w:val="24"/>
          <w:szCs w:val="24"/>
        </w:rPr>
        <w:t>years</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effect</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industrial</w:t>
      </w:r>
      <w:r w:rsidRPr="004B5716">
        <w:rPr>
          <w:color w:val="000000"/>
          <w:kern w:val="0"/>
          <w:sz w:val="24"/>
          <w:szCs w:val="24"/>
        </w:rPr>
        <w:t xml:space="preserve"> </w:t>
      </w:r>
      <w:r w:rsidRPr="00766D59">
        <w:rPr>
          <w:color w:val="000000"/>
          <w:kern w:val="0"/>
          <w:sz w:val="24"/>
          <w:szCs w:val="24"/>
        </w:rPr>
        <w:t>upgrading</w:t>
      </w:r>
      <w:r w:rsidRPr="004B5716">
        <w:rPr>
          <w:color w:val="000000"/>
          <w:kern w:val="0"/>
          <w:sz w:val="24"/>
          <w:szCs w:val="24"/>
        </w:rPr>
        <w:t xml:space="preserve"> </w:t>
      </w:r>
      <w:r w:rsidRPr="00766D59">
        <w:rPr>
          <w:color w:val="000000"/>
          <w:kern w:val="0"/>
          <w:sz w:val="24"/>
          <w:szCs w:val="24"/>
        </w:rPr>
        <w:t>is</w:t>
      </w:r>
      <w:r w:rsidRPr="004B5716">
        <w:rPr>
          <w:color w:val="000000"/>
          <w:kern w:val="0"/>
          <w:sz w:val="24"/>
          <w:szCs w:val="24"/>
        </w:rPr>
        <w:t xml:space="preserve"> </w:t>
      </w:r>
      <w:r w:rsidRPr="00766D59">
        <w:rPr>
          <w:color w:val="000000"/>
          <w:kern w:val="0"/>
          <w:sz w:val="24"/>
          <w:szCs w:val="24"/>
        </w:rPr>
        <w:t>obvious</w:t>
      </w:r>
      <w:r w:rsidRPr="004B5716">
        <w:rPr>
          <w:color w:val="000000"/>
          <w:kern w:val="0"/>
          <w:sz w:val="24"/>
          <w:szCs w:val="24"/>
        </w:rPr>
        <w:t xml:space="preserve">. </w:t>
      </w:r>
      <w:r w:rsidRPr="00766D59">
        <w:rPr>
          <w:color w:val="000000"/>
          <w:kern w:val="0"/>
          <w:sz w:val="24"/>
          <w:szCs w:val="24"/>
        </w:rPr>
        <w:t>But</w:t>
      </w:r>
      <w:r w:rsidRPr="004B5716">
        <w:rPr>
          <w:color w:val="000000"/>
          <w:kern w:val="0"/>
          <w:sz w:val="24"/>
          <w:szCs w:val="24"/>
        </w:rPr>
        <w:t xml:space="preserve"> </w:t>
      </w:r>
      <w:r w:rsidRPr="00766D59">
        <w:rPr>
          <w:color w:val="000000"/>
          <w:kern w:val="0"/>
          <w:sz w:val="24"/>
          <w:szCs w:val="24"/>
        </w:rPr>
        <w:t>judging</w:t>
      </w:r>
      <w:r w:rsidRPr="004B5716">
        <w:rPr>
          <w:color w:val="000000"/>
          <w:kern w:val="0"/>
          <w:sz w:val="24"/>
          <w:szCs w:val="24"/>
        </w:rPr>
        <w:t xml:space="preserve"> </w:t>
      </w:r>
      <w:r w:rsidRPr="00766D59">
        <w:rPr>
          <w:color w:val="000000"/>
          <w:kern w:val="0"/>
          <w:sz w:val="24"/>
          <w:szCs w:val="24"/>
        </w:rPr>
        <w:t>from</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Column</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Global</w:t>
      </w:r>
      <w:r w:rsidRPr="004B5716">
        <w:rPr>
          <w:color w:val="000000"/>
          <w:kern w:val="0"/>
          <w:sz w:val="24"/>
          <w:szCs w:val="24"/>
        </w:rPr>
        <w:t xml:space="preserve"> </w:t>
      </w:r>
      <w:r w:rsidRPr="00766D59">
        <w:rPr>
          <w:color w:val="000000"/>
          <w:kern w:val="0"/>
          <w:sz w:val="24"/>
          <w:szCs w:val="24"/>
        </w:rPr>
        <w:t>Competitiveness</w:t>
      </w:r>
      <w:r w:rsidRPr="004B5716">
        <w:rPr>
          <w:color w:val="000000"/>
          <w:kern w:val="0"/>
          <w:sz w:val="24"/>
          <w:szCs w:val="24"/>
        </w:rPr>
        <w:t xml:space="preserve"> </w:t>
      </w:r>
      <w:r w:rsidRPr="00766D59">
        <w:rPr>
          <w:color w:val="000000"/>
          <w:kern w:val="0"/>
          <w:sz w:val="24"/>
          <w:szCs w:val="24"/>
        </w:rPr>
        <w:t>Index</w:t>
      </w:r>
      <w:r w:rsidRPr="004B5716">
        <w:rPr>
          <w:color w:val="000000"/>
          <w:kern w:val="0"/>
          <w:sz w:val="24"/>
          <w:szCs w:val="24"/>
        </w:rPr>
        <w:t xml:space="preserve"> </w:t>
      </w:r>
      <w:r w:rsidRPr="00766D59">
        <w:rPr>
          <w:color w:val="000000"/>
          <w:kern w:val="0"/>
          <w:sz w:val="24"/>
          <w:szCs w:val="24"/>
        </w:rPr>
        <w:t>released</w:t>
      </w:r>
      <w:r w:rsidRPr="004B5716">
        <w:rPr>
          <w:color w:val="000000"/>
          <w:kern w:val="0"/>
          <w:sz w:val="24"/>
          <w:szCs w:val="24"/>
        </w:rPr>
        <w:t xml:space="preserve"> </w:t>
      </w:r>
      <w:r w:rsidRPr="00766D59">
        <w:rPr>
          <w:color w:val="000000"/>
          <w:kern w:val="0"/>
          <w:sz w:val="24"/>
          <w:szCs w:val="24"/>
        </w:rPr>
        <w:t>by</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World</w:t>
      </w:r>
      <w:r w:rsidRPr="004B5716">
        <w:rPr>
          <w:color w:val="000000"/>
          <w:kern w:val="0"/>
          <w:sz w:val="24"/>
          <w:szCs w:val="24"/>
        </w:rPr>
        <w:t xml:space="preserve"> </w:t>
      </w:r>
      <w:r w:rsidRPr="00766D59">
        <w:rPr>
          <w:color w:val="000000"/>
          <w:kern w:val="0"/>
          <w:sz w:val="24"/>
          <w:szCs w:val="24"/>
        </w:rPr>
        <w:t>Economic</w:t>
      </w:r>
      <w:r w:rsidRPr="004B5716">
        <w:rPr>
          <w:color w:val="000000"/>
          <w:kern w:val="0"/>
          <w:sz w:val="24"/>
          <w:szCs w:val="24"/>
        </w:rPr>
        <w:t xml:space="preserve"> </w:t>
      </w:r>
      <w:r w:rsidRPr="00766D59">
        <w:rPr>
          <w:color w:val="000000"/>
          <w:kern w:val="0"/>
          <w:sz w:val="24"/>
          <w:szCs w:val="24"/>
        </w:rPr>
        <w:t>Forum</w:t>
      </w:r>
      <w:r w:rsidRPr="004B5716">
        <w:rPr>
          <w:color w:val="000000"/>
          <w:kern w:val="0"/>
          <w:sz w:val="24"/>
          <w:szCs w:val="24"/>
        </w:rPr>
        <w:t xml:space="preserve"> </w:t>
      </w:r>
      <w:r w:rsidRPr="00766D59">
        <w:rPr>
          <w:color w:val="000000"/>
          <w:kern w:val="0"/>
          <w:sz w:val="24"/>
          <w:szCs w:val="24"/>
        </w:rPr>
        <w:t>in</w:t>
      </w:r>
      <w:r w:rsidRPr="004B5716">
        <w:rPr>
          <w:color w:val="000000"/>
          <w:kern w:val="0"/>
          <w:sz w:val="24"/>
          <w:szCs w:val="24"/>
        </w:rPr>
        <w:t xml:space="preserve"> </w:t>
      </w:r>
      <w:r w:rsidRPr="00C43F6D">
        <w:rPr>
          <w:color w:val="000000"/>
          <w:kern w:val="0"/>
          <w:sz w:val="24"/>
          <w:szCs w:val="24"/>
        </w:rPr>
        <w:t>2019</w:t>
      </w:r>
      <w:r w:rsidRPr="004B5716">
        <w:rPr>
          <w:color w:val="000000"/>
          <w:kern w:val="0"/>
          <w:sz w:val="24"/>
          <w:szCs w:val="24"/>
        </w:rPr>
        <w:t xml:space="preserve">, </w:t>
      </w:r>
      <w:r w:rsidRPr="00766D59">
        <w:rPr>
          <w:color w:val="000000"/>
          <w:kern w:val="0"/>
          <w:sz w:val="24"/>
          <w:szCs w:val="24"/>
        </w:rPr>
        <w:t>China</w:t>
      </w:r>
      <w:r w:rsidRPr="004B5716">
        <w:rPr>
          <w:color w:val="000000"/>
          <w:kern w:val="0"/>
          <w:sz w:val="24"/>
          <w:szCs w:val="24"/>
        </w:rPr>
        <w:t xml:space="preserve"> </w:t>
      </w:r>
      <w:r w:rsidRPr="00766D59">
        <w:rPr>
          <w:color w:val="000000"/>
          <w:kern w:val="0"/>
          <w:sz w:val="24"/>
          <w:szCs w:val="24"/>
        </w:rPr>
        <w:t>is</w:t>
      </w:r>
      <w:r w:rsidRPr="004B5716">
        <w:rPr>
          <w:color w:val="000000"/>
          <w:kern w:val="0"/>
          <w:sz w:val="24"/>
          <w:szCs w:val="24"/>
        </w:rPr>
        <w:t xml:space="preserve"> </w:t>
      </w:r>
      <w:r w:rsidRPr="00766D59">
        <w:rPr>
          <w:color w:val="000000"/>
          <w:kern w:val="0"/>
          <w:sz w:val="24"/>
          <w:szCs w:val="24"/>
        </w:rPr>
        <w:t>still</w:t>
      </w:r>
      <w:r w:rsidRPr="004B5716">
        <w:rPr>
          <w:color w:val="000000"/>
          <w:kern w:val="0"/>
          <w:sz w:val="24"/>
          <w:szCs w:val="24"/>
        </w:rPr>
        <w:t xml:space="preserve"> </w:t>
      </w:r>
      <w:r w:rsidRPr="00766D59">
        <w:rPr>
          <w:color w:val="000000"/>
          <w:kern w:val="0"/>
          <w:sz w:val="24"/>
          <w:szCs w:val="24"/>
        </w:rPr>
        <w:t>not</w:t>
      </w:r>
      <w:r w:rsidRPr="004B5716">
        <w:rPr>
          <w:color w:val="000000"/>
          <w:kern w:val="0"/>
          <w:sz w:val="24"/>
          <w:szCs w:val="24"/>
        </w:rPr>
        <w:t xml:space="preserve"> </w:t>
      </w:r>
      <w:r w:rsidRPr="00766D59">
        <w:rPr>
          <w:color w:val="000000"/>
          <w:kern w:val="0"/>
          <w:sz w:val="24"/>
          <w:szCs w:val="24"/>
        </w:rPr>
        <w:t>in</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forefront</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still</w:t>
      </w:r>
      <w:r w:rsidRPr="004B5716">
        <w:rPr>
          <w:color w:val="000000"/>
          <w:kern w:val="0"/>
          <w:sz w:val="24"/>
          <w:szCs w:val="24"/>
        </w:rPr>
        <w:t xml:space="preserve"> </w:t>
      </w:r>
      <w:r w:rsidRPr="00766D59">
        <w:rPr>
          <w:color w:val="000000"/>
          <w:kern w:val="0"/>
          <w:sz w:val="24"/>
          <w:szCs w:val="24"/>
        </w:rPr>
        <w:t>has</w:t>
      </w:r>
      <w:r w:rsidRPr="004B5716">
        <w:rPr>
          <w:color w:val="000000"/>
          <w:kern w:val="0"/>
          <w:sz w:val="24"/>
          <w:szCs w:val="24"/>
        </w:rPr>
        <w:t xml:space="preserve"> </w:t>
      </w:r>
      <w:r w:rsidRPr="00766D59">
        <w:rPr>
          <w:color w:val="000000"/>
          <w:kern w:val="0"/>
          <w:sz w:val="24"/>
          <w:szCs w:val="24"/>
        </w:rPr>
        <w:t>huge</w:t>
      </w:r>
      <w:r w:rsidRPr="004B5716">
        <w:rPr>
          <w:color w:val="000000"/>
          <w:kern w:val="0"/>
          <w:sz w:val="24"/>
          <w:szCs w:val="24"/>
        </w:rPr>
        <w:t xml:space="preserve"> </w:t>
      </w:r>
      <w:r w:rsidRPr="00766D59">
        <w:rPr>
          <w:color w:val="000000"/>
          <w:kern w:val="0"/>
          <w:sz w:val="24"/>
          <w:szCs w:val="24"/>
        </w:rPr>
        <w:t>development</w:t>
      </w:r>
      <w:r w:rsidRPr="004B5716">
        <w:rPr>
          <w:color w:val="000000"/>
          <w:kern w:val="0"/>
          <w:sz w:val="24"/>
          <w:szCs w:val="24"/>
        </w:rPr>
        <w:t xml:space="preserve"> </w:t>
      </w:r>
      <w:r w:rsidRPr="00766D59">
        <w:rPr>
          <w:color w:val="000000"/>
          <w:kern w:val="0"/>
          <w:sz w:val="24"/>
          <w:szCs w:val="24"/>
        </w:rPr>
        <w:t>potential</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quality</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is</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key</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core</w:t>
      </w:r>
      <w:r w:rsidRPr="004B5716">
        <w:rPr>
          <w:color w:val="000000"/>
          <w:kern w:val="0"/>
          <w:sz w:val="24"/>
          <w:szCs w:val="24"/>
        </w:rPr>
        <w:t xml:space="preserve"> </w:t>
      </w:r>
      <w:r w:rsidRPr="00766D59">
        <w:rPr>
          <w:color w:val="000000"/>
          <w:kern w:val="0"/>
          <w:sz w:val="24"/>
          <w:szCs w:val="24"/>
        </w:rPr>
        <w:t>technology</w:t>
      </w:r>
      <w:r w:rsidRPr="004B5716">
        <w:rPr>
          <w:color w:val="000000"/>
          <w:kern w:val="0"/>
          <w:sz w:val="24"/>
          <w:szCs w:val="24"/>
        </w:rPr>
        <w:t xml:space="preserve"> </w:t>
      </w:r>
      <w:r w:rsidRPr="00766D59">
        <w:rPr>
          <w:color w:val="000000"/>
          <w:kern w:val="0"/>
          <w:sz w:val="24"/>
          <w:szCs w:val="24"/>
        </w:rPr>
        <w:t>is</w:t>
      </w:r>
      <w:r w:rsidRPr="004B5716">
        <w:rPr>
          <w:color w:val="000000"/>
          <w:kern w:val="0"/>
          <w:sz w:val="24"/>
          <w:szCs w:val="24"/>
        </w:rPr>
        <w:t xml:space="preserve"> </w:t>
      </w:r>
      <w:r w:rsidRPr="00766D59">
        <w:rPr>
          <w:color w:val="000000"/>
          <w:kern w:val="0"/>
          <w:sz w:val="24"/>
          <w:szCs w:val="24"/>
        </w:rPr>
        <w:t>blocked</w:t>
      </w:r>
      <w:r w:rsidRPr="004B5716">
        <w:rPr>
          <w:color w:val="000000"/>
          <w:kern w:val="0"/>
          <w:sz w:val="24"/>
          <w:szCs w:val="24"/>
        </w:rPr>
        <w:t xml:space="preserve"> </w:t>
      </w:r>
      <w:r w:rsidRPr="00766D59">
        <w:rPr>
          <w:color w:val="000000"/>
          <w:kern w:val="0"/>
          <w:sz w:val="24"/>
          <w:szCs w:val="24"/>
        </w:rPr>
        <w:t>in</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proofErr w:type="spellStart"/>
      <w:r w:rsidRPr="00766D59">
        <w:rPr>
          <w:color w:val="000000"/>
          <w:kern w:val="0"/>
          <w:sz w:val="24"/>
          <w:szCs w:val="24"/>
        </w:rPr>
        <w:t>sino</w:t>
      </w:r>
      <w:proofErr w:type="spellEnd"/>
      <w:r w:rsidRPr="004B5716">
        <w:rPr>
          <w:color w:val="000000"/>
          <w:kern w:val="0"/>
          <w:sz w:val="24"/>
          <w:szCs w:val="24"/>
        </w:rPr>
        <w:t>-</w:t>
      </w:r>
      <w:r w:rsidRPr="00766D59">
        <w:rPr>
          <w:color w:val="000000"/>
          <w:kern w:val="0"/>
          <w:sz w:val="24"/>
          <w:szCs w:val="24"/>
        </w:rPr>
        <w:t>us</w:t>
      </w:r>
      <w:r w:rsidRPr="004B5716">
        <w:rPr>
          <w:color w:val="000000"/>
          <w:kern w:val="0"/>
          <w:sz w:val="24"/>
          <w:szCs w:val="24"/>
        </w:rPr>
        <w:t xml:space="preserve"> </w:t>
      </w:r>
      <w:r w:rsidRPr="00766D59">
        <w:rPr>
          <w:color w:val="000000"/>
          <w:kern w:val="0"/>
          <w:sz w:val="24"/>
          <w:szCs w:val="24"/>
        </w:rPr>
        <w:t>trade</w:t>
      </w:r>
      <w:r w:rsidRPr="004B5716">
        <w:rPr>
          <w:color w:val="000000"/>
          <w:kern w:val="0"/>
          <w:sz w:val="24"/>
          <w:szCs w:val="24"/>
        </w:rPr>
        <w:t xml:space="preserve"> </w:t>
      </w:r>
      <w:r w:rsidRPr="00766D59">
        <w:rPr>
          <w:color w:val="000000"/>
          <w:kern w:val="0"/>
          <w:sz w:val="24"/>
          <w:szCs w:val="24"/>
        </w:rPr>
        <w:t>war</w:t>
      </w:r>
      <w:r w:rsidRPr="004B5716">
        <w:rPr>
          <w:color w:val="000000"/>
          <w:kern w:val="0"/>
          <w:sz w:val="24"/>
          <w:szCs w:val="24"/>
        </w:rPr>
        <w:t xml:space="preserve">, </w:t>
      </w:r>
      <w:r w:rsidRPr="00766D59">
        <w:rPr>
          <w:color w:val="000000"/>
          <w:kern w:val="0"/>
          <w:sz w:val="24"/>
          <w:szCs w:val="24"/>
        </w:rPr>
        <w:t>which</w:t>
      </w:r>
      <w:r w:rsidRPr="004B5716">
        <w:rPr>
          <w:color w:val="000000"/>
          <w:kern w:val="0"/>
          <w:sz w:val="24"/>
          <w:szCs w:val="24"/>
        </w:rPr>
        <w:t xml:space="preserve"> </w:t>
      </w:r>
      <w:r w:rsidRPr="00766D59">
        <w:rPr>
          <w:color w:val="000000"/>
          <w:kern w:val="0"/>
          <w:sz w:val="24"/>
          <w:szCs w:val="24"/>
        </w:rPr>
        <w:t>reflects</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vulnerability</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China</w:t>
      </w:r>
      <w:r w:rsidRPr="004B5716">
        <w:rPr>
          <w:color w:val="000000"/>
          <w:kern w:val="0"/>
          <w:sz w:val="24"/>
          <w:szCs w:val="24"/>
        </w:rPr>
        <w:t>'</w:t>
      </w:r>
      <w:r w:rsidRPr="00766D59">
        <w:rPr>
          <w:color w:val="000000"/>
          <w:kern w:val="0"/>
          <w:sz w:val="24"/>
          <w:szCs w:val="24"/>
        </w:rPr>
        <w:t>s</w:t>
      </w:r>
      <w:r w:rsidRPr="004B5716">
        <w:rPr>
          <w:color w:val="000000"/>
          <w:kern w:val="0"/>
          <w:sz w:val="24"/>
          <w:szCs w:val="24"/>
        </w:rPr>
        <w:t xml:space="preserve"> </w:t>
      </w:r>
      <w:r w:rsidRPr="00766D59">
        <w:rPr>
          <w:color w:val="000000"/>
          <w:kern w:val="0"/>
          <w:sz w:val="24"/>
          <w:szCs w:val="24"/>
        </w:rPr>
        <w:t>technology</w:t>
      </w:r>
      <w:r w:rsidRPr="004B5716">
        <w:rPr>
          <w:color w:val="000000"/>
          <w:kern w:val="0"/>
          <w:sz w:val="24"/>
          <w:szCs w:val="24"/>
        </w:rPr>
        <w:t xml:space="preserve"> </w:t>
      </w:r>
      <w:r w:rsidRPr="00766D59">
        <w:rPr>
          <w:color w:val="000000"/>
          <w:kern w:val="0"/>
          <w:sz w:val="24"/>
          <w:szCs w:val="24"/>
        </w:rPr>
        <w:t>chain</w:t>
      </w:r>
      <w:r w:rsidRPr="004B5716">
        <w:rPr>
          <w:color w:val="000000"/>
          <w:kern w:val="0"/>
          <w:sz w:val="24"/>
          <w:szCs w:val="24"/>
        </w:rPr>
        <w:t>.</w:t>
      </w:r>
    </w:p>
    <w:p w14:paraId="18F4B787" w14:textId="204DFBB1" w:rsidR="004B5716" w:rsidRPr="004B5716" w:rsidRDefault="004B5716" w:rsidP="00923809">
      <w:pPr>
        <w:spacing w:line="360" w:lineRule="auto"/>
        <w:ind w:firstLineChars="200" w:firstLine="480"/>
        <w:rPr>
          <w:color w:val="000000"/>
          <w:kern w:val="0"/>
          <w:sz w:val="24"/>
          <w:szCs w:val="24"/>
        </w:rPr>
      </w:pPr>
      <w:r w:rsidRPr="00766D59">
        <w:rPr>
          <w:color w:val="000000"/>
          <w:kern w:val="0"/>
          <w:sz w:val="24"/>
          <w:szCs w:val="24"/>
        </w:rPr>
        <w:t>As</w:t>
      </w:r>
      <w:r w:rsidRPr="004B5716">
        <w:rPr>
          <w:color w:val="000000"/>
          <w:kern w:val="0"/>
          <w:sz w:val="24"/>
          <w:szCs w:val="24"/>
        </w:rPr>
        <w:t xml:space="preserve"> </w:t>
      </w:r>
      <w:r w:rsidRPr="00766D59">
        <w:rPr>
          <w:color w:val="000000"/>
          <w:kern w:val="0"/>
          <w:sz w:val="24"/>
          <w:szCs w:val="24"/>
        </w:rPr>
        <w:t>one</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cornerstones</w:t>
      </w:r>
      <w:r w:rsidRPr="004B5716">
        <w:rPr>
          <w:color w:val="000000"/>
          <w:kern w:val="0"/>
          <w:sz w:val="24"/>
          <w:szCs w:val="24"/>
        </w:rPr>
        <w:t xml:space="preserve"> </w:t>
      </w:r>
      <w:r w:rsidRPr="00766D59">
        <w:rPr>
          <w:color w:val="000000"/>
          <w:kern w:val="0"/>
          <w:sz w:val="24"/>
          <w:szCs w:val="24"/>
        </w:rPr>
        <w:t>to</w:t>
      </w:r>
      <w:r w:rsidRPr="004B5716">
        <w:rPr>
          <w:color w:val="000000"/>
          <w:kern w:val="0"/>
          <w:sz w:val="24"/>
          <w:szCs w:val="24"/>
        </w:rPr>
        <w:t xml:space="preserve"> </w:t>
      </w:r>
      <w:r w:rsidRPr="00766D59">
        <w:rPr>
          <w:color w:val="000000"/>
          <w:kern w:val="0"/>
          <w:sz w:val="24"/>
          <w:szCs w:val="24"/>
        </w:rPr>
        <w:t>support</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development</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capability</w:t>
      </w:r>
      <w:r w:rsidRPr="004B5716">
        <w:rPr>
          <w:color w:val="000000"/>
          <w:kern w:val="0"/>
          <w:sz w:val="24"/>
          <w:szCs w:val="24"/>
        </w:rPr>
        <w:t xml:space="preserve"> </w:t>
      </w:r>
      <w:r w:rsidRPr="00766D59">
        <w:rPr>
          <w:color w:val="000000"/>
          <w:kern w:val="0"/>
          <w:sz w:val="24"/>
          <w:szCs w:val="24"/>
        </w:rPr>
        <w:t>in</w:t>
      </w:r>
      <w:r w:rsidRPr="004B5716">
        <w:rPr>
          <w:color w:val="000000"/>
          <w:kern w:val="0"/>
          <w:sz w:val="24"/>
          <w:szCs w:val="24"/>
        </w:rPr>
        <w:t xml:space="preserve"> </w:t>
      </w:r>
      <w:r w:rsidRPr="00766D59">
        <w:rPr>
          <w:color w:val="000000"/>
          <w:kern w:val="0"/>
          <w:sz w:val="24"/>
          <w:szCs w:val="24"/>
        </w:rPr>
        <w:t>China</w:t>
      </w:r>
      <w:r w:rsidRPr="004B5716">
        <w:rPr>
          <w:color w:val="000000"/>
          <w:kern w:val="0"/>
          <w:sz w:val="24"/>
          <w:szCs w:val="24"/>
        </w:rPr>
        <w:t xml:space="preserve">, </w:t>
      </w:r>
      <w:r w:rsidRPr="00766D59">
        <w:rPr>
          <w:color w:val="000000"/>
          <w:kern w:val="0"/>
          <w:sz w:val="24"/>
          <w:szCs w:val="24"/>
        </w:rPr>
        <w:t>enterprise</w:t>
      </w:r>
      <w:r w:rsidRPr="004B5716">
        <w:rPr>
          <w:color w:val="000000"/>
          <w:kern w:val="0"/>
          <w:sz w:val="24"/>
          <w:szCs w:val="24"/>
        </w:rPr>
        <w:t xml:space="preserve"> </w:t>
      </w: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is</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great</w:t>
      </w:r>
      <w:r w:rsidRPr="004B5716">
        <w:rPr>
          <w:color w:val="000000"/>
          <w:kern w:val="0"/>
          <w:sz w:val="24"/>
          <w:szCs w:val="24"/>
        </w:rPr>
        <w:t xml:space="preserve"> </w:t>
      </w:r>
      <w:r w:rsidRPr="00766D59">
        <w:rPr>
          <w:color w:val="000000"/>
          <w:kern w:val="0"/>
          <w:sz w:val="24"/>
          <w:szCs w:val="24"/>
        </w:rPr>
        <w:t>importance</w:t>
      </w:r>
      <w:r w:rsidRPr="004B5716">
        <w:rPr>
          <w:color w:val="000000"/>
          <w:kern w:val="0"/>
          <w:sz w:val="24"/>
          <w:szCs w:val="24"/>
        </w:rPr>
        <w:t xml:space="preserve">, </w:t>
      </w:r>
      <w:r w:rsidRPr="00766D59">
        <w:rPr>
          <w:color w:val="000000"/>
          <w:kern w:val="0"/>
          <w:sz w:val="24"/>
          <w:szCs w:val="24"/>
        </w:rPr>
        <w:t>so</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factors</w:t>
      </w:r>
      <w:r w:rsidRPr="004B5716">
        <w:rPr>
          <w:color w:val="000000"/>
          <w:kern w:val="0"/>
          <w:sz w:val="24"/>
          <w:szCs w:val="24"/>
        </w:rPr>
        <w:t xml:space="preserve"> </w:t>
      </w:r>
      <w:r w:rsidRPr="00766D59">
        <w:rPr>
          <w:color w:val="000000"/>
          <w:kern w:val="0"/>
          <w:sz w:val="24"/>
          <w:szCs w:val="24"/>
        </w:rPr>
        <w:t>that</w:t>
      </w:r>
      <w:r w:rsidRPr="004B5716">
        <w:rPr>
          <w:color w:val="000000"/>
          <w:kern w:val="0"/>
          <w:sz w:val="24"/>
          <w:szCs w:val="24"/>
        </w:rPr>
        <w:t xml:space="preserve"> </w:t>
      </w:r>
      <w:r w:rsidRPr="00766D59">
        <w:rPr>
          <w:color w:val="000000"/>
          <w:kern w:val="0"/>
          <w:sz w:val="24"/>
          <w:szCs w:val="24"/>
        </w:rPr>
        <w:t>affect</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investment</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enterprise</w:t>
      </w:r>
      <w:r w:rsidRPr="004B5716">
        <w:rPr>
          <w:color w:val="000000"/>
          <w:kern w:val="0"/>
          <w:sz w:val="24"/>
          <w:szCs w:val="24"/>
        </w:rPr>
        <w:t xml:space="preserve"> </w:t>
      </w: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are</w:t>
      </w:r>
      <w:r w:rsidRPr="004B5716">
        <w:rPr>
          <w:color w:val="000000"/>
          <w:kern w:val="0"/>
          <w:sz w:val="24"/>
          <w:szCs w:val="24"/>
        </w:rPr>
        <w:t xml:space="preserve"> </w:t>
      </w:r>
      <w:r w:rsidRPr="00766D59">
        <w:rPr>
          <w:color w:val="000000"/>
          <w:kern w:val="0"/>
          <w:sz w:val="24"/>
          <w:szCs w:val="24"/>
        </w:rPr>
        <w:t>concerned</w:t>
      </w:r>
      <w:r w:rsidRPr="004B5716">
        <w:rPr>
          <w:color w:val="000000"/>
          <w:kern w:val="0"/>
          <w:sz w:val="24"/>
          <w:szCs w:val="24"/>
        </w:rPr>
        <w:t xml:space="preserve"> </w:t>
      </w:r>
      <w:r w:rsidRPr="00766D59">
        <w:rPr>
          <w:color w:val="000000"/>
          <w:kern w:val="0"/>
          <w:sz w:val="24"/>
          <w:szCs w:val="24"/>
        </w:rPr>
        <w:t>by</w:t>
      </w:r>
      <w:r w:rsidRPr="004B5716">
        <w:rPr>
          <w:color w:val="000000"/>
          <w:kern w:val="0"/>
          <w:sz w:val="24"/>
          <w:szCs w:val="24"/>
        </w:rPr>
        <w:t xml:space="preserve"> </w:t>
      </w:r>
      <w:r w:rsidRPr="00766D59">
        <w:rPr>
          <w:color w:val="000000"/>
          <w:kern w:val="0"/>
          <w:sz w:val="24"/>
          <w:szCs w:val="24"/>
        </w:rPr>
        <w:t>scholars</w:t>
      </w:r>
      <w:r w:rsidRPr="004B5716">
        <w:rPr>
          <w:color w:val="000000"/>
          <w:kern w:val="0"/>
          <w:sz w:val="24"/>
          <w:szCs w:val="24"/>
        </w:rPr>
        <w:t xml:space="preserve">. </w:t>
      </w:r>
      <w:r w:rsidRPr="00766D59">
        <w:rPr>
          <w:color w:val="000000"/>
          <w:kern w:val="0"/>
          <w:sz w:val="24"/>
          <w:szCs w:val="24"/>
        </w:rPr>
        <w:t>Among</w:t>
      </w:r>
      <w:r w:rsidRPr="004B5716">
        <w:rPr>
          <w:color w:val="000000"/>
          <w:kern w:val="0"/>
          <w:sz w:val="24"/>
          <w:szCs w:val="24"/>
        </w:rPr>
        <w:t xml:space="preserve"> </w:t>
      </w:r>
      <w:r w:rsidRPr="00766D59">
        <w:rPr>
          <w:color w:val="000000"/>
          <w:kern w:val="0"/>
          <w:sz w:val="24"/>
          <w:szCs w:val="24"/>
        </w:rPr>
        <w:t>them</w:t>
      </w:r>
      <w:r w:rsidRPr="004B5716">
        <w:rPr>
          <w:color w:val="000000"/>
          <w:kern w:val="0"/>
          <w:sz w:val="24"/>
          <w:szCs w:val="24"/>
        </w:rPr>
        <w:t xml:space="preserve"> </w:t>
      </w:r>
      <w:r w:rsidRPr="00766D59">
        <w:rPr>
          <w:color w:val="000000"/>
          <w:kern w:val="0"/>
          <w:sz w:val="24"/>
          <w:szCs w:val="24"/>
        </w:rPr>
        <w:t>good</w:t>
      </w:r>
      <w:r w:rsidRPr="004B5716">
        <w:rPr>
          <w:color w:val="000000"/>
          <w:kern w:val="0"/>
          <w:sz w:val="24"/>
          <w:szCs w:val="24"/>
        </w:rPr>
        <w:t xml:space="preserve"> </w:t>
      </w:r>
      <w:r w:rsidRPr="00766D59">
        <w:rPr>
          <w:color w:val="000000"/>
          <w:kern w:val="0"/>
          <w:sz w:val="24"/>
          <w:szCs w:val="24"/>
        </w:rPr>
        <w:t>company</w:t>
      </w:r>
      <w:r w:rsidRPr="004B5716">
        <w:rPr>
          <w:color w:val="000000"/>
          <w:kern w:val="0"/>
          <w:sz w:val="24"/>
          <w:szCs w:val="24"/>
        </w:rPr>
        <w:t xml:space="preserve"> </w:t>
      </w:r>
      <w:r w:rsidRPr="00766D59">
        <w:rPr>
          <w:color w:val="000000"/>
          <w:kern w:val="0"/>
          <w:sz w:val="24"/>
          <w:szCs w:val="24"/>
        </w:rPr>
        <w:t>system</w:t>
      </w:r>
      <w:r w:rsidRPr="004B5716">
        <w:rPr>
          <w:color w:val="000000"/>
          <w:kern w:val="0"/>
          <w:sz w:val="24"/>
          <w:szCs w:val="24"/>
        </w:rPr>
        <w:t xml:space="preserve"> </w:t>
      </w:r>
      <w:r w:rsidRPr="00766D59">
        <w:rPr>
          <w:color w:val="000000"/>
          <w:kern w:val="0"/>
          <w:sz w:val="24"/>
          <w:szCs w:val="24"/>
        </w:rPr>
        <w:t>is</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premise</w:t>
      </w:r>
      <w:r w:rsidRPr="004B5716">
        <w:rPr>
          <w:color w:val="000000"/>
          <w:kern w:val="0"/>
          <w:sz w:val="24"/>
          <w:szCs w:val="24"/>
        </w:rPr>
        <w:t xml:space="preserve"> </w:t>
      </w:r>
      <w:r w:rsidRPr="00766D59">
        <w:rPr>
          <w:color w:val="000000"/>
          <w:kern w:val="0"/>
          <w:sz w:val="24"/>
          <w:szCs w:val="24"/>
        </w:rPr>
        <w:t>that</w:t>
      </w:r>
      <w:r w:rsidRPr="004B5716">
        <w:rPr>
          <w:color w:val="000000"/>
          <w:kern w:val="0"/>
          <w:sz w:val="24"/>
          <w:szCs w:val="24"/>
        </w:rPr>
        <w:t xml:space="preserve"> </w:t>
      </w:r>
      <w:r w:rsidRPr="00766D59">
        <w:rPr>
          <w:color w:val="000000"/>
          <w:kern w:val="0"/>
          <w:sz w:val="24"/>
          <w:szCs w:val="24"/>
        </w:rPr>
        <w:t>promotes</w:t>
      </w:r>
      <w:r w:rsidRPr="004B5716">
        <w:rPr>
          <w:color w:val="000000"/>
          <w:kern w:val="0"/>
          <w:sz w:val="24"/>
          <w:szCs w:val="24"/>
        </w:rPr>
        <w:t xml:space="preserve"> </w:t>
      </w:r>
      <w:r w:rsidRPr="00766D59">
        <w:rPr>
          <w:color w:val="000000"/>
          <w:kern w:val="0"/>
          <w:sz w:val="24"/>
          <w:szCs w:val="24"/>
        </w:rPr>
        <w:t>high</w:t>
      </w:r>
      <w:r w:rsidRPr="004B5716">
        <w:rPr>
          <w:color w:val="000000"/>
          <w:kern w:val="0"/>
          <w:sz w:val="24"/>
          <w:szCs w:val="24"/>
        </w:rPr>
        <w:t xml:space="preserve"> </w:t>
      </w:r>
      <w:r w:rsidRPr="00766D59">
        <w:rPr>
          <w:color w:val="000000"/>
          <w:kern w:val="0"/>
          <w:sz w:val="24"/>
          <w:szCs w:val="24"/>
        </w:rPr>
        <w:t>quality</w:t>
      </w:r>
      <w:r w:rsidRPr="004B5716">
        <w:rPr>
          <w:color w:val="000000"/>
          <w:kern w:val="0"/>
          <w:sz w:val="24"/>
          <w:szCs w:val="24"/>
        </w:rPr>
        <w:t xml:space="preserve"> </w:t>
      </w:r>
      <w:r w:rsidRPr="00766D59">
        <w:rPr>
          <w:color w:val="000000"/>
          <w:kern w:val="0"/>
          <w:sz w:val="24"/>
          <w:szCs w:val="24"/>
        </w:rPr>
        <w:t>innovation</w:t>
      </w:r>
      <w:r w:rsidRPr="004B5716">
        <w:rPr>
          <w:color w:val="000000"/>
          <w:kern w:val="0"/>
          <w:sz w:val="24"/>
          <w:szCs w:val="24"/>
        </w:rPr>
        <w:t xml:space="preserve">. </w:t>
      </w:r>
      <w:r w:rsidRPr="00766D59">
        <w:rPr>
          <w:color w:val="000000"/>
          <w:kern w:val="0"/>
          <w:sz w:val="24"/>
          <w:szCs w:val="24"/>
        </w:rPr>
        <w:t>As</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core</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company</w:t>
      </w:r>
      <w:r w:rsidRPr="004B5716">
        <w:rPr>
          <w:color w:val="000000"/>
          <w:kern w:val="0"/>
          <w:sz w:val="24"/>
          <w:szCs w:val="24"/>
        </w:rPr>
        <w:t xml:space="preserve"> </w:t>
      </w:r>
      <w:r w:rsidRPr="00766D59">
        <w:rPr>
          <w:color w:val="000000"/>
          <w:kern w:val="0"/>
          <w:sz w:val="24"/>
          <w:szCs w:val="24"/>
        </w:rPr>
        <w:t>system</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ownership</w:t>
      </w:r>
      <w:r w:rsidRPr="004B5716">
        <w:rPr>
          <w:color w:val="000000"/>
          <w:kern w:val="0"/>
          <w:sz w:val="24"/>
          <w:szCs w:val="24"/>
        </w:rPr>
        <w:t xml:space="preserve"> </w:t>
      </w:r>
      <w:r w:rsidRPr="00766D59">
        <w:rPr>
          <w:color w:val="000000"/>
          <w:kern w:val="0"/>
          <w:sz w:val="24"/>
          <w:szCs w:val="24"/>
        </w:rPr>
        <w:t>structure</w:t>
      </w:r>
      <w:r w:rsidRPr="004B5716">
        <w:rPr>
          <w:color w:val="000000"/>
          <w:kern w:val="0"/>
          <w:sz w:val="24"/>
          <w:szCs w:val="24"/>
        </w:rPr>
        <w:t xml:space="preserve"> </w:t>
      </w:r>
      <w:r w:rsidRPr="00766D59">
        <w:rPr>
          <w:color w:val="000000"/>
          <w:kern w:val="0"/>
          <w:sz w:val="24"/>
          <w:szCs w:val="24"/>
        </w:rPr>
        <w:t>is</w:t>
      </w:r>
      <w:r w:rsidRPr="004B5716">
        <w:rPr>
          <w:color w:val="000000"/>
          <w:kern w:val="0"/>
          <w:sz w:val="24"/>
          <w:szCs w:val="24"/>
        </w:rPr>
        <w:t xml:space="preserve"> </w:t>
      </w:r>
      <w:r w:rsidRPr="00766D59">
        <w:rPr>
          <w:color w:val="000000"/>
          <w:kern w:val="0"/>
          <w:sz w:val="24"/>
          <w:szCs w:val="24"/>
        </w:rPr>
        <w:t>an</w:t>
      </w:r>
      <w:r w:rsidRPr="004B5716">
        <w:rPr>
          <w:color w:val="000000"/>
          <w:kern w:val="0"/>
          <w:sz w:val="24"/>
          <w:szCs w:val="24"/>
        </w:rPr>
        <w:t xml:space="preserve"> </w:t>
      </w:r>
      <w:r w:rsidRPr="00766D59">
        <w:rPr>
          <w:color w:val="000000"/>
          <w:kern w:val="0"/>
          <w:sz w:val="24"/>
          <w:szCs w:val="24"/>
        </w:rPr>
        <w:t>entry</w:t>
      </w:r>
      <w:r w:rsidRPr="004B5716">
        <w:rPr>
          <w:color w:val="000000"/>
          <w:kern w:val="0"/>
          <w:sz w:val="24"/>
          <w:szCs w:val="24"/>
        </w:rPr>
        <w:t xml:space="preserve"> </w:t>
      </w:r>
      <w:r w:rsidRPr="00766D59">
        <w:rPr>
          <w:color w:val="000000"/>
          <w:kern w:val="0"/>
          <w:sz w:val="24"/>
          <w:szCs w:val="24"/>
        </w:rPr>
        <w:t>point</w:t>
      </w:r>
      <w:r w:rsidRPr="004B5716">
        <w:rPr>
          <w:color w:val="000000"/>
          <w:kern w:val="0"/>
          <w:sz w:val="24"/>
          <w:szCs w:val="24"/>
        </w:rPr>
        <w:t xml:space="preserve"> </w:t>
      </w:r>
      <w:r w:rsidRPr="00766D59">
        <w:rPr>
          <w:color w:val="000000"/>
          <w:kern w:val="0"/>
          <w:sz w:val="24"/>
          <w:szCs w:val="24"/>
        </w:rPr>
        <w:t>worth</w:t>
      </w:r>
      <w:r w:rsidRPr="004B5716">
        <w:rPr>
          <w:color w:val="000000"/>
          <w:kern w:val="0"/>
          <w:sz w:val="24"/>
          <w:szCs w:val="24"/>
        </w:rPr>
        <w:t xml:space="preserve"> </w:t>
      </w:r>
      <w:r w:rsidRPr="00766D59">
        <w:rPr>
          <w:color w:val="000000"/>
          <w:kern w:val="0"/>
          <w:sz w:val="24"/>
          <w:szCs w:val="24"/>
        </w:rPr>
        <w:t>thinking</w:t>
      </w:r>
      <w:r w:rsidRPr="004B5716">
        <w:rPr>
          <w:color w:val="000000"/>
          <w:kern w:val="0"/>
          <w:sz w:val="24"/>
          <w:szCs w:val="24"/>
        </w:rPr>
        <w:t xml:space="preserve"> </w:t>
      </w:r>
      <w:r w:rsidRPr="00766D59">
        <w:rPr>
          <w:color w:val="000000"/>
          <w:kern w:val="0"/>
          <w:sz w:val="24"/>
          <w:szCs w:val="24"/>
        </w:rPr>
        <w:t>about</w:t>
      </w:r>
      <w:r w:rsidRPr="004B5716">
        <w:rPr>
          <w:color w:val="000000"/>
          <w:kern w:val="0"/>
          <w:sz w:val="24"/>
          <w:szCs w:val="24"/>
        </w:rPr>
        <w:t xml:space="preserve">. </w:t>
      </w:r>
      <w:r w:rsidRPr="00766D59">
        <w:rPr>
          <w:color w:val="000000"/>
          <w:kern w:val="0"/>
          <w:sz w:val="24"/>
          <w:szCs w:val="24"/>
        </w:rPr>
        <w:t>Starting</w:t>
      </w:r>
      <w:r w:rsidRPr="004B5716">
        <w:rPr>
          <w:color w:val="000000"/>
          <w:kern w:val="0"/>
          <w:sz w:val="24"/>
          <w:szCs w:val="24"/>
        </w:rPr>
        <w:t xml:space="preserve"> </w:t>
      </w:r>
      <w:r w:rsidRPr="00766D59">
        <w:rPr>
          <w:color w:val="000000"/>
          <w:kern w:val="0"/>
          <w:sz w:val="24"/>
          <w:szCs w:val="24"/>
        </w:rPr>
        <w:t>from</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concentration</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ownership</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degree</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checks</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balances</w:t>
      </w:r>
      <w:r w:rsidRPr="004B5716">
        <w:rPr>
          <w:color w:val="000000"/>
          <w:kern w:val="0"/>
          <w:sz w:val="24"/>
          <w:szCs w:val="24"/>
        </w:rPr>
        <w:t xml:space="preserve">, </w:t>
      </w:r>
      <w:r w:rsidRPr="00766D59">
        <w:rPr>
          <w:color w:val="000000"/>
          <w:kern w:val="0"/>
          <w:sz w:val="24"/>
          <w:szCs w:val="24"/>
        </w:rPr>
        <w:t>this</w:t>
      </w:r>
      <w:r w:rsidRPr="004B5716">
        <w:rPr>
          <w:color w:val="000000"/>
          <w:kern w:val="0"/>
          <w:sz w:val="24"/>
          <w:szCs w:val="24"/>
        </w:rPr>
        <w:t xml:space="preserve"> </w:t>
      </w:r>
      <w:r w:rsidRPr="00766D59">
        <w:rPr>
          <w:color w:val="000000"/>
          <w:kern w:val="0"/>
          <w:sz w:val="24"/>
          <w:szCs w:val="24"/>
        </w:rPr>
        <w:t>paper</w:t>
      </w:r>
      <w:r w:rsidRPr="004B5716">
        <w:rPr>
          <w:color w:val="000000"/>
          <w:kern w:val="0"/>
          <w:sz w:val="24"/>
          <w:szCs w:val="24"/>
        </w:rPr>
        <w:t xml:space="preserve"> </w:t>
      </w:r>
      <w:r w:rsidRPr="00766D59">
        <w:rPr>
          <w:color w:val="000000"/>
          <w:kern w:val="0"/>
          <w:sz w:val="24"/>
          <w:szCs w:val="24"/>
        </w:rPr>
        <w:t>explores</w:t>
      </w:r>
      <w:r w:rsidRPr="004B5716">
        <w:rPr>
          <w:color w:val="000000"/>
          <w:kern w:val="0"/>
          <w:sz w:val="24"/>
          <w:szCs w:val="24"/>
        </w:rPr>
        <w:t xml:space="preserve"> </w:t>
      </w:r>
      <w:r w:rsidRPr="00766D59">
        <w:rPr>
          <w:color w:val="000000"/>
          <w:kern w:val="0"/>
          <w:sz w:val="24"/>
          <w:szCs w:val="24"/>
        </w:rPr>
        <w:t>what</w:t>
      </w:r>
      <w:r w:rsidRPr="004B5716">
        <w:rPr>
          <w:color w:val="000000"/>
          <w:kern w:val="0"/>
          <w:sz w:val="24"/>
          <w:szCs w:val="24"/>
        </w:rPr>
        <w:t xml:space="preserve"> </w:t>
      </w:r>
      <w:r w:rsidRPr="00766D59">
        <w:rPr>
          <w:color w:val="000000"/>
          <w:kern w:val="0"/>
          <w:sz w:val="24"/>
          <w:szCs w:val="24"/>
        </w:rPr>
        <w:t>kind</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impact</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two</w:t>
      </w:r>
      <w:r w:rsidRPr="004B5716">
        <w:rPr>
          <w:color w:val="000000"/>
          <w:kern w:val="0"/>
          <w:sz w:val="24"/>
          <w:szCs w:val="24"/>
        </w:rPr>
        <w:t xml:space="preserve"> </w:t>
      </w:r>
      <w:r w:rsidRPr="00766D59">
        <w:rPr>
          <w:color w:val="000000"/>
          <w:kern w:val="0"/>
          <w:sz w:val="24"/>
          <w:szCs w:val="24"/>
        </w:rPr>
        <w:t>will</w:t>
      </w:r>
      <w:r w:rsidRPr="004B5716">
        <w:rPr>
          <w:color w:val="000000"/>
          <w:kern w:val="0"/>
          <w:sz w:val="24"/>
          <w:szCs w:val="24"/>
        </w:rPr>
        <w:t xml:space="preserve"> </w:t>
      </w:r>
      <w:r w:rsidRPr="00766D59">
        <w:rPr>
          <w:color w:val="000000"/>
          <w:kern w:val="0"/>
          <w:sz w:val="24"/>
          <w:szCs w:val="24"/>
        </w:rPr>
        <w:t>have</w:t>
      </w:r>
      <w:r w:rsidRPr="004B5716">
        <w:rPr>
          <w:color w:val="000000"/>
          <w:kern w:val="0"/>
          <w:sz w:val="24"/>
          <w:szCs w:val="24"/>
        </w:rPr>
        <w:t xml:space="preserve"> </w:t>
      </w:r>
      <w:r w:rsidRPr="00766D59">
        <w:rPr>
          <w:color w:val="000000"/>
          <w:kern w:val="0"/>
          <w:sz w:val="24"/>
          <w:szCs w:val="24"/>
        </w:rPr>
        <w:t>on</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R</w:t>
      </w:r>
      <w:r w:rsidRPr="004B5716">
        <w:rPr>
          <w:color w:val="000000"/>
          <w:kern w:val="0"/>
          <w:sz w:val="24"/>
          <w:szCs w:val="24"/>
        </w:rPr>
        <w:t>&amp;</w:t>
      </w:r>
      <w:r w:rsidRPr="00766D59">
        <w:rPr>
          <w:color w:val="000000"/>
          <w:kern w:val="0"/>
          <w:sz w:val="24"/>
          <w:szCs w:val="24"/>
        </w:rPr>
        <w:t>D</w:t>
      </w:r>
      <w:r w:rsidRPr="004B5716">
        <w:rPr>
          <w:color w:val="000000"/>
          <w:kern w:val="0"/>
          <w:sz w:val="24"/>
          <w:szCs w:val="24"/>
        </w:rPr>
        <w:t xml:space="preserve"> </w:t>
      </w:r>
      <w:r w:rsidRPr="00766D59">
        <w:rPr>
          <w:color w:val="000000"/>
          <w:kern w:val="0"/>
          <w:sz w:val="24"/>
          <w:szCs w:val="24"/>
        </w:rPr>
        <w:t>investment</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high</w:t>
      </w:r>
      <w:r w:rsidRPr="004B5716">
        <w:rPr>
          <w:color w:val="000000"/>
          <w:kern w:val="0"/>
          <w:sz w:val="24"/>
          <w:szCs w:val="24"/>
        </w:rPr>
        <w:t>-</w:t>
      </w:r>
      <w:r w:rsidRPr="00766D59">
        <w:rPr>
          <w:color w:val="000000"/>
          <w:kern w:val="0"/>
          <w:sz w:val="24"/>
          <w:szCs w:val="24"/>
        </w:rPr>
        <w:t>tech</w:t>
      </w:r>
      <w:r w:rsidRPr="004B5716">
        <w:rPr>
          <w:color w:val="000000"/>
          <w:kern w:val="0"/>
          <w:sz w:val="24"/>
          <w:szCs w:val="24"/>
        </w:rPr>
        <w:t xml:space="preserve"> </w:t>
      </w:r>
      <w:r w:rsidRPr="00766D59">
        <w:rPr>
          <w:color w:val="000000"/>
          <w:kern w:val="0"/>
          <w:sz w:val="24"/>
          <w:szCs w:val="24"/>
        </w:rPr>
        <w:t>Enterprises</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to</w:t>
      </w:r>
      <w:r w:rsidRPr="004B5716">
        <w:rPr>
          <w:color w:val="000000"/>
          <w:kern w:val="0"/>
          <w:sz w:val="24"/>
          <w:szCs w:val="24"/>
        </w:rPr>
        <w:t xml:space="preserve"> </w:t>
      </w:r>
      <w:r w:rsidRPr="00766D59">
        <w:rPr>
          <w:color w:val="000000"/>
          <w:kern w:val="0"/>
          <w:sz w:val="24"/>
          <w:szCs w:val="24"/>
        </w:rPr>
        <w:t>test</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lag</w:t>
      </w:r>
      <w:r w:rsidRPr="004B5716">
        <w:rPr>
          <w:color w:val="000000"/>
          <w:kern w:val="0"/>
          <w:sz w:val="24"/>
          <w:szCs w:val="24"/>
        </w:rPr>
        <w:t xml:space="preserve"> </w:t>
      </w:r>
      <w:r w:rsidRPr="00766D59">
        <w:rPr>
          <w:color w:val="000000"/>
          <w:kern w:val="0"/>
          <w:sz w:val="24"/>
          <w:szCs w:val="24"/>
        </w:rPr>
        <w:t>effect</w:t>
      </w:r>
      <w:r w:rsidRPr="004B5716">
        <w:rPr>
          <w:color w:val="000000"/>
          <w:kern w:val="0"/>
          <w:sz w:val="24"/>
          <w:szCs w:val="24"/>
        </w:rPr>
        <w:t xml:space="preserve">, </w:t>
      </w:r>
      <w:r w:rsidRPr="00766D59">
        <w:rPr>
          <w:color w:val="000000"/>
          <w:kern w:val="0"/>
          <w:sz w:val="24"/>
          <w:szCs w:val="24"/>
        </w:rPr>
        <w:t>this</w:t>
      </w:r>
      <w:r w:rsidRPr="004B5716">
        <w:rPr>
          <w:color w:val="000000"/>
          <w:kern w:val="0"/>
          <w:sz w:val="24"/>
          <w:szCs w:val="24"/>
        </w:rPr>
        <w:t xml:space="preserve"> </w:t>
      </w:r>
      <w:r w:rsidRPr="00766D59">
        <w:rPr>
          <w:color w:val="000000"/>
          <w:kern w:val="0"/>
          <w:sz w:val="24"/>
          <w:szCs w:val="24"/>
        </w:rPr>
        <w:t>paper</w:t>
      </w:r>
      <w:r w:rsidRPr="004B5716">
        <w:rPr>
          <w:color w:val="000000"/>
          <w:kern w:val="0"/>
          <w:sz w:val="24"/>
          <w:szCs w:val="24"/>
        </w:rPr>
        <w:t xml:space="preserve"> </w:t>
      </w:r>
      <w:r w:rsidRPr="00766D59">
        <w:rPr>
          <w:color w:val="000000"/>
          <w:kern w:val="0"/>
          <w:sz w:val="24"/>
          <w:szCs w:val="24"/>
        </w:rPr>
        <w:t>refers</w:t>
      </w:r>
      <w:r w:rsidRPr="004B5716">
        <w:rPr>
          <w:color w:val="000000"/>
          <w:kern w:val="0"/>
          <w:sz w:val="24"/>
          <w:szCs w:val="24"/>
        </w:rPr>
        <w:t xml:space="preserve"> </w:t>
      </w:r>
      <w:r w:rsidRPr="00766D59">
        <w:rPr>
          <w:color w:val="000000"/>
          <w:kern w:val="0"/>
          <w:sz w:val="24"/>
          <w:szCs w:val="24"/>
        </w:rPr>
        <w:t>to</w:t>
      </w:r>
      <w:r w:rsidRPr="004B5716">
        <w:rPr>
          <w:color w:val="000000"/>
          <w:kern w:val="0"/>
          <w:sz w:val="24"/>
          <w:szCs w:val="24"/>
        </w:rPr>
        <w:t xml:space="preserve"> </w:t>
      </w:r>
      <w:r w:rsidRPr="00766D59">
        <w:rPr>
          <w:color w:val="000000"/>
          <w:kern w:val="0"/>
          <w:sz w:val="24"/>
          <w:szCs w:val="24"/>
        </w:rPr>
        <w:t>domestic</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foreign</w:t>
      </w:r>
      <w:r w:rsidRPr="004B5716">
        <w:rPr>
          <w:color w:val="000000"/>
          <w:kern w:val="0"/>
          <w:sz w:val="24"/>
          <w:szCs w:val="24"/>
        </w:rPr>
        <w:t xml:space="preserve"> </w:t>
      </w:r>
      <w:r w:rsidRPr="00766D59">
        <w:rPr>
          <w:color w:val="000000"/>
          <w:kern w:val="0"/>
          <w:sz w:val="24"/>
          <w:szCs w:val="24"/>
        </w:rPr>
        <w:t>scholars</w:t>
      </w:r>
      <w:r w:rsidRPr="004B5716">
        <w:rPr>
          <w:color w:val="000000"/>
          <w:kern w:val="0"/>
          <w:sz w:val="24"/>
          <w:szCs w:val="24"/>
        </w:rPr>
        <w:t xml:space="preserve"> </w:t>
      </w:r>
      <w:r w:rsidRPr="00766D59">
        <w:rPr>
          <w:color w:val="000000"/>
          <w:kern w:val="0"/>
          <w:sz w:val="24"/>
          <w:szCs w:val="24"/>
        </w:rPr>
        <w:t>research</w:t>
      </w:r>
      <w:r w:rsidRPr="004B5716">
        <w:rPr>
          <w:color w:val="000000"/>
          <w:kern w:val="0"/>
          <w:sz w:val="24"/>
          <w:szCs w:val="24"/>
        </w:rPr>
        <w:t xml:space="preserve"> </w:t>
      </w:r>
      <w:r w:rsidRPr="00766D59">
        <w:rPr>
          <w:color w:val="000000"/>
          <w:kern w:val="0"/>
          <w:sz w:val="24"/>
          <w:szCs w:val="24"/>
        </w:rPr>
        <w:t>methods</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techniques</w:t>
      </w:r>
      <w:r w:rsidRPr="004B5716">
        <w:rPr>
          <w:color w:val="000000"/>
          <w:kern w:val="0"/>
          <w:sz w:val="24"/>
          <w:szCs w:val="24"/>
        </w:rPr>
        <w:t xml:space="preserve">, </w:t>
      </w:r>
      <w:r w:rsidRPr="00766D59">
        <w:rPr>
          <w:color w:val="000000"/>
          <w:kern w:val="0"/>
          <w:sz w:val="24"/>
          <w:szCs w:val="24"/>
        </w:rPr>
        <w:t>design</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corresponding</w:t>
      </w:r>
      <w:r w:rsidRPr="004B5716">
        <w:rPr>
          <w:color w:val="000000"/>
          <w:kern w:val="0"/>
          <w:sz w:val="24"/>
          <w:szCs w:val="24"/>
        </w:rPr>
        <w:t xml:space="preserve"> </w:t>
      </w:r>
      <w:r w:rsidRPr="00766D59">
        <w:rPr>
          <w:color w:val="000000"/>
          <w:kern w:val="0"/>
          <w:sz w:val="24"/>
          <w:szCs w:val="24"/>
        </w:rPr>
        <w:t>model</w:t>
      </w:r>
      <w:r w:rsidRPr="004B5716">
        <w:rPr>
          <w:color w:val="000000"/>
          <w:kern w:val="0"/>
          <w:sz w:val="24"/>
          <w:szCs w:val="24"/>
        </w:rPr>
        <w:t xml:space="preserve"> </w:t>
      </w:r>
      <w:r w:rsidRPr="00766D59">
        <w:rPr>
          <w:color w:val="000000"/>
          <w:kern w:val="0"/>
          <w:sz w:val="24"/>
          <w:szCs w:val="24"/>
        </w:rPr>
        <w:t>for</w:t>
      </w:r>
      <w:r w:rsidRPr="004B5716">
        <w:rPr>
          <w:color w:val="000000"/>
          <w:kern w:val="0"/>
          <w:sz w:val="24"/>
          <w:szCs w:val="24"/>
        </w:rPr>
        <w:t xml:space="preserve"> </w:t>
      </w:r>
      <w:r w:rsidRPr="00766D59">
        <w:rPr>
          <w:color w:val="000000"/>
          <w:kern w:val="0"/>
          <w:sz w:val="24"/>
          <w:szCs w:val="24"/>
        </w:rPr>
        <w:t>empirical</w:t>
      </w:r>
      <w:r w:rsidRPr="004B5716">
        <w:rPr>
          <w:color w:val="000000"/>
          <w:kern w:val="0"/>
          <w:sz w:val="24"/>
          <w:szCs w:val="24"/>
        </w:rPr>
        <w:t xml:space="preserve"> </w:t>
      </w:r>
      <w:r w:rsidRPr="00766D59">
        <w:rPr>
          <w:color w:val="000000"/>
          <w:kern w:val="0"/>
          <w:sz w:val="24"/>
          <w:szCs w:val="24"/>
        </w:rPr>
        <w:t>analysis</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results</w:t>
      </w:r>
      <w:r w:rsidRPr="004B5716">
        <w:rPr>
          <w:color w:val="000000"/>
          <w:kern w:val="0"/>
          <w:sz w:val="24"/>
          <w:szCs w:val="24"/>
        </w:rPr>
        <w:t xml:space="preserve"> </w:t>
      </w:r>
      <w:r w:rsidRPr="00766D59">
        <w:rPr>
          <w:color w:val="000000"/>
          <w:kern w:val="0"/>
          <w:sz w:val="24"/>
          <w:szCs w:val="24"/>
        </w:rPr>
        <w:t>show</w:t>
      </w:r>
      <w:r w:rsidRPr="004B5716">
        <w:rPr>
          <w:color w:val="000000"/>
          <w:kern w:val="0"/>
          <w:sz w:val="24"/>
          <w:szCs w:val="24"/>
        </w:rPr>
        <w:t xml:space="preserve"> </w:t>
      </w:r>
      <w:r w:rsidRPr="00766D59">
        <w:rPr>
          <w:color w:val="000000"/>
          <w:kern w:val="0"/>
          <w:sz w:val="24"/>
          <w:szCs w:val="24"/>
        </w:rPr>
        <w:t>that</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degree</w:t>
      </w:r>
      <w:r w:rsidRPr="004B5716">
        <w:rPr>
          <w:color w:val="000000"/>
          <w:kern w:val="0"/>
          <w:sz w:val="24"/>
          <w:szCs w:val="24"/>
        </w:rPr>
        <w:t xml:space="preserve"> </w:t>
      </w:r>
      <w:r w:rsidRPr="00766D59">
        <w:rPr>
          <w:color w:val="000000"/>
          <w:kern w:val="0"/>
          <w:sz w:val="24"/>
          <w:szCs w:val="24"/>
        </w:rPr>
        <w:t>of</w:t>
      </w:r>
      <w:r w:rsidRPr="004B5716">
        <w:rPr>
          <w:color w:val="000000"/>
          <w:kern w:val="0"/>
          <w:sz w:val="24"/>
          <w:szCs w:val="24"/>
        </w:rPr>
        <w:t xml:space="preserve"> </w:t>
      </w:r>
      <w:r w:rsidRPr="00766D59">
        <w:rPr>
          <w:color w:val="000000"/>
          <w:kern w:val="0"/>
          <w:sz w:val="24"/>
          <w:szCs w:val="24"/>
        </w:rPr>
        <w:t>equity</w:t>
      </w:r>
      <w:r w:rsidRPr="004B5716">
        <w:rPr>
          <w:color w:val="000000"/>
          <w:kern w:val="0"/>
          <w:sz w:val="24"/>
          <w:szCs w:val="24"/>
        </w:rPr>
        <w:t xml:space="preserve"> </w:t>
      </w:r>
      <w:r w:rsidRPr="00766D59">
        <w:rPr>
          <w:color w:val="000000"/>
          <w:kern w:val="0"/>
          <w:sz w:val="24"/>
          <w:szCs w:val="24"/>
        </w:rPr>
        <w:t>balance</w:t>
      </w:r>
      <w:r w:rsidRPr="004B5716">
        <w:rPr>
          <w:color w:val="000000"/>
          <w:kern w:val="0"/>
          <w:sz w:val="24"/>
          <w:szCs w:val="24"/>
        </w:rPr>
        <w:t xml:space="preserve"> </w:t>
      </w:r>
      <w:r w:rsidRPr="00766D59">
        <w:rPr>
          <w:color w:val="000000"/>
          <w:kern w:val="0"/>
          <w:sz w:val="24"/>
          <w:szCs w:val="24"/>
        </w:rPr>
        <w:t>can</w:t>
      </w:r>
      <w:r w:rsidRPr="004B5716">
        <w:rPr>
          <w:color w:val="000000"/>
          <w:kern w:val="0"/>
          <w:sz w:val="24"/>
          <w:szCs w:val="24"/>
        </w:rPr>
        <w:t xml:space="preserve"> </w:t>
      </w:r>
      <w:r w:rsidRPr="00766D59">
        <w:rPr>
          <w:color w:val="000000"/>
          <w:kern w:val="0"/>
          <w:sz w:val="24"/>
          <w:szCs w:val="24"/>
        </w:rPr>
        <w:t>promote</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R</w:t>
      </w:r>
      <w:r w:rsidRPr="004B5716">
        <w:rPr>
          <w:color w:val="000000"/>
          <w:kern w:val="0"/>
          <w:sz w:val="24"/>
          <w:szCs w:val="24"/>
        </w:rPr>
        <w:t>&amp;</w:t>
      </w:r>
      <w:r w:rsidRPr="00766D59">
        <w:rPr>
          <w:color w:val="000000"/>
          <w:kern w:val="0"/>
          <w:sz w:val="24"/>
          <w:szCs w:val="24"/>
        </w:rPr>
        <w:t>D</w:t>
      </w:r>
      <w:r w:rsidRPr="004B5716">
        <w:rPr>
          <w:color w:val="000000"/>
          <w:kern w:val="0"/>
          <w:sz w:val="24"/>
          <w:szCs w:val="24"/>
        </w:rPr>
        <w:t xml:space="preserve"> </w:t>
      </w:r>
      <w:r w:rsidRPr="00766D59">
        <w:rPr>
          <w:color w:val="000000"/>
          <w:kern w:val="0"/>
          <w:sz w:val="24"/>
          <w:szCs w:val="24"/>
        </w:rPr>
        <w:t>investment</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has</w:t>
      </w:r>
      <w:r w:rsidRPr="004B5716">
        <w:rPr>
          <w:color w:val="000000"/>
          <w:kern w:val="0"/>
          <w:sz w:val="24"/>
          <w:szCs w:val="24"/>
        </w:rPr>
        <w:t xml:space="preserve"> </w:t>
      </w:r>
      <w:r w:rsidRPr="00766D59">
        <w:rPr>
          <w:color w:val="000000"/>
          <w:kern w:val="0"/>
          <w:sz w:val="24"/>
          <w:szCs w:val="24"/>
        </w:rPr>
        <w:t>a</w:t>
      </w:r>
      <w:r w:rsidRPr="004B5716">
        <w:rPr>
          <w:color w:val="000000"/>
          <w:kern w:val="0"/>
          <w:sz w:val="24"/>
          <w:szCs w:val="24"/>
        </w:rPr>
        <w:t xml:space="preserve"> </w:t>
      </w:r>
      <w:r w:rsidRPr="00766D59">
        <w:rPr>
          <w:color w:val="000000"/>
          <w:kern w:val="0"/>
          <w:sz w:val="24"/>
          <w:szCs w:val="24"/>
        </w:rPr>
        <w:t>lag</w:t>
      </w:r>
      <w:r w:rsidRPr="004B5716">
        <w:rPr>
          <w:color w:val="000000"/>
          <w:kern w:val="0"/>
          <w:sz w:val="24"/>
          <w:szCs w:val="24"/>
        </w:rPr>
        <w:t xml:space="preserve"> </w:t>
      </w:r>
      <w:r w:rsidRPr="00766D59">
        <w:rPr>
          <w:color w:val="000000"/>
          <w:kern w:val="0"/>
          <w:sz w:val="24"/>
          <w:szCs w:val="24"/>
        </w:rPr>
        <w:t>effect</w:t>
      </w:r>
      <w:r w:rsidRPr="004B5716">
        <w:rPr>
          <w:color w:val="000000"/>
          <w:kern w:val="0"/>
          <w:sz w:val="24"/>
          <w:szCs w:val="24"/>
        </w:rPr>
        <w:t xml:space="preserve">. </w:t>
      </w:r>
      <w:r w:rsidRPr="00766D59">
        <w:rPr>
          <w:color w:val="000000"/>
          <w:kern w:val="0"/>
          <w:sz w:val="24"/>
          <w:szCs w:val="24"/>
        </w:rPr>
        <w:t>However</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ownership</w:t>
      </w:r>
      <w:r w:rsidRPr="004B5716">
        <w:rPr>
          <w:color w:val="000000"/>
          <w:kern w:val="0"/>
          <w:sz w:val="24"/>
          <w:szCs w:val="24"/>
        </w:rPr>
        <w:t xml:space="preserve"> </w:t>
      </w:r>
      <w:r w:rsidRPr="00766D59">
        <w:rPr>
          <w:color w:val="000000"/>
          <w:kern w:val="0"/>
          <w:sz w:val="24"/>
          <w:szCs w:val="24"/>
        </w:rPr>
        <w:t>concentration</w:t>
      </w:r>
      <w:r w:rsidRPr="004B5716">
        <w:rPr>
          <w:color w:val="000000"/>
          <w:kern w:val="0"/>
          <w:sz w:val="24"/>
          <w:szCs w:val="24"/>
        </w:rPr>
        <w:t xml:space="preserve"> </w:t>
      </w:r>
      <w:r w:rsidRPr="00766D59">
        <w:rPr>
          <w:color w:val="000000"/>
          <w:kern w:val="0"/>
          <w:sz w:val="24"/>
          <w:szCs w:val="24"/>
        </w:rPr>
        <w:t>has</w:t>
      </w:r>
      <w:r w:rsidRPr="004B5716">
        <w:rPr>
          <w:color w:val="000000"/>
          <w:kern w:val="0"/>
          <w:sz w:val="24"/>
          <w:szCs w:val="24"/>
        </w:rPr>
        <w:t xml:space="preserve"> </w:t>
      </w:r>
      <w:r w:rsidRPr="00766D59">
        <w:rPr>
          <w:color w:val="000000"/>
          <w:kern w:val="0"/>
          <w:sz w:val="24"/>
          <w:szCs w:val="24"/>
        </w:rPr>
        <w:t>no</w:t>
      </w:r>
      <w:r w:rsidRPr="004B5716">
        <w:rPr>
          <w:color w:val="000000"/>
          <w:kern w:val="0"/>
          <w:sz w:val="24"/>
          <w:szCs w:val="24"/>
        </w:rPr>
        <w:t xml:space="preserve"> </w:t>
      </w:r>
      <w:r w:rsidRPr="00766D59">
        <w:rPr>
          <w:color w:val="000000"/>
          <w:kern w:val="0"/>
          <w:sz w:val="24"/>
          <w:szCs w:val="24"/>
        </w:rPr>
        <w:t>significant</w:t>
      </w:r>
      <w:r w:rsidRPr="004B5716">
        <w:rPr>
          <w:color w:val="000000"/>
          <w:kern w:val="0"/>
          <w:sz w:val="24"/>
          <w:szCs w:val="24"/>
        </w:rPr>
        <w:t xml:space="preserve"> </w:t>
      </w:r>
      <w:r w:rsidRPr="00766D59">
        <w:rPr>
          <w:color w:val="000000"/>
          <w:kern w:val="0"/>
          <w:sz w:val="24"/>
          <w:szCs w:val="24"/>
        </w:rPr>
        <w:t>negative</w:t>
      </w:r>
      <w:r w:rsidRPr="004B5716">
        <w:rPr>
          <w:color w:val="000000"/>
          <w:kern w:val="0"/>
          <w:sz w:val="24"/>
          <w:szCs w:val="24"/>
        </w:rPr>
        <w:t xml:space="preserve"> </w:t>
      </w:r>
      <w:r w:rsidRPr="00766D59">
        <w:rPr>
          <w:color w:val="000000"/>
          <w:kern w:val="0"/>
          <w:sz w:val="24"/>
          <w:szCs w:val="24"/>
        </w:rPr>
        <w:t>impact</w:t>
      </w:r>
      <w:r w:rsidRPr="004B5716">
        <w:rPr>
          <w:color w:val="000000"/>
          <w:kern w:val="0"/>
          <w:sz w:val="24"/>
          <w:szCs w:val="24"/>
        </w:rPr>
        <w:t>.</w:t>
      </w:r>
    </w:p>
    <w:p w14:paraId="50C5CE7C" w14:textId="77777777" w:rsidR="004B5716" w:rsidRDefault="004B5716" w:rsidP="00923809">
      <w:pPr>
        <w:spacing w:line="360" w:lineRule="auto"/>
        <w:ind w:firstLineChars="200" w:firstLine="480"/>
        <w:rPr>
          <w:color w:val="000000"/>
          <w:kern w:val="0"/>
          <w:sz w:val="24"/>
          <w:szCs w:val="24"/>
        </w:rPr>
      </w:pPr>
      <w:r w:rsidRPr="00766D59">
        <w:rPr>
          <w:color w:val="000000"/>
          <w:kern w:val="0"/>
          <w:sz w:val="24"/>
          <w:szCs w:val="24"/>
        </w:rPr>
        <w:t>Finally</w:t>
      </w:r>
      <w:r w:rsidRPr="004B5716">
        <w:rPr>
          <w:color w:val="000000"/>
          <w:kern w:val="0"/>
          <w:sz w:val="24"/>
          <w:szCs w:val="24"/>
        </w:rPr>
        <w:t xml:space="preserve">, </w:t>
      </w:r>
      <w:r w:rsidRPr="00766D59">
        <w:rPr>
          <w:color w:val="000000"/>
          <w:kern w:val="0"/>
          <w:sz w:val="24"/>
          <w:szCs w:val="24"/>
        </w:rPr>
        <w:t>based</w:t>
      </w:r>
      <w:r w:rsidRPr="004B5716">
        <w:rPr>
          <w:color w:val="000000"/>
          <w:kern w:val="0"/>
          <w:sz w:val="24"/>
          <w:szCs w:val="24"/>
        </w:rPr>
        <w:t xml:space="preserve"> </w:t>
      </w:r>
      <w:r w:rsidRPr="00766D59">
        <w:rPr>
          <w:color w:val="000000"/>
          <w:kern w:val="0"/>
          <w:sz w:val="24"/>
          <w:szCs w:val="24"/>
        </w:rPr>
        <w:t>on</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empirical</w:t>
      </w:r>
      <w:r w:rsidRPr="004B5716">
        <w:rPr>
          <w:color w:val="000000"/>
          <w:kern w:val="0"/>
          <w:sz w:val="24"/>
          <w:szCs w:val="24"/>
        </w:rPr>
        <w:t xml:space="preserve"> </w:t>
      </w:r>
      <w:r w:rsidRPr="00766D59">
        <w:rPr>
          <w:color w:val="000000"/>
          <w:kern w:val="0"/>
          <w:sz w:val="24"/>
          <w:szCs w:val="24"/>
        </w:rPr>
        <w:t>results</w:t>
      </w:r>
      <w:r w:rsidRPr="004B5716">
        <w:rPr>
          <w:color w:val="000000"/>
          <w:kern w:val="0"/>
          <w:sz w:val="24"/>
          <w:szCs w:val="24"/>
        </w:rPr>
        <w:t xml:space="preserve">, </w:t>
      </w:r>
      <w:r w:rsidRPr="00766D59">
        <w:rPr>
          <w:color w:val="000000"/>
          <w:kern w:val="0"/>
          <w:sz w:val="24"/>
          <w:szCs w:val="24"/>
        </w:rPr>
        <w:t>this</w:t>
      </w:r>
      <w:r w:rsidRPr="004B5716">
        <w:rPr>
          <w:color w:val="000000"/>
          <w:kern w:val="0"/>
          <w:sz w:val="24"/>
          <w:szCs w:val="24"/>
        </w:rPr>
        <w:t xml:space="preserve"> </w:t>
      </w:r>
      <w:r w:rsidRPr="00766D59">
        <w:rPr>
          <w:color w:val="000000"/>
          <w:kern w:val="0"/>
          <w:sz w:val="24"/>
          <w:szCs w:val="24"/>
        </w:rPr>
        <w:t>paper</w:t>
      </w:r>
      <w:r w:rsidRPr="004B5716">
        <w:rPr>
          <w:color w:val="000000"/>
          <w:kern w:val="0"/>
          <w:sz w:val="24"/>
          <w:szCs w:val="24"/>
        </w:rPr>
        <w:t xml:space="preserve"> </w:t>
      </w:r>
      <w:r w:rsidRPr="00766D59">
        <w:rPr>
          <w:color w:val="000000"/>
          <w:kern w:val="0"/>
          <w:sz w:val="24"/>
          <w:szCs w:val="24"/>
        </w:rPr>
        <w:t>puts</w:t>
      </w:r>
      <w:r w:rsidRPr="004B5716">
        <w:rPr>
          <w:color w:val="000000"/>
          <w:kern w:val="0"/>
          <w:sz w:val="24"/>
          <w:szCs w:val="24"/>
        </w:rPr>
        <w:t xml:space="preserve"> </w:t>
      </w:r>
      <w:r w:rsidRPr="00766D59">
        <w:rPr>
          <w:color w:val="000000"/>
          <w:kern w:val="0"/>
          <w:sz w:val="24"/>
          <w:szCs w:val="24"/>
        </w:rPr>
        <w:t>forward</w:t>
      </w:r>
      <w:r w:rsidRPr="004B5716">
        <w:rPr>
          <w:color w:val="000000"/>
          <w:kern w:val="0"/>
          <w:sz w:val="24"/>
          <w:szCs w:val="24"/>
        </w:rPr>
        <w:t xml:space="preserve"> </w:t>
      </w:r>
      <w:r w:rsidRPr="00766D59">
        <w:rPr>
          <w:color w:val="000000"/>
          <w:kern w:val="0"/>
          <w:sz w:val="24"/>
          <w:szCs w:val="24"/>
        </w:rPr>
        <w:t>corresponding</w:t>
      </w:r>
      <w:r w:rsidRPr="004B5716">
        <w:rPr>
          <w:color w:val="000000"/>
          <w:kern w:val="0"/>
          <w:sz w:val="24"/>
          <w:szCs w:val="24"/>
        </w:rPr>
        <w:t xml:space="preserve"> </w:t>
      </w:r>
      <w:r w:rsidRPr="00766D59">
        <w:rPr>
          <w:color w:val="000000"/>
          <w:kern w:val="0"/>
          <w:sz w:val="24"/>
          <w:szCs w:val="24"/>
        </w:rPr>
        <w:t>suggestions</w:t>
      </w:r>
      <w:r w:rsidRPr="004B5716">
        <w:rPr>
          <w:color w:val="000000"/>
          <w:kern w:val="0"/>
          <w:sz w:val="24"/>
          <w:szCs w:val="24"/>
        </w:rPr>
        <w:t xml:space="preserve">: </w:t>
      </w:r>
      <w:r w:rsidRPr="00766D59">
        <w:rPr>
          <w:color w:val="000000"/>
          <w:kern w:val="0"/>
          <w:sz w:val="24"/>
          <w:szCs w:val="24"/>
        </w:rPr>
        <w:t>Enterprises</w:t>
      </w:r>
      <w:r w:rsidRPr="004B5716">
        <w:rPr>
          <w:color w:val="000000"/>
          <w:kern w:val="0"/>
          <w:sz w:val="24"/>
          <w:szCs w:val="24"/>
        </w:rPr>
        <w:t xml:space="preserve"> </w:t>
      </w:r>
      <w:r w:rsidRPr="00766D59">
        <w:rPr>
          <w:color w:val="000000"/>
          <w:kern w:val="0"/>
          <w:sz w:val="24"/>
          <w:szCs w:val="24"/>
        </w:rPr>
        <w:t>should</w:t>
      </w:r>
      <w:r w:rsidRPr="004B5716">
        <w:rPr>
          <w:color w:val="000000"/>
          <w:kern w:val="0"/>
          <w:sz w:val="24"/>
          <w:szCs w:val="24"/>
        </w:rPr>
        <w:t xml:space="preserve"> </w:t>
      </w:r>
      <w:r w:rsidRPr="00766D59">
        <w:rPr>
          <w:color w:val="000000"/>
          <w:kern w:val="0"/>
          <w:sz w:val="24"/>
          <w:szCs w:val="24"/>
        </w:rPr>
        <w:t>pay</w:t>
      </w:r>
      <w:r w:rsidRPr="004B5716">
        <w:rPr>
          <w:color w:val="000000"/>
          <w:kern w:val="0"/>
          <w:sz w:val="24"/>
          <w:szCs w:val="24"/>
        </w:rPr>
        <w:t xml:space="preserve"> </w:t>
      </w:r>
      <w:r w:rsidRPr="00766D59">
        <w:rPr>
          <w:color w:val="000000"/>
          <w:kern w:val="0"/>
          <w:sz w:val="24"/>
          <w:szCs w:val="24"/>
        </w:rPr>
        <w:t>attention</w:t>
      </w:r>
      <w:r w:rsidRPr="004B5716">
        <w:rPr>
          <w:color w:val="000000"/>
          <w:kern w:val="0"/>
          <w:sz w:val="24"/>
          <w:szCs w:val="24"/>
        </w:rPr>
        <w:t xml:space="preserve"> </w:t>
      </w:r>
      <w:r w:rsidRPr="00766D59">
        <w:rPr>
          <w:color w:val="000000"/>
          <w:kern w:val="0"/>
          <w:sz w:val="24"/>
          <w:szCs w:val="24"/>
        </w:rPr>
        <w:t>to</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equity</w:t>
      </w:r>
      <w:r w:rsidRPr="004B5716">
        <w:rPr>
          <w:color w:val="000000"/>
          <w:kern w:val="0"/>
          <w:sz w:val="24"/>
          <w:szCs w:val="24"/>
        </w:rPr>
        <w:t xml:space="preserve"> </w:t>
      </w:r>
      <w:r w:rsidRPr="00766D59">
        <w:rPr>
          <w:color w:val="000000"/>
          <w:kern w:val="0"/>
          <w:sz w:val="24"/>
          <w:szCs w:val="24"/>
        </w:rPr>
        <w:t>balance</w:t>
      </w:r>
      <w:r w:rsidRPr="004B5716">
        <w:rPr>
          <w:color w:val="000000"/>
          <w:kern w:val="0"/>
          <w:sz w:val="24"/>
          <w:szCs w:val="24"/>
        </w:rPr>
        <w:t xml:space="preserve"> </w:t>
      </w:r>
      <w:r w:rsidRPr="00766D59">
        <w:rPr>
          <w:color w:val="000000"/>
          <w:kern w:val="0"/>
          <w:sz w:val="24"/>
          <w:szCs w:val="24"/>
        </w:rPr>
        <w:t>system</w:t>
      </w:r>
      <w:r w:rsidRPr="004B5716">
        <w:rPr>
          <w:color w:val="000000"/>
          <w:kern w:val="0"/>
          <w:sz w:val="24"/>
          <w:szCs w:val="24"/>
        </w:rPr>
        <w:t xml:space="preserve">, </w:t>
      </w:r>
      <w:r w:rsidRPr="00766D59">
        <w:rPr>
          <w:color w:val="000000"/>
          <w:kern w:val="0"/>
          <w:sz w:val="24"/>
          <w:szCs w:val="24"/>
        </w:rPr>
        <w:t>improve</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decision</w:t>
      </w:r>
      <w:r w:rsidRPr="004B5716">
        <w:rPr>
          <w:color w:val="000000"/>
          <w:kern w:val="0"/>
          <w:sz w:val="24"/>
          <w:szCs w:val="24"/>
        </w:rPr>
        <w:t>-</w:t>
      </w:r>
      <w:r w:rsidRPr="00766D59">
        <w:rPr>
          <w:color w:val="000000"/>
          <w:kern w:val="0"/>
          <w:sz w:val="24"/>
          <w:szCs w:val="24"/>
        </w:rPr>
        <w:t>making</w:t>
      </w:r>
      <w:r w:rsidRPr="004B5716">
        <w:rPr>
          <w:color w:val="000000"/>
          <w:kern w:val="0"/>
          <w:sz w:val="24"/>
          <w:szCs w:val="24"/>
        </w:rPr>
        <w:t xml:space="preserve"> </w:t>
      </w:r>
      <w:r w:rsidRPr="00766D59">
        <w:rPr>
          <w:color w:val="000000"/>
          <w:kern w:val="0"/>
          <w:sz w:val="24"/>
          <w:szCs w:val="24"/>
        </w:rPr>
        <w:t>mechanism</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corporate</w:t>
      </w:r>
      <w:r w:rsidRPr="004B5716">
        <w:rPr>
          <w:color w:val="000000"/>
          <w:kern w:val="0"/>
          <w:sz w:val="24"/>
          <w:szCs w:val="24"/>
        </w:rPr>
        <w:t xml:space="preserve"> </w:t>
      </w:r>
      <w:r w:rsidRPr="00766D59">
        <w:rPr>
          <w:color w:val="000000"/>
          <w:kern w:val="0"/>
          <w:sz w:val="24"/>
          <w:szCs w:val="24"/>
        </w:rPr>
        <w:t>charter</w:t>
      </w:r>
      <w:r w:rsidRPr="004B5716">
        <w:rPr>
          <w:color w:val="000000"/>
          <w:kern w:val="0"/>
          <w:sz w:val="24"/>
          <w:szCs w:val="24"/>
        </w:rPr>
        <w:t xml:space="preserve">, </w:t>
      </w:r>
      <w:r w:rsidRPr="00766D59">
        <w:rPr>
          <w:color w:val="000000"/>
          <w:kern w:val="0"/>
          <w:sz w:val="24"/>
          <w:szCs w:val="24"/>
        </w:rPr>
        <w:t>improve</w:t>
      </w:r>
      <w:r w:rsidRPr="004B5716">
        <w:rPr>
          <w:color w:val="000000"/>
          <w:kern w:val="0"/>
          <w:sz w:val="24"/>
          <w:szCs w:val="24"/>
        </w:rPr>
        <w:t xml:space="preserve"> </w:t>
      </w:r>
      <w:r w:rsidRPr="00766D59">
        <w:rPr>
          <w:color w:val="000000"/>
          <w:kern w:val="0"/>
          <w:sz w:val="24"/>
          <w:szCs w:val="24"/>
        </w:rPr>
        <w:t>the</w:t>
      </w:r>
      <w:r w:rsidRPr="004B5716">
        <w:rPr>
          <w:color w:val="000000"/>
          <w:kern w:val="0"/>
          <w:sz w:val="24"/>
          <w:szCs w:val="24"/>
        </w:rPr>
        <w:t xml:space="preserve"> </w:t>
      </w:r>
      <w:r w:rsidRPr="00766D59">
        <w:rPr>
          <w:color w:val="000000"/>
          <w:kern w:val="0"/>
          <w:sz w:val="24"/>
          <w:szCs w:val="24"/>
        </w:rPr>
        <w:t>rational</w:t>
      </w:r>
      <w:r w:rsidRPr="004B5716">
        <w:rPr>
          <w:color w:val="000000"/>
          <w:kern w:val="0"/>
          <w:sz w:val="24"/>
          <w:szCs w:val="24"/>
        </w:rPr>
        <w:t xml:space="preserve"> </w:t>
      </w:r>
      <w:r w:rsidRPr="00766D59">
        <w:rPr>
          <w:color w:val="000000"/>
          <w:kern w:val="0"/>
          <w:sz w:val="24"/>
          <w:szCs w:val="24"/>
        </w:rPr>
        <w:t>and</w:t>
      </w:r>
      <w:r w:rsidRPr="004B5716">
        <w:rPr>
          <w:color w:val="000000"/>
          <w:kern w:val="0"/>
          <w:sz w:val="24"/>
          <w:szCs w:val="24"/>
        </w:rPr>
        <w:t xml:space="preserve"> </w:t>
      </w:r>
      <w:r w:rsidRPr="00766D59">
        <w:rPr>
          <w:color w:val="000000"/>
          <w:kern w:val="0"/>
          <w:sz w:val="24"/>
          <w:szCs w:val="24"/>
        </w:rPr>
        <w:t>scientific</w:t>
      </w:r>
      <w:r w:rsidRPr="004B5716">
        <w:rPr>
          <w:color w:val="000000"/>
          <w:kern w:val="0"/>
          <w:sz w:val="24"/>
          <w:szCs w:val="24"/>
        </w:rPr>
        <w:t xml:space="preserve"> </w:t>
      </w:r>
      <w:r w:rsidRPr="00766D59">
        <w:rPr>
          <w:color w:val="000000"/>
          <w:kern w:val="0"/>
          <w:sz w:val="24"/>
          <w:szCs w:val="24"/>
        </w:rPr>
        <w:t>decision</w:t>
      </w:r>
      <w:r w:rsidRPr="004B5716">
        <w:rPr>
          <w:color w:val="000000"/>
          <w:kern w:val="0"/>
          <w:sz w:val="24"/>
          <w:szCs w:val="24"/>
        </w:rPr>
        <w:t>-</w:t>
      </w:r>
      <w:r w:rsidRPr="00766D59">
        <w:rPr>
          <w:color w:val="000000"/>
          <w:kern w:val="0"/>
          <w:sz w:val="24"/>
          <w:szCs w:val="24"/>
        </w:rPr>
        <w:t>making</w:t>
      </w:r>
    </w:p>
    <w:p w14:paraId="450AD8E1" w14:textId="77777777" w:rsidR="004B5716" w:rsidRDefault="004B5716" w:rsidP="004B5716">
      <w:pPr>
        <w:rPr>
          <w:color w:val="000000"/>
          <w:kern w:val="0"/>
          <w:sz w:val="24"/>
          <w:szCs w:val="24"/>
        </w:rPr>
      </w:pPr>
    </w:p>
    <w:p w14:paraId="1B41E45A" w14:textId="6774EFE4" w:rsidR="002D2966" w:rsidRDefault="004912D7" w:rsidP="00281944">
      <w:pPr>
        <w:spacing w:line="360" w:lineRule="auto"/>
        <w:rPr>
          <w:rFonts w:eastAsia="黑体"/>
          <w:b/>
          <w:sz w:val="36"/>
          <w:szCs w:val="36"/>
        </w:rPr>
        <w:sectPr w:rsidR="002D2966" w:rsidSect="0022267A">
          <w:footerReference w:type="default" r:id="rId19"/>
          <w:pgSz w:w="11906" w:h="16838"/>
          <w:pgMar w:top="1418" w:right="1701" w:bottom="1134" w:left="1701" w:header="851" w:footer="992" w:gutter="0"/>
          <w:pgNumType w:fmt="upperRoman" w:start="1"/>
          <w:cols w:space="720"/>
          <w:docGrid w:type="lines" w:linePitch="312"/>
        </w:sectPr>
      </w:pPr>
      <w:r w:rsidRPr="00766D59">
        <w:rPr>
          <w:b/>
          <w:sz w:val="24"/>
        </w:rPr>
        <w:t>Key</w:t>
      </w:r>
      <w:r>
        <w:rPr>
          <w:b/>
          <w:sz w:val="24"/>
        </w:rPr>
        <w:t xml:space="preserve"> </w:t>
      </w:r>
      <w:r w:rsidRPr="00766D59">
        <w:rPr>
          <w:b/>
          <w:sz w:val="24"/>
        </w:rPr>
        <w:t>Words</w:t>
      </w:r>
      <w:r>
        <w:rPr>
          <w:b/>
          <w:sz w:val="24"/>
        </w:rPr>
        <w:t>：</w:t>
      </w:r>
      <w:r w:rsidR="004A0DB2" w:rsidRPr="00766D59">
        <w:rPr>
          <w:color w:val="000000"/>
          <w:kern w:val="0"/>
          <w:sz w:val="24"/>
        </w:rPr>
        <w:t>equity</w:t>
      </w:r>
      <w:r w:rsidR="004A0DB2" w:rsidRPr="004A0DB2">
        <w:rPr>
          <w:color w:val="000000"/>
          <w:kern w:val="0"/>
          <w:sz w:val="24"/>
        </w:rPr>
        <w:t xml:space="preserve"> </w:t>
      </w:r>
      <w:r w:rsidR="004A0DB2" w:rsidRPr="00766D59">
        <w:rPr>
          <w:color w:val="000000"/>
          <w:kern w:val="0"/>
          <w:sz w:val="24"/>
        </w:rPr>
        <w:t>concentration</w:t>
      </w:r>
      <w:r w:rsidR="004A0DB2" w:rsidRPr="004A0DB2">
        <w:rPr>
          <w:color w:val="000000"/>
          <w:kern w:val="0"/>
          <w:sz w:val="24"/>
        </w:rPr>
        <w:t xml:space="preserve"> </w:t>
      </w:r>
      <w:r w:rsidR="004A0DB2" w:rsidRPr="00766D59">
        <w:rPr>
          <w:color w:val="000000"/>
          <w:kern w:val="0"/>
          <w:sz w:val="24"/>
        </w:rPr>
        <w:t>degree</w:t>
      </w:r>
      <w:r w:rsidR="004A0DB2" w:rsidRPr="004A0DB2">
        <w:rPr>
          <w:color w:val="000000"/>
          <w:kern w:val="0"/>
          <w:sz w:val="24"/>
        </w:rPr>
        <w:t xml:space="preserve">; </w:t>
      </w:r>
      <w:r w:rsidR="004A0DB2" w:rsidRPr="00766D59">
        <w:rPr>
          <w:color w:val="000000"/>
          <w:kern w:val="0"/>
          <w:sz w:val="24"/>
        </w:rPr>
        <w:t>equity</w:t>
      </w:r>
      <w:r w:rsidR="004A0DB2" w:rsidRPr="004A0DB2">
        <w:rPr>
          <w:color w:val="000000"/>
          <w:kern w:val="0"/>
          <w:sz w:val="24"/>
        </w:rPr>
        <w:t xml:space="preserve"> </w:t>
      </w:r>
      <w:r w:rsidR="004A0DB2" w:rsidRPr="00766D59">
        <w:rPr>
          <w:color w:val="000000"/>
          <w:kern w:val="0"/>
          <w:sz w:val="24"/>
        </w:rPr>
        <w:t>balance</w:t>
      </w:r>
      <w:r w:rsidR="004A0DB2" w:rsidRPr="004A0DB2">
        <w:rPr>
          <w:color w:val="000000"/>
          <w:kern w:val="0"/>
          <w:sz w:val="24"/>
        </w:rPr>
        <w:t xml:space="preserve"> </w:t>
      </w:r>
      <w:r w:rsidR="004A0DB2" w:rsidRPr="00766D59">
        <w:rPr>
          <w:color w:val="000000"/>
          <w:kern w:val="0"/>
          <w:sz w:val="24"/>
        </w:rPr>
        <w:t>degree</w:t>
      </w:r>
      <w:r w:rsidR="004A0DB2" w:rsidRPr="004A0DB2">
        <w:rPr>
          <w:color w:val="000000"/>
          <w:kern w:val="0"/>
          <w:sz w:val="24"/>
        </w:rPr>
        <w:t xml:space="preserve">; </w:t>
      </w:r>
      <w:r w:rsidR="004A0DB2" w:rsidRPr="00766D59">
        <w:rPr>
          <w:color w:val="000000"/>
          <w:kern w:val="0"/>
          <w:sz w:val="24"/>
        </w:rPr>
        <w:t>R</w:t>
      </w:r>
      <w:r w:rsidR="004A0DB2" w:rsidRPr="004A0DB2">
        <w:rPr>
          <w:color w:val="000000"/>
          <w:kern w:val="0"/>
          <w:sz w:val="24"/>
        </w:rPr>
        <w:t>&amp;</w:t>
      </w:r>
      <w:r w:rsidR="004A0DB2" w:rsidRPr="00766D59">
        <w:rPr>
          <w:color w:val="000000"/>
          <w:kern w:val="0"/>
          <w:sz w:val="24"/>
        </w:rPr>
        <w:t>D</w:t>
      </w:r>
      <w:r w:rsidR="004A0DB2" w:rsidRPr="004A0DB2">
        <w:rPr>
          <w:color w:val="000000"/>
          <w:kern w:val="0"/>
          <w:sz w:val="24"/>
        </w:rPr>
        <w:t xml:space="preserve"> </w:t>
      </w:r>
      <w:r w:rsidR="004A0DB2" w:rsidRPr="00766D59">
        <w:rPr>
          <w:color w:val="000000"/>
          <w:kern w:val="0"/>
          <w:sz w:val="24"/>
        </w:rPr>
        <w:t>Investment</w:t>
      </w:r>
      <w:r w:rsidR="004A0DB2" w:rsidRPr="004A0DB2">
        <w:rPr>
          <w:color w:val="000000"/>
          <w:kern w:val="0"/>
          <w:sz w:val="24"/>
        </w:rPr>
        <w:t xml:space="preserve">; </w:t>
      </w:r>
      <w:r w:rsidR="004A0DB2" w:rsidRPr="00766D59">
        <w:rPr>
          <w:color w:val="000000"/>
          <w:kern w:val="0"/>
          <w:sz w:val="24"/>
        </w:rPr>
        <w:t>high</w:t>
      </w:r>
      <w:r w:rsidR="004A0DB2" w:rsidRPr="004A0DB2">
        <w:rPr>
          <w:color w:val="000000"/>
          <w:kern w:val="0"/>
          <w:sz w:val="24"/>
        </w:rPr>
        <w:t>-</w:t>
      </w:r>
      <w:r w:rsidR="004A0DB2" w:rsidRPr="00766D59">
        <w:rPr>
          <w:color w:val="000000"/>
          <w:kern w:val="0"/>
          <w:sz w:val="24"/>
        </w:rPr>
        <w:t>tech</w:t>
      </w:r>
      <w:r w:rsidR="004A0DB2" w:rsidRPr="004A0DB2">
        <w:rPr>
          <w:color w:val="000000"/>
          <w:kern w:val="0"/>
          <w:sz w:val="24"/>
        </w:rPr>
        <w:t xml:space="preserve"> </w:t>
      </w:r>
      <w:r w:rsidR="004A0DB2" w:rsidRPr="00766D59">
        <w:rPr>
          <w:color w:val="000000"/>
          <w:kern w:val="0"/>
          <w:sz w:val="24"/>
        </w:rPr>
        <w:t>Enterpris</w:t>
      </w:r>
      <w:bookmarkStart w:id="5" w:name="_Toc169531124"/>
      <w:bookmarkStart w:id="6" w:name="_Toc169531231"/>
      <w:bookmarkStart w:id="7" w:name="_Toc169531621"/>
      <w:bookmarkStart w:id="8" w:name="_Toc169776804"/>
      <w:bookmarkStart w:id="9" w:name="_Toc169703550"/>
      <w:bookmarkStart w:id="10" w:name="_Toc169709665"/>
      <w:bookmarkStart w:id="11" w:name="_Toc177972378"/>
      <w:r w:rsidR="002D2966">
        <w:rPr>
          <w:rFonts w:hint="eastAsia"/>
          <w:color w:val="000000"/>
          <w:kern w:val="0"/>
          <w:sz w:val="24"/>
        </w:rPr>
        <w:t>e</w:t>
      </w:r>
    </w:p>
    <w:p w14:paraId="011FA2A2" w14:textId="75FB84F8" w:rsidR="002D2966" w:rsidRDefault="002D2966" w:rsidP="002D2966">
      <w:pPr>
        <w:spacing w:beforeLines="50" w:before="156" w:afterLines="50" w:after="156"/>
        <w:ind w:rightChars="1148" w:right="2411"/>
        <w:rPr>
          <w:rStyle w:val="a7"/>
          <w:rFonts w:eastAsia="黑体"/>
          <w:b/>
          <w:color w:val="auto"/>
          <w:sz w:val="36"/>
          <w:szCs w:val="36"/>
          <w:u w:val="none"/>
        </w:rPr>
      </w:pPr>
      <w:r>
        <w:rPr>
          <w:rFonts w:eastAsia="黑体"/>
          <w:b/>
          <w:sz w:val="36"/>
          <w:szCs w:val="36"/>
        </w:rPr>
        <w:lastRenderedPageBreak/>
        <w:t xml:space="preserve">                    </w:t>
      </w:r>
      <w:r>
        <w:rPr>
          <w:rFonts w:eastAsia="黑体"/>
          <w:b/>
          <w:sz w:val="36"/>
          <w:szCs w:val="36"/>
        </w:rPr>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r>
        <w:rPr>
          <w:rFonts w:eastAsia="黑体"/>
          <w:b/>
          <w:sz w:val="36"/>
          <w:szCs w:val="36"/>
        </w:rPr>
        <w:t xml:space="preserve">                                                                                                                                                                                                                                                                                                                                                                                                   </w:t>
      </w:r>
    </w:p>
    <w:p w14:paraId="35AEC292" w14:textId="77777777" w:rsidR="002D2966" w:rsidRDefault="002D2966">
      <w:pPr>
        <w:pStyle w:val="TOC1"/>
        <w:rPr>
          <w:rFonts w:ascii="宋体" w:hAnsi="宋体"/>
        </w:rPr>
      </w:pPr>
      <w:r>
        <w:rPr>
          <w:rFonts w:ascii="宋体" w:hAnsi="宋体" w:hint="eastAsia"/>
          <w:b/>
        </w:rPr>
        <w:t>摘要</w:t>
      </w:r>
      <w:r>
        <w:rPr>
          <w:rStyle w:val="a7"/>
          <w:rFonts w:ascii="宋体" w:hAnsi="宋体"/>
          <w:u w:val="none"/>
        </w:rPr>
        <w:tab/>
        <w:t>Ⅰ</w:t>
      </w:r>
    </w:p>
    <w:p w14:paraId="0C6B2AD8" w14:textId="77777777" w:rsidR="002D2966" w:rsidRDefault="002D2966">
      <w:pPr>
        <w:pStyle w:val="TOC1"/>
        <w:rPr>
          <w:rFonts w:ascii="宋体" w:hAnsi="宋体"/>
          <w:color w:val="000000"/>
        </w:rPr>
      </w:pPr>
      <w:r w:rsidRPr="00766D59">
        <w:rPr>
          <w:b/>
        </w:rPr>
        <w:t>Abstract</w:t>
      </w:r>
      <w:r>
        <w:rPr>
          <w:rStyle w:val="a7"/>
          <w:rFonts w:ascii="宋体" w:hAnsi="宋体"/>
          <w:u w:val="none"/>
        </w:rPr>
        <w:tab/>
        <w:t>Ⅱ</w:t>
      </w:r>
    </w:p>
    <w:p w14:paraId="06574A35" w14:textId="77777777" w:rsidR="002D2966" w:rsidRDefault="002D2966">
      <w:pPr>
        <w:pStyle w:val="TOC1"/>
      </w:pPr>
      <w:r w:rsidRPr="00C43F6D">
        <w:rPr>
          <w:rStyle w:val="a7"/>
          <w:b/>
          <w:u w:val="none"/>
        </w:rPr>
        <w:t>1</w:t>
      </w:r>
      <w:r>
        <w:rPr>
          <w:rFonts w:ascii="宋体" w:hAnsi="宋体" w:hint="eastAsia"/>
          <w:b/>
          <w:sz w:val="21"/>
          <w:szCs w:val="21"/>
        </w:rPr>
        <w:t xml:space="preserve"> </w:t>
      </w:r>
      <w:r>
        <w:rPr>
          <w:rFonts w:ascii="宋体" w:hAnsi="宋体"/>
          <w:b/>
          <w:sz w:val="21"/>
          <w:szCs w:val="21"/>
        </w:rPr>
        <w:t xml:space="preserve">  </w:t>
      </w:r>
      <w:r>
        <w:rPr>
          <w:rFonts w:ascii="宋体" w:hAnsi="宋体"/>
          <w:b/>
        </w:rPr>
        <w:t>绪论</w:t>
      </w:r>
      <w:bookmarkStart w:id="12" w:name="_Hlk102740619"/>
      <w:r>
        <w:rPr>
          <w:rStyle w:val="a7"/>
          <w:u w:val="none"/>
        </w:rPr>
        <w:tab/>
      </w:r>
      <w:bookmarkEnd w:id="12"/>
      <w:r w:rsidRPr="00C43F6D">
        <w:rPr>
          <w:rStyle w:val="a7"/>
          <w:u w:val="none"/>
        </w:rPr>
        <w:t>1</w:t>
      </w:r>
    </w:p>
    <w:p w14:paraId="5DC68D66" w14:textId="77777777" w:rsidR="002D2966" w:rsidRDefault="002D2966">
      <w:pPr>
        <w:pStyle w:val="TOC1"/>
      </w:pPr>
      <w:r w:rsidRPr="00C43F6D">
        <w:rPr>
          <w:rStyle w:val="a7"/>
          <w:u w:val="none"/>
        </w:rPr>
        <w:t>1</w:t>
      </w:r>
      <w:r>
        <w:rPr>
          <w:rStyle w:val="a7"/>
          <w:u w:val="none"/>
        </w:rPr>
        <w:t>.</w:t>
      </w:r>
      <w:r w:rsidRPr="00C43F6D">
        <w:rPr>
          <w:rStyle w:val="a7"/>
          <w:u w:val="none"/>
        </w:rPr>
        <w:t>1</w:t>
      </w:r>
      <w:r>
        <w:rPr>
          <w:rFonts w:ascii="宋体" w:hAnsi="宋体" w:hint="eastAsia"/>
          <w:sz w:val="21"/>
          <w:szCs w:val="21"/>
        </w:rPr>
        <w:t xml:space="preserve"> </w:t>
      </w:r>
      <w:r>
        <w:rPr>
          <w:rFonts w:ascii="宋体" w:hAnsi="宋体"/>
          <w:sz w:val="21"/>
          <w:szCs w:val="21"/>
        </w:rPr>
        <w:t xml:space="preserve"> </w:t>
      </w:r>
      <w:r w:rsidRPr="00B51E39">
        <w:rPr>
          <w:rStyle w:val="a7"/>
          <w:rFonts w:ascii="宋体" w:hAnsi="宋体" w:hint="eastAsia"/>
          <w:u w:val="none"/>
        </w:rPr>
        <w:t>研究背景</w:t>
      </w:r>
      <w:r>
        <w:tab/>
      </w:r>
      <w:r w:rsidRPr="00C43F6D">
        <w:t>1</w:t>
      </w:r>
    </w:p>
    <w:p w14:paraId="252B5A19" w14:textId="77777777" w:rsidR="002D2966" w:rsidRDefault="002D2966">
      <w:pPr>
        <w:pStyle w:val="TOC1"/>
      </w:pPr>
      <w:r w:rsidRPr="00C43F6D">
        <w:rPr>
          <w:rStyle w:val="a7"/>
          <w:u w:val="none"/>
        </w:rPr>
        <w:t>1</w:t>
      </w:r>
      <w:r>
        <w:rPr>
          <w:rStyle w:val="a7"/>
          <w:u w:val="none"/>
        </w:rPr>
        <w:t>.</w:t>
      </w:r>
      <w:r w:rsidRPr="00C43F6D">
        <w:rPr>
          <w:rStyle w:val="a7"/>
          <w:u w:val="none"/>
        </w:rPr>
        <w:t>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研究方法</w:t>
      </w:r>
      <w:r>
        <w:tab/>
      </w:r>
      <w:r w:rsidRPr="00C43F6D">
        <w:t>2</w:t>
      </w:r>
    </w:p>
    <w:p w14:paraId="0B2C34F8" w14:textId="77777777" w:rsidR="002D2966" w:rsidRDefault="002D2966">
      <w:pPr>
        <w:pStyle w:val="TOC1"/>
      </w:pPr>
      <w:bookmarkStart w:id="13" w:name="_Hlk103267206"/>
      <w:r w:rsidRPr="00C43F6D">
        <w:rPr>
          <w:rStyle w:val="a7"/>
          <w:u w:val="none"/>
        </w:rPr>
        <w:t>1</w:t>
      </w:r>
      <w:r>
        <w:rPr>
          <w:rStyle w:val="a7"/>
          <w:u w:val="none"/>
        </w:rPr>
        <w:t>.</w:t>
      </w:r>
      <w:r w:rsidRPr="00C43F6D">
        <w:rPr>
          <w:rStyle w:val="a7"/>
          <w:u w:val="none"/>
        </w:rPr>
        <w:t>3</w:t>
      </w:r>
      <w:r>
        <w:rPr>
          <w:rStyle w:val="a7"/>
          <w:u w:val="none"/>
        </w:rPr>
        <w:t xml:space="preserve">  </w:t>
      </w:r>
      <w:r>
        <w:rPr>
          <w:rStyle w:val="a7"/>
          <w:rFonts w:hint="eastAsia"/>
          <w:u w:val="none"/>
        </w:rPr>
        <w:t>研究意义</w:t>
      </w:r>
      <w:r>
        <w:tab/>
      </w:r>
      <w:r w:rsidRPr="00C43F6D">
        <w:rPr>
          <w:rFonts w:hint="eastAsia"/>
        </w:rPr>
        <w:t>3</w:t>
      </w:r>
    </w:p>
    <w:p w14:paraId="39F8D74D" w14:textId="77777777" w:rsidR="002D2966" w:rsidRDefault="002D2966" w:rsidP="002B6863">
      <w:pPr>
        <w:pStyle w:val="TOC1"/>
      </w:pPr>
      <w:bookmarkStart w:id="14" w:name="_Hlk104058805"/>
      <w:r w:rsidRPr="00C43F6D">
        <w:rPr>
          <w:rStyle w:val="a7"/>
          <w:u w:val="none"/>
        </w:rPr>
        <w:t>1</w:t>
      </w:r>
      <w:r>
        <w:rPr>
          <w:rStyle w:val="a7"/>
          <w:u w:val="none"/>
        </w:rPr>
        <w:t>.</w:t>
      </w:r>
      <w:r w:rsidRPr="00C43F6D">
        <w:rPr>
          <w:rStyle w:val="a7"/>
          <w:rFonts w:hint="eastAsia"/>
          <w:u w:val="none"/>
        </w:rPr>
        <w:t>4</w:t>
      </w:r>
      <w:r>
        <w:rPr>
          <w:rStyle w:val="a7"/>
          <w:u w:val="none"/>
        </w:rPr>
        <w:t xml:space="preserve">  </w:t>
      </w:r>
      <w:r>
        <w:rPr>
          <w:rStyle w:val="a7"/>
          <w:rFonts w:hint="eastAsia"/>
          <w:u w:val="none"/>
        </w:rPr>
        <w:t>文章结构与主要内容</w:t>
      </w:r>
      <w:r>
        <w:tab/>
      </w:r>
      <w:r w:rsidRPr="00C43F6D">
        <w:rPr>
          <w:rFonts w:hint="eastAsia"/>
        </w:rPr>
        <w:t>3</w:t>
      </w:r>
    </w:p>
    <w:bookmarkEnd w:id="14"/>
    <w:p w14:paraId="1A686A36" w14:textId="77777777" w:rsidR="002D2966" w:rsidRPr="00D319A1" w:rsidRDefault="002D2966" w:rsidP="00D319A1">
      <w:pPr>
        <w:pStyle w:val="TOC1"/>
      </w:pPr>
      <w:r w:rsidRPr="00C43F6D">
        <w:rPr>
          <w:rStyle w:val="a7"/>
          <w:u w:val="none"/>
        </w:rPr>
        <w:t>1</w:t>
      </w:r>
      <w:r>
        <w:rPr>
          <w:rStyle w:val="a7"/>
          <w:u w:val="none"/>
        </w:rPr>
        <w:t>.</w:t>
      </w:r>
      <w:r w:rsidRPr="00C43F6D">
        <w:rPr>
          <w:rStyle w:val="a7"/>
          <w:rFonts w:hint="eastAsia"/>
          <w:u w:val="none"/>
        </w:rPr>
        <w:t>5</w:t>
      </w:r>
      <w:r>
        <w:rPr>
          <w:rStyle w:val="a7"/>
          <w:u w:val="none"/>
        </w:rPr>
        <w:t xml:space="preserve">  </w:t>
      </w:r>
      <w:r>
        <w:rPr>
          <w:rStyle w:val="a7"/>
          <w:rFonts w:hint="eastAsia"/>
          <w:u w:val="none"/>
        </w:rPr>
        <w:t>技术路线</w:t>
      </w:r>
      <w:r>
        <w:tab/>
      </w:r>
      <w:r w:rsidRPr="00C43F6D">
        <w:rPr>
          <w:rFonts w:hint="eastAsia"/>
        </w:rPr>
        <w:t>5</w:t>
      </w:r>
    </w:p>
    <w:bookmarkEnd w:id="13"/>
    <w:p w14:paraId="32BF46CD" w14:textId="5506F47C" w:rsidR="002D2966" w:rsidRPr="00B51E39" w:rsidRDefault="002D2966">
      <w:pPr>
        <w:pStyle w:val="TOC1"/>
        <w:rPr>
          <w:rStyle w:val="a7"/>
          <w:rFonts w:ascii="宋体" w:hAnsi="宋体"/>
          <w:b/>
          <w:u w:val="none"/>
        </w:rPr>
      </w:pPr>
      <w:r w:rsidRPr="00C43F6D">
        <w:rPr>
          <w:rStyle w:val="a7"/>
          <w:b/>
          <w:u w:val="none"/>
        </w:rPr>
        <w:t>2</w:t>
      </w:r>
      <w:r>
        <w:rPr>
          <w:rStyle w:val="a7"/>
          <w:rFonts w:hint="eastAsia"/>
          <w:b/>
          <w:u w:val="none"/>
        </w:rPr>
        <w:t xml:space="preserve"> </w:t>
      </w:r>
      <w:r>
        <w:rPr>
          <w:rStyle w:val="a7"/>
          <w:b/>
          <w:u w:val="none"/>
        </w:rPr>
        <w:t xml:space="preserve"> </w:t>
      </w:r>
      <w:r>
        <w:rPr>
          <w:rStyle w:val="a7"/>
          <w:rFonts w:ascii="宋体" w:hAnsi="宋体" w:hint="eastAsia"/>
          <w:b/>
          <w:u w:val="none"/>
        </w:rPr>
        <w:t>文献综述</w:t>
      </w:r>
      <w:bookmarkStart w:id="15" w:name="_Hlk102740960"/>
      <w:r>
        <w:rPr>
          <w:rStyle w:val="a7"/>
          <w:u w:val="none"/>
        </w:rPr>
        <w:tab/>
      </w:r>
      <w:bookmarkEnd w:id="15"/>
      <w:r w:rsidR="00046C67">
        <w:rPr>
          <w:rStyle w:val="a7"/>
          <w:b/>
          <w:u w:val="none"/>
        </w:rPr>
        <w:t>6</w:t>
      </w:r>
    </w:p>
    <w:p w14:paraId="6F0BEE40" w14:textId="137B5E21" w:rsidR="002D2966" w:rsidRDefault="002D2966" w:rsidP="00B51E39">
      <w:pPr>
        <w:pStyle w:val="TOC1"/>
      </w:pPr>
      <w:bookmarkStart w:id="16" w:name="_Hlk104150398"/>
      <w:r w:rsidRPr="00C43F6D">
        <w:rPr>
          <w:rStyle w:val="a7"/>
          <w:u w:val="none"/>
        </w:rPr>
        <w:t>2</w:t>
      </w:r>
      <w:r>
        <w:rPr>
          <w:rStyle w:val="a7"/>
          <w:u w:val="none"/>
        </w:rPr>
        <w:t>.</w:t>
      </w:r>
      <w:r w:rsidRPr="00C43F6D">
        <w:rPr>
          <w:rStyle w:val="a7"/>
          <w:u w:val="none"/>
        </w:rPr>
        <w:t>1</w:t>
      </w:r>
      <w:r>
        <w:rPr>
          <w:rStyle w:val="a7"/>
          <w:u w:val="none"/>
        </w:rPr>
        <w:t xml:space="preserve">  </w:t>
      </w:r>
      <w:r w:rsidRPr="00D319A1">
        <w:rPr>
          <w:rStyle w:val="a7"/>
          <w:rFonts w:hint="eastAsia"/>
          <w:u w:val="none"/>
        </w:rPr>
        <w:t>股权集中度对研发投入的影响</w:t>
      </w:r>
      <w:r>
        <w:tab/>
      </w:r>
      <w:r w:rsidR="00046C67">
        <w:t>6</w:t>
      </w:r>
    </w:p>
    <w:bookmarkEnd w:id="16"/>
    <w:p w14:paraId="37C00DE7" w14:textId="3890ACB1" w:rsidR="002D2966" w:rsidRDefault="002D2966" w:rsidP="00225B7F">
      <w:pPr>
        <w:pStyle w:val="TOC1"/>
      </w:pPr>
      <w:r w:rsidRPr="00C43F6D">
        <w:rPr>
          <w:rStyle w:val="a7"/>
          <w:u w:val="none"/>
        </w:rPr>
        <w:t>2</w:t>
      </w:r>
      <w:r>
        <w:rPr>
          <w:rStyle w:val="a7"/>
          <w:u w:val="none"/>
        </w:rPr>
        <w:t>.</w:t>
      </w:r>
      <w:r w:rsidRPr="00C43F6D">
        <w:rPr>
          <w:rStyle w:val="a7"/>
          <w:u w:val="none"/>
        </w:rPr>
        <w:t>1</w:t>
      </w:r>
      <w:r>
        <w:rPr>
          <w:rStyle w:val="a7"/>
          <w:rFonts w:hint="eastAsia"/>
          <w:u w:val="none"/>
        </w:rPr>
        <w:t>.</w:t>
      </w:r>
      <w:r w:rsidRPr="00C43F6D">
        <w:rPr>
          <w:rStyle w:val="a7"/>
          <w:u w:val="none"/>
        </w:rPr>
        <w:t>1</w:t>
      </w:r>
      <w:r>
        <w:rPr>
          <w:rStyle w:val="a7"/>
          <w:u w:val="none"/>
        </w:rPr>
        <w:t xml:space="preserve"> </w:t>
      </w:r>
      <w:r w:rsidRPr="004B5716">
        <w:rPr>
          <w:rStyle w:val="a7"/>
          <w:rFonts w:hint="eastAsia"/>
          <w:u w:val="none"/>
        </w:rPr>
        <w:t>股权集中度</w:t>
      </w:r>
      <w:r>
        <w:rPr>
          <w:rStyle w:val="a7"/>
          <w:rFonts w:hint="eastAsia"/>
          <w:u w:val="none"/>
        </w:rPr>
        <w:t>对</w:t>
      </w:r>
      <w:r w:rsidRPr="004B5716">
        <w:rPr>
          <w:rStyle w:val="a7"/>
          <w:rFonts w:hint="eastAsia"/>
          <w:u w:val="none"/>
        </w:rPr>
        <w:t>研发投入产生正面影响</w:t>
      </w:r>
      <w:r>
        <w:tab/>
      </w:r>
      <w:r w:rsidR="008356EA">
        <w:t>6</w:t>
      </w:r>
    </w:p>
    <w:p w14:paraId="5DE22C1C" w14:textId="5BD192A8" w:rsidR="002D2966" w:rsidRDefault="002D2966" w:rsidP="00225B7F">
      <w:pPr>
        <w:pStyle w:val="TOC1"/>
      </w:pPr>
      <w:r w:rsidRPr="00C43F6D">
        <w:rPr>
          <w:rStyle w:val="a7"/>
          <w:u w:val="none"/>
        </w:rPr>
        <w:t>2</w:t>
      </w:r>
      <w:r>
        <w:rPr>
          <w:rStyle w:val="a7"/>
          <w:u w:val="none"/>
        </w:rPr>
        <w:t>.</w:t>
      </w:r>
      <w:r w:rsidRPr="00C43F6D">
        <w:rPr>
          <w:rStyle w:val="a7"/>
          <w:u w:val="none"/>
        </w:rPr>
        <w:t>1</w:t>
      </w:r>
      <w:r>
        <w:rPr>
          <w:rStyle w:val="a7"/>
          <w:u w:val="none"/>
        </w:rPr>
        <w:t>.</w:t>
      </w:r>
      <w:r w:rsidRPr="00C43F6D">
        <w:rPr>
          <w:rStyle w:val="a7"/>
          <w:u w:val="none"/>
        </w:rPr>
        <w:t>2</w:t>
      </w:r>
      <w:r>
        <w:rPr>
          <w:rStyle w:val="a7"/>
          <w:u w:val="none"/>
        </w:rPr>
        <w:t xml:space="preserve"> </w:t>
      </w:r>
      <w:r w:rsidRPr="004B5716">
        <w:rPr>
          <w:rStyle w:val="a7"/>
          <w:rFonts w:hint="eastAsia"/>
          <w:u w:val="none"/>
        </w:rPr>
        <w:t>股权集中度</w:t>
      </w:r>
      <w:r>
        <w:rPr>
          <w:rStyle w:val="a7"/>
          <w:rFonts w:hint="eastAsia"/>
          <w:u w:val="none"/>
        </w:rPr>
        <w:t>对</w:t>
      </w:r>
      <w:r w:rsidRPr="004B5716">
        <w:rPr>
          <w:rStyle w:val="a7"/>
          <w:rFonts w:hint="eastAsia"/>
          <w:u w:val="none"/>
        </w:rPr>
        <w:t>研发投入产生</w:t>
      </w:r>
      <w:r>
        <w:rPr>
          <w:rStyle w:val="a7"/>
          <w:rFonts w:hint="eastAsia"/>
          <w:u w:val="none"/>
        </w:rPr>
        <w:t>负</w:t>
      </w:r>
      <w:r w:rsidRPr="004B5716">
        <w:rPr>
          <w:rStyle w:val="a7"/>
          <w:rFonts w:hint="eastAsia"/>
          <w:u w:val="none"/>
        </w:rPr>
        <w:t>面影响</w:t>
      </w:r>
      <w:r>
        <w:tab/>
      </w:r>
      <w:r w:rsidR="008356EA">
        <w:t>7</w:t>
      </w:r>
    </w:p>
    <w:p w14:paraId="48C31C2B" w14:textId="121999B3" w:rsidR="002D2966" w:rsidRPr="004B5716" w:rsidRDefault="002D2966" w:rsidP="004B5716">
      <w:pPr>
        <w:pStyle w:val="TOC1"/>
      </w:pPr>
      <w:r w:rsidRPr="00C43F6D">
        <w:rPr>
          <w:rStyle w:val="a7"/>
          <w:u w:val="none"/>
        </w:rPr>
        <w:t>2</w:t>
      </w:r>
      <w:r>
        <w:rPr>
          <w:rStyle w:val="a7"/>
          <w:u w:val="none"/>
        </w:rPr>
        <w:t>.</w:t>
      </w:r>
      <w:r w:rsidRPr="00C43F6D">
        <w:rPr>
          <w:rStyle w:val="a7"/>
          <w:u w:val="none"/>
        </w:rPr>
        <w:t>1</w:t>
      </w:r>
      <w:r>
        <w:rPr>
          <w:rStyle w:val="a7"/>
          <w:u w:val="none"/>
        </w:rPr>
        <w:t>.</w:t>
      </w:r>
      <w:r w:rsidRPr="00C43F6D">
        <w:rPr>
          <w:rStyle w:val="a7"/>
          <w:u w:val="none"/>
        </w:rPr>
        <w:t>3</w:t>
      </w:r>
      <w:r>
        <w:rPr>
          <w:rStyle w:val="a7"/>
          <w:u w:val="none"/>
        </w:rPr>
        <w:t xml:space="preserve"> </w:t>
      </w:r>
      <w:r w:rsidRPr="004B5716">
        <w:rPr>
          <w:rStyle w:val="a7"/>
          <w:rFonts w:hint="eastAsia"/>
          <w:u w:val="none"/>
        </w:rPr>
        <w:t>股权集中度与研发投入</w:t>
      </w:r>
      <w:r w:rsidRPr="00577B6F">
        <w:rPr>
          <w:rStyle w:val="a7"/>
          <w:rFonts w:hint="eastAsia"/>
          <w:u w:val="none"/>
        </w:rPr>
        <w:t>存在非线性关系</w:t>
      </w:r>
      <w:r>
        <w:tab/>
      </w:r>
      <w:r w:rsidR="00046C67">
        <w:t>8</w:t>
      </w:r>
    </w:p>
    <w:p w14:paraId="001C69FA" w14:textId="5C601F5D" w:rsidR="002D2966" w:rsidRDefault="002D2966" w:rsidP="00B51E39">
      <w:pPr>
        <w:pStyle w:val="TOC1"/>
      </w:pPr>
      <w:r w:rsidRPr="00C43F6D">
        <w:rPr>
          <w:rStyle w:val="a7"/>
          <w:u w:val="none"/>
        </w:rPr>
        <w:t>2</w:t>
      </w:r>
      <w:r>
        <w:rPr>
          <w:rStyle w:val="a7"/>
          <w:u w:val="none"/>
        </w:rPr>
        <w:t>.</w:t>
      </w:r>
      <w:r w:rsidRPr="00C43F6D">
        <w:rPr>
          <w:rStyle w:val="a7"/>
          <w:u w:val="none"/>
        </w:rPr>
        <w:t>2</w:t>
      </w:r>
      <w:r>
        <w:rPr>
          <w:rFonts w:ascii="宋体" w:hAnsi="宋体" w:hint="eastAsia"/>
          <w:sz w:val="21"/>
          <w:szCs w:val="21"/>
        </w:rPr>
        <w:t xml:space="preserve"> </w:t>
      </w:r>
      <w:r>
        <w:rPr>
          <w:rFonts w:ascii="宋体" w:hAnsi="宋体"/>
          <w:sz w:val="21"/>
          <w:szCs w:val="21"/>
        </w:rPr>
        <w:t xml:space="preserve"> </w:t>
      </w:r>
      <w:r w:rsidRPr="00D319A1">
        <w:rPr>
          <w:rStyle w:val="a7"/>
          <w:rFonts w:ascii="宋体" w:hAnsi="宋体" w:hint="eastAsia"/>
          <w:u w:val="none"/>
        </w:rPr>
        <w:t>股权</w:t>
      </w:r>
      <w:r>
        <w:rPr>
          <w:rStyle w:val="a7"/>
          <w:rFonts w:ascii="宋体" w:hAnsi="宋体" w:hint="eastAsia"/>
          <w:u w:val="none"/>
        </w:rPr>
        <w:t>制衡</w:t>
      </w:r>
      <w:r w:rsidRPr="00D319A1">
        <w:rPr>
          <w:rStyle w:val="a7"/>
          <w:rFonts w:ascii="宋体" w:hAnsi="宋体" w:hint="eastAsia"/>
          <w:u w:val="none"/>
        </w:rPr>
        <w:t>度对研发投入的影响</w:t>
      </w:r>
      <w:r>
        <w:tab/>
      </w:r>
      <w:r w:rsidR="008356EA">
        <w:t>8</w:t>
      </w:r>
    </w:p>
    <w:p w14:paraId="5D1A52D1" w14:textId="706D22AF" w:rsidR="002D2966" w:rsidRPr="00AC7140" w:rsidRDefault="002D2966">
      <w:pPr>
        <w:pStyle w:val="TOC1"/>
        <w:rPr>
          <w:rStyle w:val="a7"/>
          <w:rFonts w:ascii="宋体" w:hAnsi="宋体"/>
          <w:b/>
          <w:u w:val="none"/>
        </w:rPr>
      </w:pPr>
      <w:r w:rsidRPr="00C43F6D">
        <w:rPr>
          <w:rStyle w:val="a7"/>
          <w:rFonts w:hint="eastAsia"/>
          <w:b/>
          <w:u w:val="none"/>
        </w:rPr>
        <w:t>3</w:t>
      </w:r>
      <w:r>
        <w:rPr>
          <w:rStyle w:val="a7"/>
          <w:rFonts w:hint="eastAsia"/>
          <w:u w:val="none"/>
        </w:rPr>
        <w:t xml:space="preserve"> </w:t>
      </w:r>
      <w:r>
        <w:rPr>
          <w:rStyle w:val="a7"/>
          <w:u w:val="none"/>
        </w:rPr>
        <w:t xml:space="preserve"> </w:t>
      </w:r>
      <w:r>
        <w:rPr>
          <w:rStyle w:val="a7"/>
          <w:rFonts w:ascii="宋体" w:hAnsi="宋体" w:hint="eastAsia"/>
          <w:b/>
          <w:u w:val="none"/>
        </w:rPr>
        <w:t>相关概念界定与理论基础</w:t>
      </w:r>
      <w:r>
        <w:rPr>
          <w:rStyle w:val="a7"/>
          <w:u w:val="none"/>
        </w:rPr>
        <w:tab/>
      </w:r>
      <w:r w:rsidRPr="00C43F6D">
        <w:rPr>
          <w:rStyle w:val="a7"/>
          <w:b/>
          <w:u w:val="none"/>
        </w:rPr>
        <w:t>1</w:t>
      </w:r>
      <w:r w:rsidR="008356EA">
        <w:rPr>
          <w:rStyle w:val="a7"/>
          <w:b/>
          <w:u w:val="none"/>
        </w:rPr>
        <w:t>1</w:t>
      </w:r>
    </w:p>
    <w:p w14:paraId="55E80234" w14:textId="0145440F" w:rsidR="002D2966" w:rsidRDefault="002D2966">
      <w:pPr>
        <w:pStyle w:val="TOC1"/>
      </w:pPr>
      <w:bookmarkStart w:id="17" w:name="_Hlk102740632"/>
      <w:r w:rsidRPr="00C43F6D">
        <w:rPr>
          <w:rStyle w:val="a7"/>
          <w:rFonts w:hint="eastAsia"/>
          <w:u w:val="none"/>
        </w:rPr>
        <w:t>3</w:t>
      </w:r>
      <w:r>
        <w:rPr>
          <w:rStyle w:val="a7"/>
          <w:u w:val="none"/>
        </w:rPr>
        <w:t>.</w:t>
      </w:r>
      <w:r w:rsidRPr="00C43F6D">
        <w:rPr>
          <w:rStyle w:val="a7"/>
          <w:u w:val="none"/>
        </w:rPr>
        <w:t>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概念界定</w:t>
      </w:r>
      <w:r>
        <w:tab/>
      </w:r>
      <w:r w:rsidRPr="00C43F6D">
        <w:t>1</w:t>
      </w:r>
      <w:r w:rsidR="008356EA">
        <w:t>1</w:t>
      </w:r>
    </w:p>
    <w:p w14:paraId="40A96ACB" w14:textId="083FEB55" w:rsidR="002D2966" w:rsidRDefault="002D2966" w:rsidP="00225B7F">
      <w:pPr>
        <w:pStyle w:val="TOC1"/>
      </w:pPr>
      <w:r>
        <w:rPr>
          <w:rStyle w:val="a7"/>
          <w:u w:val="none"/>
        </w:rPr>
        <w:t>3.</w:t>
      </w:r>
      <w:r w:rsidRPr="00C43F6D">
        <w:rPr>
          <w:rStyle w:val="a7"/>
          <w:u w:val="none"/>
        </w:rPr>
        <w:t>1</w:t>
      </w:r>
      <w:r>
        <w:rPr>
          <w:rStyle w:val="a7"/>
          <w:u w:val="none"/>
        </w:rPr>
        <w:t xml:space="preserve">.1 </w:t>
      </w:r>
      <w:r>
        <w:rPr>
          <w:rStyle w:val="a7"/>
          <w:rFonts w:hint="eastAsia"/>
          <w:u w:val="none"/>
        </w:rPr>
        <w:t>股权结构</w:t>
      </w:r>
      <w:r>
        <w:tab/>
      </w:r>
      <w:r w:rsidRPr="00C43F6D">
        <w:rPr>
          <w:rFonts w:hint="eastAsia"/>
        </w:rPr>
        <w:t>1</w:t>
      </w:r>
      <w:r w:rsidR="008356EA">
        <w:t>1</w:t>
      </w:r>
    </w:p>
    <w:p w14:paraId="3E72C8C9" w14:textId="398FA8C4" w:rsidR="002D2966" w:rsidRDefault="002D2966" w:rsidP="00225B7F">
      <w:pPr>
        <w:pStyle w:val="TOC1"/>
      </w:pPr>
      <w:bookmarkStart w:id="18" w:name="_Hlk104059352"/>
      <w:r>
        <w:rPr>
          <w:rStyle w:val="a7"/>
          <w:u w:val="none"/>
        </w:rPr>
        <w:t xml:space="preserve">3.1.2 </w:t>
      </w:r>
      <w:r w:rsidRPr="00D319A1">
        <w:rPr>
          <w:rStyle w:val="a7"/>
          <w:rFonts w:hint="eastAsia"/>
          <w:u w:val="none"/>
        </w:rPr>
        <w:t>研发投入</w:t>
      </w:r>
      <w:r>
        <w:tab/>
      </w:r>
      <w:r w:rsidRPr="00C43F6D">
        <w:rPr>
          <w:rFonts w:hint="eastAsia"/>
        </w:rPr>
        <w:t>1</w:t>
      </w:r>
      <w:r w:rsidR="008356EA">
        <w:t>2</w:t>
      </w:r>
    </w:p>
    <w:p w14:paraId="548D9518" w14:textId="6103D616" w:rsidR="002D2966" w:rsidRDefault="002D2966">
      <w:pPr>
        <w:pStyle w:val="TOC1"/>
      </w:pPr>
      <w:r w:rsidRPr="00C43F6D">
        <w:rPr>
          <w:rStyle w:val="a7"/>
          <w:rFonts w:hint="eastAsia"/>
          <w:u w:val="none"/>
        </w:rPr>
        <w:t>3</w:t>
      </w:r>
      <w:r>
        <w:rPr>
          <w:rStyle w:val="a7"/>
          <w:u w:val="none"/>
        </w:rPr>
        <w:t>.</w:t>
      </w:r>
      <w:r w:rsidRPr="00C43F6D">
        <w:rPr>
          <w:rStyle w:val="a7"/>
          <w:u w:val="none"/>
        </w:rPr>
        <w:t>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相关理论</w:t>
      </w:r>
      <w:r>
        <w:tab/>
      </w:r>
      <w:r w:rsidRPr="00C43F6D">
        <w:t>1</w:t>
      </w:r>
      <w:r w:rsidR="008356EA">
        <w:t>2</w:t>
      </w:r>
    </w:p>
    <w:bookmarkEnd w:id="18"/>
    <w:p w14:paraId="569D9DE6" w14:textId="043809A3" w:rsidR="002D2966" w:rsidRDefault="002D2966" w:rsidP="00AA0299">
      <w:pPr>
        <w:pStyle w:val="TOC1"/>
      </w:pPr>
      <w:r w:rsidRPr="00C43F6D">
        <w:rPr>
          <w:rStyle w:val="a7"/>
          <w:rFonts w:hint="eastAsia"/>
          <w:u w:val="none"/>
        </w:rPr>
        <w:t>3</w:t>
      </w:r>
      <w:r>
        <w:rPr>
          <w:rStyle w:val="a7"/>
          <w:u w:val="none"/>
        </w:rPr>
        <w:t>.</w:t>
      </w:r>
      <w:r w:rsidRPr="00C43F6D">
        <w:rPr>
          <w:rStyle w:val="a7"/>
          <w:u w:val="none"/>
        </w:rPr>
        <w:t>2</w:t>
      </w:r>
      <w:r w:rsidRPr="00471E3F">
        <w:rPr>
          <w:rStyle w:val="a7"/>
          <w:rFonts w:hint="eastAsia"/>
          <w:u w:val="none"/>
        </w:rPr>
        <w:t>.</w:t>
      </w:r>
      <w:r w:rsidRPr="00C43F6D">
        <w:rPr>
          <w:rStyle w:val="a7"/>
          <w:u w:val="none"/>
        </w:rPr>
        <w:t>1</w:t>
      </w:r>
      <w:r>
        <w:rPr>
          <w:rFonts w:ascii="宋体" w:hAnsi="宋体"/>
          <w:sz w:val="21"/>
          <w:szCs w:val="21"/>
        </w:rPr>
        <w:t xml:space="preserve"> </w:t>
      </w:r>
      <w:r>
        <w:rPr>
          <w:rStyle w:val="a7"/>
          <w:rFonts w:ascii="宋体" w:hAnsi="宋体" w:hint="eastAsia"/>
          <w:u w:val="none"/>
        </w:rPr>
        <w:t>委托代理理论</w:t>
      </w:r>
      <w:r>
        <w:tab/>
      </w:r>
      <w:r w:rsidRPr="00C43F6D">
        <w:rPr>
          <w:rFonts w:hint="eastAsia"/>
        </w:rPr>
        <w:t>1</w:t>
      </w:r>
      <w:r w:rsidR="008356EA">
        <w:t>2</w:t>
      </w:r>
    </w:p>
    <w:p w14:paraId="77BF54C5" w14:textId="5EA39902" w:rsidR="002D2966" w:rsidRDefault="002D2966" w:rsidP="00471E3F">
      <w:pPr>
        <w:pStyle w:val="TOC1"/>
      </w:pPr>
      <w:r w:rsidRPr="00C43F6D">
        <w:rPr>
          <w:rStyle w:val="a7"/>
          <w:rFonts w:hint="eastAsia"/>
          <w:u w:val="none"/>
        </w:rPr>
        <w:t>3</w:t>
      </w:r>
      <w:r>
        <w:rPr>
          <w:rStyle w:val="a7"/>
          <w:u w:val="none"/>
        </w:rPr>
        <w:t>.</w:t>
      </w:r>
      <w:r w:rsidRPr="00C43F6D">
        <w:rPr>
          <w:rStyle w:val="a7"/>
          <w:u w:val="none"/>
        </w:rPr>
        <w:t>2</w:t>
      </w:r>
      <w:r w:rsidRPr="00471E3F">
        <w:rPr>
          <w:rStyle w:val="a7"/>
          <w:u w:val="none"/>
        </w:rPr>
        <w:t>.</w:t>
      </w:r>
      <w:r w:rsidRPr="00C43F6D">
        <w:rPr>
          <w:rStyle w:val="a7"/>
          <w:u w:val="none"/>
        </w:rPr>
        <w:t>2</w:t>
      </w:r>
      <w:r>
        <w:rPr>
          <w:rFonts w:ascii="宋体" w:hAnsi="宋体"/>
          <w:sz w:val="21"/>
          <w:szCs w:val="21"/>
        </w:rPr>
        <w:t xml:space="preserve"> </w:t>
      </w:r>
      <w:r>
        <w:rPr>
          <w:rStyle w:val="a7"/>
          <w:rFonts w:ascii="宋体" w:hAnsi="宋体" w:hint="eastAsia"/>
          <w:u w:val="none"/>
        </w:rPr>
        <w:t>信息不对称理论</w:t>
      </w:r>
      <w:r>
        <w:tab/>
      </w:r>
      <w:r w:rsidRPr="00C43F6D">
        <w:rPr>
          <w:rFonts w:hint="eastAsia"/>
        </w:rPr>
        <w:t>1</w:t>
      </w:r>
      <w:r w:rsidR="008356EA">
        <w:t>3</w:t>
      </w:r>
    </w:p>
    <w:p w14:paraId="02241011" w14:textId="21C166A8" w:rsidR="002D2966" w:rsidRDefault="002D2966" w:rsidP="00225B7F">
      <w:pPr>
        <w:pStyle w:val="TOC1"/>
      </w:pPr>
      <w:r w:rsidRPr="00C43F6D">
        <w:rPr>
          <w:rStyle w:val="a7"/>
          <w:rFonts w:hint="eastAsia"/>
          <w:u w:val="none"/>
        </w:rPr>
        <w:t>3</w:t>
      </w:r>
      <w:r>
        <w:rPr>
          <w:rStyle w:val="a7"/>
          <w:rFonts w:hint="eastAsia"/>
          <w:u w:val="none"/>
        </w:rPr>
        <w:t>.</w:t>
      </w:r>
      <w:r w:rsidRPr="00C43F6D">
        <w:rPr>
          <w:rStyle w:val="a7"/>
          <w:rFonts w:hint="eastAsia"/>
          <w:u w:val="none"/>
        </w:rPr>
        <w:t>2</w:t>
      </w:r>
      <w:r>
        <w:rPr>
          <w:rStyle w:val="a7"/>
          <w:rFonts w:hint="eastAsia"/>
          <w:u w:val="none"/>
        </w:rPr>
        <w:t>.</w:t>
      </w:r>
      <w:r w:rsidRPr="00C43F6D">
        <w:rPr>
          <w:rStyle w:val="a7"/>
          <w:rFonts w:hint="eastAsia"/>
          <w:u w:val="none"/>
        </w:rPr>
        <w:t>3</w:t>
      </w:r>
      <w:r>
        <w:rPr>
          <w:rStyle w:val="a7"/>
          <w:u w:val="none"/>
        </w:rPr>
        <w:t xml:space="preserve"> </w:t>
      </w:r>
      <w:r>
        <w:rPr>
          <w:rStyle w:val="a7"/>
          <w:rFonts w:hint="eastAsia"/>
          <w:u w:val="none"/>
        </w:rPr>
        <w:t>行为理论</w:t>
      </w:r>
      <w:r>
        <w:tab/>
      </w:r>
      <w:r w:rsidRPr="00C43F6D">
        <w:rPr>
          <w:rFonts w:hint="eastAsia"/>
        </w:rPr>
        <w:t>1</w:t>
      </w:r>
      <w:r w:rsidR="008356EA">
        <w:t>3</w:t>
      </w:r>
    </w:p>
    <w:bookmarkEnd w:id="17"/>
    <w:p w14:paraId="3C891173" w14:textId="7F9CE758" w:rsidR="002D2966" w:rsidRDefault="002D2966" w:rsidP="00225B7F">
      <w:pPr>
        <w:pStyle w:val="TOC1"/>
      </w:pPr>
      <w:r w:rsidRPr="00C43F6D">
        <w:rPr>
          <w:rStyle w:val="a7"/>
          <w:rFonts w:hint="eastAsia"/>
          <w:u w:val="none"/>
        </w:rPr>
        <w:t>3</w:t>
      </w:r>
      <w:r>
        <w:rPr>
          <w:rStyle w:val="a7"/>
          <w:rFonts w:hint="eastAsia"/>
          <w:u w:val="none"/>
        </w:rPr>
        <w:t>.</w:t>
      </w:r>
      <w:r>
        <w:rPr>
          <w:rStyle w:val="a7"/>
          <w:u w:val="none"/>
        </w:rPr>
        <w:t>2</w:t>
      </w:r>
      <w:r>
        <w:rPr>
          <w:rStyle w:val="a7"/>
          <w:rFonts w:hint="eastAsia"/>
          <w:u w:val="none"/>
        </w:rPr>
        <w:t>.</w:t>
      </w:r>
      <w:r w:rsidRPr="00C43F6D">
        <w:rPr>
          <w:rStyle w:val="a7"/>
          <w:rFonts w:hint="eastAsia"/>
          <w:u w:val="none"/>
        </w:rPr>
        <w:t>4</w:t>
      </w:r>
      <w:r>
        <w:rPr>
          <w:rStyle w:val="a7"/>
          <w:u w:val="none"/>
        </w:rPr>
        <w:t xml:space="preserve"> </w:t>
      </w:r>
      <w:r>
        <w:rPr>
          <w:rStyle w:val="a7"/>
          <w:rFonts w:hint="eastAsia"/>
          <w:u w:val="none"/>
        </w:rPr>
        <w:t>创新理论</w:t>
      </w:r>
      <w:r>
        <w:tab/>
      </w:r>
      <w:r w:rsidRPr="00C43F6D">
        <w:rPr>
          <w:rFonts w:hint="eastAsia"/>
        </w:rPr>
        <w:t>1</w:t>
      </w:r>
      <w:r w:rsidR="008356EA">
        <w:t>3</w:t>
      </w:r>
    </w:p>
    <w:p w14:paraId="716F483C" w14:textId="7EE44DDF" w:rsidR="002D2966" w:rsidRDefault="002D2966">
      <w:pPr>
        <w:pStyle w:val="TOC1"/>
      </w:pPr>
      <w:r w:rsidRPr="00C43F6D">
        <w:rPr>
          <w:rFonts w:hint="eastAsia"/>
        </w:rPr>
        <w:t>3</w:t>
      </w:r>
      <w:r>
        <w:rPr>
          <w:rFonts w:hint="eastAsia"/>
        </w:rPr>
        <w:t>.</w:t>
      </w:r>
      <w:r w:rsidRPr="00C43F6D">
        <w:rPr>
          <w:rFonts w:hint="eastAsia"/>
        </w:rPr>
        <w:t>3</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研究假说</w:t>
      </w:r>
      <w:r>
        <w:tab/>
      </w:r>
      <w:r w:rsidRPr="00C43F6D">
        <w:rPr>
          <w:rFonts w:hint="eastAsia"/>
        </w:rPr>
        <w:t>1</w:t>
      </w:r>
      <w:r w:rsidR="008356EA">
        <w:t>4</w:t>
      </w:r>
    </w:p>
    <w:p w14:paraId="5533265F" w14:textId="3978CD0A" w:rsidR="002D2966" w:rsidRDefault="002D2966">
      <w:pPr>
        <w:pStyle w:val="TOC1"/>
        <w:rPr>
          <w:rStyle w:val="a7"/>
          <w:u w:val="none"/>
        </w:rPr>
      </w:pPr>
      <w:bookmarkStart w:id="19" w:name="_Hlk102743143"/>
      <w:r w:rsidRPr="00C43F6D">
        <w:rPr>
          <w:rStyle w:val="a7"/>
          <w:rFonts w:hint="eastAsia"/>
          <w:b/>
          <w:u w:val="none"/>
        </w:rPr>
        <w:t>4</w:t>
      </w:r>
      <w:r>
        <w:rPr>
          <w:rFonts w:ascii="宋体" w:hAnsi="宋体" w:hint="eastAsia"/>
          <w:b/>
          <w:sz w:val="21"/>
          <w:szCs w:val="21"/>
        </w:rPr>
        <w:t xml:space="preserve"> </w:t>
      </w:r>
      <w:r>
        <w:rPr>
          <w:rFonts w:ascii="宋体" w:hAnsi="宋体"/>
          <w:b/>
          <w:sz w:val="21"/>
          <w:szCs w:val="21"/>
        </w:rPr>
        <w:t xml:space="preserve">  </w:t>
      </w:r>
      <w:r>
        <w:rPr>
          <w:rFonts w:hint="eastAsia"/>
          <w:b/>
        </w:rPr>
        <w:t>实证研究</w:t>
      </w:r>
      <w:r>
        <w:rPr>
          <w:rStyle w:val="a7"/>
          <w:u w:val="none"/>
        </w:rPr>
        <w:tab/>
      </w:r>
      <w:r w:rsidRPr="00C43F6D">
        <w:rPr>
          <w:rStyle w:val="a7"/>
          <w:rFonts w:hint="eastAsia"/>
          <w:u w:val="none"/>
        </w:rPr>
        <w:t>1</w:t>
      </w:r>
      <w:r w:rsidR="008356EA">
        <w:rPr>
          <w:rStyle w:val="a7"/>
          <w:u w:val="none"/>
        </w:rPr>
        <w:t>6</w:t>
      </w:r>
    </w:p>
    <w:p w14:paraId="2653FF07" w14:textId="504D79B1" w:rsidR="002D2966" w:rsidRDefault="002D2966" w:rsidP="00D319A1">
      <w:pPr>
        <w:pStyle w:val="TOC1"/>
        <w:rPr>
          <w:rStyle w:val="a7"/>
          <w:rFonts w:ascii="宋体" w:hAnsi="宋体"/>
          <w:u w:val="none"/>
        </w:rPr>
      </w:pPr>
      <w:bookmarkStart w:id="20" w:name="_Hlk102743036"/>
      <w:r w:rsidRPr="00C43F6D">
        <w:rPr>
          <w:rStyle w:val="a7"/>
          <w:rFonts w:hint="eastAsia"/>
          <w:u w:val="none"/>
        </w:rPr>
        <w:t>4</w:t>
      </w:r>
      <w:r>
        <w:rPr>
          <w:rStyle w:val="a7"/>
          <w:rFonts w:hint="eastAsia"/>
          <w:u w:val="none"/>
        </w:rPr>
        <w:t>.</w:t>
      </w:r>
      <w:r w:rsidRPr="00C43F6D">
        <w:rPr>
          <w:rStyle w:val="a7"/>
          <w:rFonts w:hint="eastAsia"/>
          <w:u w:val="none"/>
        </w:rPr>
        <w:t>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样本选取和数据来源</w:t>
      </w:r>
      <w:r>
        <w:tab/>
      </w:r>
      <w:r w:rsidRPr="00C43F6D">
        <w:t>1</w:t>
      </w:r>
      <w:r w:rsidR="008356EA">
        <w:t>6</w:t>
      </w:r>
    </w:p>
    <w:p w14:paraId="585A8A9D" w14:textId="5880E3F6" w:rsidR="002D2966" w:rsidRDefault="002D2966" w:rsidP="00D319A1">
      <w:pPr>
        <w:pStyle w:val="TOC1"/>
      </w:pPr>
      <w:r w:rsidRPr="00C43F6D">
        <w:rPr>
          <w:rStyle w:val="a7"/>
          <w:rFonts w:hint="eastAsia"/>
          <w:u w:val="none"/>
        </w:rPr>
        <w:t>4</w:t>
      </w:r>
      <w:r>
        <w:rPr>
          <w:rStyle w:val="a7"/>
          <w:u w:val="none"/>
        </w:rPr>
        <w:t>.</w:t>
      </w:r>
      <w:r w:rsidRPr="00C43F6D">
        <w:rPr>
          <w:rStyle w:val="a7"/>
          <w:u w:val="none"/>
        </w:rPr>
        <w:t>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变量选取</w:t>
      </w:r>
      <w:r>
        <w:tab/>
      </w:r>
      <w:r w:rsidRPr="00C43F6D">
        <w:rPr>
          <w:rFonts w:hint="eastAsia"/>
        </w:rPr>
        <w:t>1</w:t>
      </w:r>
      <w:r w:rsidR="008356EA">
        <w:t>6</w:t>
      </w:r>
    </w:p>
    <w:bookmarkEnd w:id="20"/>
    <w:p w14:paraId="2484899F" w14:textId="0A5E048C" w:rsidR="002D2966" w:rsidRDefault="002D2966" w:rsidP="00D319A1">
      <w:pPr>
        <w:pStyle w:val="TOC1"/>
      </w:pPr>
      <w:r w:rsidRPr="00C43F6D">
        <w:rPr>
          <w:rStyle w:val="a7"/>
          <w:u w:val="none"/>
        </w:rPr>
        <w:t>4</w:t>
      </w:r>
      <w:r>
        <w:rPr>
          <w:rStyle w:val="a7"/>
          <w:rFonts w:hint="eastAsia"/>
          <w:u w:val="none"/>
        </w:rPr>
        <w:t>.</w:t>
      </w:r>
      <w:r w:rsidRPr="00C43F6D">
        <w:rPr>
          <w:rStyle w:val="a7"/>
          <w:rFonts w:hint="eastAsia"/>
          <w:u w:val="none"/>
        </w:rPr>
        <w:t>3</w:t>
      </w:r>
      <w:r>
        <w:rPr>
          <w:rStyle w:val="a7"/>
          <w:u w:val="none"/>
        </w:rPr>
        <w:t xml:space="preserve">  </w:t>
      </w:r>
      <w:r>
        <w:rPr>
          <w:rStyle w:val="a7"/>
          <w:rFonts w:hint="eastAsia"/>
          <w:u w:val="none"/>
        </w:rPr>
        <w:t>模型构建</w:t>
      </w:r>
      <w:r>
        <w:tab/>
      </w:r>
      <w:r w:rsidR="008356EA">
        <w:t>17</w:t>
      </w:r>
    </w:p>
    <w:p w14:paraId="0BA05169" w14:textId="5D059E98" w:rsidR="002D2966" w:rsidRDefault="002D2966" w:rsidP="00D319A1">
      <w:pPr>
        <w:pStyle w:val="TOC1"/>
      </w:pPr>
      <w:r w:rsidRPr="00C43F6D">
        <w:rPr>
          <w:rStyle w:val="a7"/>
          <w:rFonts w:hint="eastAsia"/>
          <w:u w:val="none"/>
        </w:rPr>
        <w:lastRenderedPageBreak/>
        <w:t>4</w:t>
      </w:r>
      <w:r>
        <w:rPr>
          <w:rStyle w:val="a7"/>
          <w:rFonts w:hint="eastAsia"/>
          <w:u w:val="none"/>
        </w:rPr>
        <w:t>.</w:t>
      </w:r>
      <w:r w:rsidRPr="00C43F6D">
        <w:rPr>
          <w:rStyle w:val="a7"/>
          <w:rFonts w:hint="eastAsia"/>
          <w:u w:val="none"/>
        </w:rPr>
        <w:t>4</w:t>
      </w:r>
      <w:r>
        <w:rPr>
          <w:rFonts w:ascii="宋体" w:hAnsi="宋体" w:hint="eastAsia"/>
          <w:sz w:val="21"/>
          <w:szCs w:val="21"/>
        </w:rPr>
        <w:t xml:space="preserve"> </w:t>
      </w:r>
      <w:r>
        <w:rPr>
          <w:rFonts w:ascii="宋体" w:hAnsi="宋体"/>
          <w:sz w:val="21"/>
          <w:szCs w:val="21"/>
        </w:rPr>
        <w:t xml:space="preserve"> </w:t>
      </w:r>
      <w:r>
        <w:rPr>
          <w:rStyle w:val="a7"/>
          <w:rFonts w:hint="eastAsia"/>
          <w:u w:val="none"/>
        </w:rPr>
        <w:t>描述性统计</w:t>
      </w:r>
      <w:r>
        <w:tab/>
      </w:r>
      <w:r w:rsidR="008356EA">
        <w:t>18</w:t>
      </w:r>
    </w:p>
    <w:p w14:paraId="205FE8E9" w14:textId="467160C1" w:rsidR="002D2966" w:rsidRDefault="002D2966" w:rsidP="00D319A1">
      <w:pPr>
        <w:pStyle w:val="TOC1"/>
      </w:pPr>
      <w:r w:rsidRPr="00C43F6D">
        <w:rPr>
          <w:rStyle w:val="a7"/>
          <w:rFonts w:hint="eastAsia"/>
          <w:u w:val="none"/>
        </w:rPr>
        <w:t>4</w:t>
      </w:r>
      <w:r>
        <w:rPr>
          <w:rStyle w:val="a7"/>
          <w:rFonts w:hint="eastAsia"/>
          <w:u w:val="none"/>
        </w:rPr>
        <w:t>.</w:t>
      </w:r>
      <w:r w:rsidRPr="00C43F6D">
        <w:rPr>
          <w:rStyle w:val="a7"/>
          <w:rFonts w:hint="eastAsia"/>
          <w:u w:val="none"/>
        </w:rPr>
        <w:t>5</w:t>
      </w:r>
      <w:r>
        <w:rPr>
          <w:rFonts w:ascii="宋体" w:hAnsi="宋体"/>
          <w:sz w:val="21"/>
          <w:szCs w:val="21"/>
        </w:rPr>
        <w:t xml:space="preserve">  </w:t>
      </w:r>
      <w:r>
        <w:rPr>
          <w:rStyle w:val="a7"/>
          <w:rFonts w:ascii="宋体" w:hAnsi="宋体" w:hint="eastAsia"/>
          <w:u w:val="none"/>
        </w:rPr>
        <w:t>相关性分析</w:t>
      </w:r>
      <w:r>
        <w:tab/>
      </w:r>
      <w:r w:rsidR="008356EA">
        <w:t>19</w:t>
      </w:r>
    </w:p>
    <w:p w14:paraId="1A76FC3A" w14:textId="510FE156" w:rsidR="002D2966" w:rsidRDefault="002D2966" w:rsidP="00D319A1">
      <w:pPr>
        <w:pStyle w:val="TOC1"/>
      </w:pPr>
      <w:bookmarkStart w:id="21" w:name="_Hlk104387781"/>
      <w:r w:rsidRPr="00C43F6D">
        <w:rPr>
          <w:rStyle w:val="a7"/>
          <w:rFonts w:hint="eastAsia"/>
          <w:u w:val="none"/>
        </w:rPr>
        <w:t>4</w:t>
      </w:r>
      <w:r>
        <w:rPr>
          <w:rStyle w:val="a7"/>
          <w:rFonts w:hint="eastAsia"/>
          <w:u w:val="none"/>
        </w:rPr>
        <w:t>.</w:t>
      </w:r>
      <w:r w:rsidRPr="00C43F6D">
        <w:rPr>
          <w:rStyle w:val="a7"/>
          <w:rFonts w:hint="eastAsia"/>
          <w:u w:val="none"/>
        </w:rPr>
        <w:t>6</w:t>
      </w:r>
      <w:r>
        <w:rPr>
          <w:rStyle w:val="a7"/>
          <w:u w:val="none"/>
        </w:rPr>
        <w:t xml:space="preserve">  </w:t>
      </w:r>
      <w:r>
        <w:rPr>
          <w:rStyle w:val="a7"/>
          <w:rFonts w:ascii="宋体" w:hAnsi="宋体" w:hint="eastAsia"/>
          <w:u w:val="none"/>
        </w:rPr>
        <w:t>回归分析</w:t>
      </w:r>
      <w:r>
        <w:tab/>
      </w:r>
      <w:r w:rsidRPr="00C43F6D">
        <w:rPr>
          <w:rFonts w:hint="eastAsia"/>
        </w:rPr>
        <w:t>2</w:t>
      </w:r>
      <w:r w:rsidR="008356EA">
        <w:t>1</w:t>
      </w:r>
    </w:p>
    <w:bookmarkEnd w:id="21"/>
    <w:p w14:paraId="61B6FEC8" w14:textId="035FA58E" w:rsidR="002D2966" w:rsidRDefault="002D2966" w:rsidP="00923809">
      <w:pPr>
        <w:pStyle w:val="TOC1"/>
      </w:pPr>
      <w:r w:rsidRPr="00C43F6D">
        <w:rPr>
          <w:rStyle w:val="a7"/>
          <w:rFonts w:hint="eastAsia"/>
          <w:u w:val="none"/>
        </w:rPr>
        <w:t>4</w:t>
      </w:r>
      <w:r>
        <w:rPr>
          <w:rStyle w:val="a7"/>
          <w:rFonts w:hint="eastAsia"/>
          <w:u w:val="none"/>
        </w:rPr>
        <w:t>.</w:t>
      </w:r>
      <w:r w:rsidRPr="00C43F6D">
        <w:rPr>
          <w:rStyle w:val="a7"/>
          <w:rFonts w:hint="eastAsia"/>
          <w:u w:val="none"/>
        </w:rPr>
        <w:t>6</w:t>
      </w:r>
      <w:r>
        <w:rPr>
          <w:rStyle w:val="a7"/>
          <w:u w:val="none"/>
        </w:rPr>
        <w:t>.</w:t>
      </w:r>
      <w:r w:rsidRPr="00C43F6D">
        <w:rPr>
          <w:rStyle w:val="a7"/>
          <w:u w:val="none"/>
        </w:rPr>
        <w:t>1</w:t>
      </w:r>
      <w:r>
        <w:rPr>
          <w:rStyle w:val="a7"/>
          <w:u w:val="none"/>
        </w:rPr>
        <w:t xml:space="preserve">  </w:t>
      </w:r>
      <w:r>
        <w:rPr>
          <w:rStyle w:val="a7"/>
          <w:rFonts w:ascii="宋体" w:hAnsi="宋体" w:hint="eastAsia"/>
          <w:u w:val="none"/>
        </w:rPr>
        <w:t>股权集中度与研发投入</w:t>
      </w:r>
      <w:r>
        <w:tab/>
      </w:r>
      <w:r w:rsidRPr="00C43F6D">
        <w:rPr>
          <w:rFonts w:hint="eastAsia"/>
        </w:rPr>
        <w:t>2</w:t>
      </w:r>
      <w:r w:rsidR="008356EA">
        <w:t>1</w:t>
      </w:r>
    </w:p>
    <w:p w14:paraId="445923F6" w14:textId="5ED81BE4" w:rsidR="002D2966" w:rsidRDefault="002D2966" w:rsidP="00923809">
      <w:pPr>
        <w:pStyle w:val="TOC1"/>
      </w:pPr>
      <w:r w:rsidRPr="00C43F6D">
        <w:rPr>
          <w:rStyle w:val="a7"/>
          <w:rFonts w:hint="eastAsia"/>
          <w:u w:val="none"/>
        </w:rPr>
        <w:t>4</w:t>
      </w:r>
      <w:r>
        <w:rPr>
          <w:rStyle w:val="a7"/>
          <w:rFonts w:hint="eastAsia"/>
          <w:u w:val="none"/>
        </w:rPr>
        <w:t>.</w:t>
      </w:r>
      <w:r w:rsidRPr="00C43F6D">
        <w:rPr>
          <w:rStyle w:val="a7"/>
          <w:rFonts w:hint="eastAsia"/>
          <w:u w:val="none"/>
        </w:rPr>
        <w:t>6</w:t>
      </w:r>
      <w:r>
        <w:rPr>
          <w:rStyle w:val="a7"/>
          <w:u w:val="none"/>
        </w:rPr>
        <w:t>.</w:t>
      </w:r>
      <w:r w:rsidRPr="00C43F6D">
        <w:rPr>
          <w:rStyle w:val="a7"/>
          <w:u w:val="none"/>
        </w:rPr>
        <w:t>2</w:t>
      </w:r>
      <w:r>
        <w:rPr>
          <w:rStyle w:val="a7"/>
          <w:u w:val="none"/>
        </w:rPr>
        <w:t xml:space="preserve">  </w:t>
      </w:r>
      <w:r>
        <w:rPr>
          <w:rStyle w:val="a7"/>
          <w:rFonts w:ascii="宋体" w:hAnsi="宋体" w:hint="eastAsia"/>
          <w:u w:val="none"/>
        </w:rPr>
        <w:t>股权制衡度与研发投入</w:t>
      </w:r>
      <w:r>
        <w:tab/>
      </w:r>
      <w:r w:rsidRPr="00C43F6D">
        <w:rPr>
          <w:rFonts w:hint="eastAsia"/>
        </w:rPr>
        <w:t>2</w:t>
      </w:r>
      <w:r w:rsidR="008356EA">
        <w:t>2</w:t>
      </w:r>
    </w:p>
    <w:p w14:paraId="2AC55E06" w14:textId="1E43FABC" w:rsidR="002D2966" w:rsidRPr="00923809" w:rsidRDefault="002D2966" w:rsidP="00923809">
      <w:pPr>
        <w:pStyle w:val="TOC1"/>
      </w:pPr>
      <w:r w:rsidRPr="00C43F6D">
        <w:rPr>
          <w:rStyle w:val="a7"/>
          <w:rFonts w:hint="eastAsia"/>
          <w:u w:val="none"/>
        </w:rPr>
        <w:t>4</w:t>
      </w:r>
      <w:r>
        <w:rPr>
          <w:rStyle w:val="a7"/>
          <w:rFonts w:hint="eastAsia"/>
          <w:u w:val="none"/>
        </w:rPr>
        <w:t>.</w:t>
      </w:r>
      <w:r w:rsidRPr="00C43F6D">
        <w:rPr>
          <w:rStyle w:val="a7"/>
          <w:rFonts w:hint="eastAsia"/>
          <w:u w:val="none"/>
        </w:rPr>
        <w:t>6</w:t>
      </w:r>
      <w:r>
        <w:rPr>
          <w:rStyle w:val="a7"/>
          <w:u w:val="none"/>
        </w:rPr>
        <w:t>.</w:t>
      </w:r>
      <w:r w:rsidRPr="00C43F6D">
        <w:rPr>
          <w:rStyle w:val="a7"/>
          <w:u w:val="none"/>
        </w:rPr>
        <w:t>3</w:t>
      </w:r>
      <w:r>
        <w:rPr>
          <w:rStyle w:val="a7"/>
          <w:u w:val="none"/>
        </w:rPr>
        <w:t xml:space="preserve">  </w:t>
      </w:r>
      <w:r>
        <w:rPr>
          <w:rStyle w:val="a7"/>
          <w:rFonts w:hint="eastAsia"/>
          <w:u w:val="none"/>
        </w:rPr>
        <w:t>关于</w:t>
      </w:r>
      <w:r>
        <w:rPr>
          <w:rStyle w:val="a7"/>
          <w:rFonts w:ascii="宋体" w:hAnsi="宋体" w:hint="eastAsia"/>
          <w:u w:val="none"/>
        </w:rPr>
        <w:t>股权制衡度的分组回归</w:t>
      </w:r>
      <w:r>
        <w:tab/>
      </w:r>
      <w:r w:rsidRPr="00C43F6D">
        <w:rPr>
          <w:rFonts w:hint="eastAsia"/>
        </w:rPr>
        <w:t>2</w:t>
      </w:r>
      <w:r w:rsidR="008356EA">
        <w:t>4</w:t>
      </w:r>
    </w:p>
    <w:p w14:paraId="70B4D4DC" w14:textId="068142E7" w:rsidR="002D2966" w:rsidRPr="00AA0299" w:rsidRDefault="002D2966" w:rsidP="00AA0299">
      <w:pPr>
        <w:pStyle w:val="TOC1"/>
      </w:pPr>
      <w:r w:rsidRPr="00C43F6D">
        <w:rPr>
          <w:rStyle w:val="a7"/>
          <w:rFonts w:hint="eastAsia"/>
          <w:u w:val="none"/>
        </w:rPr>
        <w:t>4</w:t>
      </w:r>
      <w:r>
        <w:rPr>
          <w:rStyle w:val="a7"/>
          <w:rFonts w:hint="eastAsia"/>
          <w:u w:val="none"/>
        </w:rPr>
        <w:t>.</w:t>
      </w:r>
      <w:r w:rsidRPr="00C43F6D">
        <w:rPr>
          <w:rStyle w:val="a7"/>
          <w:u w:val="none"/>
        </w:rPr>
        <w:t>7</w:t>
      </w:r>
      <w:r>
        <w:rPr>
          <w:rStyle w:val="a7"/>
          <w:u w:val="none"/>
        </w:rPr>
        <w:t xml:space="preserve">  </w:t>
      </w:r>
      <w:r>
        <w:rPr>
          <w:rStyle w:val="a7"/>
          <w:rFonts w:ascii="宋体" w:hAnsi="宋体" w:hint="eastAsia"/>
          <w:u w:val="none"/>
        </w:rPr>
        <w:t>稳健性检验</w:t>
      </w:r>
      <w:r>
        <w:tab/>
      </w:r>
      <w:r w:rsidRPr="00C43F6D">
        <w:rPr>
          <w:rFonts w:hint="eastAsia"/>
        </w:rPr>
        <w:t>2</w:t>
      </w:r>
      <w:r w:rsidR="008356EA">
        <w:t>5</w:t>
      </w:r>
    </w:p>
    <w:bookmarkEnd w:id="19"/>
    <w:p w14:paraId="6456DD1A" w14:textId="489792B7" w:rsidR="002D2966" w:rsidRDefault="002D2966" w:rsidP="002C3190">
      <w:pPr>
        <w:pStyle w:val="TOC1"/>
        <w:rPr>
          <w:rStyle w:val="a7"/>
          <w:u w:val="none"/>
        </w:rPr>
      </w:pPr>
      <w:r w:rsidRPr="00C43F6D">
        <w:rPr>
          <w:rStyle w:val="a7"/>
          <w:rFonts w:hint="eastAsia"/>
          <w:b/>
          <w:u w:val="none"/>
        </w:rPr>
        <w:t>5</w:t>
      </w:r>
      <w:r>
        <w:rPr>
          <w:rFonts w:ascii="宋体" w:hAnsi="宋体"/>
          <w:b/>
          <w:sz w:val="21"/>
          <w:szCs w:val="21"/>
        </w:rPr>
        <w:t xml:space="preserve">  </w:t>
      </w:r>
      <w:r>
        <w:rPr>
          <w:rFonts w:hint="eastAsia"/>
          <w:b/>
        </w:rPr>
        <w:t>研究总结</w:t>
      </w:r>
      <w:r>
        <w:rPr>
          <w:rStyle w:val="a7"/>
          <w:u w:val="none"/>
        </w:rPr>
        <w:tab/>
      </w:r>
      <w:r w:rsidRPr="00C43F6D">
        <w:rPr>
          <w:rStyle w:val="a7"/>
          <w:rFonts w:hint="eastAsia"/>
          <w:u w:val="none"/>
        </w:rPr>
        <w:t>2</w:t>
      </w:r>
      <w:r w:rsidR="008356EA">
        <w:rPr>
          <w:rStyle w:val="a7"/>
          <w:u w:val="none"/>
        </w:rPr>
        <w:t>7</w:t>
      </w:r>
    </w:p>
    <w:p w14:paraId="736D1EE9" w14:textId="49822D96" w:rsidR="002D2966" w:rsidRPr="00D319A1" w:rsidRDefault="002D2966" w:rsidP="00AA0299">
      <w:pPr>
        <w:pStyle w:val="TOC1"/>
      </w:pPr>
      <w:r w:rsidRPr="00C43F6D">
        <w:rPr>
          <w:rStyle w:val="a7"/>
          <w:rFonts w:hint="eastAsia"/>
          <w:u w:val="none"/>
        </w:rPr>
        <w:t>5</w:t>
      </w:r>
      <w:r>
        <w:rPr>
          <w:rStyle w:val="a7"/>
          <w:rFonts w:hint="eastAsia"/>
          <w:u w:val="none"/>
        </w:rPr>
        <w:t>.</w:t>
      </w:r>
      <w:r w:rsidRPr="00C43F6D">
        <w:rPr>
          <w:rStyle w:val="a7"/>
          <w:rFonts w:hint="eastAsia"/>
          <w:u w:val="none"/>
        </w:rPr>
        <w:t>1</w:t>
      </w:r>
      <w:r>
        <w:rPr>
          <w:rStyle w:val="a7"/>
          <w:u w:val="none"/>
        </w:rPr>
        <w:t xml:space="preserve"> </w:t>
      </w:r>
      <w:r>
        <w:rPr>
          <w:rStyle w:val="a7"/>
          <w:rFonts w:ascii="宋体" w:hAnsi="宋体" w:hint="eastAsia"/>
          <w:u w:val="none"/>
        </w:rPr>
        <w:t>研究小结</w:t>
      </w:r>
      <w:r>
        <w:tab/>
      </w:r>
      <w:r w:rsidRPr="00C43F6D">
        <w:rPr>
          <w:rFonts w:hint="eastAsia"/>
        </w:rPr>
        <w:t>2</w:t>
      </w:r>
      <w:r w:rsidR="008356EA">
        <w:t>7</w:t>
      </w:r>
    </w:p>
    <w:p w14:paraId="3C47C323" w14:textId="1BD81BEA" w:rsidR="002D2966" w:rsidRPr="00AA0299" w:rsidRDefault="002D2966" w:rsidP="00AA0299">
      <w:pPr>
        <w:pStyle w:val="TOC1"/>
      </w:pPr>
      <w:r w:rsidRPr="00C43F6D">
        <w:rPr>
          <w:rStyle w:val="a7"/>
          <w:rFonts w:hint="eastAsia"/>
          <w:u w:val="none"/>
        </w:rPr>
        <w:t>5</w:t>
      </w:r>
      <w:r>
        <w:rPr>
          <w:rStyle w:val="a7"/>
          <w:rFonts w:hint="eastAsia"/>
          <w:u w:val="none"/>
        </w:rPr>
        <w:t>.</w:t>
      </w:r>
      <w:r w:rsidRPr="00C43F6D">
        <w:rPr>
          <w:rStyle w:val="a7"/>
          <w:rFonts w:hint="eastAsia"/>
          <w:u w:val="none"/>
        </w:rPr>
        <w:t>2</w:t>
      </w:r>
      <w:r>
        <w:rPr>
          <w:rStyle w:val="a7"/>
          <w:u w:val="none"/>
        </w:rPr>
        <w:t xml:space="preserve"> </w:t>
      </w:r>
      <w:r>
        <w:rPr>
          <w:rStyle w:val="a7"/>
          <w:rFonts w:ascii="宋体" w:hAnsi="宋体" w:hint="eastAsia"/>
          <w:u w:val="none"/>
        </w:rPr>
        <w:t>研究展望</w:t>
      </w:r>
      <w:r>
        <w:tab/>
      </w:r>
      <w:r w:rsidRPr="00C43F6D">
        <w:rPr>
          <w:rFonts w:hint="eastAsia"/>
        </w:rPr>
        <w:t>2</w:t>
      </w:r>
      <w:r w:rsidR="008356EA">
        <w:t>8</w:t>
      </w:r>
    </w:p>
    <w:p w14:paraId="2815DE2C" w14:textId="3D55BB4D" w:rsidR="002D2966" w:rsidRDefault="002D2966">
      <w:pPr>
        <w:pStyle w:val="TOC1"/>
        <w:rPr>
          <w:rStyle w:val="a7"/>
          <w:u w:val="none"/>
        </w:rPr>
      </w:pPr>
      <w:r>
        <w:rPr>
          <w:rFonts w:hint="eastAsia"/>
          <w:b/>
        </w:rPr>
        <w:t>致谢</w:t>
      </w:r>
      <w:r>
        <w:rPr>
          <w:rStyle w:val="a7"/>
          <w:u w:val="none"/>
        </w:rPr>
        <w:tab/>
      </w:r>
      <w:r w:rsidR="008356EA">
        <w:rPr>
          <w:rStyle w:val="a7"/>
          <w:u w:val="none"/>
        </w:rPr>
        <w:t>29</w:t>
      </w:r>
    </w:p>
    <w:p w14:paraId="69F90A42" w14:textId="0BD09373" w:rsidR="002D2966" w:rsidRDefault="002D2966">
      <w:pPr>
        <w:pStyle w:val="TOC1"/>
        <w:rPr>
          <w:color w:val="000000"/>
        </w:rPr>
      </w:pPr>
      <w:r>
        <w:rPr>
          <w:rFonts w:hint="eastAsia"/>
          <w:b/>
        </w:rPr>
        <w:t>参考文献</w:t>
      </w:r>
      <w:r>
        <w:rPr>
          <w:rStyle w:val="a7"/>
          <w:u w:val="none"/>
        </w:rPr>
        <w:tab/>
      </w:r>
      <w:r w:rsidRPr="00C43F6D">
        <w:rPr>
          <w:rFonts w:hint="eastAsia"/>
        </w:rPr>
        <w:t>3</w:t>
      </w:r>
      <w:r w:rsidR="008356EA">
        <w:t>0</w:t>
      </w:r>
    </w:p>
    <w:bookmarkEnd w:id="5"/>
    <w:bookmarkEnd w:id="6"/>
    <w:bookmarkEnd w:id="7"/>
    <w:bookmarkEnd w:id="8"/>
    <w:bookmarkEnd w:id="9"/>
    <w:bookmarkEnd w:id="10"/>
    <w:bookmarkEnd w:id="11"/>
    <w:p w14:paraId="1F427D7A" w14:textId="120B82BC" w:rsidR="004912D7" w:rsidRDefault="002B6863" w:rsidP="002B6863">
      <w:pPr>
        <w:spacing w:beforeLines="50" w:before="156" w:afterLines="50" w:after="156"/>
        <w:jc w:val="center"/>
        <w:rPr>
          <w:rFonts w:eastAsia="黑体"/>
          <w:b/>
          <w:sz w:val="36"/>
          <w:szCs w:val="36"/>
        </w:rPr>
        <w:sectPr w:rsidR="004912D7" w:rsidSect="0022267A">
          <w:footerReference w:type="default" r:id="rId20"/>
          <w:pgSz w:w="11906" w:h="16838"/>
          <w:pgMar w:top="1418" w:right="1701" w:bottom="1134" w:left="1701" w:header="851" w:footer="992" w:gutter="0"/>
          <w:pgNumType w:fmt="upperRoman" w:start="1"/>
          <w:cols w:space="720"/>
          <w:docGrid w:type="lines" w:linePitch="312"/>
        </w:sectPr>
      </w:pPr>
      <w:r>
        <w:rPr>
          <w:rFonts w:eastAsia="黑体"/>
          <w:b/>
          <w:sz w:val="36"/>
          <w:szCs w:val="36"/>
        </w:rPr>
        <w:t xml:space="preserve">                                                                                                                                                                                                                                                                                                                                                                                                                                                           </w:t>
      </w:r>
      <w:r>
        <w:rPr>
          <w:rFonts w:eastAsia="黑体" w:hint="eastAsia"/>
          <w:b/>
          <w:sz w:val="36"/>
          <w:szCs w:val="36"/>
        </w:rPr>
        <w:t xml:space="preserve"> </w:t>
      </w:r>
      <w:r>
        <w:rPr>
          <w:rFonts w:eastAsia="黑体"/>
          <w:b/>
          <w:sz w:val="36"/>
          <w:szCs w:val="36"/>
        </w:rPr>
        <w:t xml:space="preserve">                                                                                                   </w:t>
      </w:r>
    </w:p>
    <w:p w14:paraId="09C89A60" w14:textId="18B5ECD8" w:rsidR="00BC1C23" w:rsidRDefault="002B6863" w:rsidP="002C3190">
      <w:pPr>
        <w:spacing w:beforeLines="50" w:before="156" w:afterLines="50" w:after="156"/>
        <w:rPr>
          <w:rFonts w:eastAsia="黑体"/>
          <w:b/>
          <w:sz w:val="36"/>
          <w:szCs w:val="36"/>
        </w:rPr>
        <w:sectPr w:rsidR="00BC1C23" w:rsidSect="0022267A">
          <w:type w:val="continuous"/>
          <w:pgSz w:w="11906" w:h="16838"/>
          <w:pgMar w:top="1418" w:right="1701" w:bottom="1134" w:left="1701" w:header="851" w:footer="992" w:gutter="0"/>
          <w:pgNumType w:start="1"/>
          <w:cols w:space="720"/>
          <w:docGrid w:type="lines" w:linePitch="312"/>
        </w:sectPr>
      </w:pPr>
      <w:r>
        <w:rPr>
          <w:rFonts w:eastAsia="黑体" w:hint="eastAsia"/>
          <w:b/>
          <w:sz w:val="36"/>
          <w:szCs w:val="36"/>
        </w:rPr>
        <w:t xml:space="preserve"> </w:t>
      </w:r>
      <w:r>
        <w:rPr>
          <w:rFonts w:eastAsia="黑体"/>
          <w:b/>
          <w:sz w:val="36"/>
          <w:szCs w:val="36"/>
        </w:rPr>
        <w:t xml:space="preserve">            </w:t>
      </w:r>
      <w:r w:rsidR="00F2513E">
        <w:rPr>
          <w:rFonts w:eastAsia="黑体"/>
          <w:b/>
          <w:sz w:val="36"/>
          <w:szCs w:val="36"/>
        </w:rPr>
        <w:t xml:space="preserve">       </w:t>
      </w:r>
    </w:p>
    <w:p w14:paraId="73D27047" w14:textId="4B3B9E08" w:rsidR="004912D7" w:rsidRPr="00F2513E" w:rsidRDefault="00BC1C23" w:rsidP="00BC1C23">
      <w:pPr>
        <w:spacing w:beforeLines="50" w:before="156" w:afterLines="50" w:after="156"/>
        <w:ind w:firstLineChars="950" w:firstLine="3433"/>
        <w:rPr>
          <w:rFonts w:eastAsia="黑体"/>
          <w:b/>
          <w:sz w:val="36"/>
          <w:szCs w:val="36"/>
        </w:rPr>
      </w:pPr>
      <w:bookmarkStart w:id="22" w:name="_Hlk100301218"/>
      <w:r w:rsidRPr="00C43F6D">
        <w:rPr>
          <w:rFonts w:eastAsia="黑体"/>
          <w:b/>
          <w:sz w:val="36"/>
          <w:szCs w:val="36"/>
        </w:rPr>
        <w:lastRenderedPageBreak/>
        <w:t>1</w:t>
      </w:r>
      <w:r w:rsidR="00F2513E">
        <w:rPr>
          <w:rFonts w:ascii="黑体" w:eastAsia="黑体"/>
          <w:b/>
          <w:sz w:val="36"/>
          <w:szCs w:val="36"/>
        </w:rPr>
        <w:t xml:space="preserve"> </w:t>
      </w:r>
      <w:r w:rsidR="004912D7">
        <w:rPr>
          <w:rFonts w:ascii="黑体" w:eastAsia="黑体" w:hint="eastAsia"/>
          <w:b/>
          <w:sz w:val="36"/>
          <w:szCs w:val="36"/>
        </w:rPr>
        <w:t>绪论</w:t>
      </w:r>
    </w:p>
    <w:p w14:paraId="6B2A4AB4" w14:textId="77777777" w:rsidR="004912D7" w:rsidRDefault="004912D7">
      <w:pPr>
        <w:spacing w:beforeLines="50" w:before="156" w:afterLines="50" w:after="156"/>
        <w:rPr>
          <w:rFonts w:ascii="宋体" w:hAnsi="宋体"/>
        </w:rPr>
      </w:pPr>
      <w:bookmarkStart w:id="23" w:name="_Hlk102740510"/>
      <w:bookmarkEnd w:id="22"/>
      <w:r w:rsidRPr="00C43F6D">
        <w:rPr>
          <w:b/>
          <w:sz w:val="28"/>
          <w:szCs w:val="28"/>
        </w:rPr>
        <w:t>1</w:t>
      </w:r>
      <w:r>
        <w:rPr>
          <w:b/>
          <w:sz w:val="28"/>
          <w:szCs w:val="28"/>
        </w:rPr>
        <w:t>.</w:t>
      </w:r>
      <w:r w:rsidRPr="00C43F6D">
        <w:rPr>
          <w:b/>
          <w:sz w:val="28"/>
          <w:szCs w:val="28"/>
        </w:rPr>
        <w:t>1</w:t>
      </w:r>
      <w:r w:rsidR="0044467C">
        <w:rPr>
          <w:b/>
          <w:sz w:val="28"/>
          <w:szCs w:val="28"/>
        </w:rPr>
        <w:t xml:space="preserve"> </w:t>
      </w:r>
      <w:r w:rsidR="0044467C">
        <w:rPr>
          <w:rFonts w:ascii="黑体" w:eastAsia="黑体" w:hint="eastAsia"/>
          <w:b/>
          <w:sz w:val="28"/>
          <w:szCs w:val="28"/>
        </w:rPr>
        <w:t>研究背景</w:t>
      </w:r>
    </w:p>
    <w:p w14:paraId="17A6E56E" w14:textId="046149FA" w:rsidR="00CD6D8C" w:rsidRPr="00CD6D8C" w:rsidRDefault="00CD6D8C" w:rsidP="00CD6D8C">
      <w:pPr>
        <w:spacing w:line="360" w:lineRule="auto"/>
        <w:ind w:firstLineChars="200" w:firstLine="480"/>
        <w:rPr>
          <w:rFonts w:ascii="宋体" w:hAnsi="宋体"/>
          <w:sz w:val="24"/>
        </w:rPr>
      </w:pPr>
      <w:bookmarkStart w:id="24" w:name="_Hlk104645168"/>
      <w:bookmarkEnd w:id="23"/>
      <w:r w:rsidRPr="00CD6D8C">
        <w:rPr>
          <w:rFonts w:ascii="宋体" w:hAnsi="宋体" w:hint="eastAsia"/>
          <w:sz w:val="24"/>
        </w:rPr>
        <w:t>技术创新由奥地利经济学家熊比特首次提出，他认为创新的关键</w:t>
      </w:r>
      <w:r w:rsidR="003C1D17">
        <w:rPr>
          <w:rFonts w:ascii="宋体" w:hAnsi="宋体" w:hint="eastAsia"/>
          <w:sz w:val="24"/>
        </w:rPr>
        <w:t>发现前人未注意的</w:t>
      </w:r>
      <w:r w:rsidRPr="00CD6D8C">
        <w:rPr>
          <w:rFonts w:ascii="宋体" w:hAnsi="宋体" w:hint="eastAsia"/>
          <w:sz w:val="24"/>
        </w:rPr>
        <w:t>新的组合</w:t>
      </w:r>
      <w:r w:rsidR="003C1D17">
        <w:rPr>
          <w:rFonts w:ascii="宋体" w:hAnsi="宋体" w:hint="eastAsia"/>
          <w:sz w:val="24"/>
        </w:rPr>
        <w:t>，例如在一个已有的生产条件中加入新元素</w:t>
      </w:r>
      <w:r w:rsidRPr="00CD6D8C">
        <w:rPr>
          <w:rFonts w:ascii="宋体" w:hAnsi="宋体" w:hint="eastAsia"/>
          <w:sz w:val="24"/>
        </w:rPr>
        <w:t>，</w:t>
      </w:r>
      <w:r w:rsidR="003C1D17">
        <w:rPr>
          <w:rFonts w:ascii="宋体" w:hAnsi="宋体" w:hint="eastAsia"/>
          <w:sz w:val="24"/>
        </w:rPr>
        <w:t>新组合出现会</w:t>
      </w:r>
      <w:r w:rsidRPr="00CD6D8C">
        <w:rPr>
          <w:rFonts w:ascii="宋体" w:hAnsi="宋体" w:hint="eastAsia"/>
          <w:sz w:val="24"/>
        </w:rPr>
        <w:t>提高生产效率</w:t>
      </w:r>
      <w:r w:rsidR="003C1D17">
        <w:rPr>
          <w:rFonts w:ascii="宋体" w:hAnsi="宋体" w:hint="eastAsia"/>
          <w:sz w:val="24"/>
        </w:rPr>
        <w:t>、</w:t>
      </w:r>
      <w:r w:rsidRPr="00CD6D8C">
        <w:rPr>
          <w:rFonts w:ascii="宋体" w:hAnsi="宋体" w:hint="eastAsia"/>
          <w:sz w:val="24"/>
        </w:rPr>
        <w:t>扩大经济效益。创新一词随着它的《经济发展理论》一书而广为流传</w:t>
      </w:r>
      <w:r w:rsidR="006041BF">
        <w:rPr>
          <w:rFonts w:ascii="宋体" w:hAnsi="宋体" w:hint="eastAsia"/>
          <w:sz w:val="24"/>
        </w:rPr>
        <w:t>。</w:t>
      </w:r>
      <w:r w:rsidRPr="00CD6D8C">
        <w:rPr>
          <w:rFonts w:ascii="宋体" w:hAnsi="宋体" w:hint="eastAsia"/>
          <w:sz w:val="24"/>
        </w:rPr>
        <w:t>历史事实也证明</w:t>
      </w:r>
      <w:r w:rsidR="006041BF">
        <w:rPr>
          <w:rFonts w:ascii="宋体" w:hAnsi="宋体" w:hint="eastAsia"/>
          <w:sz w:val="24"/>
        </w:rPr>
        <w:t>，</w:t>
      </w:r>
      <w:r w:rsidRPr="00CD6D8C">
        <w:rPr>
          <w:rFonts w:ascii="宋体" w:hAnsi="宋体" w:hint="eastAsia"/>
          <w:sz w:val="24"/>
        </w:rPr>
        <w:t>由技术创新引起的工业革命</w:t>
      </w:r>
      <w:r w:rsidR="00865E7B">
        <w:rPr>
          <w:rFonts w:ascii="宋体" w:hAnsi="宋体" w:hint="eastAsia"/>
          <w:sz w:val="24"/>
        </w:rPr>
        <w:t>是国家崛起和强大的重要条件</w:t>
      </w:r>
      <w:r w:rsidR="006041BF">
        <w:rPr>
          <w:rFonts w:ascii="宋体" w:hAnsi="宋体" w:hint="eastAsia"/>
          <w:sz w:val="24"/>
        </w:rPr>
        <w:t>，因此拥有创新能力是成为世界强国不可或缺的部分</w:t>
      </w:r>
      <w:r w:rsidRPr="00CD6D8C">
        <w:rPr>
          <w:rFonts w:ascii="宋体" w:hAnsi="宋体" w:hint="eastAsia"/>
          <w:sz w:val="24"/>
        </w:rPr>
        <w:t>。</w:t>
      </w:r>
    </w:p>
    <w:p w14:paraId="78BC64B4" w14:textId="3258736E" w:rsidR="00CD6D8C" w:rsidRPr="00CD6D8C" w:rsidRDefault="00CD6D8C" w:rsidP="00CD6D8C">
      <w:pPr>
        <w:spacing w:line="360" w:lineRule="auto"/>
        <w:ind w:firstLineChars="200" w:firstLine="480"/>
        <w:rPr>
          <w:rFonts w:ascii="宋体" w:hAnsi="宋体"/>
          <w:sz w:val="24"/>
        </w:rPr>
      </w:pPr>
      <w:r w:rsidRPr="00CD6D8C">
        <w:rPr>
          <w:rFonts w:ascii="宋体" w:hAnsi="宋体" w:hint="eastAsia"/>
          <w:sz w:val="24"/>
        </w:rPr>
        <w:t>我党的十八大明确</w:t>
      </w:r>
      <w:r w:rsidR="003C1D17">
        <w:rPr>
          <w:rFonts w:ascii="宋体" w:hAnsi="宋体" w:hint="eastAsia"/>
          <w:sz w:val="24"/>
        </w:rPr>
        <w:t>指出</w:t>
      </w:r>
      <w:r w:rsidRPr="00CD6D8C">
        <w:rPr>
          <w:rFonts w:ascii="宋体" w:hAnsi="宋体" w:hint="eastAsia"/>
          <w:sz w:val="24"/>
        </w:rPr>
        <w:t>科技创新</w:t>
      </w:r>
      <w:r w:rsidR="003C1D17">
        <w:rPr>
          <w:rFonts w:ascii="宋体" w:hAnsi="宋体" w:hint="eastAsia"/>
          <w:sz w:val="24"/>
        </w:rPr>
        <w:t>的重要性——以</w:t>
      </w:r>
      <w:r w:rsidRPr="00CD6D8C">
        <w:rPr>
          <w:rFonts w:ascii="宋体" w:hAnsi="宋体" w:hint="eastAsia"/>
          <w:sz w:val="24"/>
        </w:rPr>
        <w:t>战略支撑</w:t>
      </w:r>
      <w:r w:rsidR="003C1D17">
        <w:rPr>
          <w:rFonts w:ascii="宋体" w:hAnsi="宋体" w:hint="eastAsia"/>
          <w:sz w:val="24"/>
        </w:rPr>
        <w:t>的高度强调创新能力对社会的驱动作用</w:t>
      </w:r>
      <w:r w:rsidRPr="00CD6D8C">
        <w:rPr>
          <w:rFonts w:ascii="宋体" w:hAnsi="宋体" w:hint="eastAsia"/>
          <w:sz w:val="24"/>
        </w:rPr>
        <w:t>。从宏观层面</w:t>
      </w:r>
      <w:r w:rsidR="003C1D17">
        <w:rPr>
          <w:rFonts w:ascii="宋体" w:hAnsi="宋体" w:hint="eastAsia"/>
          <w:sz w:val="24"/>
        </w:rPr>
        <w:t>分析</w:t>
      </w:r>
      <w:r w:rsidRPr="00CD6D8C">
        <w:rPr>
          <w:rFonts w:ascii="宋体" w:hAnsi="宋体" w:hint="eastAsia"/>
          <w:sz w:val="24"/>
        </w:rPr>
        <w:t>，创新能力有着推动本国经济增长、通过增加就业岗位等等方式改善宏观经济运行状况增加经济活力、多方面提升综合国力等等重要作用。从微观层面出发，创新活动是企业经营中的重要战略之一，是关系企业生存发展与扩大生产经营规模的核心决策。以苹果公司为例，其能在诺基亚独霸全球的时代成为超越者的原因，由</w:t>
      </w:r>
      <w:r w:rsidRPr="00C43F6D">
        <w:rPr>
          <w:rFonts w:hint="eastAsia"/>
          <w:sz w:val="24"/>
        </w:rPr>
        <w:t>2010</w:t>
      </w:r>
      <w:r w:rsidRPr="00CD6D8C">
        <w:rPr>
          <w:rFonts w:ascii="宋体" w:hAnsi="宋体" w:hint="eastAsia"/>
          <w:sz w:val="24"/>
        </w:rPr>
        <w:t>年发布的</w:t>
      </w:r>
      <w:r w:rsidRPr="00766D59">
        <w:rPr>
          <w:rFonts w:hint="eastAsia"/>
          <w:sz w:val="24"/>
        </w:rPr>
        <w:t>iPhone</w:t>
      </w:r>
      <w:r w:rsidRPr="00C43F6D">
        <w:rPr>
          <w:rFonts w:hint="eastAsia"/>
          <w:sz w:val="24"/>
        </w:rPr>
        <w:t>4</w:t>
      </w:r>
      <w:r w:rsidRPr="00CD6D8C">
        <w:rPr>
          <w:rFonts w:ascii="宋体" w:hAnsi="宋体" w:hint="eastAsia"/>
          <w:sz w:val="24"/>
        </w:rPr>
        <w:t>给出答案，无与伦比的</w:t>
      </w:r>
      <w:r w:rsidR="006041BF">
        <w:rPr>
          <w:rFonts w:ascii="宋体" w:hAnsi="宋体" w:hint="eastAsia"/>
          <w:sz w:val="24"/>
        </w:rPr>
        <w:t>产品</w:t>
      </w:r>
      <w:r w:rsidRPr="00CD6D8C">
        <w:rPr>
          <w:rFonts w:ascii="宋体" w:hAnsi="宋体" w:hint="eastAsia"/>
          <w:sz w:val="24"/>
        </w:rPr>
        <w:t>创新</w:t>
      </w:r>
      <w:r w:rsidR="006041BF">
        <w:rPr>
          <w:rFonts w:ascii="宋体" w:hAnsi="宋体" w:hint="eastAsia"/>
          <w:sz w:val="24"/>
        </w:rPr>
        <w:t>是改变行业格局的重磅炸弹，持续不断的创新关注与投入是企业不掉队的重要依仗</w:t>
      </w:r>
      <w:r w:rsidRPr="00CD6D8C">
        <w:rPr>
          <w:rFonts w:ascii="宋体" w:hAnsi="宋体" w:hint="eastAsia"/>
          <w:sz w:val="24"/>
        </w:rPr>
        <w:t>。</w:t>
      </w:r>
    </w:p>
    <w:p w14:paraId="2A3C4C7F" w14:textId="763F82C1" w:rsidR="008F7F4D" w:rsidRDefault="00CD6D8C" w:rsidP="00CD6D8C">
      <w:pPr>
        <w:spacing w:line="360" w:lineRule="auto"/>
        <w:ind w:firstLineChars="200" w:firstLine="480"/>
        <w:rPr>
          <w:rFonts w:ascii="宋体" w:hAnsi="宋体"/>
          <w:sz w:val="24"/>
        </w:rPr>
      </w:pPr>
      <w:r w:rsidRPr="00CD6D8C">
        <w:rPr>
          <w:rFonts w:ascii="宋体" w:hAnsi="宋体" w:hint="eastAsia"/>
          <w:sz w:val="24"/>
        </w:rPr>
        <w:t>我国的制造业自改革开放以来</w:t>
      </w:r>
      <w:r w:rsidR="00BB651C">
        <w:rPr>
          <w:rFonts w:ascii="宋体" w:hAnsi="宋体" w:hint="eastAsia"/>
          <w:sz w:val="24"/>
        </w:rPr>
        <w:t>抓住</w:t>
      </w:r>
      <w:r w:rsidRPr="00CD6D8C">
        <w:rPr>
          <w:rFonts w:ascii="宋体" w:hAnsi="宋体" w:hint="eastAsia"/>
          <w:sz w:val="24"/>
        </w:rPr>
        <w:t>海外产业转移</w:t>
      </w:r>
      <w:r w:rsidR="00BB651C">
        <w:rPr>
          <w:rFonts w:ascii="宋体" w:hAnsi="宋体" w:hint="eastAsia"/>
          <w:sz w:val="24"/>
        </w:rPr>
        <w:t>的红利，学习国外先进技术与管理制度</w:t>
      </w:r>
      <w:r w:rsidRPr="00CD6D8C">
        <w:rPr>
          <w:rFonts w:ascii="宋体" w:hAnsi="宋体" w:hint="eastAsia"/>
          <w:sz w:val="24"/>
        </w:rPr>
        <w:t>，在</w:t>
      </w:r>
      <w:r w:rsidRPr="00C43F6D">
        <w:rPr>
          <w:rFonts w:hint="eastAsia"/>
          <w:sz w:val="24"/>
        </w:rPr>
        <w:t>40</w:t>
      </w:r>
      <w:r w:rsidRPr="00CD6D8C">
        <w:rPr>
          <w:rFonts w:ascii="宋体" w:hAnsi="宋体" w:hint="eastAsia"/>
          <w:sz w:val="24"/>
        </w:rPr>
        <w:t>年间实现了由弱小到强大的快速发展。作为立国之本，我国的制造业</w:t>
      </w:r>
      <w:r w:rsidR="00C67958">
        <w:rPr>
          <w:rFonts w:ascii="宋体" w:hAnsi="宋体" w:hint="eastAsia"/>
          <w:sz w:val="24"/>
        </w:rPr>
        <w:t>已</w:t>
      </w:r>
      <w:proofErr w:type="gramStart"/>
      <w:r w:rsidR="00C67958">
        <w:rPr>
          <w:rFonts w:ascii="宋体" w:hAnsi="宋体" w:hint="eastAsia"/>
          <w:sz w:val="24"/>
        </w:rPr>
        <w:t>经</w:t>
      </w:r>
      <w:r w:rsidRPr="00CD6D8C">
        <w:rPr>
          <w:rFonts w:ascii="宋体" w:hAnsi="宋体" w:hint="eastAsia"/>
          <w:sz w:val="24"/>
        </w:rPr>
        <w:t>实现</w:t>
      </w:r>
      <w:proofErr w:type="gramEnd"/>
      <w:r w:rsidRPr="00CD6D8C">
        <w:rPr>
          <w:rFonts w:ascii="宋体" w:hAnsi="宋体" w:hint="eastAsia"/>
          <w:sz w:val="24"/>
        </w:rPr>
        <w:t>了门类齐全</w:t>
      </w:r>
      <w:r w:rsidR="006041BF">
        <w:rPr>
          <w:rFonts w:ascii="宋体" w:hAnsi="宋体" w:hint="eastAsia"/>
          <w:sz w:val="24"/>
        </w:rPr>
        <w:t>、</w:t>
      </w:r>
      <w:r w:rsidRPr="00CD6D8C">
        <w:rPr>
          <w:rFonts w:ascii="宋体" w:hAnsi="宋体" w:hint="eastAsia"/>
          <w:sz w:val="24"/>
        </w:rPr>
        <w:t>独立完整这一</w:t>
      </w:r>
      <w:r w:rsidR="002C4ADD">
        <w:rPr>
          <w:rFonts w:ascii="宋体" w:hAnsi="宋体" w:hint="eastAsia"/>
          <w:sz w:val="24"/>
        </w:rPr>
        <w:t>重要</w:t>
      </w:r>
      <w:r w:rsidRPr="00CD6D8C">
        <w:rPr>
          <w:rFonts w:ascii="宋体" w:hAnsi="宋体" w:hint="eastAsia"/>
          <w:sz w:val="24"/>
        </w:rPr>
        <w:t>目标，</w:t>
      </w:r>
      <w:r w:rsidR="0053061B">
        <w:rPr>
          <w:rFonts w:ascii="宋体" w:hAnsi="宋体" w:hint="eastAsia"/>
          <w:sz w:val="24"/>
        </w:rPr>
        <w:t>同时创新能力也得益于人口红利和科研设施完善快速发展。</w:t>
      </w:r>
      <w:r w:rsidR="0053061B" w:rsidRPr="0053061B">
        <w:rPr>
          <w:rFonts w:ascii="宋体" w:hAnsi="宋体" w:hint="eastAsia"/>
          <w:sz w:val="24"/>
        </w:rPr>
        <w:t>从图</w:t>
      </w:r>
      <w:r w:rsidR="0053061B" w:rsidRPr="00C43F6D">
        <w:rPr>
          <w:rFonts w:hint="eastAsia"/>
          <w:sz w:val="24"/>
        </w:rPr>
        <w:t>1</w:t>
      </w:r>
      <w:r w:rsidR="0053061B">
        <w:rPr>
          <w:rFonts w:ascii="宋体" w:hAnsi="宋体" w:hint="eastAsia"/>
          <w:sz w:val="24"/>
        </w:rPr>
        <w:t>-</w:t>
      </w:r>
      <w:r w:rsidR="0053061B" w:rsidRPr="00C43F6D">
        <w:rPr>
          <w:rFonts w:hint="eastAsia"/>
          <w:sz w:val="24"/>
        </w:rPr>
        <w:t>1</w:t>
      </w:r>
      <w:r w:rsidR="0053061B" w:rsidRPr="0053061B">
        <w:rPr>
          <w:rFonts w:ascii="宋体" w:hAnsi="宋体" w:hint="eastAsia"/>
          <w:sz w:val="24"/>
        </w:rPr>
        <w:t>可以看出，</w:t>
      </w:r>
      <w:r w:rsidR="00BB651C">
        <w:rPr>
          <w:rFonts w:ascii="宋体" w:hAnsi="宋体" w:hint="eastAsia"/>
          <w:sz w:val="24"/>
        </w:rPr>
        <w:t>我国的</w:t>
      </w:r>
      <w:r w:rsidR="0053061B" w:rsidRPr="0053061B">
        <w:rPr>
          <w:rFonts w:ascii="宋体" w:hAnsi="宋体" w:hint="eastAsia"/>
          <w:sz w:val="24"/>
        </w:rPr>
        <w:t>专利申请量从</w:t>
      </w:r>
      <w:r w:rsidR="0053061B" w:rsidRPr="00C43F6D">
        <w:rPr>
          <w:rFonts w:hint="eastAsia"/>
          <w:sz w:val="24"/>
        </w:rPr>
        <w:t>2013</w:t>
      </w:r>
      <w:r w:rsidR="0053061B" w:rsidRPr="0053061B">
        <w:rPr>
          <w:rFonts w:ascii="宋体" w:hAnsi="宋体" w:hint="eastAsia"/>
          <w:sz w:val="24"/>
        </w:rPr>
        <w:t>年的</w:t>
      </w:r>
      <w:r w:rsidR="0053061B" w:rsidRPr="00C43F6D">
        <w:rPr>
          <w:rFonts w:hint="eastAsia"/>
          <w:sz w:val="24"/>
        </w:rPr>
        <w:t>73</w:t>
      </w:r>
      <w:r w:rsidR="0053061B" w:rsidRPr="0053061B">
        <w:rPr>
          <w:rFonts w:ascii="宋体" w:hAnsi="宋体" w:hint="eastAsia"/>
          <w:sz w:val="24"/>
        </w:rPr>
        <w:t>.</w:t>
      </w:r>
      <w:r w:rsidR="0053061B" w:rsidRPr="00C43F6D">
        <w:rPr>
          <w:rFonts w:hint="eastAsia"/>
          <w:sz w:val="24"/>
        </w:rPr>
        <w:t>66</w:t>
      </w:r>
      <w:r w:rsidR="0053061B">
        <w:rPr>
          <w:rFonts w:ascii="宋体" w:hAnsi="宋体" w:hint="eastAsia"/>
          <w:sz w:val="24"/>
        </w:rPr>
        <w:t>万件</w:t>
      </w:r>
      <w:r w:rsidR="0053061B" w:rsidRPr="0053061B">
        <w:rPr>
          <w:rFonts w:ascii="宋体" w:hAnsi="宋体" w:hint="eastAsia"/>
          <w:sz w:val="24"/>
        </w:rPr>
        <w:t>到</w:t>
      </w:r>
      <w:r w:rsidR="0053061B" w:rsidRPr="00C43F6D">
        <w:rPr>
          <w:rFonts w:hint="eastAsia"/>
          <w:sz w:val="24"/>
        </w:rPr>
        <w:t>2017</w:t>
      </w:r>
      <w:r w:rsidR="0053061B" w:rsidRPr="0053061B">
        <w:rPr>
          <w:rFonts w:ascii="宋体" w:hAnsi="宋体" w:hint="eastAsia"/>
          <w:sz w:val="24"/>
        </w:rPr>
        <w:t>年的</w:t>
      </w:r>
      <w:r w:rsidR="0053061B" w:rsidRPr="00C43F6D">
        <w:rPr>
          <w:rFonts w:hint="eastAsia"/>
          <w:sz w:val="24"/>
        </w:rPr>
        <w:t>131</w:t>
      </w:r>
      <w:r w:rsidR="0053061B">
        <w:rPr>
          <w:rFonts w:ascii="宋体" w:hAnsi="宋体" w:hint="eastAsia"/>
          <w:sz w:val="24"/>
        </w:rPr>
        <w:t>.</w:t>
      </w:r>
      <w:r w:rsidR="0053061B" w:rsidRPr="00C43F6D">
        <w:rPr>
          <w:rFonts w:hint="eastAsia"/>
          <w:sz w:val="24"/>
        </w:rPr>
        <w:t>86</w:t>
      </w:r>
      <w:r w:rsidR="0053061B">
        <w:rPr>
          <w:rFonts w:ascii="宋体" w:hAnsi="宋体" w:hint="eastAsia"/>
          <w:sz w:val="24"/>
        </w:rPr>
        <w:t>万件</w:t>
      </w:r>
      <w:r w:rsidR="0053061B" w:rsidRPr="0053061B">
        <w:rPr>
          <w:rFonts w:ascii="宋体" w:hAnsi="宋体" w:hint="eastAsia"/>
          <w:sz w:val="24"/>
        </w:rPr>
        <w:t>，</w:t>
      </w:r>
      <w:r w:rsidR="0053061B" w:rsidRPr="00C43F6D">
        <w:rPr>
          <w:rFonts w:hint="eastAsia"/>
          <w:sz w:val="24"/>
        </w:rPr>
        <w:t>5</w:t>
      </w:r>
      <w:r w:rsidR="0053061B">
        <w:rPr>
          <w:rFonts w:ascii="宋体" w:hAnsi="宋体" w:hint="eastAsia"/>
          <w:sz w:val="24"/>
        </w:rPr>
        <w:t>年内数量增加</w:t>
      </w:r>
      <w:r w:rsidR="0053061B" w:rsidRPr="00C43F6D">
        <w:rPr>
          <w:rFonts w:hint="eastAsia"/>
          <w:sz w:val="24"/>
        </w:rPr>
        <w:t>58</w:t>
      </w:r>
      <w:r w:rsidR="0053061B">
        <w:rPr>
          <w:rFonts w:ascii="宋体" w:hAnsi="宋体" w:hint="eastAsia"/>
          <w:sz w:val="24"/>
        </w:rPr>
        <w:t>.</w:t>
      </w:r>
      <w:r w:rsidR="0053061B" w:rsidRPr="00C43F6D">
        <w:rPr>
          <w:rFonts w:hint="eastAsia"/>
          <w:sz w:val="24"/>
        </w:rPr>
        <w:t>2</w:t>
      </w:r>
      <w:r w:rsidR="0053061B">
        <w:rPr>
          <w:rFonts w:ascii="宋体" w:hAnsi="宋体" w:hint="eastAsia"/>
          <w:sz w:val="24"/>
        </w:rPr>
        <w:t>万件，科研创新能力的</w:t>
      </w:r>
      <w:r w:rsidR="0053061B" w:rsidRPr="0053061B">
        <w:rPr>
          <w:rFonts w:ascii="宋体" w:hAnsi="宋体" w:hint="eastAsia"/>
          <w:sz w:val="24"/>
        </w:rPr>
        <w:t>不断增</w:t>
      </w:r>
      <w:r w:rsidR="00004363">
        <w:rPr>
          <w:rFonts w:ascii="宋体" w:hAnsi="宋体" w:hint="eastAsia"/>
          <w:sz w:val="24"/>
        </w:rPr>
        <w:t>强</w:t>
      </w:r>
      <w:r w:rsidR="0053061B" w:rsidRPr="0053061B">
        <w:rPr>
          <w:rFonts w:ascii="宋体" w:hAnsi="宋体" w:hint="eastAsia"/>
          <w:sz w:val="24"/>
        </w:rPr>
        <w:t>有目共睹。自从</w:t>
      </w:r>
      <w:r w:rsidR="00004363">
        <w:rPr>
          <w:rFonts w:ascii="宋体" w:hAnsi="宋体" w:hint="eastAsia"/>
          <w:sz w:val="24"/>
        </w:rPr>
        <w:t>上个世纪</w:t>
      </w:r>
      <w:r w:rsidR="00004363" w:rsidRPr="00C43F6D">
        <w:rPr>
          <w:rFonts w:hint="eastAsia"/>
          <w:sz w:val="24"/>
        </w:rPr>
        <w:t>90</w:t>
      </w:r>
      <w:r w:rsidR="00004363">
        <w:rPr>
          <w:rFonts w:ascii="宋体" w:hAnsi="宋体" w:hint="eastAsia"/>
          <w:sz w:val="24"/>
        </w:rPr>
        <w:t>年代</w:t>
      </w:r>
      <w:r w:rsidR="0053061B" w:rsidRPr="0053061B">
        <w:rPr>
          <w:rFonts w:ascii="宋体" w:hAnsi="宋体" w:hint="eastAsia"/>
          <w:sz w:val="24"/>
        </w:rPr>
        <w:t>我国实施专利法以来，完成</w:t>
      </w:r>
      <w:r w:rsidR="00A9221E">
        <w:rPr>
          <w:rFonts w:ascii="宋体" w:hAnsi="宋体" w:hint="eastAsia"/>
          <w:sz w:val="24"/>
        </w:rPr>
        <w:t>总量</w:t>
      </w:r>
      <w:r w:rsidR="0053061B" w:rsidRPr="00C43F6D">
        <w:rPr>
          <w:rFonts w:hint="eastAsia"/>
          <w:sz w:val="24"/>
        </w:rPr>
        <w:t>100</w:t>
      </w:r>
      <w:r w:rsidR="0053061B" w:rsidRPr="0053061B">
        <w:rPr>
          <w:rFonts w:ascii="宋体" w:hAnsi="宋体" w:hint="eastAsia"/>
          <w:sz w:val="24"/>
        </w:rPr>
        <w:t>万件申请</w:t>
      </w:r>
      <w:r w:rsidR="00004363">
        <w:rPr>
          <w:rFonts w:ascii="宋体" w:hAnsi="宋体" w:hint="eastAsia"/>
          <w:sz w:val="24"/>
        </w:rPr>
        <w:t>目标所花费</w:t>
      </w:r>
      <w:r w:rsidR="0053061B" w:rsidRPr="0053061B">
        <w:rPr>
          <w:rFonts w:ascii="宋体" w:hAnsi="宋体" w:hint="eastAsia"/>
          <w:sz w:val="24"/>
        </w:rPr>
        <w:t>时间，从</w:t>
      </w:r>
      <w:r w:rsidR="0053061B">
        <w:rPr>
          <w:rFonts w:ascii="宋体" w:hAnsi="宋体" w:hint="eastAsia"/>
          <w:sz w:val="24"/>
        </w:rPr>
        <w:t>第一次</w:t>
      </w:r>
      <w:r w:rsidR="00004363">
        <w:rPr>
          <w:rFonts w:ascii="宋体" w:hAnsi="宋体" w:hint="eastAsia"/>
          <w:sz w:val="24"/>
        </w:rPr>
        <w:t>的</w:t>
      </w:r>
      <w:r w:rsidR="0053061B" w:rsidRPr="00C43F6D">
        <w:rPr>
          <w:rFonts w:hint="eastAsia"/>
          <w:sz w:val="24"/>
        </w:rPr>
        <w:t>15</w:t>
      </w:r>
      <w:r w:rsidR="0053061B" w:rsidRPr="0053061B">
        <w:rPr>
          <w:rFonts w:ascii="宋体" w:hAnsi="宋体" w:hint="eastAsia"/>
          <w:sz w:val="24"/>
        </w:rPr>
        <w:t>年到最近</w:t>
      </w:r>
      <w:r w:rsidR="00A9221E">
        <w:rPr>
          <w:rFonts w:ascii="宋体" w:hAnsi="宋体" w:hint="eastAsia"/>
          <w:sz w:val="24"/>
        </w:rPr>
        <w:t>一次</w:t>
      </w:r>
      <w:r w:rsidR="0053061B" w:rsidRPr="0053061B">
        <w:rPr>
          <w:rFonts w:ascii="宋体" w:hAnsi="宋体" w:hint="eastAsia"/>
          <w:sz w:val="24"/>
        </w:rPr>
        <w:t>的</w:t>
      </w:r>
      <w:r w:rsidR="0053061B" w:rsidRPr="00C43F6D">
        <w:rPr>
          <w:rFonts w:hint="eastAsia"/>
          <w:sz w:val="24"/>
        </w:rPr>
        <w:t>1</w:t>
      </w:r>
      <w:r w:rsidR="0053061B" w:rsidRPr="0053061B">
        <w:rPr>
          <w:rFonts w:ascii="宋体" w:hAnsi="宋体" w:hint="eastAsia"/>
          <w:sz w:val="24"/>
        </w:rPr>
        <w:t>.</w:t>
      </w:r>
      <w:r w:rsidR="0053061B" w:rsidRPr="00C43F6D">
        <w:rPr>
          <w:rFonts w:hint="eastAsia"/>
          <w:sz w:val="24"/>
        </w:rPr>
        <w:t>34</w:t>
      </w:r>
      <w:r w:rsidR="0053061B" w:rsidRPr="0053061B">
        <w:rPr>
          <w:rFonts w:ascii="宋体" w:hAnsi="宋体" w:hint="eastAsia"/>
          <w:sz w:val="24"/>
        </w:rPr>
        <w:t>年，这从速度的角度反映出作为大国的科研实力。从全球范围比较，如图</w:t>
      </w:r>
      <w:r w:rsidR="0053061B" w:rsidRPr="00C43F6D">
        <w:rPr>
          <w:rFonts w:hint="eastAsia"/>
          <w:sz w:val="24"/>
        </w:rPr>
        <w:t>1</w:t>
      </w:r>
      <w:r w:rsidR="0053061B">
        <w:rPr>
          <w:rFonts w:ascii="宋体" w:hAnsi="宋体" w:hint="eastAsia"/>
          <w:sz w:val="24"/>
        </w:rPr>
        <w:t>-</w:t>
      </w:r>
      <w:r w:rsidR="0053061B" w:rsidRPr="00C43F6D">
        <w:rPr>
          <w:rFonts w:hint="eastAsia"/>
          <w:sz w:val="24"/>
        </w:rPr>
        <w:t>1</w:t>
      </w:r>
      <w:r w:rsidR="0053061B" w:rsidRPr="0053061B">
        <w:rPr>
          <w:rFonts w:ascii="宋体" w:hAnsi="宋体" w:hint="eastAsia"/>
          <w:sz w:val="24"/>
        </w:rPr>
        <w:t>所示，在与美国，日本，韩国和欧洲专利公约成员国</w:t>
      </w:r>
      <w:r w:rsidR="0053061B">
        <w:rPr>
          <w:rFonts w:ascii="宋体" w:hAnsi="宋体" w:hint="eastAsia"/>
          <w:sz w:val="24"/>
        </w:rPr>
        <w:t>（</w:t>
      </w:r>
      <w:r w:rsidR="0053061B" w:rsidRPr="00766D59">
        <w:rPr>
          <w:rFonts w:hint="eastAsia"/>
          <w:sz w:val="24"/>
        </w:rPr>
        <w:t>E</w:t>
      </w:r>
      <w:r w:rsidR="0053061B" w:rsidRPr="00766D59">
        <w:rPr>
          <w:sz w:val="24"/>
        </w:rPr>
        <w:t>PC</w:t>
      </w:r>
      <w:r w:rsidR="0053061B">
        <w:rPr>
          <w:rFonts w:ascii="宋体" w:hAnsi="宋体" w:hint="eastAsia"/>
          <w:sz w:val="24"/>
        </w:rPr>
        <w:t>）</w:t>
      </w:r>
      <w:r w:rsidR="0053061B" w:rsidRPr="0053061B">
        <w:rPr>
          <w:rFonts w:ascii="宋体" w:hAnsi="宋体" w:hint="eastAsia"/>
          <w:sz w:val="24"/>
        </w:rPr>
        <w:t>的比较中，中国是唯一保持</w:t>
      </w:r>
      <w:r w:rsidR="0053061B">
        <w:rPr>
          <w:rFonts w:ascii="宋体" w:hAnsi="宋体" w:hint="eastAsia"/>
          <w:sz w:val="24"/>
        </w:rPr>
        <w:t>较大</w:t>
      </w:r>
      <w:r w:rsidR="0053061B" w:rsidRPr="0053061B">
        <w:rPr>
          <w:rFonts w:ascii="宋体" w:hAnsi="宋体" w:hint="eastAsia"/>
          <w:sz w:val="24"/>
        </w:rPr>
        <w:t>增长的国家</w:t>
      </w:r>
      <w:r w:rsidR="0053061B">
        <w:rPr>
          <w:rFonts w:ascii="宋体" w:hAnsi="宋体" w:hint="eastAsia"/>
          <w:sz w:val="24"/>
        </w:rPr>
        <w:t>。</w:t>
      </w:r>
      <w:r w:rsidRPr="00CD6D8C">
        <w:rPr>
          <w:rFonts w:ascii="宋体" w:hAnsi="宋体" w:hint="eastAsia"/>
          <w:sz w:val="24"/>
        </w:rPr>
        <w:t>但与世界</w:t>
      </w:r>
      <w:r w:rsidR="00C67958">
        <w:rPr>
          <w:rFonts w:ascii="宋体" w:hAnsi="宋体" w:hint="eastAsia"/>
          <w:sz w:val="24"/>
        </w:rPr>
        <w:t>顶级</w:t>
      </w:r>
      <w:r w:rsidRPr="00CD6D8C">
        <w:rPr>
          <w:rFonts w:ascii="宋体" w:hAnsi="宋体" w:hint="eastAsia"/>
          <w:sz w:val="24"/>
        </w:rPr>
        <w:t>水平</w:t>
      </w:r>
      <w:r w:rsidR="00C67958">
        <w:rPr>
          <w:rFonts w:ascii="宋体" w:hAnsi="宋体" w:hint="eastAsia"/>
          <w:sz w:val="24"/>
        </w:rPr>
        <w:t>相比</w:t>
      </w:r>
      <w:r w:rsidR="008F7F4D">
        <w:rPr>
          <w:rFonts w:ascii="宋体" w:hAnsi="宋体" w:hint="eastAsia"/>
          <w:sz w:val="24"/>
        </w:rPr>
        <w:t>，我国</w:t>
      </w:r>
      <w:r w:rsidR="00C67958">
        <w:rPr>
          <w:rFonts w:ascii="宋体" w:hAnsi="宋体" w:hint="eastAsia"/>
          <w:sz w:val="24"/>
        </w:rPr>
        <w:t>仍然有巨大的进步空间</w:t>
      </w:r>
      <w:r w:rsidR="0053061B">
        <w:rPr>
          <w:rFonts w:ascii="宋体" w:hAnsi="宋体" w:hint="eastAsia"/>
          <w:sz w:val="24"/>
        </w:rPr>
        <w:t>，</w:t>
      </w:r>
      <w:r w:rsidR="002C4ADD">
        <w:rPr>
          <w:rFonts w:ascii="宋体" w:hAnsi="宋体" w:hint="eastAsia"/>
          <w:sz w:val="24"/>
        </w:rPr>
        <w:t>在</w:t>
      </w:r>
      <w:r w:rsidR="00006849" w:rsidRPr="00C43F6D">
        <w:rPr>
          <w:rFonts w:hint="eastAsia"/>
          <w:sz w:val="24"/>
        </w:rPr>
        <w:t>2019</w:t>
      </w:r>
      <w:r w:rsidR="00006849">
        <w:rPr>
          <w:rFonts w:ascii="宋体" w:hAnsi="宋体" w:hint="eastAsia"/>
          <w:sz w:val="24"/>
        </w:rPr>
        <w:t>年</w:t>
      </w:r>
      <w:r w:rsidR="005F3EBA">
        <w:rPr>
          <w:rFonts w:ascii="宋体" w:hAnsi="宋体" w:hint="eastAsia"/>
          <w:sz w:val="24"/>
        </w:rPr>
        <w:t>《</w:t>
      </w:r>
      <w:r w:rsidR="002C4ADD">
        <w:rPr>
          <w:rFonts w:ascii="宋体" w:hAnsi="宋体" w:hint="eastAsia"/>
          <w:sz w:val="24"/>
        </w:rPr>
        <w:t>全球竞争力指数</w:t>
      </w:r>
      <w:r w:rsidR="005F3EBA">
        <w:rPr>
          <w:rFonts w:ascii="宋体" w:hAnsi="宋体" w:hint="eastAsia"/>
          <w:sz w:val="24"/>
        </w:rPr>
        <w:t>》</w:t>
      </w:r>
      <w:r w:rsidR="002C4ADD">
        <w:rPr>
          <w:rFonts w:ascii="宋体" w:hAnsi="宋体" w:hint="eastAsia"/>
          <w:sz w:val="24"/>
        </w:rPr>
        <w:t>报告</w:t>
      </w:r>
      <w:r w:rsidR="00AF4F10">
        <w:rPr>
          <w:rFonts w:ascii="宋体" w:hAnsi="宋体" w:hint="eastAsia"/>
          <w:sz w:val="24"/>
        </w:rPr>
        <w:t>中，</w:t>
      </w:r>
      <w:r w:rsidR="002C4ADD">
        <w:rPr>
          <w:rFonts w:ascii="宋体" w:hAnsi="宋体" w:hint="eastAsia"/>
          <w:sz w:val="24"/>
        </w:rPr>
        <w:t>中国</w:t>
      </w:r>
      <w:r w:rsidR="00AF4F10">
        <w:rPr>
          <w:rFonts w:ascii="宋体" w:hAnsi="宋体" w:hint="eastAsia"/>
          <w:sz w:val="24"/>
        </w:rPr>
        <w:t>创新一栏</w:t>
      </w:r>
      <w:r w:rsidR="00AF4F10" w:rsidRPr="00AF4F10">
        <w:rPr>
          <w:rFonts w:ascii="宋体" w:hAnsi="宋体" w:hint="eastAsia"/>
          <w:sz w:val="24"/>
        </w:rPr>
        <w:t>得分</w:t>
      </w:r>
      <w:r w:rsidR="00AF4F10" w:rsidRPr="00C43F6D">
        <w:rPr>
          <w:rFonts w:hint="eastAsia"/>
          <w:sz w:val="24"/>
        </w:rPr>
        <w:t>64</w:t>
      </w:r>
      <w:r w:rsidR="00AF4F10" w:rsidRPr="00AF4F10">
        <w:rPr>
          <w:rFonts w:ascii="宋体" w:hAnsi="宋体" w:hint="eastAsia"/>
          <w:sz w:val="24"/>
        </w:rPr>
        <w:t>.</w:t>
      </w:r>
      <w:r w:rsidR="00AF4F10" w:rsidRPr="00C43F6D">
        <w:rPr>
          <w:rFonts w:hint="eastAsia"/>
          <w:sz w:val="24"/>
        </w:rPr>
        <w:t>8</w:t>
      </w:r>
      <w:r w:rsidR="00AF4F10">
        <w:rPr>
          <w:rFonts w:ascii="宋体" w:hAnsi="宋体" w:hint="eastAsia"/>
          <w:sz w:val="24"/>
        </w:rPr>
        <w:t>，</w:t>
      </w:r>
      <w:r w:rsidR="00006849">
        <w:rPr>
          <w:rFonts w:ascii="宋体" w:hAnsi="宋体" w:hint="eastAsia"/>
          <w:sz w:val="24"/>
        </w:rPr>
        <w:t>排名</w:t>
      </w:r>
      <w:r w:rsidR="00006849" w:rsidRPr="00C43F6D">
        <w:rPr>
          <w:rFonts w:hint="eastAsia"/>
          <w:sz w:val="24"/>
        </w:rPr>
        <w:t>24</w:t>
      </w:r>
      <w:r w:rsidR="002C4ADD">
        <w:rPr>
          <w:rFonts w:ascii="宋体" w:hAnsi="宋体" w:hint="eastAsia"/>
          <w:sz w:val="24"/>
        </w:rPr>
        <w:t>未入前十，在亚洲地区仍然位于新加坡、日本、韩国之后。</w:t>
      </w:r>
    </w:p>
    <w:bookmarkEnd w:id="24"/>
    <w:p w14:paraId="530D2745" w14:textId="1EC837F3" w:rsidR="00CD6D8C" w:rsidRDefault="00CD6D8C" w:rsidP="00CD6D8C">
      <w:pPr>
        <w:spacing w:line="360" w:lineRule="auto"/>
        <w:ind w:firstLineChars="200" w:firstLine="480"/>
        <w:rPr>
          <w:rFonts w:ascii="宋体" w:hAnsi="宋体"/>
          <w:sz w:val="24"/>
        </w:rPr>
      </w:pPr>
    </w:p>
    <w:p w14:paraId="0D68FFED" w14:textId="7F29917C" w:rsidR="00CA27C8" w:rsidRDefault="00CA27C8" w:rsidP="0053061B">
      <w:pPr>
        <w:spacing w:line="360" w:lineRule="auto"/>
        <w:rPr>
          <w:rFonts w:ascii="宋体" w:hAnsi="宋体"/>
          <w:sz w:val="24"/>
        </w:rPr>
      </w:pPr>
      <w:r>
        <w:rPr>
          <w:noProof/>
        </w:rPr>
        <w:lastRenderedPageBreak/>
        <w:drawing>
          <wp:anchor distT="0" distB="0" distL="114300" distR="114300" simplePos="0" relativeHeight="251746304" behindDoc="0" locked="0" layoutInCell="1" allowOverlap="1" wp14:anchorId="56E57DA4" wp14:editId="455CDB0F">
            <wp:simplePos x="0" y="0"/>
            <wp:positionH relativeFrom="column">
              <wp:posOffset>11412</wp:posOffset>
            </wp:positionH>
            <wp:positionV relativeFrom="paragraph">
              <wp:posOffset>429987</wp:posOffset>
            </wp:positionV>
            <wp:extent cx="5400040" cy="3228975"/>
            <wp:effectExtent l="0" t="0" r="0" b="9525"/>
            <wp:wrapTopAndBottom/>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400040" cy="3228975"/>
                    </a:xfrm>
                    <a:prstGeom prst="rect">
                      <a:avLst/>
                    </a:prstGeom>
                  </pic:spPr>
                </pic:pic>
              </a:graphicData>
            </a:graphic>
          </wp:anchor>
        </w:drawing>
      </w:r>
    </w:p>
    <w:p w14:paraId="72139918" w14:textId="6CA718AB" w:rsidR="00CA27C8" w:rsidRPr="00CA27C8" w:rsidRDefault="00CA27C8" w:rsidP="00CA27C8">
      <w:pPr>
        <w:spacing w:line="360" w:lineRule="auto"/>
        <w:ind w:firstLineChars="600" w:firstLine="1440"/>
        <w:rPr>
          <w:rFonts w:ascii="黑体" w:eastAsia="黑体" w:hAnsi="黑体"/>
          <w:sz w:val="24"/>
        </w:rPr>
      </w:pPr>
      <w:bookmarkStart w:id="25" w:name="_Hlk104234788"/>
      <w:r w:rsidRPr="00CA27C8">
        <w:rPr>
          <w:rFonts w:ascii="黑体" w:eastAsia="黑体" w:hAnsi="黑体" w:hint="eastAsia"/>
          <w:sz w:val="24"/>
        </w:rPr>
        <w:t xml:space="preserve">图 </w:t>
      </w:r>
      <w:r w:rsidRPr="00C43F6D">
        <w:rPr>
          <w:rFonts w:eastAsia="黑体" w:hint="eastAsia"/>
          <w:sz w:val="24"/>
        </w:rPr>
        <w:t>1</w:t>
      </w:r>
      <w:r w:rsidRPr="00CA27C8">
        <w:rPr>
          <w:rFonts w:ascii="黑体" w:eastAsia="黑体" w:hAnsi="黑体" w:hint="eastAsia"/>
          <w:sz w:val="24"/>
        </w:rPr>
        <w:t>-</w:t>
      </w:r>
      <w:r w:rsidRPr="00C43F6D">
        <w:rPr>
          <w:rFonts w:eastAsia="黑体" w:hint="eastAsia"/>
          <w:sz w:val="24"/>
        </w:rPr>
        <w:t>1</w:t>
      </w:r>
      <w:r w:rsidRPr="00CA27C8">
        <w:rPr>
          <w:rFonts w:ascii="黑体" w:eastAsia="黑体" w:hAnsi="黑体" w:hint="eastAsia"/>
          <w:sz w:val="24"/>
        </w:rPr>
        <w:t xml:space="preserve"> 全球范围内提交的专利申请—按来源地划分</w:t>
      </w:r>
    </w:p>
    <w:p w14:paraId="235C0956" w14:textId="7E7FF085" w:rsidR="00CA27C8" w:rsidRDefault="00BE5DE4" w:rsidP="008F7F4D">
      <w:pPr>
        <w:spacing w:line="360" w:lineRule="auto"/>
        <w:ind w:firstLineChars="200" w:firstLine="480"/>
        <w:rPr>
          <w:rFonts w:ascii="宋体" w:hAnsi="宋体"/>
          <w:sz w:val="24"/>
        </w:rPr>
      </w:pPr>
      <w:bookmarkStart w:id="26" w:name="_Hlk104645657"/>
      <w:bookmarkEnd w:id="25"/>
      <w:r w:rsidRPr="00BE5DE4">
        <w:rPr>
          <w:rFonts w:ascii="宋体" w:hAnsi="宋体" w:hint="eastAsia"/>
          <w:sz w:val="24"/>
        </w:rPr>
        <w:t>自从中美贸易战以来，美国联合西方国家对我国的科技发展进行制裁，在芯片、半导体、量子计算等领域对我国企业加以限制，</w:t>
      </w:r>
      <w:r w:rsidR="00C25ABA">
        <w:rPr>
          <w:rFonts w:ascii="宋体" w:hAnsi="宋体" w:hint="eastAsia"/>
          <w:sz w:val="24"/>
        </w:rPr>
        <w:t>充分</w:t>
      </w:r>
      <w:r w:rsidRPr="00BE5DE4">
        <w:rPr>
          <w:rFonts w:ascii="宋体" w:hAnsi="宋体" w:hint="eastAsia"/>
          <w:sz w:val="24"/>
        </w:rPr>
        <w:t>体现了我国技术链条的脆弱性，特别是</w:t>
      </w:r>
      <w:r w:rsidR="00C25ABA">
        <w:rPr>
          <w:rFonts w:ascii="宋体" w:hAnsi="宋体" w:hint="eastAsia"/>
          <w:sz w:val="24"/>
        </w:rPr>
        <w:t>关于</w:t>
      </w:r>
      <w:r w:rsidRPr="00BE5DE4">
        <w:rPr>
          <w:rFonts w:ascii="宋体" w:hAnsi="宋体" w:hint="eastAsia"/>
          <w:sz w:val="24"/>
        </w:rPr>
        <w:t>顶尖</w:t>
      </w:r>
      <w:r w:rsidR="00C25ABA">
        <w:rPr>
          <w:rFonts w:ascii="宋体" w:hAnsi="宋体" w:hint="eastAsia"/>
          <w:sz w:val="24"/>
        </w:rPr>
        <w:t>的</w:t>
      </w:r>
      <w:r w:rsidRPr="00BE5DE4">
        <w:rPr>
          <w:rFonts w:ascii="宋体" w:hAnsi="宋体" w:hint="eastAsia"/>
          <w:sz w:val="24"/>
        </w:rPr>
        <w:t>核心技术。</w:t>
      </w:r>
      <w:r w:rsidR="008F7F4D" w:rsidRPr="008F7F4D">
        <w:rPr>
          <w:rFonts w:ascii="宋体" w:hAnsi="宋体" w:hint="eastAsia"/>
          <w:sz w:val="24"/>
        </w:rPr>
        <w:t>早在</w:t>
      </w:r>
      <w:r w:rsidR="008F7F4D" w:rsidRPr="00C43F6D">
        <w:rPr>
          <w:rFonts w:hint="eastAsia"/>
          <w:sz w:val="24"/>
        </w:rPr>
        <w:t>2015</w:t>
      </w:r>
      <w:r w:rsidR="008F7F4D" w:rsidRPr="008F7F4D">
        <w:rPr>
          <w:rFonts w:ascii="宋体" w:hAnsi="宋体" w:hint="eastAsia"/>
          <w:sz w:val="24"/>
        </w:rPr>
        <w:t>年的两会上，李克强总理提出了未来</w:t>
      </w:r>
      <w:r w:rsidR="008F7F4D" w:rsidRPr="00C43F6D">
        <w:rPr>
          <w:rFonts w:hint="eastAsia"/>
          <w:sz w:val="24"/>
        </w:rPr>
        <w:t>10</w:t>
      </w:r>
      <w:r w:rsidR="008F7F4D" w:rsidRPr="008F7F4D">
        <w:rPr>
          <w:rFonts w:ascii="宋体" w:hAnsi="宋体" w:hint="eastAsia"/>
          <w:sz w:val="24"/>
        </w:rPr>
        <w:t>年的</w:t>
      </w:r>
      <w:r w:rsidR="005F3EBA">
        <w:rPr>
          <w:rFonts w:ascii="宋体" w:hAnsi="宋体" w:hint="eastAsia"/>
          <w:sz w:val="24"/>
        </w:rPr>
        <w:t>发展重点</w:t>
      </w:r>
      <w:r w:rsidR="008F7F4D" w:rsidRPr="008F7F4D">
        <w:rPr>
          <w:rFonts w:ascii="宋体" w:hAnsi="宋体" w:hint="eastAsia"/>
          <w:sz w:val="24"/>
        </w:rPr>
        <w:t>——中国制造</w:t>
      </w:r>
      <w:r w:rsidR="008F7F4D" w:rsidRPr="00C43F6D">
        <w:rPr>
          <w:rFonts w:hint="eastAsia"/>
          <w:sz w:val="24"/>
        </w:rPr>
        <w:t>2025</w:t>
      </w:r>
      <w:r w:rsidR="008F7F4D" w:rsidRPr="008F7F4D">
        <w:rPr>
          <w:rFonts w:ascii="宋体" w:hAnsi="宋体" w:hint="eastAsia"/>
          <w:sz w:val="24"/>
        </w:rPr>
        <w:t>计划，促进我国制造业在自主研发能力、企业信息化、高资源利用率</w:t>
      </w:r>
      <w:r w:rsidR="00C25ABA">
        <w:rPr>
          <w:rFonts w:ascii="宋体" w:hAnsi="宋体" w:hint="eastAsia"/>
          <w:sz w:val="24"/>
        </w:rPr>
        <w:t>、行业核心技术</w:t>
      </w:r>
      <w:r w:rsidR="008F7F4D" w:rsidRPr="008F7F4D">
        <w:rPr>
          <w:rFonts w:ascii="宋体" w:hAnsi="宋体" w:hint="eastAsia"/>
          <w:sz w:val="24"/>
        </w:rPr>
        <w:t>等重大环节实现突破。这要求我国制造企业重视内部的研发投入。因此如何有效提高</w:t>
      </w:r>
      <w:r w:rsidR="008F7F4D" w:rsidRPr="00C43F6D">
        <w:rPr>
          <w:rFonts w:hint="eastAsia"/>
          <w:sz w:val="24"/>
        </w:rPr>
        <w:t>2025</w:t>
      </w:r>
      <w:r w:rsidR="008F7F4D" w:rsidRPr="008F7F4D">
        <w:rPr>
          <w:rFonts w:ascii="宋体" w:hAnsi="宋体" w:hint="eastAsia"/>
          <w:sz w:val="24"/>
        </w:rPr>
        <w:t>规划中相关企业的研发投入，是值得讨论与研究的话题</w:t>
      </w:r>
      <w:r w:rsidR="008F7F4D">
        <w:rPr>
          <w:rFonts w:ascii="宋体" w:hAnsi="宋体" w:hint="eastAsia"/>
          <w:sz w:val="24"/>
        </w:rPr>
        <w:t>。</w:t>
      </w:r>
    </w:p>
    <w:p w14:paraId="7F6EB953" w14:textId="724429E8" w:rsidR="009D5D84" w:rsidRDefault="00F727B5" w:rsidP="00DE013F">
      <w:pPr>
        <w:spacing w:line="360" w:lineRule="auto"/>
        <w:ind w:firstLineChars="200" w:firstLine="480"/>
        <w:rPr>
          <w:rFonts w:ascii="宋体" w:hAnsi="宋体"/>
          <w:sz w:val="24"/>
        </w:rPr>
      </w:pPr>
      <w:r w:rsidRPr="00F727B5">
        <w:rPr>
          <w:rFonts w:ascii="宋体" w:hAnsi="宋体" w:hint="eastAsia"/>
          <w:sz w:val="24"/>
        </w:rPr>
        <w:t>华尔街日报曾说：“公司治理</w:t>
      </w:r>
      <w:r w:rsidR="00A34A8A">
        <w:rPr>
          <w:rFonts w:ascii="宋体" w:hAnsi="宋体" w:hint="eastAsia"/>
          <w:sz w:val="24"/>
        </w:rPr>
        <w:t>这一领域前卫但充满混乱</w:t>
      </w:r>
      <w:r w:rsidRPr="00F727B5">
        <w:rPr>
          <w:rFonts w:ascii="宋体" w:hAnsi="宋体" w:hint="eastAsia"/>
          <w:sz w:val="24"/>
        </w:rPr>
        <w:t>。”公司治理是现代企业理论的核心之一，它关乎公司利益相关者之间的权利配置，进而影响到企业</w:t>
      </w:r>
      <w:r>
        <w:rPr>
          <w:rFonts w:ascii="宋体" w:hAnsi="宋体" w:hint="eastAsia"/>
          <w:sz w:val="24"/>
        </w:rPr>
        <w:t>日常</w:t>
      </w:r>
      <w:r w:rsidRPr="00F727B5">
        <w:rPr>
          <w:rFonts w:ascii="宋体" w:hAnsi="宋体" w:hint="eastAsia"/>
          <w:sz w:val="24"/>
        </w:rPr>
        <w:t>运行</w:t>
      </w:r>
      <w:r>
        <w:rPr>
          <w:rFonts w:ascii="宋体" w:hAnsi="宋体" w:hint="eastAsia"/>
          <w:sz w:val="24"/>
        </w:rPr>
        <w:t>与决策</w:t>
      </w:r>
      <w:r w:rsidRPr="00F727B5">
        <w:rPr>
          <w:rFonts w:ascii="宋体" w:hAnsi="宋体" w:hint="eastAsia"/>
          <w:sz w:val="24"/>
        </w:rPr>
        <w:t>。</w:t>
      </w:r>
      <w:r w:rsidR="00A34A8A">
        <w:rPr>
          <w:rFonts w:ascii="宋体" w:hAnsi="宋体" w:hint="eastAsia"/>
          <w:sz w:val="24"/>
        </w:rPr>
        <w:t>众多学者对其进行研究，但所得结论不少相互对立</w:t>
      </w:r>
      <w:r w:rsidR="00A34A8A" w:rsidRPr="00A34A8A">
        <w:rPr>
          <w:rFonts w:ascii="宋体" w:hAnsi="宋体" w:hint="eastAsia"/>
          <w:sz w:val="24"/>
        </w:rPr>
        <w:t>难以达成统一</w:t>
      </w:r>
      <w:r w:rsidR="00A34A8A">
        <w:rPr>
          <w:rFonts w:ascii="宋体" w:hAnsi="宋体" w:hint="eastAsia"/>
          <w:sz w:val="24"/>
        </w:rPr>
        <w:t>。</w:t>
      </w:r>
      <w:r w:rsidRPr="00F727B5">
        <w:rPr>
          <w:rFonts w:ascii="宋体" w:hAnsi="宋体" w:hint="eastAsia"/>
          <w:sz w:val="24"/>
        </w:rPr>
        <w:t>从根本上讲，公司治理受制于股权结构，股权</w:t>
      </w:r>
      <w:r w:rsidR="00A06D7B">
        <w:rPr>
          <w:rFonts w:ascii="宋体" w:hAnsi="宋体" w:hint="eastAsia"/>
          <w:sz w:val="24"/>
        </w:rPr>
        <w:t>结构通过</w:t>
      </w:r>
      <w:r w:rsidRPr="00F727B5">
        <w:rPr>
          <w:rFonts w:ascii="宋体" w:hAnsi="宋体" w:hint="eastAsia"/>
          <w:sz w:val="24"/>
        </w:rPr>
        <w:t>影响公司治理</w:t>
      </w:r>
      <w:r w:rsidR="00A06D7B">
        <w:rPr>
          <w:rFonts w:ascii="宋体" w:hAnsi="宋体" w:hint="eastAsia"/>
          <w:sz w:val="24"/>
        </w:rPr>
        <w:t>、决策</w:t>
      </w:r>
      <w:r>
        <w:rPr>
          <w:rFonts w:ascii="宋体" w:hAnsi="宋体" w:hint="eastAsia"/>
          <w:sz w:val="24"/>
        </w:rPr>
        <w:t>对企业产品研发、创新投入等公司核心问题产生影响</w:t>
      </w:r>
      <w:r w:rsidR="00DE013F">
        <w:rPr>
          <w:rFonts w:ascii="宋体" w:hAnsi="宋体" w:hint="eastAsia"/>
          <w:sz w:val="24"/>
        </w:rPr>
        <w:t>。</w:t>
      </w:r>
      <w:r w:rsidR="00DE013F" w:rsidRPr="00DE013F">
        <w:rPr>
          <w:rFonts w:ascii="宋体" w:hAnsi="宋体" w:hint="eastAsia"/>
          <w:sz w:val="24"/>
        </w:rPr>
        <w:t>企业要想提高市场竞争力</w:t>
      </w:r>
      <w:r w:rsidR="00DE013F">
        <w:rPr>
          <w:rFonts w:ascii="宋体" w:hAnsi="宋体" w:hint="eastAsia"/>
          <w:sz w:val="24"/>
        </w:rPr>
        <w:t>、做出好产品</w:t>
      </w:r>
      <w:r w:rsidR="00DE013F" w:rsidRPr="00DE013F">
        <w:rPr>
          <w:rFonts w:ascii="宋体" w:hAnsi="宋体" w:hint="eastAsia"/>
          <w:sz w:val="24"/>
        </w:rPr>
        <w:t>，</w:t>
      </w:r>
      <w:r w:rsidR="00DE013F">
        <w:rPr>
          <w:rFonts w:ascii="宋体" w:hAnsi="宋体" w:hint="eastAsia"/>
          <w:sz w:val="24"/>
        </w:rPr>
        <w:t>就必须重视内部创新，</w:t>
      </w:r>
      <w:r w:rsidR="00DE013F" w:rsidRPr="00DE013F">
        <w:rPr>
          <w:rFonts w:ascii="宋体" w:hAnsi="宋体" w:hint="eastAsia"/>
          <w:sz w:val="24"/>
        </w:rPr>
        <w:t>故股权结构对</w:t>
      </w:r>
      <w:r w:rsidR="00DE013F">
        <w:rPr>
          <w:rFonts w:ascii="宋体" w:hAnsi="宋体" w:hint="eastAsia"/>
          <w:sz w:val="24"/>
        </w:rPr>
        <w:t>研发投</w:t>
      </w:r>
      <w:r w:rsidR="00DE013F" w:rsidRPr="00DE013F">
        <w:rPr>
          <w:rFonts w:ascii="宋体" w:hAnsi="宋体" w:hint="eastAsia"/>
          <w:sz w:val="24"/>
        </w:rPr>
        <w:t>入的影响也不容忽视。</w:t>
      </w:r>
    </w:p>
    <w:p w14:paraId="3BF91A01" w14:textId="77777777" w:rsidR="00006849" w:rsidRDefault="00006849" w:rsidP="00CD6D8C">
      <w:pPr>
        <w:spacing w:line="360" w:lineRule="auto"/>
        <w:ind w:firstLineChars="200" w:firstLine="480"/>
        <w:rPr>
          <w:rFonts w:ascii="宋体" w:hAnsi="宋体"/>
          <w:sz w:val="24"/>
        </w:rPr>
      </w:pPr>
    </w:p>
    <w:bookmarkEnd w:id="26"/>
    <w:p w14:paraId="1A619F31" w14:textId="77777777" w:rsidR="00D75C90" w:rsidRPr="00923809" w:rsidRDefault="004912D7" w:rsidP="00D75C90">
      <w:pPr>
        <w:spacing w:beforeLines="50" w:before="156" w:afterLines="50" w:after="156"/>
        <w:rPr>
          <w:rFonts w:ascii="黑体" w:eastAsia="黑体" w:hAnsi="黑体"/>
          <w:b/>
          <w:sz w:val="28"/>
          <w:szCs w:val="28"/>
        </w:rPr>
      </w:pPr>
      <w:r w:rsidRPr="00C43F6D">
        <w:rPr>
          <w:rFonts w:eastAsia="黑体"/>
          <w:b/>
          <w:sz w:val="28"/>
          <w:szCs w:val="28"/>
        </w:rPr>
        <w:t>1</w:t>
      </w:r>
      <w:r w:rsidRPr="00923809">
        <w:rPr>
          <w:rFonts w:ascii="黑体" w:eastAsia="黑体" w:hAnsi="黑体"/>
          <w:b/>
          <w:sz w:val="28"/>
          <w:szCs w:val="28"/>
        </w:rPr>
        <w:t>.</w:t>
      </w:r>
      <w:r w:rsidRPr="00C43F6D">
        <w:rPr>
          <w:rFonts w:eastAsia="黑体"/>
          <w:b/>
          <w:sz w:val="28"/>
          <w:szCs w:val="28"/>
        </w:rPr>
        <w:t>2</w:t>
      </w:r>
      <w:r w:rsidRPr="00923809">
        <w:rPr>
          <w:rFonts w:ascii="黑体" w:eastAsia="黑体" w:hAnsi="黑体"/>
          <w:b/>
          <w:sz w:val="28"/>
          <w:szCs w:val="28"/>
        </w:rPr>
        <w:t>.</w:t>
      </w:r>
      <w:r w:rsidR="003E253E" w:rsidRPr="00923809">
        <w:rPr>
          <w:rFonts w:ascii="黑体" w:eastAsia="黑体" w:hAnsi="黑体"/>
          <w:b/>
          <w:sz w:val="28"/>
          <w:szCs w:val="28"/>
        </w:rPr>
        <w:t xml:space="preserve"> </w:t>
      </w:r>
      <w:r w:rsidR="003E253E" w:rsidRPr="00923809">
        <w:rPr>
          <w:rFonts w:ascii="黑体" w:eastAsia="黑体" w:hAnsi="黑体" w:hint="eastAsia"/>
          <w:b/>
          <w:sz w:val="28"/>
          <w:szCs w:val="28"/>
        </w:rPr>
        <w:t>研究</w:t>
      </w:r>
      <w:r w:rsidR="00DA265D" w:rsidRPr="00923809">
        <w:rPr>
          <w:rFonts w:ascii="黑体" w:eastAsia="黑体" w:hAnsi="黑体" w:hint="eastAsia"/>
          <w:b/>
          <w:sz w:val="28"/>
          <w:szCs w:val="28"/>
        </w:rPr>
        <w:t>方法</w:t>
      </w:r>
    </w:p>
    <w:p w14:paraId="6C36470D" w14:textId="40EF9F7F" w:rsidR="00DA265D" w:rsidRDefault="00E97317" w:rsidP="00A8770E">
      <w:pPr>
        <w:spacing w:line="360" w:lineRule="auto"/>
        <w:rPr>
          <w:rFonts w:ascii="宋体" w:hAnsi="宋体"/>
          <w:sz w:val="24"/>
        </w:rPr>
      </w:pPr>
      <w:bookmarkStart w:id="27" w:name="_Hlk104652813"/>
      <w:r>
        <w:rPr>
          <w:rFonts w:ascii="宋体" w:hAnsi="宋体" w:hint="eastAsia"/>
          <w:sz w:val="24"/>
        </w:rPr>
        <w:lastRenderedPageBreak/>
        <w:t>（</w:t>
      </w:r>
      <w:r w:rsidRPr="00C43F6D">
        <w:rPr>
          <w:rFonts w:hint="eastAsia"/>
          <w:sz w:val="24"/>
        </w:rPr>
        <w:t>1</w:t>
      </w:r>
      <w:r>
        <w:rPr>
          <w:rFonts w:ascii="宋体" w:hAnsi="宋体" w:hint="eastAsia"/>
          <w:sz w:val="24"/>
        </w:rPr>
        <w:t>）</w:t>
      </w:r>
      <w:r w:rsidR="00DA265D" w:rsidRPr="00DA265D">
        <w:rPr>
          <w:rFonts w:ascii="宋体" w:hAnsi="宋体" w:hint="eastAsia"/>
          <w:sz w:val="24"/>
        </w:rPr>
        <w:t>文献研究法：</w:t>
      </w:r>
      <w:r w:rsidR="008C34EE">
        <w:rPr>
          <w:rFonts w:ascii="宋体" w:hAnsi="宋体" w:hint="eastAsia"/>
          <w:sz w:val="24"/>
        </w:rPr>
        <w:t>阅读国内外学者</w:t>
      </w:r>
      <w:r w:rsidR="00DA265D" w:rsidRPr="00DA265D">
        <w:rPr>
          <w:rFonts w:ascii="宋体" w:hAnsi="宋体" w:hint="eastAsia"/>
          <w:sz w:val="24"/>
        </w:rPr>
        <w:t>关于</w:t>
      </w:r>
      <w:r w:rsidR="00DC242E">
        <w:rPr>
          <w:rFonts w:ascii="宋体" w:hAnsi="宋体" w:hint="eastAsia"/>
          <w:sz w:val="24"/>
        </w:rPr>
        <w:t>企业</w:t>
      </w:r>
      <w:r w:rsidR="00D75C90">
        <w:rPr>
          <w:rFonts w:ascii="宋体" w:hAnsi="宋体" w:hint="eastAsia"/>
          <w:sz w:val="24"/>
        </w:rPr>
        <w:t>股权结构</w:t>
      </w:r>
      <w:r w:rsidR="00DA265D" w:rsidRPr="00DA265D">
        <w:rPr>
          <w:rFonts w:ascii="宋体" w:hAnsi="宋体" w:hint="eastAsia"/>
          <w:sz w:val="24"/>
        </w:rPr>
        <w:t>与</w:t>
      </w:r>
      <w:r w:rsidR="00D75C90">
        <w:rPr>
          <w:rFonts w:ascii="宋体" w:hAnsi="宋体" w:hint="eastAsia"/>
          <w:sz w:val="24"/>
        </w:rPr>
        <w:t>研发投入</w:t>
      </w:r>
      <w:r w:rsidR="00CB66A1">
        <w:rPr>
          <w:rFonts w:ascii="宋体" w:hAnsi="宋体" w:hint="eastAsia"/>
          <w:sz w:val="24"/>
        </w:rPr>
        <w:t>之间</w:t>
      </w:r>
      <w:r w:rsidR="00DC242E">
        <w:rPr>
          <w:rFonts w:ascii="宋体" w:hAnsi="宋体" w:hint="eastAsia"/>
          <w:sz w:val="24"/>
        </w:rPr>
        <w:t>关系</w:t>
      </w:r>
      <w:r w:rsidR="00817FD5">
        <w:rPr>
          <w:rFonts w:ascii="宋体" w:hAnsi="宋体" w:hint="eastAsia"/>
          <w:sz w:val="24"/>
        </w:rPr>
        <w:t>的期刊、论文和书籍</w:t>
      </w:r>
      <w:r w:rsidR="00DA265D" w:rsidRPr="00DA265D">
        <w:rPr>
          <w:rFonts w:ascii="宋体" w:hAnsi="宋体" w:hint="eastAsia"/>
          <w:sz w:val="24"/>
        </w:rPr>
        <w:t>，</w:t>
      </w:r>
      <w:r w:rsidR="00084923">
        <w:rPr>
          <w:rFonts w:ascii="宋体" w:hAnsi="宋体" w:hint="eastAsia"/>
          <w:sz w:val="24"/>
        </w:rPr>
        <w:t>归纳总结</w:t>
      </w:r>
      <w:r w:rsidR="00D75C90">
        <w:rPr>
          <w:rFonts w:ascii="宋体" w:hAnsi="宋体" w:hint="eastAsia"/>
          <w:sz w:val="24"/>
        </w:rPr>
        <w:t>不同观点</w:t>
      </w:r>
      <w:r w:rsidR="00084923">
        <w:rPr>
          <w:rFonts w:ascii="宋体" w:hAnsi="宋体" w:hint="eastAsia"/>
          <w:sz w:val="24"/>
        </w:rPr>
        <w:t>学者的研究</w:t>
      </w:r>
      <w:r w:rsidR="00D75C90">
        <w:rPr>
          <w:rFonts w:ascii="宋体" w:hAnsi="宋体" w:hint="eastAsia"/>
          <w:sz w:val="24"/>
        </w:rPr>
        <w:t>分析角度</w:t>
      </w:r>
      <w:r w:rsidR="00DA265D" w:rsidRPr="00DA265D">
        <w:rPr>
          <w:rFonts w:ascii="宋体" w:hAnsi="宋体" w:hint="eastAsia"/>
          <w:sz w:val="24"/>
        </w:rPr>
        <w:t>，</w:t>
      </w:r>
      <w:r w:rsidR="00817FD5">
        <w:rPr>
          <w:rFonts w:ascii="宋体" w:hAnsi="宋体" w:hint="eastAsia"/>
          <w:sz w:val="24"/>
        </w:rPr>
        <w:t>结合本文需求</w:t>
      </w:r>
      <w:r w:rsidR="008C34EE">
        <w:rPr>
          <w:rFonts w:ascii="宋体" w:hAnsi="宋体" w:hint="eastAsia"/>
          <w:sz w:val="24"/>
        </w:rPr>
        <w:t>通过对比</w:t>
      </w:r>
      <w:r w:rsidR="00817FD5">
        <w:rPr>
          <w:rFonts w:ascii="宋体" w:hAnsi="宋体" w:hint="eastAsia"/>
          <w:sz w:val="24"/>
        </w:rPr>
        <w:t>的方法</w:t>
      </w:r>
      <w:r w:rsidR="008C34EE">
        <w:rPr>
          <w:rFonts w:ascii="宋体" w:hAnsi="宋体" w:hint="eastAsia"/>
          <w:sz w:val="24"/>
        </w:rPr>
        <w:t>列举相异观点的主要论述理由，</w:t>
      </w:r>
      <w:r w:rsidR="00084923">
        <w:rPr>
          <w:rFonts w:ascii="宋体" w:hAnsi="宋体" w:hint="eastAsia"/>
          <w:sz w:val="24"/>
        </w:rPr>
        <w:t>为</w:t>
      </w:r>
      <w:r w:rsidR="00DA265D" w:rsidRPr="00DA265D">
        <w:rPr>
          <w:rFonts w:ascii="宋体" w:hAnsi="宋体" w:hint="eastAsia"/>
          <w:sz w:val="24"/>
        </w:rPr>
        <w:t>接下来的理论研究提供</w:t>
      </w:r>
      <w:r w:rsidR="008C34EE">
        <w:rPr>
          <w:rFonts w:ascii="宋体" w:hAnsi="宋体" w:hint="eastAsia"/>
          <w:sz w:val="24"/>
        </w:rPr>
        <w:t>思路</w:t>
      </w:r>
      <w:r w:rsidR="00DA265D" w:rsidRPr="00DA265D">
        <w:rPr>
          <w:rFonts w:ascii="宋体" w:hAnsi="宋体" w:hint="eastAsia"/>
          <w:sz w:val="24"/>
        </w:rPr>
        <w:t>，并为</w:t>
      </w:r>
      <w:r w:rsidR="008C34EE">
        <w:rPr>
          <w:rFonts w:ascii="宋体" w:hAnsi="宋体" w:hint="eastAsia"/>
          <w:sz w:val="24"/>
        </w:rPr>
        <w:t>后文</w:t>
      </w:r>
      <w:r w:rsidR="00DA265D" w:rsidRPr="00DA265D">
        <w:rPr>
          <w:rFonts w:ascii="宋体" w:hAnsi="宋体" w:hint="eastAsia"/>
          <w:sz w:val="24"/>
        </w:rPr>
        <w:t>数学建模</w:t>
      </w:r>
      <w:r w:rsidR="008C34EE">
        <w:rPr>
          <w:rFonts w:ascii="宋体" w:hAnsi="宋体" w:hint="eastAsia"/>
          <w:sz w:val="24"/>
        </w:rPr>
        <w:t>和控制变量的选取</w:t>
      </w:r>
      <w:r w:rsidR="00DA265D" w:rsidRPr="00DA265D">
        <w:rPr>
          <w:rFonts w:ascii="宋体" w:hAnsi="宋体" w:hint="eastAsia"/>
          <w:sz w:val="24"/>
        </w:rPr>
        <w:t>提供科学依据</w:t>
      </w:r>
      <w:r w:rsidR="00DA265D">
        <w:rPr>
          <w:rFonts w:ascii="宋体" w:hAnsi="宋体" w:hint="eastAsia"/>
          <w:sz w:val="24"/>
        </w:rPr>
        <w:t>。</w:t>
      </w:r>
    </w:p>
    <w:p w14:paraId="555FB327" w14:textId="17DE096F" w:rsidR="00216B80" w:rsidRPr="00D75C90" w:rsidRDefault="00216B80" w:rsidP="00A8770E">
      <w:pPr>
        <w:spacing w:line="360" w:lineRule="auto"/>
        <w:rPr>
          <w:b/>
          <w:sz w:val="28"/>
          <w:szCs w:val="28"/>
        </w:rPr>
      </w:pPr>
      <w:r>
        <w:rPr>
          <w:rFonts w:ascii="宋体" w:hAnsi="宋体" w:hint="eastAsia"/>
          <w:sz w:val="24"/>
        </w:rPr>
        <w:t>（</w:t>
      </w:r>
      <w:r w:rsidRPr="00C43F6D">
        <w:rPr>
          <w:rFonts w:hint="eastAsia"/>
          <w:sz w:val="24"/>
        </w:rPr>
        <w:t>2</w:t>
      </w:r>
      <w:r>
        <w:rPr>
          <w:rFonts w:ascii="宋体" w:hAnsi="宋体" w:hint="eastAsia"/>
          <w:sz w:val="24"/>
        </w:rPr>
        <w:t>）规范研究法：</w:t>
      </w:r>
      <w:r w:rsidR="0061472A" w:rsidRPr="0061472A">
        <w:rPr>
          <w:rFonts w:ascii="宋体" w:hAnsi="宋体" w:hint="eastAsia"/>
          <w:sz w:val="24"/>
        </w:rPr>
        <w:t>借助前人的研究方法、理论、成果、技巧，依据委托代理、信息不对称等经济理论对本文研究的创新研发投入行为的原因和对其造成影响的股权制度进行分析与评价，为本文的假设与实证分析提供理论基础</w:t>
      </w:r>
      <w:r w:rsidR="0061472A">
        <w:rPr>
          <w:rFonts w:ascii="宋体" w:hAnsi="宋体" w:hint="eastAsia"/>
          <w:sz w:val="24"/>
        </w:rPr>
        <w:t>。</w:t>
      </w:r>
    </w:p>
    <w:p w14:paraId="2FDCE2D5" w14:textId="6C17CE59" w:rsidR="00037AF6" w:rsidRDefault="00DA265D" w:rsidP="00A8770E">
      <w:pPr>
        <w:spacing w:line="360" w:lineRule="auto"/>
        <w:rPr>
          <w:rFonts w:ascii="宋体" w:hAnsi="宋体"/>
          <w:sz w:val="24"/>
        </w:rPr>
      </w:pPr>
      <w:r>
        <w:rPr>
          <w:rFonts w:ascii="宋体" w:hAnsi="宋体" w:hint="eastAsia"/>
          <w:sz w:val="24"/>
        </w:rPr>
        <w:t>（</w:t>
      </w:r>
      <w:r w:rsidR="008D2EAC" w:rsidRPr="00C43F6D">
        <w:rPr>
          <w:rFonts w:hint="eastAsia"/>
          <w:sz w:val="24"/>
        </w:rPr>
        <w:t>3</w:t>
      </w:r>
      <w:r>
        <w:rPr>
          <w:rFonts w:ascii="宋体" w:hAnsi="宋体" w:hint="eastAsia"/>
          <w:sz w:val="24"/>
        </w:rPr>
        <w:t>）</w:t>
      </w:r>
      <w:r w:rsidRPr="00DA265D">
        <w:rPr>
          <w:rFonts w:ascii="宋体" w:hAnsi="宋体" w:hint="eastAsia"/>
          <w:sz w:val="24"/>
        </w:rPr>
        <w:t>实证分析法</w:t>
      </w:r>
      <w:r w:rsidR="00EB7975">
        <w:rPr>
          <w:rFonts w:ascii="宋体" w:hAnsi="宋体" w:hint="eastAsia"/>
          <w:sz w:val="24"/>
        </w:rPr>
        <w:t>：</w:t>
      </w:r>
      <w:bookmarkStart w:id="28" w:name="_Hlk103265005"/>
      <w:r w:rsidR="00037AF6" w:rsidRPr="00037AF6">
        <w:rPr>
          <w:rFonts w:ascii="宋体" w:hAnsi="宋体" w:hint="eastAsia"/>
          <w:sz w:val="24"/>
        </w:rPr>
        <w:t>以制造业中与制造</w:t>
      </w:r>
      <w:r w:rsidR="00037AF6" w:rsidRPr="00C43F6D">
        <w:rPr>
          <w:rFonts w:hint="eastAsia"/>
          <w:sz w:val="24"/>
        </w:rPr>
        <w:t>2025</w:t>
      </w:r>
      <w:r w:rsidR="00037AF6" w:rsidRPr="00037AF6">
        <w:rPr>
          <w:rFonts w:ascii="宋体" w:hAnsi="宋体" w:hint="eastAsia"/>
          <w:sz w:val="24"/>
        </w:rPr>
        <w:t>规划产业相关的</w:t>
      </w:r>
      <w:r w:rsidR="00DC242E">
        <w:rPr>
          <w:rFonts w:ascii="宋体" w:hAnsi="宋体" w:hint="eastAsia"/>
          <w:sz w:val="24"/>
        </w:rPr>
        <w:t>高技术</w:t>
      </w:r>
      <w:r w:rsidR="00037AF6" w:rsidRPr="00037AF6">
        <w:rPr>
          <w:rFonts w:ascii="宋体" w:hAnsi="宋体" w:hint="eastAsia"/>
          <w:sz w:val="24"/>
        </w:rPr>
        <w:t>企业作为研究对象</w:t>
      </w:r>
      <w:r w:rsidR="0061472A">
        <w:rPr>
          <w:rFonts w:ascii="宋体" w:hAnsi="宋体" w:hint="eastAsia"/>
          <w:sz w:val="24"/>
        </w:rPr>
        <w:t>，</w:t>
      </w:r>
      <w:proofErr w:type="gramStart"/>
      <w:r w:rsidR="0061472A">
        <w:rPr>
          <w:rFonts w:ascii="宋体" w:hAnsi="宋体" w:hint="eastAsia"/>
          <w:sz w:val="24"/>
        </w:rPr>
        <w:t>查阅国泰安</w:t>
      </w:r>
      <w:proofErr w:type="gramEnd"/>
      <w:r w:rsidR="0061472A">
        <w:rPr>
          <w:rFonts w:ascii="宋体" w:hAnsi="宋体" w:hint="eastAsia"/>
          <w:sz w:val="24"/>
        </w:rPr>
        <w:t>、</w:t>
      </w:r>
      <w:r w:rsidR="00B20790" w:rsidRPr="00766D59">
        <w:rPr>
          <w:rFonts w:hint="eastAsia"/>
          <w:sz w:val="24"/>
        </w:rPr>
        <w:t>RESSET</w:t>
      </w:r>
      <w:r w:rsidR="00B20790" w:rsidRPr="00B20790">
        <w:rPr>
          <w:rFonts w:ascii="宋体" w:hAnsi="宋体" w:hint="eastAsia"/>
          <w:sz w:val="24"/>
        </w:rPr>
        <w:t xml:space="preserve"> 数据库</w:t>
      </w:r>
      <w:r w:rsidR="00B20790">
        <w:rPr>
          <w:rFonts w:ascii="宋体" w:hAnsi="宋体" w:hint="eastAsia"/>
          <w:sz w:val="24"/>
        </w:rPr>
        <w:t>、相关上市公司年报</w:t>
      </w:r>
      <w:r w:rsidR="00205D34">
        <w:rPr>
          <w:rFonts w:ascii="宋体" w:hAnsi="宋体" w:hint="eastAsia"/>
          <w:sz w:val="24"/>
        </w:rPr>
        <w:t>，</w:t>
      </w:r>
      <w:r w:rsidR="00B20790">
        <w:rPr>
          <w:rFonts w:ascii="宋体" w:hAnsi="宋体" w:hint="eastAsia"/>
          <w:sz w:val="24"/>
        </w:rPr>
        <w:t>得到</w:t>
      </w:r>
      <w:r w:rsidR="00B20790" w:rsidRPr="00C43F6D">
        <w:rPr>
          <w:rFonts w:hint="eastAsia"/>
          <w:sz w:val="24"/>
        </w:rPr>
        <w:t>2015</w:t>
      </w:r>
      <w:r w:rsidR="00B20790" w:rsidRPr="00B20790">
        <w:rPr>
          <w:rFonts w:ascii="宋体" w:hAnsi="宋体" w:hint="eastAsia"/>
          <w:sz w:val="24"/>
        </w:rPr>
        <w:t>-</w:t>
      </w:r>
      <w:r w:rsidR="00B20790" w:rsidRPr="00C43F6D">
        <w:rPr>
          <w:rFonts w:hint="eastAsia"/>
          <w:sz w:val="24"/>
        </w:rPr>
        <w:t>2020</w:t>
      </w:r>
      <w:r w:rsidR="00B20790" w:rsidRPr="00B20790">
        <w:rPr>
          <w:rFonts w:ascii="宋体" w:hAnsi="宋体" w:hint="eastAsia"/>
          <w:sz w:val="24"/>
        </w:rPr>
        <w:t>年</w:t>
      </w:r>
      <w:proofErr w:type="gramStart"/>
      <w:r w:rsidR="00B20790" w:rsidRPr="00B20790">
        <w:rPr>
          <w:rFonts w:ascii="宋体" w:hAnsi="宋体" w:hint="eastAsia"/>
          <w:sz w:val="24"/>
        </w:rPr>
        <w:t>这</w:t>
      </w:r>
      <w:r w:rsidR="008F7F4D" w:rsidRPr="00C43F6D">
        <w:rPr>
          <w:rFonts w:hint="eastAsia"/>
          <w:sz w:val="24"/>
        </w:rPr>
        <w:t>6</w:t>
      </w:r>
      <w:r w:rsidR="008F7F4D">
        <w:rPr>
          <w:rFonts w:ascii="宋体" w:hAnsi="宋体" w:hint="eastAsia"/>
          <w:sz w:val="24"/>
        </w:rPr>
        <w:t>年间</w:t>
      </w:r>
      <w:r w:rsidR="00B20790" w:rsidRPr="00B20790">
        <w:rPr>
          <w:rFonts w:ascii="宋体" w:hAnsi="宋体" w:hint="eastAsia"/>
          <w:sz w:val="24"/>
        </w:rPr>
        <w:t>沪深</w:t>
      </w:r>
      <w:proofErr w:type="gramEnd"/>
      <w:r w:rsidR="00B20790" w:rsidRPr="00766D59">
        <w:rPr>
          <w:rFonts w:hint="eastAsia"/>
          <w:sz w:val="24"/>
        </w:rPr>
        <w:t>A</w:t>
      </w:r>
      <w:r w:rsidR="00B20790" w:rsidRPr="00B20790">
        <w:rPr>
          <w:rFonts w:ascii="宋体" w:hAnsi="宋体" w:hint="eastAsia"/>
          <w:sz w:val="24"/>
        </w:rPr>
        <w:t>股</w:t>
      </w:r>
      <w:r w:rsidR="00205D34">
        <w:rPr>
          <w:rFonts w:ascii="宋体" w:hAnsi="宋体" w:hint="eastAsia"/>
          <w:sz w:val="24"/>
        </w:rPr>
        <w:t>高技术企业</w:t>
      </w:r>
      <w:r w:rsidR="00B20790" w:rsidRPr="00B20790">
        <w:rPr>
          <w:rFonts w:ascii="宋体" w:hAnsi="宋体" w:hint="eastAsia"/>
          <w:sz w:val="24"/>
        </w:rPr>
        <w:t>的相应</w:t>
      </w:r>
      <w:r w:rsidR="00205D34">
        <w:rPr>
          <w:rFonts w:ascii="宋体" w:hAnsi="宋体" w:hint="eastAsia"/>
          <w:sz w:val="24"/>
        </w:rPr>
        <w:t>数据</w:t>
      </w:r>
      <w:r w:rsidR="00B20790">
        <w:rPr>
          <w:rFonts w:ascii="宋体" w:hAnsi="宋体" w:hint="eastAsia"/>
          <w:sz w:val="24"/>
        </w:rPr>
        <w:t>，取</w:t>
      </w:r>
      <w:r w:rsidR="00B20790" w:rsidRPr="00766D59">
        <w:rPr>
          <w:sz w:val="24"/>
        </w:rPr>
        <w:t>E</w:t>
      </w:r>
      <w:r w:rsidR="00B20790" w:rsidRPr="00766D59">
        <w:rPr>
          <w:rFonts w:hint="eastAsia"/>
          <w:sz w:val="24"/>
        </w:rPr>
        <w:t>xcel</w:t>
      </w:r>
      <w:r w:rsidR="00B20790">
        <w:rPr>
          <w:rFonts w:ascii="宋体" w:hAnsi="宋体" w:hint="eastAsia"/>
          <w:sz w:val="24"/>
        </w:rPr>
        <w:t>和</w:t>
      </w:r>
      <w:r w:rsidR="00B20790" w:rsidRPr="00766D59">
        <w:rPr>
          <w:sz w:val="24"/>
        </w:rPr>
        <w:t>S</w:t>
      </w:r>
      <w:r w:rsidR="00B20790" w:rsidRPr="00766D59">
        <w:rPr>
          <w:rFonts w:hint="eastAsia"/>
          <w:sz w:val="24"/>
        </w:rPr>
        <w:t>tata</w:t>
      </w:r>
      <w:r w:rsidR="00B20790" w:rsidRPr="00C43F6D">
        <w:rPr>
          <w:sz w:val="24"/>
        </w:rPr>
        <w:t>12</w:t>
      </w:r>
      <w:r w:rsidR="00B20790">
        <w:rPr>
          <w:rFonts w:ascii="宋体" w:hAnsi="宋体" w:hint="eastAsia"/>
          <w:sz w:val="24"/>
        </w:rPr>
        <w:t>等统计学分析工具</w:t>
      </w:r>
      <w:r w:rsidR="00037AF6" w:rsidRPr="00037AF6">
        <w:rPr>
          <w:rFonts w:ascii="宋体" w:hAnsi="宋体" w:hint="eastAsia"/>
          <w:sz w:val="24"/>
        </w:rPr>
        <w:t>，</w:t>
      </w:r>
      <w:r w:rsidR="00205D34">
        <w:rPr>
          <w:rFonts w:ascii="宋体" w:hAnsi="宋体" w:hint="eastAsia"/>
          <w:sz w:val="24"/>
        </w:rPr>
        <w:t>通过</w:t>
      </w:r>
      <w:r w:rsidR="00B20790">
        <w:rPr>
          <w:rFonts w:ascii="宋体" w:hAnsi="宋体" w:hint="eastAsia"/>
          <w:sz w:val="24"/>
        </w:rPr>
        <w:t>数据筛选、指标计算、描述性统计、相关性分析、多元线性回归</w:t>
      </w:r>
      <w:r w:rsidR="00205D34">
        <w:rPr>
          <w:rFonts w:ascii="宋体" w:hAnsi="宋体" w:hint="eastAsia"/>
          <w:sz w:val="24"/>
        </w:rPr>
        <w:t>等</w:t>
      </w:r>
      <w:r w:rsidR="007B7FB8">
        <w:rPr>
          <w:rFonts w:ascii="宋体" w:hAnsi="宋体" w:hint="eastAsia"/>
          <w:sz w:val="24"/>
        </w:rPr>
        <w:t>步骤逐步进行</w:t>
      </w:r>
      <w:r w:rsidR="00205D34" w:rsidRPr="00205D34">
        <w:rPr>
          <w:rFonts w:ascii="宋体" w:hAnsi="宋体" w:hint="eastAsia"/>
          <w:sz w:val="24"/>
        </w:rPr>
        <w:t>回归分析验证</w:t>
      </w:r>
      <w:r w:rsidR="00205D34">
        <w:rPr>
          <w:rFonts w:ascii="宋体" w:hAnsi="宋体" w:hint="eastAsia"/>
          <w:sz w:val="24"/>
        </w:rPr>
        <w:t>本文</w:t>
      </w:r>
      <w:r w:rsidR="00205D34" w:rsidRPr="00205D34">
        <w:rPr>
          <w:rFonts w:ascii="宋体" w:hAnsi="宋体" w:hint="eastAsia"/>
          <w:sz w:val="24"/>
        </w:rPr>
        <w:t>研究假设</w:t>
      </w:r>
      <w:r w:rsidR="00205D34">
        <w:rPr>
          <w:rFonts w:ascii="宋体" w:hAnsi="宋体" w:hint="eastAsia"/>
          <w:sz w:val="24"/>
        </w:rPr>
        <w:t>。最后</w:t>
      </w:r>
      <w:r w:rsidR="007B7FB8">
        <w:rPr>
          <w:rFonts w:ascii="宋体" w:hAnsi="宋体" w:hint="eastAsia"/>
          <w:sz w:val="24"/>
        </w:rPr>
        <w:t>采用</w:t>
      </w:r>
      <w:r w:rsidR="00205D34">
        <w:rPr>
          <w:rFonts w:ascii="宋体" w:hAnsi="宋体" w:hint="eastAsia"/>
          <w:sz w:val="24"/>
        </w:rPr>
        <w:t>变量替代法进行稳健性检验，加强文章的可靠性。</w:t>
      </w:r>
    </w:p>
    <w:bookmarkEnd w:id="27"/>
    <w:p w14:paraId="03805032" w14:textId="4BDC11AA" w:rsidR="00037AF6" w:rsidRDefault="00037AF6" w:rsidP="00037AF6">
      <w:pPr>
        <w:spacing w:line="360" w:lineRule="auto"/>
        <w:rPr>
          <w:b/>
          <w:sz w:val="28"/>
          <w:szCs w:val="28"/>
        </w:rPr>
      </w:pPr>
    </w:p>
    <w:p w14:paraId="3AE62EB4" w14:textId="04E9FA75" w:rsidR="00020168" w:rsidRPr="00923809" w:rsidRDefault="00020168" w:rsidP="00020168">
      <w:pPr>
        <w:spacing w:line="360" w:lineRule="auto"/>
        <w:rPr>
          <w:rFonts w:ascii="黑体" w:eastAsia="黑体" w:hAnsi="黑体"/>
          <w:b/>
          <w:sz w:val="28"/>
          <w:szCs w:val="28"/>
        </w:rPr>
      </w:pPr>
      <w:r w:rsidRPr="00C43F6D">
        <w:rPr>
          <w:rFonts w:eastAsia="黑体" w:hint="eastAsia"/>
          <w:b/>
          <w:sz w:val="28"/>
          <w:szCs w:val="28"/>
        </w:rPr>
        <w:t>1</w:t>
      </w:r>
      <w:r w:rsidRPr="00923809">
        <w:rPr>
          <w:rFonts w:ascii="黑体" w:eastAsia="黑体" w:hAnsi="黑体" w:hint="eastAsia"/>
          <w:b/>
          <w:sz w:val="28"/>
          <w:szCs w:val="28"/>
        </w:rPr>
        <w:t>.</w:t>
      </w:r>
      <w:r w:rsidRPr="00C43F6D">
        <w:rPr>
          <w:rFonts w:eastAsia="黑体" w:hint="eastAsia"/>
          <w:b/>
          <w:sz w:val="28"/>
          <w:szCs w:val="28"/>
        </w:rPr>
        <w:t>3</w:t>
      </w:r>
      <w:r w:rsidRPr="00923809">
        <w:rPr>
          <w:rFonts w:ascii="黑体" w:eastAsia="黑体" w:hAnsi="黑体" w:hint="eastAsia"/>
          <w:b/>
          <w:sz w:val="28"/>
          <w:szCs w:val="28"/>
        </w:rPr>
        <w:t xml:space="preserve"> 研究意义</w:t>
      </w:r>
    </w:p>
    <w:p w14:paraId="0E826707" w14:textId="5C3D51ED" w:rsidR="00020168" w:rsidRDefault="008505C6" w:rsidP="008505C6">
      <w:pPr>
        <w:spacing w:line="360" w:lineRule="auto"/>
        <w:ind w:firstLineChars="200" w:firstLine="480"/>
        <w:rPr>
          <w:rFonts w:ascii="宋体" w:hAnsi="宋体"/>
          <w:sz w:val="24"/>
        </w:rPr>
      </w:pPr>
      <w:bookmarkStart w:id="29" w:name="_Hlk103878702"/>
      <w:r w:rsidRPr="008505C6">
        <w:rPr>
          <w:rFonts w:ascii="宋体" w:hAnsi="宋体" w:hint="eastAsia"/>
          <w:sz w:val="24"/>
        </w:rPr>
        <w:t>创新能力的研究一直以来是许多学者从事的领域，其中也有不少学者从股权角度探究股权</w:t>
      </w:r>
      <w:r w:rsidR="00BB52D0">
        <w:rPr>
          <w:rFonts w:ascii="宋体" w:hAnsi="宋体" w:hint="eastAsia"/>
          <w:sz w:val="24"/>
        </w:rPr>
        <w:t>性质、高管激励、股权集中度等等因数</w:t>
      </w:r>
      <w:r w:rsidRPr="008505C6">
        <w:rPr>
          <w:rFonts w:ascii="宋体" w:hAnsi="宋体" w:hint="eastAsia"/>
          <w:sz w:val="24"/>
        </w:rPr>
        <w:t>与企业创新能力的关系。但至今未能达成较为统一的共识。本文选取中国制造</w:t>
      </w:r>
      <w:r w:rsidRPr="00C43F6D">
        <w:rPr>
          <w:rFonts w:hint="eastAsia"/>
          <w:sz w:val="24"/>
        </w:rPr>
        <w:t>2025</w:t>
      </w:r>
      <w:r w:rsidRPr="008505C6">
        <w:rPr>
          <w:rFonts w:ascii="宋体" w:hAnsi="宋体" w:hint="eastAsia"/>
          <w:sz w:val="24"/>
        </w:rPr>
        <w:t>规划的十大领域相关的制造产业，以先进设备、生物医药、化工材料为代表的高技术制造业对创新</w:t>
      </w:r>
      <w:r w:rsidR="007333D1">
        <w:rPr>
          <w:rFonts w:ascii="宋体" w:hAnsi="宋体" w:hint="eastAsia"/>
          <w:sz w:val="24"/>
        </w:rPr>
        <w:t>有着</w:t>
      </w:r>
      <w:r w:rsidRPr="008505C6">
        <w:rPr>
          <w:rFonts w:ascii="宋体" w:hAnsi="宋体" w:hint="eastAsia"/>
          <w:sz w:val="24"/>
        </w:rPr>
        <w:t>更为迫切的动力，对目前相关的研究提供了数据补充，</w:t>
      </w:r>
      <w:r w:rsidR="00E37DE8">
        <w:rPr>
          <w:rFonts w:ascii="宋体" w:hAnsi="宋体" w:hint="eastAsia"/>
          <w:sz w:val="24"/>
        </w:rPr>
        <w:t>对填补这一细分领域研究的空白做出了贡献，也为以往学者的研究提供了佐证。本文还对滞后效应的影响做出了完善，</w:t>
      </w:r>
      <w:r w:rsidRPr="008505C6">
        <w:rPr>
          <w:rFonts w:ascii="宋体" w:hAnsi="宋体" w:hint="eastAsia"/>
          <w:sz w:val="24"/>
        </w:rPr>
        <w:t>对完善股权结构与企业研发投入的理论框架做出了一定贡献</w:t>
      </w:r>
      <w:r w:rsidR="00E37DE8">
        <w:rPr>
          <w:rFonts w:ascii="宋体" w:hAnsi="宋体" w:hint="eastAsia"/>
          <w:sz w:val="24"/>
        </w:rPr>
        <w:t>，</w:t>
      </w:r>
      <w:r w:rsidR="004A0DB2">
        <w:rPr>
          <w:rFonts w:ascii="宋体" w:hAnsi="宋体" w:hint="eastAsia"/>
          <w:sz w:val="24"/>
        </w:rPr>
        <w:t>同时也为企业内部治理和地方政府制定政策提供思路。</w:t>
      </w:r>
    </w:p>
    <w:p w14:paraId="0B5FD100" w14:textId="77777777" w:rsidR="00F31FC0" w:rsidRDefault="00F31FC0" w:rsidP="00037AF6">
      <w:pPr>
        <w:spacing w:line="360" w:lineRule="auto"/>
        <w:rPr>
          <w:b/>
          <w:sz w:val="28"/>
          <w:szCs w:val="28"/>
        </w:rPr>
      </w:pPr>
    </w:p>
    <w:p w14:paraId="4E3B7B36" w14:textId="33C50F8C" w:rsidR="00DA265D" w:rsidRPr="00923809" w:rsidRDefault="00DA265D" w:rsidP="00037AF6">
      <w:pPr>
        <w:spacing w:line="360" w:lineRule="auto"/>
        <w:rPr>
          <w:rFonts w:ascii="黑体" w:eastAsia="黑体" w:hAnsi="黑体"/>
          <w:b/>
          <w:sz w:val="28"/>
          <w:szCs w:val="28"/>
        </w:rPr>
      </w:pPr>
      <w:r w:rsidRPr="00C43F6D">
        <w:rPr>
          <w:rFonts w:eastAsia="黑体" w:hint="eastAsia"/>
          <w:b/>
          <w:sz w:val="28"/>
          <w:szCs w:val="28"/>
        </w:rPr>
        <w:t>1</w:t>
      </w:r>
      <w:r w:rsidRPr="00923809">
        <w:rPr>
          <w:rFonts w:ascii="黑体" w:eastAsia="黑体" w:hAnsi="黑体"/>
          <w:b/>
          <w:sz w:val="28"/>
          <w:szCs w:val="28"/>
        </w:rPr>
        <w:t>.</w:t>
      </w:r>
      <w:r w:rsidR="00020168" w:rsidRPr="00C43F6D">
        <w:rPr>
          <w:rFonts w:eastAsia="黑体" w:hint="eastAsia"/>
          <w:b/>
          <w:sz w:val="28"/>
          <w:szCs w:val="28"/>
        </w:rPr>
        <w:t>4</w:t>
      </w:r>
      <w:r w:rsidRPr="00923809">
        <w:rPr>
          <w:rFonts w:ascii="黑体" w:eastAsia="黑体" w:hAnsi="黑体"/>
          <w:b/>
          <w:sz w:val="28"/>
          <w:szCs w:val="28"/>
        </w:rPr>
        <w:t xml:space="preserve"> </w:t>
      </w:r>
      <w:r w:rsidR="00196A2B" w:rsidRPr="00923809">
        <w:rPr>
          <w:rFonts w:ascii="黑体" w:eastAsia="黑体" w:hAnsi="黑体" w:hint="eastAsia"/>
          <w:b/>
          <w:sz w:val="28"/>
          <w:szCs w:val="28"/>
        </w:rPr>
        <w:t>文章</w:t>
      </w:r>
      <w:r w:rsidR="006B2CC2" w:rsidRPr="00923809">
        <w:rPr>
          <w:rFonts w:ascii="黑体" w:eastAsia="黑体" w:hAnsi="黑体" w:hint="eastAsia"/>
          <w:b/>
          <w:sz w:val="28"/>
          <w:szCs w:val="28"/>
        </w:rPr>
        <w:t>结构与主要</w:t>
      </w:r>
      <w:r w:rsidRPr="00923809">
        <w:rPr>
          <w:rFonts w:ascii="黑体" w:eastAsia="黑体" w:hAnsi="黑体" w:hint="eastAsia"/>
          <w:b/>
          <w:sz w:val="28"/>
          <w:szCs w:val="28"/>
        </w:rPr>
        <w:t>内容</w:t>
      </w:r>
    </w:p>
    <w:bookmarkEnd w:id="28"/>
    <w:p w14:paraId="5AF2A1A7" w14:textId="5E58E115" w:rsidR="00DA265D" w:rsidRPr="00DA265D" w:rsidRDefault="00332DF1" w:rsidP="003F20AF">
      <w:pPr>
        <w:spacing w:line="360" w:lineRule="auto"/>
        <w:ind w:firstLineChars="200" w:firstLine="480"/>
        <w:rPr>
          <w:rFonts w:ascii="宋体" w:hAnsi="宋体"/>
          <w:sz w:val="24"/>
        </w:rPr>
      </w:pPr>
      <w:r>
        <w:rPr>
          <w:rFonts w:ascii="宋体" w:hAnsi="宋体" w:hint="eastAsia"/>
          <w:sz w:val="24"/>
        </w:rPr>
        <w:t>文章结构</w:t>
      </w:r>
      <w:r w:rsidR="00DA265D" w:rsidRPr="00DA265D">
        <w:rPr>
          <w:rFonts w:ascii="宋体" w:hAnsi="宋体" w:hint="eastAsia"/>
          <w:sz w:val="24"/>
        </w:rPr>
        <w:t xml:space="preserve">主要分为五个部分，具体如下： </w:t>
      </w:r>
    </w:p>
    <w:bookmarkEnd w:id="29"/>
    <w:p w14:paraId="437C87FD" w14:textId="0EB29A96" w:rsidR="00FF4F2C" w:rsidRPr="00FF4F2C" w:rsidRDefault="00FF4F2C" w:rsidP="001039E1">
      <w:pPr>
        <w:spacing w:line="360" w:lineRule="auto"/>
        <w:ind w:firstLineChars="200" w:firstLine="480"/>
        <w:rPr>
          <w:rFonts w:ascii="宋体" w:hAnsi="宋体"/>
          <w:sz w:val="24"/>
        </w:rPr>
      </w:pPr>
      <w:r w:rsidRPr="00FF4F2C">
        <w:rPr>
          <w:rFonts w:ascii="宋体" w:hAnsi="宋体" w:hint="eastAsia"/>
          <w:sz w:val="24"/>
        </w:rPr>
        <w:t>（</w:t>
      </w:r>
      <w:r w:rsidRPr="00C43F6D">
        <w:rPr>
          <w:rFonts w:hint="eastAsia"/>
          <w:sz w:val="24"/>
        </w:rPr>
        <w:t>1</w:t>
      </w:r>
      <w:r w:rsidRPr="00FF4F2C">
        <w:rPr>
          <w:rFonts w:ascii="宋体" w:hAnsi="宋体" w:hint="eastAsia"/>
          <w:sz w:val="24"/>
        </w:rPr>
        <w:t>）绪论。首先阐述研究背景，在我国</w:t>
      </w:r>
      <w:r w:rsidR="00BB52D0">
        <w:rPr>
          <w:rFonts w:ascii="宋体" w:hAnsi="宋体" w:hint="eastAsia"/>
          <w:sz w:val="24"/>
        </w:rPr>
        <w:t>实现迈入</w:t>
      </w:r>
      <w:r w:rsidR="00CA2A95">
        <w:rPr>
          <w:rFonts w:ascii="宋体" w:hAnsi="宋体" w:hint="eastAsia"/>
          <w:sz w:val="24"/>
        </w:rPr>
        <w:t>科技强国的时代背景下</w:t>
      </w:r>
      <w:r w:rsidRPr="00FF4F2C">
        <w:rPr>
          <w:rFonts w:ascii="宋体" w:hAnsi="宋体" w:hint="eastAsia"/>
          <w:sz w:val="24"/>
        </w:rPr>
        <w:t>，</w:t>
      </w:r>
      <w:r w:rsidR="00CA2A95">
        <w:rPr>
          <w:rFonts w:ascii="宋体" w:hAnsi="宋体" w:hint="eastAsia"/>
          <w:sz w:val="24"/>
        </w:rPr>
        <w:t>提出</w:t>
      </w:r>
      <w:r w:rsidR="00BE0D01">
        <w:rPr>
          <w:rFonts w:ascii="宋体" w:hAnsi="宋体" w:hint="eastAsia"/>
          <w:sz w:val="24"/>
        </w:rPr>
        <w:t>企业股权结构对企业治理的影响，特别是对研发投入等重大决策的影响，</w:t>
      </w:r>
      <w:r w:rsidR="00015853">
        <w:rPr>
          <w:rFonts w:ascii="宋体" w:hAnsi="宋体" w:hint="eastAsia"/>
          <w:sz w:val="24"/>
        </w:rPr>
        <w:t>明确研</w:t>
      </w:r>
      <w:r w:rsidR="00015853">
        <w:rPr>
          <w:rFonts w:ascii="宋体" w:hAnsi="宋体" w:hint="eastAsia"/>
          <w:sz w:val="24"/>
        </w:rPr>
        <w:lastRenderedPageBreak/>
        <w:t>究的意义和时代契合性，对研究方法和</w:t>
      </w:r>
      <w:r w:rsidR="00BE0D01">
        <w:rPr>
          <w:rFonts w:ascii="宋体" w:hAnsi="宋体" w:hint="eastAsia"/>
          <w:sz w:val="24"/>
        </w:rPr>
        <w:t>技术路线</w:t>
      </w:r>
      <w:r w:rsidR="00015853">
        <w:rPr>
          <w:rFonts w:ascii="宋体" w:hAnsi="宋体" w:hint="eastAsia"/>
          <w:sz w:val="24"/>
        </w:rPr>
        <w:t>详细阐释。</w:t>
      </w:r>
    </w:p>
    <w:p w14:paraId="2A25D71F" w14:textId="14C6318F" w:rsidR="00FF4F2C" w:rsidRPr="00FF4F2C" w:rsidRDefault="00FF4F2C" w:rsidP="001039E1">
      <w:pPr>
        <w:spacing w:line="360" w:lineRule="auto"/>
        <w:ind w:firstLineChars="200" w:firstLine="480"/>
        <w:rPr>
          <w:rFonts w:ascii="宋体" w:hAnsi="宋体"/>
          <w:sz w:val="24"/>
        </w:rPr>
      </w:pPr>
      <w:r w:rsidRPr="00FF4F2C">
        <w:rPr>
          <w:rFonts w:ascii="宋体" w:hAnsi="宋体" w:hint="eastAsia"/>
          <w:sz w:val="24"/>
        </w:rPr>
        <w:t>（</w:t>
      </w:r>
      <w:r w:rsidRPr="00C43F6D">
        <w:rPr>
          <w:rFonts w:hint="eastAsia"/>
          <w:sz w:val="24"/>
        </w:rPr>
        <w:t>2</w:t>
      </w:r>
      <w:r w:rsidRPr="00FF4F2C">
        <w:rPr>
          <w:rFonts w:ascii="宋体" w:hAnsi="宋体" w:hint="eastAsia"/>
          <w:sz w:val="24"/>
        </w:rPr>
        <w:t>）文献综述。主要通过对</w:t>
      </w:r>
      <w:r w:rsidR="00BE0D01">
        <w:rPr>
          <w:rFonts w:ascii="宋体" w:hAnsi="宋体" w:hint="eastAsia"/>
          <w:sz w:val="24"/>
        </w:rPr>
        <w:t>股权结构与企业研发投入</w:t>
      </w:r>
      <w:r w:rsidR="0073344D">
        <w:rPr>
          <w:rFonts w:ascii="宋体" w:hAnsi="宋体" w:hint="eastAsia"/>
          <w:sz w:val="24"/>
        </w:rPr>
        <w:t>相关</w:t>
      </w:r>
      <w:r w:rsidR="00332DF1">
        <w:rPr>
          <w:rFonts w:ascii="宋体" w:hAnsi="宋体" w:hint="eastAsia"/>
          <w:sz w:val="24"/>
        </w:rPr>
        <w:t>期刊与论文</w:t>
      </w:r>
      <w:r w:rsidR="00BE0D01">
        <w:rPr>
          <w:rFonts w:ascii="宋体" w:hAnsi="宋体" w:hint="eastAsia"/>
          <w:sz w:val="24"/>
        </w:rPr>
        <w:t>的查阅</w:t>
      </w:r>
      <w:r w:rsidRPr="00FF4F2C">
        <w:rPr>
          <w:rFonts w:ascii="宋体" w:hAnsi="宋体" w:hint="eastAsia"/>
          <w:sz w:val="24"/>
        </w:rPr>
        <w:t>，了解国内外的研究现状，</w:t>
      </w:r>
      <w:r w:rsidR="00CA2A95">
        <w:rPr>
          <w:rFonts w:ascii="宋体" w:hAnsi="宋体" w:hint="eastAsia"/>
          <w:sz w:val="24"/>
        </w:rPr>
        <w:t>对照不同学者的</w:t>
      </w:r>
      <w:r w:rsidR="00332DF1">
        <w:rPr>
          <w:rFonts w:ascii="宋体" w:hAnsi="宋体" w:hint="eastAsia"/>
          <w:sz w:val="24"/>
        </w:rPr>
        <w:t>异同</w:t>
      </w:r>
      <w:r w:rsidR="00CA2A95">
        <w:rPr>
          <w:rFonts w:ascii="宋体" w:hAnsi="宋体" w:hint="eastAsia"/>
          <w:sz w:val="24"/>
        </w:rPr>
        <w:t>观点，</w:t>
      </w:r>
      <w:r w:rsidR="00332DF1">
        <w:rPr>
          <w:rFonts w:ascii="宋体" w:hAnsi="宋体" w:hint="eastAsia"/>
          <w:sz w:val="24"/>
        </w:rPr>
        <w:t>对研究的行业与主要理论进行关注，为后文的理论详细介绍做铺垫。</w:t>
      </w:r>
    </w:p>
    <w:p w14:paraId="08BA9BD4" w14:textId="1BCEB6EE" w:rsidR="00FF4F2C" w:rsidRPr="00FF4F2C" w:rsidRDefault="00FF4F2C" w:rsidP="001039E1">
      <w:pPr>
        <w:spacing w:line="360" w:lineRule="auto"/>
        <w:ind w:firstLineChars="200" w:firstLine="480"/>
        <w:rPr>
          <w:rFonts w:ascii="宋体" w:hAnsi="宋体"/>
          <w:sz w:val="24"/>
        </w:rPr>
      </w:pPr>
      <w:r w:rsidRPr="00FF4F2C">
        <w:rPr>
          <w:rFonts w:ascii="宋体" w:hAnsi="宋体" w:hint="eastAsia"/>
          <w:sz w:val="24"/>
        </w:rPr>
        <w:t>（</w:t>
      </w:r>
      <w:r w:rsidRPr="00C43F6D">
        <w:rPr>
          <w:rFonts w:hint="eastAsia"/>
          <w:sz w:val="24"/>
        </w:rPr>
        <w:t>3</w:t>
      </w:r>
      <w:r w:rsidRPr="00FF4F2C">
        <w:rPr>
          <w:rFonts w:ascii="宋体" w:hAnsi="宋体" w:hint="eastAsia"/>
          <w:sz w:val="24"/>
        </w:rPr>
        <w:t>）</w:t>
      </w:r>
      <w:r w:rsidR="00BE0D01">
        <w:rPr>
          <w:rFonts w:ascii="宋体" w:hAnsi="宋体" w:hint="eastAsia"/>
          <w:sz w:val="24"/>
        </w:rPr>
        <w:t>相关概念与理论介绍</w:t>
      </w:r>
      <w:r w:rsidRPr="00FF4F2C">
        <w:rPr>
          <w:rFonts w:ascii="宋体" w:hAnsi="宋体" w:hint="eastAsia"/>
          <w:sz w:val="24"/>
        </w:rPr>
        <w:t>。</w:t>
      </w:r>
      <w:r w:rsidR="00020168" w:rsidRPr="00020168">
        <w:rPr>
          <w:rFonts w:ascii="宋体" w:hAnsi="宋体" w:hint="eastAsia"/>
          <w:sz w:val="24"/>
        </w:rPr>
        <w:t>对股权结构中</w:t>
      </w:r>
      <w:r w:rsidR="000643DB">
        <w:rPr>
          <w:rFonts w:ascii="宋体" w:hAnsi="宋体" w:hint="eastAsia"/>
          <w:sz w:val="24"/>
        </w:rPr>
        <w:t>的三要数</w:t>
      </w:r>
      <w:r w:rsidR="00BB52D0">
        <w:rPr>
          <w:rFonts w:ascii="宋体" w:hAnsi="宋体" w:hint="eastAsia"/>
          <w:sz w:val="24"/>
        </w:rPr>
        <w:t>定义与衡量方法</w:t>
      </w:r>
      <w:r w:rsidR="00020168" w:rsidRPr="00020168">
        <w:rPr>
          <w:rFonts w:ascii="宋体" w:hAnsi="宋体" w:hint="eastAsia"/>
          <w:sz w:val="24"/>
        </w:rPr>
        <w:t>进行介绍，</w:t>
      </w:r>
      <w:r w:rsidR="00554D95">
        <w:rPr>
          <w:rFonts w:ascii="宋体" w:hAnsi="宋体" w:hint="eastAsia"/>
          <w:sz w:val="24"/>
        </w:rPr>
        <w:t>比较各个指标的优劣度，就</w:t>
      </w:r>
      <w:r w:rsidR="000643DB">
        <w:rPr>
          <w:rFonts w:ascii="宋体" w:hAnsi="宋体" w:hint="eastAsia"/>
          <w:sz w:val="24"/>
        </w:rPr>
        <w:t>股权集中度</w:t>
      </w:r>
      <w:r w:rsidR="00554D95">
        <w:rPr>
          <w:rFonts w:ascii="宋体" w:hAnsi="宋体" w:hint="eastAsia"/>
          <w:sz w:val="24"/>
        </w:rPr>
        <w:t>选取</w:t>
      </w:r>
      <w:proofErr w:type="gramStart"/>
      <w:r w:rsidR="00554D95">
        <w:rPr>
          <w:rFonts w:ascii="宋体" w:hAnsi="宋体" w:hint="eastAsia"/>
          <w:sz w:val="24"/>
        </w:rPr>
        <w:t>赫</w:t>
      </w:r>
      <w:proofErr w:type="gramEnd"/>
      <w:r w:rsidR="00554D95">
        <w:rPr>
          <w:rFonts w:ascii="宋体" w:hAnsi="宋体" w:hint="eastAsia"/>
          <w:sz w:val="24"/>
        </w:rPr>
        <w:t>芬</w:t>
      </w:r>
      <w:r w:rsidR="00DF621C">
        <w:rPr>
          <w:rFonts w:ascii="宋体" w:hAnsi="宋体" w:hint="eastAsia"/>
          <w:sz w:val="24"/>
        </w:rPr>
        <w:t>达指数（</w:t>
      </w:r>
      <w:r w:rsidR="00DF621C" w:rsidRPr="00766D59">
        <w:rPr>
          <w:rFonts w:hint="eastAsia"/>
          <w:sz w:val="24"/>
        </w:rPr>
        <w:t>H</w:t>
      </w:r>
      <w:r w:rsidR="00DF621C" w:rsidRPr="00C43F6D">
        <w:rPr>
          <w:rFonts w:hint="eastAsia"/>
          <w:sz w:val="24"/>
        </w:rPr>
        <w:t>5</w:t>
      </w:r>
      <w:r w:rsidR="00DF621C">
        <w:rPr>
          <w:rFonts w:ascii="宋体" w:hAnsi="宋体" w:hint="eastAsia"/>
          <w:sz w:val="24"/>
        </w:rPr>
        <w:t>）</w:t>
      </w:r>
      <w:r w:rsidR="00554D95">
        <w:rPr>
          <w:rFonts w:ascii="宋体" w:hAnsi="宋体" w:hint="eastAsia"/>
          <w:sz w:val="24"/>
        </w:rPr>
        <w:t>的原因详细说明，</w:t>
      </w:r>
      <w:r w:rsidR="00DF621C" w:rsidRPr="00DF621C">
        <w:rPr>
          <w:rFonts w:ascii="宋体" w:hAnsi="宋体" w:hint="eastAsia"/>
          <w:sz w:val="24"/>
        </w:rPr>
        <w:t>通过简单的计算案例比较</w:t>
      </w:r>
      <w:proofErr w:type="gramStart"/>
      <w:r w:rsidR="00DF621C" w:rsidRPr="00DF621C">
        <w:rPr>
          <w:rFonts w:ascii="宋体" w:hAnsi="宋体" w:hint="eastAsia"/>
          <w:sz w:val="24"/>
        </w:rPr>
        <w:t>赫</w:t>
      </w:r>
      <w:proofErr w:type="gramEnd"/>
      <w:r w:rsidR="00DF621C">
        <w:rPr>
          <w:rFonts w:ascii="宋体" w:hAnsi="宋体" w:hint="eastAsia"/>
          <w:sz w:val="24"/>
        </w:rPr>
        <w:t>芬</w:t>
      </w:r>
      <w:proofErr w:type="gramStart"/>
      <w:r w:rsidR="00DF621C">
        <w:rPr>
          <w:rFonts w:ascii="宋体" w:hAnsi="宋体" w:hint="eastAsia"/>
          <w:sz w:val="24"/>
        </w:rPr>
        <w:t>达指数</w:t>
      </w:r>
      <w:proofErr w:type="gramEnd"/>
      <w:r w:rsidR="00DF621C" w:rsidRPr="00DF621C">
        <w:rPr>
          <w:rFonts w:ascii="宋体" w:hAnsi="宋体" w:hint="eastAsia"/>
          <w:sz w:val="24"/>
        </w:rPr>
        <w:t>与普通股权占比计算之间的差异，表明前者更能体现股权向大股东集中的趋势。此外对</w:t>
      </w:r>
      <w:r w:rsidR="00DF621C">
        <w:rPr>
          <w:rFonts w:ascii="宋体" w:hAnsi="宋体" w:hint="eastAsia"/>
          <w:sz w:val="24"/>
        </w:rPr>
        <w:t>参考文献</w:t>
      </w:r>
      <w:r w:rsidR="00DF621C" w:rsidRPr="00DF621C">
        <w:rPr>
          <w:rFonts w:ascii="宋体" w:hAnsi="宋体" w:hint="eastAsia"/>
          <w:sz w:val="24"/>
        </w:rPr>
        <w:t>涉及到的</w:t>
      </w:r>
      <w:r w:rsidR="00DF621C">
        <w:rPr>
          <w:rFonts w:ascii="宋体" w:hAnsi="宋体" w:hint="eastAsia"/>
          <w:sz w:val="24"/>
        </w:rPr>
        <w:t>主要</w:t>
      </w:r>
      <w:r w:rsidR="00DF621C" w:rsidRPr="00DF621C">
        <w:rPr>
          <w:rFonts w:ascii="宋体" w:hAnsi="宋体" w:hint="eastAsia"/>
          <w:sz w:val="24"/>
        </w:rPr>
        <w:t>理论进行阐述说明，</w:t>
      </w:r>
      <w:r w:rsidR="009E7F0F" w:rsidRPr="009E7F0F">
        <w:rPr>
          <w:rFonts w:ascii="宋体" w:hAnsi="宋体" w:hint="eastAsia"/>
          <w:sz w:val="24"/>
        </w:rPr>
        <w:t>从内部大小股东、股东与经理人、股东与债权人三个角度详细解释委托代理理论，利用简单的道德风险模型去阐述大股东谋取私人利益产生成本问题，对股东与经理人和债权人三</w:t>
      </w:r>
      <w:r w:rsidR="00651E3E">
        <w:rPr>
          <w:rFonts w:ascii="宋体" w:hAnsi="宋体" w:hint="eastAsia"/>
          <w:sz w:val="24"/>
        </w:rPr>
        <w:t>方的核心</w:t>
      </w:r>
      <w:r w:rsidR="009E7F0F" w:rsidRPr="009E7F0F">
        <w:rPr>
          <w:rFonts w:ascii="宋体" w:hAnsi="宋体" w:hint="eastAsia"/>
          <w:sz w:val="24"/>
        </w:rPr>
        <w:t>诉求进行对比分析，找出不同主体之间的利益冲突，分析冲突对研发投入带来的影响。冲突的产生则涉及到信息不对称理论，双方为了实现利益最大化的互相隐瞒和不道德行为是代理问题发生的根源。从动机理论出发，从行为学与心理学的角度分析决策者的创新热情。</w:t>
      </w:r>
      <w:r w:rsidR="007B7FB8">
        <w:rPr>
          <w:rFonts w:ascii="宋体" w:hAnsi="宋体" w:hint="eastAsia"/>
          <w:sz w:val="24"/>
        </w:rPr>
        <w:t>最后对技术创新和制度创新两种创新理论进行介绍，表明企业制度对创新的重要性，</w:t>
      </w:r>
      <w:r w:rsidR="007333D1">
        <w:rPr>
          <w:rFonts w:ascii="宋体" w:hAnsi="宋体" w:hint="eastAsia"/>
          <w:sz w:val="24"/>
        </w:rPr>
        <w:t>说明</w:t>
      </w:r>
      <w:r w:rsidR="000643DB">
        <w:rPr>
          <w:rFonts w:ascii="宋体" w:hAnsi="宋体" w:hint="eastAsia"/>
          <w:sz w:val="24"/>
        </w:rPr>
        <w:t>对其中核心股权结构研究的必要性。</w:t>
      </w:r>
      <w:r w:rsidR="009E7F0F" w:rsidRPr="009E7F0F">
        <w:rPr>
          <w:rFonts w:ascii="宋体" w:hAnsi="宋体" w:hint="eastAsia"/>
          <w:sz w:val="24"/>
        </w:rPr>
        <w:t>基于上述理论和参考文献，本文提出三点假说，用以检验股权制衡与集中对研发投入是否产生滞后影响</w:t>
      </w:r>
      <w:r w:rsidR="007333D1">
        <w:rPr>
          <w:rFonts w:ascii="宋体" w:hAnsi="宋体" w:hint="eastAsia"/>
          <w:sz w:val="24"/>
        </w:rPr>
        <w:t>，</w:t>
      </w:r>
      <w:r w:rsidR="009E7F0F" w:rsidRPr="009E7F0F">
        <w:rPr>
          <w:rFonts w:ascii="宋体" w:hAnsi="宋体" w:hint="eastAsia"/>
          <w:sz w:val="24"/>
        </w:rPr>
        <w:t>以及前者与后者是否存在正负相关性，</w:t>
      </w:r>
      <w:r w:rsidR="007333D1">
        <w:rPr>
          <w:rFonts w:ascii="宋体" w:hAnsi="宋体" w:hint="eastAsia"/>
          <w:sz w:val="24"/>
        </w:rPr>
        <w:t>并</w:t>
      </w:r>
      <w:r w:rsidR="009E7F0F" w:rsidRPr="009E7F0F">
        <w:rPr>
          <w:rFonts w:ascii="宋体" w:hAnsi="宋体" w:hint="eastAsia"/>
          <w:sz w:val="24"/>
        </w:rPr>
        <w:t>指导下文的模型设计。</w:t>
      </w:r>
      <w:r w:rsidR="00020168" w:rsidRPr="00020168">
        <w:rPr>
          <w:rFonts w:ascii="宋体" w:hAnsi="宋体" w:hint="eastAsia"/>
          <w:sz w:val="24"/>
        </w:rPr>
        <w:t xml:space="preserve"> </w:t>
      </w:r>
    </w:p>
    <w:p w14:paraId="34B2C798" w14:textId="4AD6F5A4" w:rsidR="00020168" w:rsidRDefault="00FF4F2C" w:rsidP="001039E1">
      <w:pPr>
        <w:spacing w:line="360" w:lineRule="auto"/>
        <w:ind w:firstLineChars="200" w:firstLine="480"/>
        <w:rPr>
          <w:rFonts w:ascii="宋体" w:hAnsi="宋体"/>
          <w:sz w:val="24"/>
        </w:rPr>
      </w:pPr>
      <w:r w:rsidRPr="00FF4F2C">
        <w:rPr>
          <w:rFonts w:ascii="宋体" w:hAnsi="宋体" w:hint="eastAsia"/>
          <w:sz w:val="24"/>
        </w:rPr>
        <w:t>（</w:t>
      </w:r>
      <w:r w:rsidRPr="00C43F6D">
        <w:rPr>
          <w:rFonts w:hint="eastAsia"/>
          <w:sz w:val="24"/>
        </w:rPr>
        <w:t>4</w:t>
      </w:r>
      <w:r w:rsidRPr="00FF4F2C">
        <w:rPr>
          <w:rFonts w:ascii="宋体" w:hAnsi="宋体" w:hint="eastAsia"/>
          <w:sz w:val="24"/>
        </w:rPr>
        <w:t>）实证研究。</w:t>
      </w:r>
      <w:r w:rsidR="00050C2E" w:rsidRPr="00050C2E">
        <w:rPr>
          <w:rFonts w:ascii="宋体" w:hAnsi="宋体" w:hint="eastAsia"/>
          <w:sz w:val="24"/>
        </w:rPr>
        <w:t>本文选取</w:t>
      </w:r>
      <w:r w:rsidR="00050C2E" w:rsidRPr="00C43F6D">
        <w:rPr>
          <w:rFonts w:hint="eastAsia"/>
          <w:sz w:val="24"/>
        </w:rPr>
        <w:t>2015</w:t>
      </w:r>
      <w:r w:rsidR="00050C2E" w:rsidRPr="00050C2E">
        <w:rPr>
          <w:rFonts w:ascii="宋体" w:hAnsi="宋体" w:hint="eastAsia"/>
          <w:sz w:val="24"/>
        </w:rPr>
        <w:t>-</w:t>
      </w:r>
      <w:r w:rsidR="00050C2E" w:rsidRPr="00C43F6D">
        <w:rPr>
          <w:rFonts w:hint="eastAsia"/>
          <w:sz w:val="24"/>
        </w:rPr>
        <w:t>2020</w:t>
      </w:r>
      <w:r w:rsidR="00050C2E" w:rsidRPr="00050C2E">
        <w:rPr>
          <w:rFonts w:ascii="宋体" w:hAnsi="宋体" w:hint="eastAsia"/>
          <w:sz w:val="24"/>
        </w:rPr>
        <w:t>年的沪深</w:t>
      </w:r>
      <w:r w:rsidR="00050C2E" w:rsidRPr="00766D59">
        <w:rPr>
          <w:rFonts w:hint="eastAsia"/>
          <w:sz w:val="24"/>
        </w:rPr>
        <w:t>A</w:t>
      </w:r>
      <w:r w:rsidR="00050C2E" w:rsidRPr="00050C2E">
        <w:rPr>
          <w:rFonts w:ascii="宋体" w:hAnsi="宋体" w:hint="eastAsia"/>
          <w:sz w:val="24"/>
        </w:rPr>
        <w:t>股中与中国制造</w:t>
      </w:r>
      <w:r w:rsidR="00050C2E" w:rsidRPr="00C43F6D">
        <w:rPr>
          <w:rFonts w:hint="eastAsia"/>
          <w:sz w:val="24"/>
        </w:rPr>
        <w:t>2025</w:t>
      </w:r>
      <w:r w:rsidR="00050C2E" w:rsidRPr="00050C2E">
        <w:rPr>
          <w:rFonts w:ascii="宋体" w:hAnsi="宋体" w:hint="eastAsia"/>
          <w:sz w:val="24"/>
        </w:rPr>
        <w:t>相关的高技术企业作为实证样本，设置多元线性回归模型探究股权集中度与股权制衡度两个</w:t>
      </w:r>
      <w:r w:rsidR="00050C2E">
        <w:rPr>
          <w:rFonts w:ascii="宋体" w:hAnsi="宋体" w:hint="eastAsia"/>
          <w:sz w:val="24"/>
        </w:rPr>
        <w:t>解释</w:t>
      </w:r>
      <w:r w:rsidR="00050C2E" w:rsidRPr="00050C2E">
        <w:rPr>
          <w:rFonts w:ascii="宋体" w:hAnsi="宋体" w:hint="eastAsia"/>
          <w:sz w:val="24"/>
        </w:rPr>
        <w:t>变量分别对企业研发投入的影响，并对</w:t>
      </w:r>
      <w:r w:rsidR="00050C2E">
        <w:rPr>
          <w:rFonts w:ascii="宋体" w:hAnsi="宋体" w:hint="eastAsia"/>
          <w:sz w:val="24"/>
        </w:rPr>
        <w:t>其</w:t>
      </w:r>
      <w:r w:rsidR="00050C2E" w:rsidRPr="00050C2E">
        <w:rPr>
          <w:rFonts w:ascii="宋体" w:hAnsi="宋体" w:hint="eastAsia"/>
          <w:sz w:val="24"/>
        </w:rPr>
        <w:t>是否产生滞后效应进行检验，参考实际情况将对应的数学模型</w:t>
      </w:r>
      <w:r w:rsidR="00050C2E">
        <w:rPr>
          <w:rFonts w:ascii="宋体" w:hAnsi="宋体" w:hint="eastAsia"/>
          <w:sz w:val="24"/>
        </w:rPr>
        <w:t>滞后一年</w:t>
      </w:r>
      <w:r w:rsidR="00050C2E" w:rsidRPr="00050C2E">
        <w:rPr>
          <w:rFonts w:ascii="宋体" w:hAnsi="宋体" w:hint="eastAsia"/>
          <w:sz w:val="24"/>
        </w:rPr>
        <w:t>，通过描述性统计</w:t>
      </w:r>
      <w:r w:rsidR="00050C2E">
        <w:rPr>
          <w:rFonts w:ascii="宋体" w:hAnsi="宋体" w:hint="eastAsia"/>
          <w:sz w:val="24"/>
        </w:rPr>
        <w:t>，纵向对部分变量随时间变化趋势进行描述，横向对部分数据所表示的行业内部差距进行分析。</w:t>
      </w:r>
      <w:r w:rsidR="00050C2E" w:rsidRPr="00050C2E">
        <w:rPr>
          <w:rFonts w:ascii="宋体" w:hAnsi="宋体" w:hint="eastAsia"/>
          <w:sz w:val="24"/>
        </w:rPr>
        <w:t>通过相关性分析、模型回归分析得出各个变量的系数，从而判断相关影响是否显著，对不同系数的相关性与显著性原因进行分析，对滞后效应进行检验。</w:t>
      </w:r>
      <w:r w:rsidR="00050C2E">
        <w:rPr>
          <w:rFonts w:ascii="宋体" w:hAnsi="宋体" w:hint="eastAsia"/>
          <w:sz w:val="24"/>
        </w:rPr>
        <w:t>重点与假说进行比对</w:t>
      </w:r>
      <w:r w:rsidR="00216B80">
        <w:rPr>
          <w:rFonts w:ascii="宋体" w:hAnsi="宋体" w:hint="eastAsia"/>
          <w:sz w:val="24"/>
        </w:rPr>
        <w:t>印证对比，对于差异之处详细分析</w:t>
      </w:r>
      <w:r w:rsidR="007333D1">
        <w:rPr>
          <w:rFonts w:ascii="宋体" w:hAnsi="宋体" w:hint="eastAsia"/>
          <w:sz w:val="24"/>
        </w:rPr>
        <w:t>，</w:t>
      </w:r>
      <w:r w:rsidR="00651E3E">
        <w:rPr>
          <w:rFonts w:ascii="宋体" w:hAnsi="宋体" w:hint="eastAsia"/>
          <w:sz w:val="24"/>
        </w:rPr>
        <w:t>进一步对</w:t>
      </w:r>
      <w:r w:rsidR="009D1A41">
        <w:rPr>
          <w:rFonts w:ascii="宋体" w:hAnsi="宋体" w:hint="eastAsia"/>
          <w:sz w:val="24"/>
        </w:rPr>
        <w:t>结果</w:t>
      </w:r>
      <w:r w:rsidR="007333D1">
        <w:rPr>
          <w:rFonts w:ascii="宋体" w:hAnsi="宋体" w:hint="eastAsia"/>
          <w:sz w:val="24"/>
        </w:rPr>
        <w:t>进行分组回归，加强假说的说服力</w:t>
      </w:r>
      <w:r w:rsidR="00216B80">
        <w:rPr>
          <w:rFonts w:ascii="宋体" w:hAnsi="宋体" w:hint="eastAsia"/>
          <w:sz w:val="24"/>
        </w:rPr>
        <w:t>。</w:t>
      </w:r>
      <w:r w:rsidR="00050C2E" w:rsidRPr="00050C2E">
        <w:rPr>
          <w:rFonts w:ascii="宋体" w:hAnsi="宋体" w:hint="eastAsia"/>
          <w:sz w:val="24"/>
        </w:rPr>
        <w:t>最后通过稳健性检验</w:t>
      </w:r>
      <w:r w:rsidR="00205D34">
        <w:rPr>
          <w:rFonts w:ascii="宋体" w:hAnsi="宋体" w:hint="eastAsia"/>
          <w:sz w:val="24"/>
        </w:rPr>
        <w:t>中替代</w:t>
      </w:r>
      <w:r w:rsidR="00050C2E" w:rsidRPr="00050C2E">
        <w:rPr>
          <w:rFonts w:ascii="宋体" w:hAnsi="宋体" w:hint="eastAsia"/>
          <w:sz w:val="24"/>
        </w:rPr>
        <w:t>解释变量</w:t>
      </w:r>
      <w:r w:rsidR="00205D34">
        <w:rPr>
          <w:rFonts w:ascii="宋体" w:hAnsi="宋体" w:hint="eastAsia"/>
          <w:sz w:val="24"/>
        </w:rPr>
        <w:t>的方法来检验其</w:t>
      </w:r>
      <w:r w:rsidR="00050C2E" w:rsidRPr="00050C2E">
        <w:rPr>
          <w:rFonts w:ascii="宋体" w:hAnsi="宋体" w:hint="eastAsia"/>
          <w:sz w:val="24"/>
        </w:rPr>
        <w:t>强壮性，进一步</w:t>
      </w:r>
      <w:r w:rsidR="00205D34">
        <w:rPr>
          <w:rFonts w:ascii="宋体" w:hAnsi="宋体" w:hint="eastAsia"/>
          <w:sz w:val="24"/>
        </w:rPr>
        <w:t>提高</w:t>
      </w:r>
      <w:r w:rsidR="00050C2E" w:rsidRPr="00050C2E">
        <w:rPr>
          <w:rFonts w:ascii="宋体" w:hAnsi="宋体" w:hint="eastAsia"/>
          <w:sz w:val="24"/>
        </w:rPr>
        <w:t>结论的可靠性。</w:t>
      </w:r>
    </w:p>
    <w:p w14:paraId="73D76EF0" w14:textId="77777777" w:rsidR="00A06D7B" w:rsidRDefault="00FF4F2C" w:rsidP="001039E1">
      <w:pPr>
        <w:spacing w:line="360" w:lineRule="auto"/>
        <w:ind w:firstLineChars="200" w:firstLine="480"/>
        <w:rPr>
          <w:rFonts w:ascii="宋体" w:hAnsi="宋体"/>
          <w:sz w:val="24"/>
        </w:rPr>
      </w:pPr>
      <w:r w:rsidRPr="00FF4F2C">
        <w:rPr>
          <w:rFonts w:ascii="宋体" w:hAnsi="宋体" w:hint="eastAsia"/>
          <w:sz w:val="24"/>
        </w:rPr>
        <w:t>（</w:t>
      </w:r>
      <w:r w:rsidRPr="00C43F6D">
        <w:rPr>
          <w:rFonts w:hint="eastAsia"/>
          <w:sz w:val="24"/>
        </w:rPr>
        <w:t>5</w:t>
      </w:r>
      <w:r w:rsidRPr="00FF4F2C">
        <w:rPr>
          <w:rFonts w:ascii="宋体" w:hAnsi="宋体" w:hint="eastAsia"/>
          <w:sz w:val="24"/>
        </w:rPr>
        <w:t>）结论与</w:t>
      </w:r>
      <w:r w:rsidR="00015853">
        <w:rPr>
          <w:rFonts w:ascii="宋体" w:hAnsi="宋体" w:hint="eastAsia"/>
          <w:sz w:val="24"/>
        </w:rPr>
        <w:t>建议</w:t>
      </w:r>
      <w:r w:rsidRPr="00FF4F2C">
        <w:rPr>
          <w:rFonts w:ascii="宋体" w:hAnsi="宋体" w:hint="eastAsia"/>
          <w:sz w:val="24"/>
        </w:rPr>
        <w:t>。</w:t>
      </w:r>
      <w:r w:rsidR="004920A0">
        <w:rPr>
          <w:rFonts w:ascii="宋体" w:hAnsi="宋体" w:hint="eastAsia"/>
          <w:sz w:val="24"/>
        </w:rPr>
        <w:t>总结本文的工作，</w:t>
      </w:r>
      <w:r w:rsidR="00216B80">
        <w:rPr>
          <w:rFonts w:ascii="宋体" w:hAnsi="宋体" w:hint="eastAsia"/>
          <w:sz w:val="24"/>
        </w:rPr>
        <w:t>得出本文结论，</w:t>
      </w:r>
      <w:r w:rsidR="004920A0">
        <w:rPr>
          <w:rFonts w:ascii="宋体" w:hAnsi="宋体" w:hint="eastAsia"/>
          <w:sz w:val="24"/>
        </w:rPr>
        <w:t>在</w:t>
      </w:r>
      <w:r w:rsidR="00216B80">
        <w:rPr>
          <w:rFonts w:ascii="宋体" w:hAnsi="宋体" w:hint="eastAsia"/>
          <w:sz w:val="24"/>
        </w:rPr>
        <w:t>结论</w:t>
      </w:r>
      <w:r w:rsidR="004920A0">
        <w:rPr>
          <w:rFonts w:ascii="宋体" w:hAnsi="宋体" w:hint="eastAsia"/>
          <w:sz w:val="24"/>
        </w:rPr>
        <w:t>的基础上联系</w:t>
      </w:r>
      <w:r w:rsidR="0050777D">
        <w:rPr>
          <w:rFonts w:ascii="宋体" w:hAnsi="宋体" w:hint="eastAsia"/>
          <w:sz w:val="24"/>
        </w:rPr>
        <w:t>生活实际</w:t>
      </w:r>
      <w:r w:rsidR="00BB52D0">
        <w:rPr>
          <w:rFonts w:ascii="宋体" w:hAnsi="宋体" w:hint="eastAsia"/>
          <w:sz w:val="24"/>
        </w:rPr>
        <w:t>，切实、</w:t>
      </w:r>
      <w:r w:rsidR="00020168">
        <w:rPr>
          <w:rFonts w:ascii="宋体" w:hAnsi="宋体" w:hint="eastAsia"/>
          <w:sz w:val="24"/>
        </w:rPr>
        <w:t>针对性</w:t>
      </w:r>
      <w:r w:rsidR="00570B41">
        <w:rPr>
          <w:rFonts w:ascii="宋体" w:hAnsi="宋体" w:hint="eastAsia"/>
          <w:sz w:val="24"/>
        </w:rPr>
        <w:t>地</w:t>
      </w:r>
      <w:r w:rsidR="004920A0">
        <w:rPr>
          <w:rFonts w:ascii="宋体" w:hAnsi="宋体" w:hint="eastAsia"/>
          <w:sz w:val="24"/>
        </w:rPr>
        <w:t>提出相应的建议</w:t>
      </w:r>
      <w:r w:rsidR="00216B80">
        <w:rPr>
          <w:rFonts w:ascii="宋体" w:hAnsi="宋体" w:hint="eastAsia"/>
          <w:sz w:val="24"/>
        </w:rPr>
        <w:t>。最后</w:t>
      </w:r>
      <w:r w:rsidR="0050777D">
        <w:rPr>
          <w:rFonts w:ascii="宋体" w:hAnsi="宋体" w:hint="eastAsia"/>
          <w:sz w:val="24"/>
        </w:rPr>
        <w:t>对照其他学者</w:t>
      </w:r>
      <w:r w:rsidR="00216B80">
        <w:rPr>
          <w:rFonts w:ascii="宋体" w:hAnsi="宋体" w:hint="eastAsia"/>
          <w:sz w:val="24"/>
        </w:rPr>
        <w:t>的</w:t>
      </w:r>
      <w:r w:rsidR="0050777D">
        <w:rPr>
          <w:rFonts w:ascii="宋体" w:hAnsi="宋体" w:hint="eastAsia"/>
          <w:sz w:val="24"/>
        </w:rPr>
        <w:t>研究发现</w:t>
      </w:r>
      <w:r w:rsidR="00D043C7">
        <w:rPr>
          <w:rFonts w:ascii="宋体" w:hAnsi="宋体" w:hint="eastAsia"/>
          <w:sz w:val="24"/>
        </w:rPr>
        <w:t>本文的不</w:t>
      </w:r>
      <w:r w:rsidR="00D043C7">
        <w:rPr>
          <w:rFonts w:ascii="宋体" w:hAnsi="宋体" w:hint="eastAsia"/>
          <w:sz w:val="24"/>
        </w:rPr>
        <w:lastRenderedPageBreak/>
        <w:t>足</w:t>
      </w:r>
      <w:r w:rsidR="00B92D2C">
        <w:rPr>
          <w:rFonts w:ascii="宋体" w:hAnsi="宋体" w:hint="eastAsia"/>
          <w:sz w:val="24"/>
        </w:rPr>
        <w:t>之处</w:t>
      </w:r>
      <w:r w:rsidR="00530E49">
        <w:rPr>
          <w:rFonts w:ascii="宋体" w:hAnsi="宋体" w:hint="eastAsia"/>
          <w:sz w:val="24"/>
        </w:rPr>
        <w:t>，指出后续</w:t>
      </w:r>
      <w:r w:rsidR="0050777D">
        <w:rPr>
          <w:rFonts w:ascii="宋体" w:hAnsi="宋体" w:hint="eastAsia"/>
          <w:sz w:val="24"/>
        </w:rPr>
        <w:t>深入</w:t>
      </w:r>
      <w:r w:rsidR="00530E49">
        <w:rPr>
          <w:rFonts w:ascii="宋体" w:hAnsi="宋体" w:hint="eastAsia"/>
          <w:sz w:val="24"/>
        </w:rPr>
        <w:t>研究的方向。</w:t>
      </w:r>
      <w:bookmarkStart w:id="30" w:name="_Hlk104127761"/>
    </w:p>
    <w:p w14:paraId="4EB4F77F" w14:textId="77777777" w:rsidR="00A06D7B" w:rsidRDefault="00A06D7B" w:rsidP="00A06D7B">
      <w:pPr>
        <w:spacing w:line="360" w:lineRule="auto"/>
        <w:rPr>
          <w:rFonts w:ascii="宋体" w:hAnsi="宋体"/>
          <w:sz w:val="24"/>
        </w:rPr>
      </w:pPr>
    </w:p>
    <w:p w14:paraId="77A34727" w14:textId="2AC7D14B" w:rsidR="008D3AF9" w:rsidRPr="00923809" w:rsidRDefault="00862B76" w:rsidP="00A06D7B">
      <w:pPr>
        <w:spacing w:line="360" w:lineRule="auto"/>
        <w:rPr>
          <w:rFonts w:ascii="黑体" w:eastAsia="黑体" w:hAnsi="黑体"/>
          <w:sz w:val="24"/>
        </w:rPr>
      </w:pPr>
      <w:r w:rsidRPr="00C43F6D">
        <w:rPr>
          <w:rFonts w:eastAsia="黑体" w:hint="eastAsia"/>
          <w:b/>
          <w:sz w:val="28"/>
          <w:szCs w:val="28"/>
        </w:rPr>
        <w:t>1</w:t>
      </w:r>
      <w:r w:rsidRPr="00923809">
        <w:rPr>
          <w:rFonts w:ascii="黑体" w:eastAsia="黑体" w:hAnsi="黑体"/>
          <w:b/>
          <w:sz w:val="28"/>
          <w:szCs w:val="28"/>
        </w:rPr>
        <w:t>.</w:t>
      </w:r>
      <w:r w:rsidR="00020168" w:rsidRPr="00C43F6D">
        <w:rPr>
          <w:rFonts w:eastAsia="黑体" w:hint="eastAsia"/>
          <w:b/>
          <w:sz w:val="28"/>
          <w:szCs w:val="28"/>
        </w:rPr>
        <w:t>5</w:t>
      </w:r>
      <w:r w:rsidRPr="00923809">
        <w:rPr>
          <w:rFonts w:ascii="黑体" w:eastAsia="黑体" w:hAnsi="黑体"/>
          <w:b/>
          <w:sz w:val="28"/>
          <w:szCs w:val="28"/>
        </w:rPr>
        <w:t xml:space="preserve"> </w:t>
      </w:r>
      <w:r w:rsidR="002A502D" w:rsidRPr="00923809">
        <w:rPr>
          <w:rFonts w:ascii="黑体" w:eastAsia="黑体" w:hAnsi="黑体" w:hint="eastAsia"/>
          <w:b/>
          <w:sz w:val="28"/>
          <w:szCs w:val="28"/>
        </w:rPr>
        <w:t>技术路线</w:t>
      </w:r>
    </w:p>
    <w:p w14:paraId="418CDA08" w14:textId="2DA28601" w:rsidR="00BE7EDD" w:rsidRPr="00A8770E" w:rsidRDefault="00BE7EDD" w:rsidP="001039E1">
      <w:pPr>
        <w:spacing w:beforeLines="50" w:before="156" w:afterLines="50" w:after="156"/>
        <w:ind w:firstLineChars="200" w:firstLine="480"/>
        <w:rPr>
          <w:rFonts w:ascii="宋体" w:hAnsi="宋体"/>
          <w:sz w:val="24"/>
        </w:rPr>
      </w:pPr>
      <w:bookmarkStart w:id="31" w:name="_Hlk104105974"/>
      <w:r w:rsidRPr="00BE7EDD">
        <w:rPr>
          <w:rFonts w:ascii="宋体" w:hAnsi="宋体" w:hint="eastAsia"/>
          <w:sz w:val="24"/>
        </w:rPr>
        <w:t>本文的</w:t>
      </w:r>
      <w:r>
        <w:rPr>
          <w:rFonts w:ascii="宋体" w:hAnsi="宋体" w:hint="eastAsia"/>
          <w:sz w:val="24"/>
        </w:rPr>
        <w:t>技术路线</w:t>
      </w:r>
      <w:r w:rsidRPr="00BE7EDD">
        <w:rPr>
          <w:rFonts w:ascii="宋体" w:hAnsi="宋体" w:hint="eastAsia"/>
          <w:sz w:val="24"/>
        </w:rPr>
        <w:t>图如下图所示：</w:t>
      </w:r>
    </w:p>
    <w:bookmarkEnd w:id="30"/>
    <w:bookmarkEnd w:id="31"/>
    <w:p w14:paraId="47C43139" w14:textId="0AECB9A7" w:rsidR="00B60F09" w:rsidRDefault="00A8770E" w:rsidP="00890D52">
      <w:pPr>
        <w:spacing w:line="360" w:lineRule="auto"/>
        <w:rPr>
          <w:rFonts w:ascii="宋体" w:hAnsi="宋体"/>
          <w:sz w:val="24"/>
        </w:rPr>
      </w:pPr>
      <w:r w:rsidRPr="00227FA0">
        <w:rPr>
          <w:rFonts w:ascii="宋体" w:hAnsi="宋体"/>
        </w:rPr>
        <w:object w:dxaOrig="7711" w:dyaOrig="9242" w14:anchorId="04534E3A">
          <v:shape id="_x0000_i1026" type="#_x0000_t75" style="width:386.25pt;height:462pt" o:ole="">
            <v:imagedata r:id="rId22" o:title=""/>
          </v:shape>
          <o:OLEObject Type="Embed" ProgID="Visio.Drawing.15" ShapeID="_x0000_i1026" DrawAspect="Content" ObjectID="_1716653729" r:id="rId23"/>
        </w:object>
      </w:r>
    </w:p>
    <w:p w14:paraId="179294C8" w14:textId="56929CD4" w:rsidR="00B60F09" w:rsidRPr="00A8770E" w:rsidRDefault="00B60F09" w:rsidP="00A8770E">
      <w:pPr>
        <w:spacing w:line="360" w:lineRule="auto"/>
        <w:ind w:firstLineChars="600" w:firstLine="1440"/>
        <w:rPr>
          <w:rFonts w:ascii="宋体" w:hAnsi="宋体"/>
          <w:sz w:val="24"/>
        </w:rPr>
      </w:pPr>
      <w:r>
        <w:rPr>
          <w:rFonts w:ascii="宋体" w:hAnsi="宋体" w:hint="eastAsia"/>
          <w:sz w:val="24"/>
        </w:rPr>
        <w:t xml:space="preserve"> </w:t>
      </w:r>
      <w:r>
        <w:rPr>
          <w:rFonts w:ascii="宋体" w:hAnsi="宋体"/>
          <w:sz w:val="24"/>
        </w:rPr>
        <w:t xml:space="preserve">        </w:t>
      </w:r>
      <w:r w:rsidR="004211BA">
        <w:rPr>
          <w:rFonts w:ascii="宋体" w:hAnsi="宋体"/>
          <w:sz w:val="24"/>
        </w:rPr>
        <w:t xml:space="preserve">   </w:t>
      </w:r>
      <w:r w:rsidRPr="00CA27C8">
        <w:rPr>
          <w:rFonts w:ascii="黑体" w:eastAsia="黑体" w:hAnsi="黑体" w:hint="eastAsia"/>
          <w:sz w:val="24"/>
        </w:rPr>
        <w:t xml:space="preserve">图 </w:t>
      </w:r>
      <w:r w:rsidRPr="00C43F6D">
        <w:rPr>
          <w:rFonts w:eastAsia="黑体" w:hint="eastAsia"/>
          <w:sz w:val="24"/>
        </w:rPr>
        <w:t>1</w:t>
      </w:r>
      <w:r w:rsidRPr="00CA27C8">
        <w:rPr>
          <w:rFonts w:ascii="黑体" w:eastAsia="黑体" w:hAnsi="黑体" w:hint="eastAsia"/>
          <w:sz w:val="24"/>
        </w:rPr>
        <w:t>-</w:t>
      </w:r>
      <w:r w:rsidRPr="00C43F6D">
        <w:rPr>
          <w:rFonts w:eastAsia="黑体"/>
          <w:sz w:val="24"/>
        </w:rPr>
        <w:t>2</w:t>
      </w:r>
      <w:r w:rsidRPr="00CA27C8">
        <w:rPr>
          <w:rFonts w:ascii="黑体" w:eastAsia="黑体" w:hAnsi="黑体" w:hint="eastAsia"/>
          <w:sz w:val="24"/>
        </w:rPr>
        <w:t xml:space="preserve"> </w:t>
      </w:r>
      <w:r>
        <w:rPr>
          <w:rFonts w:ascii="黑体" w:eastAsia="黑体" w:hAnsi="黑体" w:hint="eastAsia"/>
          <w:sz w:val="24"/>
        </w:rPr>
        <w:t>技术路线图</w:t>
      </w:r>
    </w:p>
    <w:p w14:paraId="5DD166B9" w14:textId="6D6282B6" w:rsidR="00B60F09" w:rsidRPr="00B60F09" w:rsidRDefault="00B60F09" w:rsidP="00890D52">
      <w:pPr>
        <w:spacing w:line="360" w:lineRule="auto"/>
        <w:rPr>
          <w:rFonts w:ascii="宋体" w:hAnsi="宋体"/>
          <w:sz w:val="24"/>
        </w:rPr>
      </w:pPr>
    </w:p>
    <w:p w14:paraId="2D5FED6A" w14:textId="036635C7" w:rsidR="004C2943" w:rsidRDefault="00B60F09" w:rsidP="00A8770E">
      <w:pPr>
        <w:widowControl/>
        <w:ind w:firstLineChars="1400" w:firstLine="3360"/>
        <w:jc w:val="left"/>
        <w:rPr>
          <w:rFonts w:ascii="黑体" w:eastAsia="黑体"/>
          <w:b/>
          <w:sz w:val="36"/>
          <w:szCs w:val="36"/>
        </w:rPr>
      </w:pPr>
      <w:r>
        <w:rPr>
          <w:rFonts w:ascii="宋体" w:hAnsi="宋体"/>
          <w:sz w:val="24"/>
        </w:rPr>
        <w:br w:type="page"/>
      </w:r>
      <w:r w:rsidR="004C2943" w:rsidRPr="00C43F6D">
        <w:rPr>
          <w:rFonts w:eastAsia="黑体"/>
          <w:b/>
          <w:sz w:val="36"/>
          <w:szCs w:val="36"/>
        </w:rPr>
        <w:lastRenderedPageBreak/>
        <w:t>2</w:t>
      </w:r>
      <w:r w:rsidR="004C2943">
        <w:rPr>
          <w:rFonts w:eastAsia="黑体" w:hint="eastAsia"/>
          <w:b/>
          <w:sz w:val="36"/>
          <w:szCs w:val="36"/>
        </w:rPr>
        <w:t xml:space="preserve"> </w:t>
      </w:r>
      <w:r w:rsidR="004C2943">
        <w:rPr>
          <w:rFonts w:ascii="黑体" w:eastAsia="黑体" w:hint="eastAsia"/>
          <w:b/>
          <w:sz w:val="36"/>
          <w:szCs w:val="36"/>
        </w:rPr>
        <w:t>文献综述</w:t>
      </w:r>
    </w:p>
    <w:p w14:paraId="03890DDF" w14:textId="0B7D758C" w:rsidR="00AC7140" w:rsidRPr="00923809" w:rsidRDefault="00E97317" w:rsidP="00923809">
      <w:pPr>
        <w:spacing w:line="360" w:lineRule="auto"/>
        <w:rPr>
          <w:rFonts w:ascii="黑体" w:eastAsia="黑体" w:hAnsi="黑体"/>
          <w:b/>
          <w:sz w:val="28"/>
          <w:szCs w:val="28"/>
        </w:rPr>
      </w:pPr>
      <w:bookmarkStart w:id="32" w:name="_Hlk103894198"/>
      <w:r w:rsidRPr="00C43F6D">
        <w:rPr>
          <w:rFonts w:eastAsia="黑体" w:hint="eastAsia"/>
          <w:b/>
          <w:sz w:val="28"/>
          <w:szCs w:val="28"/>
        </w:rPr>
        <w:t>2</w:t>
      </w:r>
      <w:r w:rsidRPr="00923809">
        <w:rPr>
          <w:rFonts w:ascii="黑体" w:eastAsia="黑体" w:hAnsi="黑体"/>
          <w:b/>
          <w:sz w:val="28"/>
          <w:szCs w:val="28"/>
        </w:rPr>
        <w:t>.</w:t>
      </w:r>
      <w:r w:rsidRPr="00C43F6D">
        <w:rPr>
          <w:rFonts w:eastAsia="黑体"/>
          <w:b/>
          <w:sz w:val="28"/>
          <w:szCs w:val="28"/>
        </w:rPr>
        <w:t>1</w:t>
      </w:r>
      <w:r w:rsidR="00AC7140" w:rsidRPr="00923809">
        <w:rPr>
          <w:rFonts w:ascii="黑体" w:eastAsia="黑体" w:hAnsi="黑体"/>
          <w:b/>
          <w:sz w:val="28"/>
          <w:szCs w:val="28"/>
        </w:rPr>
        <w:t xml:space="preserve"> </w:t>
      </w:r>
      <w:bookmarkStart w:id="33" w:name="_Hlk104058856"/>
      <w:r w:rsidR="008505C6" w:rsidRPr="00923809">
        <w:rPr>
          <w:rFonts w:ascii="黑体" w:eastAsia="黑体" w:hAnsi="黑体" w:hint="eastAsia"/>
          <w:b/>
          <w:sz w:val="28"/>
          <w:szCs w:val="28"/>
        </w:rPr>
        <w:t>股权集中度对研发投入的影响</w:t>
      </w:r>
      <w:bookmarkEnd w:id="33"/>
    </w:p>
    <w:p w14:paraId="67133148" w14:textId="51302C7A" w:rsidR="008505C6" w:rsidRDefault="00B42DCC" w:rsidP="00923809">
      <w:pPr>
        <w:spacing w:line="360" w:lineRule="auto"/>
        <w:ind w:firstLineChars="200" w:firstLine="480"/>
        <w:rPr>
          <w:rFonts w:ascii="宋体" w:hAnsi="宋体"/>
          <w:sz w:val="24"/>
        </w:rPr>
      </w:pPr>
      <w:bookmarkStart w:id="34" w:name="_Hlk104646826"/>
      <w:bookmarkEnd w:id="32"/>
      <w:r w:rsidRPr="00B42DCC">
        <w:rPr>
          <w:rFonts w:ascii="宋体" w:hAnsi="宋体" w:hint="eastAsia"/>
          <w:sz w:val="24"/>
        </w:rPr>
        <w:t>阅读国内外的文献梳理发现，</w:t>
      </w:r>
      <w:r>
        <w:rPr>
          <w:rFonts w:ascii="宋体" w:hAnsi="宋体" w:hint="eastAsia"/>
          <w:sz w:val="24"/>
        </w:rPr>
        <w:t>众多学者</w:t>
      </w:r>
      <w:r w:rsidRPr="00B42DCC">
        <w:rPr>
          <w:rFonts w:ascii="宋体" w:hAnsi="宋体" w:hint="eastAsia"/>
          <w:sz w:val="24"/>
        </w:rPr>
        <w:t>关于股权集中程度对企业创新投入的影响</w:t>
      </w:r>
      <w:r>
        <w:rPr>
          <w:rFonts w:ascii="宋体" w:hAnsi="宋体" w:hint="eastAsia"/>
          <w:sz w:val="24"/>
        </w:rPr>
        <w:t>的研究主要</w:t>
      </w:r>
      <w:r w:rsidRPr="00B42DCC">
        <w:rPr>
          <w:rFonts w:ascii="宋体" w:hAnsi="宋体" w:hint="eastAsia"/>
          <w:sz w:val="24"/>
        </w:rPr>
        <w:t>有三种</w:t>
      </w:r>
      <w:r>
        <w:rPr>
          <w:rFonts w:ascii="宋体" w:hAnsi="宋体" w:hint="eastAsia"/>
          <w:sz w:val="24"/>
        </w:rPr>
        <w:t>不同</w:t>
      </w:r>
      <w:r w:rsidRPr="00B42DCC">
        <w:rPr>
          <w:rFonts w:ascii="宋体" w:hAnsi="宋体" w:hint="eastAsia"/>
          <w:sz w:val="24"/>
        </w:rPr>
        <w:t>观点--正相关负相关以及非线性关系</w:t>
      </w:r>
      <w:r>
        <w:rPr>
          <w:rFonts w:ascii="宋体" w:hAnsi="宋体" w:hint="eastAsia"/>
          <w:sz w:val="24"/>
        </w:rPr>
        <w:t>。</w:t>
      </w:r>
    </w:p>
    <w:bookmarkEnd w:id="34"/>
    <w:p w14:paraId="40272128" w14:textId="657D8D5D" w:rsidR="00B42DCC" w:rsidRPr="00E94D4C" w:rsidRDefault="00B42DCC" w:rsidP="00B42DCC">
      <w:pPr>
        <w:spacing w:line="360" w:lineRule="auto"/>
        <w:rPr>
          <w:rFonts w:ascii="黑体" w:eastAsia="黑体" w:hAnsi="黑体"/>
          <w:b/>
          <w:bCs/>
          <w:sz w:val="24"/>
        </w:rPr>
      </w:pPr>
      <w:r w:rsidRPr="00C43F6D">
        <w:rPr>
          <w:rFonts w:eastAsia="黑体" w:hint="eastAsia"/>
          <w:b/>
          <w:bCs/>
          <w:sz w:val="24"/>
        </w:rPr>
        <w:t>2</w:t>
      </w:r>
      <w:r w:rsidRPr="00E94D4C">
        <w:rPr>
          <w:rFonts w:ascii="黑体" w:eastAsia="黑体" w:hAnsi="黑体" w:hint="eastAsia"/>
          <w:b/>
          <w:bCs/>
          <w:sz w:val="24"/>
        </w:rPr>
        <w:t>.</w:t>
      </w:r>
      <w:r w:rsidRPr="00C43F6D">
        <w:rPr>
          <w:rFonts w:eastAsia="黑体" w:hint="eastAsia"/>
          <w:b/>
          <w:bCs/>
          <w:sz w:val="24"/>
        </w:rPr>
        <w:t>1</w:t>
      </w:r>
      <w:r w:rsidRPr="00E94D4C">
        <w:rPr>
          <w:rFonts w:ascii="黑体" w:eastAsia="黑体" w:hAnsi="黑体" w:hint="eastAsia"/>
          <w:b/>
          <w:bCs/>
          <w:sz w:val="24"/>
        </w:rPr>
        <w:t>.</w:t>
      </w:r>
      <w:r w:rsidRPr="00C43F6D">
        <w:rPr>
          <w:rFonts w:eastAsia="黑体" w:hint="eastAsia"/>
          <w:b/>
          <w:bCs/>
          <w:sz w:val="24"/>
        </w:rPr>
        <w:t>1</w:t>
      </w:r>
      <w:bookmarkStart w:id="35" w:name="_Hlk104060792"/>
      <w:r w:rsidR="002A3DE8">
        <w:rPr>
          <w:rFonts w:ascii="黑体" w:eastAsia="黑体" w:hAnsi="黑体" w:hint="eastAsia"/>
          <w:b/>
          <w:bCs/>
          <w:sz w:val="24"/>
        </w:rPr>
        <w:t>股权集中度与研发投入产生</w:t>
      </w:r>
      <w:r w:rsidRPr="00E94D4C">
        <w:rPr>
          <w:rFonts w:ascii="黑体" w:eastAsia="黑体" w:hAnsi="黑体" w:hint="eastAsia"/>
          <w:b/>
          <w:bCs/>
          <w:sz w:val="24"/>
        </w:rPr>
        <w:t>正</w:t>
      </w:r>
      <w:r w:rsidR="002A3DE8">
        <w:rPr>
          <w:rFonts w:ascii="黑体" w:eastAsia="黑体" w:hAnsi="黑体" w:hint="eastAsia"/>
          <w:b/>
          <w:bCs/>
          <w:sz w:val="24"/>
        </w:rPr>
        <w:t>面</w:t>
      </w:r>
      <w:r w:rsidRPr="00E94D4C">
        <w:rPr>
          <w:rFonts w:ascii="黑体" w:eastAsia="黑体" w:hAnsi="黑体" w:hint="eastAsia"/>
          <w:b/>
          <w:bCs/>
          <w:sz w:val="24"/>
        </w:rPr>
        <w:t>影响</w:t>
      </w:r>
      <w:bookmarkEnd w:id="35"/>
    </w:p>
    <w:p w14:paraId="4433CCB8" w14:textId="053F4888" w:rsidR="00B42DCC" w:rsidRDefault="00B42DCC" w:rsidP="00D1685B">
      <w:pPr>
        <w:spacing w:line="360" w:lineRule="auto"/>
        <w:rPr>
          <w:rFonts w:ascii="宋体" w:hAnsi="宋体"/>
          <w:sz w:val="24"/>
        </w:rPr>
      </w:pPr>
      <w:r>
        <w:rPr>
          <w:rFonts w:ascii="宋体" w:hAnsi="宋体" w:hint="eastAsia"/>
          <w:sz w:val="24"/>
        </w:rPr>
        <w:t xml:space="preserve"> </w:t>
      </w:r>
      <w:bookmarkStart w:id="36" w:name="_Hlk104646876"/>
      <w:r>
        <w:rPr>
          <w:rFonts w:ascii="宋体" w:hAnsi="宋体"/>
          <w:sz w:val="24"/>
        </w:rPr>
        <w:t xml:space="preserve"> </w:t>
      </w:r>
      <w:r w:rsidR="000A1FD4">
        <w:rPr>
          <w:rFonts w:ascii="宋体" w:hAnsi="宋体"/>
          <w:sz w:val="24"/>
        </w:rPr>
        <w:t xml:space="preserve"> </w:t>
      </w:r>
      <w:r w:rsidRPr="00B42DCC">
        <w:rPr>
          <w:rFonts w:ascii="宋体" w:hAnsi="宋体" w:hint="eastAsia"/>
          <w:sz w:val="24"/>
        </w:rPr>
        <w:t>丁亚峰</w:t>
      </w:r>
      <w:r>
        <w:rPr>
          <w:rFonts w:ascii="宋体" w:hAnsi="宋体" w:hint="eastAsia"/>
          <w:sz w:val="24"/>
        </w:rPr>
        <w:t>和</w:t>
      </w:r>
      <w:r w:rsidRPr="00B42DCC">
        <w:rPr>
          <w:rFonts w:ascii="宋体" w:hAnsi="宋体" w:hint="eastAsia"/>
          <w:sz w:val="24"/>
        </w:rPr>
        <w:t>杨陈</w:t>
      </w:r>
      <w:r>
        <w:rPr>
          <w:rFonts w:ascii="宋体" w:hAnsi="宋体" w:hint="eastAsia"/>
          <w:sz w:val="24"/>
        </w:rPr>
        <w:t>从</w:t>
      </w:r>
      <w:r w:rsidR="005B7C1C" w:rsidRPr="005B7C1C">
        <w:rPr>
          <w:rFonts w:ascii="宋体" w:hAnsi="宋体" w:hint="eastAsia"/>
          <w:sz w:val="24"/>
        </w:rPr>
        <w:t>中市场结构角度出发</w:t>
      </w:r>
      <w:r w:rsidR="0035334D" w:rsidRPr="0035334D">
        <w:rPr>
          <w:rFonts w:ascii="宋体" w:hAnsi="宋体"/>
          <w:sz w:val="24"/>
          <w:vertAlign w:val="superscript"/>
        </w:rPr>
        <w:fldChar w:fldCharType="begin"/>
      </w:r>
      <w:r w:rsidR="0035334D" w:rsidRPr="0035334D">
        <w:rPr>
          <w:rFonts w:ascii="宋体" w:hAnsi="宋体"/>
          <w:sz w:val="24"/>
          <w:vertAlign w:val="superscript"/>
        </w:rPr>
        <w:instrText xml:space="preserve"> </w:instrText>
      </w:r>
      <w:r w:rsidR="0035334D" w:rsidRPr="0035334D">
        <w:rPr>
          <w:rFonts w:ascii="宋体" w:hAnsi="宋体" w:hint="eastAsia"/>
          <w:sz w:val="24"/>
          <w:vertAlign w:val="superscript"/>
        </w:rPr>
        <w:instrText>REF _Ref104925863 \r \h</w:instrText>
      </w:r>
      <w:r w:rsidR="0035334D" w:rsidRPr="0035334D">
        <w:rPr>
          <w:rFonts w:ascii="宋体" w:hAnsi="宋体"/>
          <w:sz w:val="24"/>
          <w:vertAlign w:val="superscript"/>
        </w:rPr>
        <w:instrText xml:space="preserve"> </w:instrText>
      </w:r>
      <w:r w:rsidR="0035334D">
        <w:rPr>
          <w:rFonts w:ascii="宋体" w:hAnsi="宋体"/>
          <w:sz w:val="24"/>
          <w:vertAlign w:val="superscript"/>
        </w:rPr>
        <w:instrText xml:space="preserve"> \* MERGEFORMAT </w:instrText>
      </w:r>
      <w:r w:rsidR="0035334D" w:rsidRPr="0035334D">
        <w:rPr>
          <w:rFonts w:ascii="宋体" w:hAnsi="宋体"/>
          <w:sz w:val="24"/>
          <w:vertAlign w:val="superscript"/>
        </w:rPr>
      </w:r>
      <w:r w:rsidR="0035334D" w:rsidRPr="0035334D">
        <w:rPr>
          <w:rFonts w:ascii="宋体" w:hAnsi="宋体"/>
          <w:sz w:val="24"/>
          <w:vertAlign w:val="superscript"/>
        </w:rPr>
        <w:fldChar w:fldCharType="separate"/>
      </w:r>
      <w:r w:rsidR="002A5210">
        <w:rPr>
          <w:rFonts w:ascii="宋体" w:hAnsi="宋体"/>
          <w:sz w:val="24"/>
          <w:vertAlign w:val="superscript"/>
        </w:rPr>
        <w:t>[1]</w:t>
      </w:r>
      <w:r w:rsidR="0035334D" w:rsidRPr="0035334D">
        <w:rPr>
          <w:rFonts w:ascii="宋体" w:hAnsi="宋体"/>
          <w:sz w:val="24"/>
          <w:vertAlign w:val="superscript"/>
        </w:rPr>
        <w:fldChar w:fldCharType="end"/>
      </w:r>
      <w:r w:rsidR="005B7C1C" w:rsidRPr="005B7C1C">
        <w:rPr>
          <w:rFonts w:ascii="宋体" w:hAnsi="宋体" w:hint="eastAsia"/>
          <w:sz w:val="24"/>
        </w:rPr>
        <w:t>，区分垄断与竞争两个市场，选取沪深两市</w:t>
      </w:r>
      <w:r w:rsidR="005B7C1C" w:rsidRPr="00C43F6D">
        <w:rPr>
          <w:rFonts w:hint="eastAsia"/>
          <w:sz w:val="24"/>
        </w:rPr>
        <w:t>2009</w:t>
      </w:r>
      <w:r w:rsidR="005B7C1C">
        <w:rPr>
          <w:rFonts w:ascii="宋体" w:hAnsi="宋体" w:hint="eastAsia"/>
          <w:sz w:val="24"/>
        </w:rPr>
        <w:t>-</w:t>
      </w:r>
      <w:r w:rsidR="005B7C1C" w:rsidRPr="00C43F6D">
        <w:rPr>
          <w:rFonts w:hint="eastAsia"/>
          <w:sz w:val="24"/>
        </w:rPr>
        <w:t>2011</w:t>
      </w:r>
      <w:r w:rsidR="005B7C1C" w:rsidRPr="005B7C1C">
        <w:rPr>
          <w:rFonts w:ascii="宋体" w:hAnsi="宋体" w:hint="eastAsia"/>
          <w:sz w:val="24"/>
        </w:rPr>
        <w:t>年上市公司数据，</w:t>
      </w:r>
      <w:r w:rsidR="00651E3E">
        <w:rPr>
          <w:rFonts w:ascii="宋体" w:hAnsi="宋体" w:hint="eastAsia"/>
          <w:sz w:val="24"/>
        </w:rPr>
        <w:t>利用</w:t>
      </w:r>
      <w:r w:rsidR="005B7C1C" w:rsidRPr="005B7C1C">
        <w:rPr>
          <w:rFonts w:ascii="宋体" w:hAnsi="宋体" w:hint="eastAsia"/>
          <w:sz w:val="24"/>
        </w:rPr>
        <w:t>股权集中度、公司相应的研发投入与其产出的创新绩效</w:t>
      </w:r>
      <w:r w:rsidR="005B7C1C">
        <w:rPr>
          <w:rFonts w:ascii="宋体" w:hAnsi="宋体" w:hint="eastAsia"/>
          <w:sz w:val="24"/>
        </w:rPr>
        <w:t>的</w:t>
      </w:r>
      <w:r w:rsidR="005B7C1C" w:rsidRPr="005B7C1C">
        <w:rPr>
          <w:rFonts w:ascii="宋体" w:hAnsi="宋体" w:hint="eastAsia"/>
          <w:sz w:val="24"/>
        </w:rPr>
        <w:t>相关数据进行实证分析，认为在垄断市场情况下，高度的股权结构有利于企业对某一问题快速做出</w:t>
      </w:r>
      <w:r w:rsidR="00651E3E">
        <w:rPr>
          <w:rFonts w:ascii="宋体" w:hAnsi="宋体" w:hint="eastAsia"/>
          <w:sz w:val="24"/>
        </w:rPr>
        <w:t>反应</w:t>
      </w:r>
      <w:r w:rsidR="005B7C1C" w:rsidRPr="005B7C1C">
        <w:rPr>
          <w:rFonts w:ascii="宋体" w:hAnsi="宋体" w:hint="eastAsia"/>
          <w:sz w:val="24"/>
        </w:rPr>
        <w:t>，积极应对外部的竞争行为，做出相应</w:t>
      </w:r>
      <w:r w:rsidR="005B7C1C">
        <w:rPr>
          <w:rFonts w:ascii="宋体" w:hAnsi="宋体" w:hint="eastAsia"/>
          <w:sz w:val="24"/>
        </w:rPr>
        <w:t>的</w:t>
      </w:r>
      <w:r w:rsidR="005B7C1C" w:rsidRPr="005B7C1C">
        <w:rPr>
          <w:rFonts w:ascii="宋体" w:hAnsi="宋体" w:hint="eastAsia"/>
          <w:sz w:val="24"/>
        </w:rPr>
        <w:t>创新性决策</w:t>
      </w:r>
      <w:r w:rsidR="00651E3E">
        <w:rPr>
          <w:rFonts w:ascii="宋体" w:hAnsi="宋体" w:hint="eastAsia"/>
          <w:sz w:val="24"/>
        </w:rPr>
        <w:t>。</w:t>
      </w:r>
      <w:proofErr w:type="gramStart"/>
      <w:r w:rsidR="00584D4A">
        <w:rPr>
          <w:rFonts w:ascii="宋体" w:hAnsi="宋体" w:hint="eastAsia"/>
          <w:sz w:val="24"/>
        </w:rPr>
        <w:t>张雅慧和</w:t>
      </w:r>
      <w:proofErr w:type="gramEnd"/>
      <w:r w:rsidR="00584D4A" w:rsidRPr="00584D4A">
        <w:rPr>
          <w:rFonts w:ascii="宋体" w:hAnsi="宋体" w:hint="eastAsia"/>
          <w:sz w:val="24"/>
        </w:rPr>
        <w:t>付雷鸣等</w:t>
      </w:r>
      <w:r w:rsidR="00441074">
        <w:rPr>
          <w:rFonts w:ascii="宋体" w:hAnsi="宋体" w:hint="eastAsia"/>
          <w:sz w:val="24"/>
        </w:rPr>
        <w:t>人对</w:t>
      </w:r>
      <w:r w:rsidR="00441074" w:rsidRPr="00C43F6D">
        <w:rPr>
          <w:rFonts w:hint="eastAsia"/>
          <w:sz w:val="24"/>
        </w:rPr>
        <w:t>2011</w:t>
      </w:r>
      <w:r w:rsidR="00441074">
        <w:rPr>
          <w:rFonts w:ascii="宋体" w:hAnsi="宋体" w:hint="eastAsia"/>
          <w:sz w:val="24"/>
        </w:rPr>
        <w:t>年前的创业板公司</w:t>
      </w:r>
      <w:r w:rsidR="00651E3E">
        <w:rPr>
          <w:rFonts w:ascii="宋体" w:hAnsi="宋体" w:hint="eastAsia"/>
          <w:sz w:val="24"/>
        </w:rPr>
        <w:t>进行</w:t>
      </w:r>
      <w:r w:rsidR="00584D4A" w:rsidRPr="00584D4A">
        <w:rPr>
          <w:rFonts w:ascii="宋体" w:hAnsi="宋体" w:hint="eastAsia"/>
          <w:sz w:val="24"/>
        </w:rPr>
        <w:t>实证</w:t>
      </w:r>
      <w:r w:rsidR="0035334D" w:rsidRPr="0035334D">
        <w:rPr>
          <w:rFonts w:ascii="宋体" w:hAnsi="宋体"/>
          <w:sz w:val="24"/>
          <w:vertAlign w:val="superscript"/>
        </w:rPr>
        <w:fldChar w:fldCharType="begin"/>
      </w:r>
      <w:r w:rsidR="0035334D" w:rsidRPr="0035334D">
        <w:rPr>
          <w:rFonts w:ascii="宋体" w:hAnsi="宋体"/>
          <w:sz w:val="24"/>
          <w:vertAlign w:val="superscript"/>
        </w:rPr>
        <w:instrText xml:space="preserve"> </w:instrText>
      </w:r>
      <w:r w:rsidR="0035334D" w:rsidRPr="0035334D">
        <w:rPr>
          <w:rFonts w:ascii="宋体" w:hAnsi="宋体" w:hint="eastAsia"/>
          <w:sz w:val="24"/>
          <w:vertAlign w:val="superscript"/>
        </w:rPr>
        <w:instrText>REF _Ref104925902 \r \h</w:instrText>
      </w:r>
      <w:r w:rsidR="0035334D" w:rsidRPr="0035334D">
        <w:rPr>
          <w:rFonts w:ascii="宋体" w:hAnsi="宋体"/>
          <w:sz w:val="24"/>
          <w:vertAlign w:val="superscript"/>
        </w:rPr>
        <w:instrText xml:space="preserve"> </w:instrText>
      </w:r>
      <w:r w:rsidR="0035334D">
        <w:rPr>
          <w:rFonts w:ascii="宋体" w:hAnsi="宋体"/>
          <w:sz w:val="24"/>
          <w:vertAlign w:val="superscript"/>
        </w:rPr>
        <w:instrText xml:space="preserve"> \* MERGEFORMAT </w:instrText>
      </w:r>
      <w:r w:rsidR="0035334D" w:rsidRPr="0035334D">
        <w:rPr>
          <w:rFonts w:ascii="宋体" w:hAnsi="宋体"/>
          <w:sz w:val="24"/>
          <w:vertAlign w:val="superscript"/>
        </w:rPr>
      </w:r>
      <w:r w:rsidR="0035334D" w:rsidRPr="0035334D">
        <w:rPr>
          <w:rFonts w:ascii="宋体" w:hAnsi="宋体"/>
          <w:sz w:val="24"/>
          <w:vertAlign w:val="superscript"/>
        </w:rPr>
        <w:fldChar w:fldCharType="separate"/>
      </w:r>
      <w:r w:rsidR="002A5210">
        <w:rPr>
          <w:rFonts w:ascii="宋体" w:hAnsi="宋体"/>
          <w:sz w:val="24"/>
          <w:vertAlign w:val="superscript"/>
        </w:rPr>
        <w:t>[2]</w:t>
      </w:r>
      <w:r w:rsidR="0035334D" w:rsidRPr="0035334D">
        <w:rPr>
          <w:rFonts w:ascii="宋体" w:hAnsi="宋体"/>
          <w:sz w:val="24"/>
          <w:vertAlign w:val="superscript"/>
        </w:rPr>
        <w:fldChar w:fldCharType="end"/>
      </w:r>
      <w:r w:rsidR="00584D4A" w:rsidRPr="00584D4A">
        <w:rPr>
          <w:rFonts w:ascii="宋体" w:hAnsi="宋体" w:hint="eastAsia"/>
          <w:sz w:val="24"/>
        </w:rPr>
        <w:t>，</w:t>
      </w:r>
      <w:r w:rsidR="00651E3E">
        <w:rPr>
          <w:rFonts w:ascii="宋体" w:hAnsi="宋体" w:hint="eastAsia"/>
          <w:sz w:val="24"/>
        </w:rPr>
        <w:t>研究发现</w:t>
      </w:r>
      <w:r w:rsidR="00584D4A" w:rsidRPr="00584D4A">
        <w:rPr>
          <w:rFonts w:ascii="宋体" w:hAnsi="宋体" w:hint="eastAsia"/>
          <w:sz w:val="24"/>
        </w:rPr>
        <w:t>随着股权集中度提高而增强</w:t>
      </w:r>
      <w:r w:rsidR="00441074">
        <w:rPr>
          <w:rFonts w:ascii="宋体" w:hAnsi="宋体" w:hint="eastAsia"/>
          <w:sz w:val="24"/>
        </w:rPr>
        <w:t>，</w:t>
      </w:r>
      <w:r w:rsidR="00441074" w:rsidRPr="00441074">
        <w:rPr>
          <w:rFonts w:ascii="宋体" w:hAnsi="宋体" w:hint="eastAsia"/>
          <w:sz w:val="24"/>
        </w:rPr>
        <w:t>大股东会加强对管理者的监督，进而</w:t>
      </w:r>
      <w:r w:rsidR="00AC3F64">
        <w:rPr>
          <w:rFonts w:ascii="宋体" w:hAnsi="宋体" w:hint="eastAsia"/>
          <w:sz w:val="24"/>
        </w:rPr>
        <w:t>对</w:t>
      </w:r>
      <w:r w:rsidR="00441074" w:rsidRPr="00441074">
        <w:rPr>
          <w:rFonts w:ascii="宋体" w:hAnsi="宋体" w:hint="eastAsia"/>
          <w:sz w:val="24"/>
        </w:rPr>
        <w:t>管理者的</w:t>
      </w:r>
      <w:r w:rsidR="00AC3F64">
        <w:rPr>
          <w:rFonts w:ascii="宋体" w:hAnsi="宋体" w:hint="eastAsia"/>
          <w:sz w:val="24"/>
        </w:rPr>
        <w:t>一些背离股东利益的</w:t>
      </w:r>
      <w:r w:rsidR="00441074" w:rsidRPr="00441074">
        <w:rPr>
          <w:rFonts w:ascii="宋体" w:hAnsi="宋体" w:hint="eastAsia"/>
          <w:sz w:val="24"/>
        </w:rPr>
        <w:t>自</w:t>
      </w:r>
      <w:r w:rsidR="00441074">
        <w:rPr>
          <w:rFonts w:ascii="宋体" w:hAnsi="宋体" w:hint="eastAsia"/>
          <w:sz w:val="24"/>
        </w:rPr>
        <w:t>利</w:t>
      </w:r>
      <w:r w:rsidR="00441074" w:rsidRPr="00441074">
        <w:rPr>
          <w:rFonts w:ascii="宋体" w:hAnsi="宋体" w:hint="eastAsia"/>
          <w:sz w:val="24"/>
        </w:rPr>
        <w:t>行为</w:t>
      </w:r>
      <w:r w:rsidR="00AC3F64">
        <w:rPr>
          <w:rFonts w:ascii="宋体" w:hAnsi="宋体" w:hint="eastAsia"/>
          <w:sz w:val="24"/>
        </w:rPr>
        <w:t>进行限制</w:t>
      </w:r>
      <w:r w:rsidR="00441074" w:rsidRPr="00441074">
        <w:rPr>
          <w:rFonts w:ascii="宋体" w:hAnsi="宋体" w:hint="eastAsia"/>
          <w:sz w:val="24"/>
        </w:rPr>
        <w:t>，在一定程度上降低代理成本</w:t>
      </w:r>
      <w:r w:rsidR="00651E3E">
        <w:rPr>
          <w:rFonts w:ascii="宋体" w:hAnsi="宋体" w:hint="eastAsia"/>
          <w:sz w:val="24"/>
        </w:rPr>
        <w:t>，</w:t>
      </w:r>
      <w:r w:rsidR="00441074" w:rsidRPr="00441074">
        <w:rPr>
          <w:rFonts w:ascii="宋体" w:hAnsi="宋体" w:hint="eastAsia"/>
          <w:sz w:val="24"/>
        </w:rPr>
        <w:t>同时也会督促管理者为公司的长远发展制定正确的研发投入决策</w:t>
      </w:r>
      <w:r w:rsidR="00441074">
        <w:rPr>
          <w:rFonts w:ascii="宋体" w:hAnsi="宋体" w:hint="eastAsia"/>
          <w:sz w:val="24"/>
        </w:rPr>
        <w:t>。</w:t>
      </w:r>
      <w:bookmarkEnd w:id="36"/>
      <w:proofErr w:type="gramStart"/>
      <w:r w:rsidR="00344843" w:rsidRPr="00344843">
        <w:rPr>
          <w:rFonts w:ascii="宋体" w:hAnsi="宋体" w:hint="eastAsia"/>
          <w:sz w:val="24"/>
        </w:rPr>
        <w:t>李震翼</w:t>
      </w:r>
      <w:r w:rsidR="00344843">
        <w:rPr>
          <w:rFonts w:ascii="宋体" w:hAnsi="宋体" w:hint="eastAsia"/>
          <w:sz w:val="24"/>
        </w:rPr>
        <w:t>和</w:t>
      </w:r>
      <w:proofErr w:type="gramEnd"/>
      <w:r w:rsidR="00344843" w:rsidRPr="00344843">
        <w:rPr>
          <w:rFonts w:ascii="宋体" w:hAnsi="宋体" w:hint="eastAsia"/>
          <w:sz w:val="24"/>
        </w:rPr>
        <w:t>荆竹翠</w:t>
      </w:r>
      <w:r w:rsidR="00344843">
        <w:rPr>
          <w:rFonts w:ascii="宋体" w:hAnsi="宋体" w:hint="eastAsia"/>
          <w:sz w:val="24"/>
        </w:rPr>
        <w:t>在后续的研究得出相同的结论</w:t>
      </w:r>
      <w:r w:rsidR="0035334D" w:rsidRPr="0035334D">
        <w:rPr>
          <w:rStyle w:val="af1"/>
          <w:rFonts w:ascii="宋体" w:hAnsi="宋体"/>
          <w:sz w:val="24"/>
        </w:rPr>
        <w:fldChar w:fldCharType="begin"/>
      </w:r>
      <w:r w:rsidR="0035334D" w:rsidRPr="0035334D">
        <w:rPr>
          <w:rFonts w:ascii="宋体" w:hAnsi="宋体"/>
          <w:sz w:val="24"/>
          <w:vertAlign w:val="superscript"/>
        </w:rPr>
        <w:instrText xml:space="preserve"> </w:instrText>
      </w:r>
      <w:r w:rsidR="0035334D" w:rsidRPr="0035334D">
        <w:rPr>
          <w:rFonts w:ascii="宋体" w:hAnsi="宋体" w:hint="eastAsia"/>
          <w:sz w:val="24"/>
          <w:vertAlign w:val="superscript"/>
        </w:rPr>
        <w:instrText>REF _Ref104925923 \r \h</w:instrText>
      </w:r>
      <w:r w:rsidR="0035334D" w:rsidRPr="0035334D">
        <w:rPr>
          <w:rFonts w:ascii="宋体" w:hAnsi="宋体"/>
          <w:sz w:val="24"/>
          <w:vertAlign w:val="superscript"/>
        </w:rPr>
        <w:instrText xml:space="preserve"> </w:instrText>
      </w:r>
      <w:r w:rsidR="0035334D" w:rsidRPr="0035334D">
        <w:rPr>
          <w:rStyle w:val="af1"/>
          <w:rFonts w:ascii="宋体" w:hAnsi="宋体"/>
          <w:sz w:val="24"/>
        </w:rPr>
        <w:instrText xml:space="preserve"> \* MERGEFORMAT </w:instrText>
      </w:r>
      <w:r w:rsidR="0035334D" w:rsidRPr="0035334D">
        <w:rPr>
          <w:rStyle w:val="af1"/>
          <w:rFonts w:ascii="宋体" w:hAnsi="宋体"/>
          <w:sz w:val="24"/>
        </w:rPr>
      </w:r>
      <w:r w:rsidR="0035334D" w:rsidRPr="0035334D">
        <w:rPr>
          <w:rStyle w:val="af1"/>
          <w:rFonts w:ascii="宋体" w:hAnsi="宋体"/>
          <w:sz w:val="24"/>
        </w:rPr>
        <w:fldChar w:fldCharType="separate"/>
      </w:r>
      <w:r w:rsidR="002A5210">
        <w:rPr>
          <w:rFonts w:ascii="宋体" w:hAnsi="宋体"/>
          <w:sz w:val="24"/>
          <w:vertAlign w:val="superscript"/>
        </w:rPr>
        <w:t>[3]</w:t>
      </w:r>
      <w:r w:rsidR="0035334D" w:rsidRPr="0035334D">
        <w:rPr>
          <w:rStyle w:val="af1"/>
          <w:rFonts w:ascii="宋体" w:hAnsi="宋体"/>
          <w:sz w:val="24"/>
        </w:rPr>
        <w:fldChar w:fldCharType="end"/>
      </w:r>
      <w:r w:rsidR="00344843">
        <w:rPr>
          <w:rFonts w:ascii="宋体" w:hAnsi="宋体" w:hint="eastAsia"/>
          <w:sz w:val="24"/>
        </w:rPr>
        <w:t>，认为在增强对经理人监督的同时</w:t>
      </w:r>
      <w:r w:rsidR="00651E3E">
        <w:rPr>
          <w:rFonts w:ascii="宋体" w:hAnsi="宋体" w:hint="eastAsia"/>
          <w:sz w:val="24"/>
        </w:rPr>
        <w:t>，股权集中</w:t>
      </w:r>
      <w:r w:rsidR="00344843">
        <w:rPr>
          <w:rFonts w:ascii="宋体" w:hAnsi="宋体" w:hint="eastAsia"/>
          <w:sz w:val="24"/>
        </w:rPr>
        <w:t>可以有效避免中小股东“搭便车”等负面情况。</w:t>
      </w:r>
      <w:proofErr w:type="gramStart"/>
      <w:r w:rsidR="000A1FD4" w:rsidRPr="000A1FD4">
        <w:rPr>
          <w:rFonts w:ascii="宋体" w:hAnsi="宋体" w:hint="eastAsia"/>
          <w:sz w:val="24"/>
        </w:rPr>
        <w:t>苗维胜</w:t>
      </w:r>
      <w:proofErr w:type="gramEnd"/>
      <w:r w:rsidR="000A1FD4" w:rsidRPr="000A1FD4">
        <w:rPr>
          <w:rFonts w:ascii="宋体" w:hAnsi="宋体" w:hint="eastAsia"/>
          <w:sz w:val="24"/>
        </w:rPr>
        <w:t>从</w:t>
      </w:r>
      <w:r w:rsidR="000A1FD4">
        <w:rPr>
          <w:rFonts w:ascii="宋体" w:hAnsi="宋体" w:hint="eastAsia"/>
          <w:sz w:val="24"/>
        </w:rPr>
        <w:t>经理</w:t>
      </w:r>
      <w:r w:rsidR="000A1FD4" w:rsidRPr="000A1FD4">
        <w:rPr>
          <w:rFonts w:ascii="宋体" w:hAnsi="宋体" w:hint="eastAsia"/>
          <w:sz w:val="24"/>
        </w:rPr>
        <w:t>管理防御角度出发</w:t>
      </w:r>
      <w:r w:rsidR="0035334D" w:rsidRPr="0035334D">
        <w:rPr>
          <w:rStyle w:val="af1"/>
          <w:rFonts w:ascii="宋体" w:hAnsi="宋体"/>
          <w:sz w:val="24"/>
        </w:rPr>
        <w:fldChar w:fldCharType="begin"/>
      </w:r>
      <w:r w:rsidR="0035334D" w:rsidRPr="0035334D">
        <w:rPr>
          <w:rFonts w:ascii="宋体" w:hAnsi="宋体"/>
          <w:sz w:val="24"/>
          <w:vertAlign w:val="superscript"/>
        </w:rPr>
        <w:instrText xml:space="preserve"> </w:instrText>
      </w:r>
      <w:r w:rsidR="0035334D" w:rsidRPr="0035334D">
        <w:rPr>
          <w:rFonts w:ascii="宋体" w:hAnsi="宋体" w:hint="eastAsia"/>
          <w:sz w:val="24"/>
          <w:vertAlign w:val="superscript"/>
        </w:rPr>
        <w:instrText>REF _Ref104925964 \r \h</w:instrText>
      </w:r>
      <w:r w:rsidR="0035334D" w:rsidRPr="0035334D">
        <w:rPr>
          <w:rFonts w:ascii="宋体" w:hAnsi="宋体"/>
          <w:sz w:val="24"/>
          <w:vertAlign w:val="superscript"/>
        </w:rPr>
        <w:instrText xml:space="preserve"> </w:instrText>
      </w:r>
      <w:r w:rsidR="0035334D" w:rsidRPr="0035334D">
        <w:rPr>
          <w:rStyle w:val="af1"/>
          <w:rFonts w:ascii="宋体" w:hAnsi="宋体"/>
          <w:sz w:val="24"/>
        </w:rPr>
        <w:instrText xml:space="preserve"> \* MERGEFORMAT </w:instrText>
      </w:r>
      <w:r w:rsidR="0035334D" w:rsidRPr="0035334D">
        <w:rPr>
          <w:rStyle w:val="af1"/>
          <w:rFonts w:ascii="宋体" w:hAnsi="宋体"/>
          <w:sz w:val="24"/>
        </w:rPr>
      </w:r>
      <w:r w:rsidR="0035334D" w:rsidRPr="0035334D">
        <w:rPr>
          <w:rStyle w:val="af1"/>
          <w:rFonts w:ascii="宋体" w:hAnsi="宋体"/>
          <w:sz w:val="24"/>
        </w:rPr>
        <w:fldChar w:fldCharType="separate"/>
      </w:r>
      <w:r w:rsidR="002A5210">
        <w:rPr>
          <w:rFonts w:ascii="宋体" w:hAnsi="宋体"/>
          <w:sz w:val="24"/>
          <w:vertAlign w:val="superscript"/>
        </w:rPr>
        <w:t>[4]</w:t>
      </w:r>
      <w:r w:rsidR="0035334D" w:rsidRPr="0035334D">
        <w:rPr>
          <w:rStyle w:val="af1"/>
          <w:rFonts w:ascii="宋体" w:hAnsi="宋体"/>
          <w:sz w:val="24"/>
        </w:rPr>
        <w:fldChar w:fldCharType="end"/>
      </w:r>
      <w:r w:rsidR="000A1FD4" w:rsidRPr="000A1FD4">
        <w:rPr>
          <w:rFonts w:ascii="宋体" w:hAnsi="宋体" w:hint="eastAsia"/>
          <w:sz w:val="24"/>
        </w:rPr>
        <w:t>，以</w:t>
      </w:r>
      <w:r w:rsidR="000A1FD4" w:rsidRPr="00C43F6D">
        <w:rPr>
          <w:rFonts w:hint="eastAsia"/>
          <w:sz w:val="24"/>
        </w:rPr>
        <w:t>20</w:t>
      </w:r>
      <w:r w:rsidR="003F20AF">
        <w:rPr>
          <w:rFonts w:hint="eastAsia"/>
          <w:sz w:val="24"/>
        </w:rPr>
        <w:t>12</w:t>
      </w:r>
      <w:r w:rsidR="000A1FD4" w:rsidRPr="000A1FD4">
        <w:rPr>
          <w:rFonts w:ascii="宋体" w:hAnsi="宋体" w:hint="eastAsia"/>
          <w:sz w:val="24"/>
        </w:rPr>
        <w:t>-</w:t>
      </w:r>
      <w:r w:rsidR="000A1FD4" w:rsidRPr="00C43F6D">
        <w:rPr>
          <w:rFonts w:hint="eastAsia"/>
          <w:sz w:val="24"/>
        </w:rPr>
        <w:t>2015</w:t>
      </w:r>
      <w:r w:rsidR="000A1FD4" w:rsidRPr="000A1FD4">
        <w:rPr>
          <w:rFonts w:ascii="宋体" w:hAnsi="宋体" w:hint="eastAsia"/>
          <w:sz w:val="24"/>
        </w:rPr>
        <w:t>年国内创业板上市公司为研究样本，</w:t>
      </w:r>
      <w:r w:rsidR="008D1ACA">
        <w:rPr>
          <w:rFonts w:ascii="宋体" w:hAnsi="宋体" w:hint="eastAsia"/>
          <w:sz w:val="24"/>
        </w:rPr>
        <w:t>发现当</w:t>
      </w:r>
      <w:r w:rsidR="000A1FD4" w:rsidRPr="000A1FD4">
        <w:rPr>
          <w:rFonts w:ascii="宋体" w:hAnsi="宋体" w:hint="eastAsia"/>
          <w:sz w:val="24"/>
        </w:rPr>
        <w:t>股权集中达到</w:t>
      </w:r>
      <w:r w:rsidR="008D1ACA">
        <w:rPr>
          <w:rFonts w:ascii="宋体" w:hAnsi="宋体" w:hint="eastAsia"/>
          <w:sz w:val="24"/>
        </w:rPr>
        <w:t>一定程度时</w:t>
      </w:r>
      <w:r w:rsidR="000A1FD4" w:rsidRPr="000A1FD4">
        <w:rPr>
          <w:rFonts w:ascii="宋体" w:hAnsi="宋体" w:hint="eastAsia"/>
          <w:sz w:val="24"/>
        </w:rPr>
        <w:t>，经理人</w:t>
      </w:r>
      <w:r w:rsidR="008D1ACA">
        <w:rPr>
          <w:rFonts w:ascii="宋体" w:hAnsi="宋体" w:hint="eastAsia"/>
          <w:sz w:val="24"/>
        </w:rPr>
        <w:t>为了职位的稳定性会顺从大股东的意志</w:t>
      </w:r>
      <w:r w:rsidR="000A1FD4" w:rsidRPr="000A1FD4">
        <w:rPr>
          <w:rFonts w:ascii="宋体" w:hAnsi="宋体" w:hint="eastAsia"/>
          <w:sz w:val="24"/>
        </w:rPr>
        <w:t>，放弃通过资产组合的方式分散风险</w:t>
      </w:r>
      <w:r w:rsidR="008D1ACA">
        <w:rPr>
          <w:rFonts w:ascii="宋体" w:hAnsi="宋体" w:hint="eastAsia"/>
          <w:sz w:val="24"/>
        </w:rPr>
        <w:t>等保守决策</w:t>
      </w:r>
      <w:r w:rsidR="000A1FD4" w:rsidRPr="000A1FD4">
        <w:rPr>
          <w:rFonts w:ascii="宋体" w:hAnsi="宋体" w:hint="eastAsia"/>
          <w:sz w:val="24"/>
        </w:rPr>
        <w:t>，支持股东们偏好高研发投入带来的高收益，因此增大企业的研发投入资金</w:t>
      </w:r>
      <w:r w:rsidR="000A1FD4">
        <w:rPr>
          <w:rFonts w:ascii="宋体" w:hAnsi="宋体" w:hint="eastAsia"/>
          <w:sz w:val="24"/>
        </w:rPr>
        <w:t>。</w:t>
      </w:r>
      <w:r w:rsidR="00D1685B" w:rsidRPr="00D1685B">
        <w:rPr>
          <w:rFonts w:ascii="宋体" w:hAnsi="宋体" w:hint="eastAsia"/>
          <w:sz w:val="24"/>
        </w:rPr>
        <w:t>鲍依蓓</w:t>
      </w:r>
      <w:r w:rsidR="00D1685B">
        <w:rPr>
          <w:rFonts w:ascii="宋体" w:hAnsi="宋体" w:hint="eastAsia"/>
          <w:sz w:val="24"/>
        </w:rPr>
        <w:t>和</w:t>
      </w:r>
      <w:r w:rsidR="00D1685B" w:rsidRPr="00D1685B">
        <w:rPr>
          <w:rFonts w:ascii="宋体" w:hAnsi="宋体" w:hint="eastAsia"/>
          <w:sz w:val="24"/>
        </w:rPr>
        <w:t>章玉着重企业的股权集中度与创新绩效分析</w:t>
      </w:r>
      <w:r w:rsidR="0035334D" w:rsidRPr="0035334D">
        <w:rPr>
          <w:rStyle w:val="af1"/>
          <w:rFonts w:ascii="宋体" w:hAnsi="宋体"/>
          <w:sz w:val="24"/>
        </w:rPr>
        <w:fldChar w:fldCharType="begin"/>
      </w:r>
      <w:r w:rsidR="0035334D" w:rsidRPr="0035334D">
        <w:rPr>
          <w:rFonts w:ascii="宋体" w:hAnsi="宋体"/>
          <w:sz w:val="24"/>
          <w:vertAlign w:val="superscript"/>
        </w:rPr>
        <w:instrText xml:space="preserve"> </w:instrText>
      </w:r>
      <w:r w:rsidR="0035334D" w:rsidRPr="0035334D">
        <w:rPr>
          <w:rFonts w:ascii="宋体" w:hAnsi="宋体" w:hint="eastAsia"/>
          <w:sz w:val="24"/>
          <w:vertAlign w:val="superscript"/>
        </w:rPr>
        <w:instrText>REF _Ref104925996 \r \h</w:instrText>
      </w:r>
      <w:r w:rsidR="0035334D" w:rsidRPr="0035334D">
        <w:rPr>
          <w:rFonts w:ascii="宋体" w:hAnsi="宋体"/>
          <w:sz w:val="24"/>
          <w:vertAlign w:val="superscript"/>
        </w:rPr>
        <w:instrText xml:space="preserve"> </w:instrText>
      </w:r>
      <w:r w:rsidR="0035334D" w:rsidRPr="0035334D">
        <w:rPr>
          <w:rStyle w:val="af1"/>
          <w:rFonts w:ascii="宋体" w:hAnsi="宋体"/>
          <w:sz w:val="24"/>
        </w:rPr>
        <w:instrText xml:space="preserve"> \* MERGEFORMAT </w:instrText>
      </w:r>
      <w:r w:rsidR="0035334D" w:rsidRPr="0035334D">
        <w:rPr>
          <w:rStyle w:val="af1"/>
          <w:rFonts w:ascii="宋体" w:hAnsi="宋体"/>
          <w:sz w:val="24"/>
        </w:rPr>
      </w:r>
      <w:r w:rsidR="0035334D" w:rsidRPr="0035334D">
        <w:rPr>
          <w:rStyle w:val="af1"/>
          <w:rFonts w:ascii="宋体" w:hAnsi="宋体"/>
          <w:sz w:val="24"/>
        </w:rPr>
        <w:fldChar w:fldCharType="separate"/>
      </w:r>
      <w:r w:rsidR="002A5210">
        <w:rPr>
          <w:rFonts w:ascii="宋体" w:hAnsi="宋体"/>
          <w:sz w:val="24"/>
          <w:vertAlign w:val="superscript"/>
        </w:rPr>
        <w:t>[5]</w:t>
      </w:r>
      <w:r w:rsidR="0035334D" w:rsidRPr="0035334D">
        <w:rPr>
          <w:rStyle w:val="af1"/>
          <w:rFonts w:ascii="宋体" w:hAnsi="宋体"/>
          <w:sz w:val="24"/>
        </w:rPr>
        <w:fldChar w:fldCharType="end"/>
      </w:r>
      <w:r w:rsidR="00D1685B" w:rsidRPr="00D1685B">
        <w:rPr>
          <w:rFonts w:ascii="宋体" w:hAnsi="宋体" w:hint="eastAsia"/>
          <w:sz w:val="24"/>
        </w:rPr>
        <w:t>，选取中小上市公司</w:t>
      </w:r>
      <w:r w:rsidR="00D1685B" w:rsidRPr="00C43F6D">
        <w:rPr>
          <w:rFonts w:hint="eastAsia"/>
          <w:sz w:val="24"/>
        </w:rPr>
        <w:t>2010</w:t>
      </w:r>
      <w:r w:rsidR="00D1685B">
        <w:rPr>
          <w:rFonts w:ascii="宋体" w:hAnsi="宋体" w:hint="eastAsia"/>
          <w:sz w:val="24"/>
        </w:rPr>
        <w:t>-</w:t>
      </w:r>
      <w:r w:rsidR="00D1685B" w:rsidRPr="00C43F6D">
        <w:rPr>
          <w:rFonts w:hint="eastAsia"/>
          <w:sz w:val="24"/>
        </w:rPr>
        <w:t>2012</w:t>
      </w:r>
      <w:r w:rsidR="00D1685B">
        <w:rPr>
          <w:rFonts w:ascii="宋体" w:hAnsi="宋体" w:hint="eastAsia"/>
          <w:sz w:val="24"/>
        </w:rPr>
        <w:t>年</w:t>
      </w:r>
      <w:r w:rsidR="00D1685B" w:rsidRPr="00D1685B">
        <w:rPr>
          <w:rFonts w:ascii="宋体" w:hAnsi="宋体" w:hint="eastAsia"/>
          <w:sz w:val="24"/>
        </w:rPr>
        <w:t>的相关数据进行实证分析，发现在较高的范围区间，集中度的提高会带动创新产出与投入两项指标增加，由此可以看出适度的股权集中，会增加企业为了创新绩效去投入研发</w:t>
      </w:r>
      <w:r w:rsidR="00D1685B">
        <w:rPr>
          <w:rFonts w:ascii="宋体" w:hAnsi="宋体" w:hint="eastAsia"/>
          <w:sz w:val="24"/>
        </w:rPr>
        <w:t>。</w:t>
      </w:r>
    </w:p>
    <w:p w14:paraId="4A4AD122" w14:textId="6DDD2861" w:rsidR="00CD7418" w:rsidRDefault="000A1FD4" w:rsidP="00CD7418">
      <w:pPr>
        <w:spacing w:line="360" w:lineRule="auto"/>
        <w:ind w:firstLine="480"/>
        <w:rPr>
          <w:rFonts w:ascii="宋体" w:hAnsi="宋体"/>
          <w:sz w:val="24"/>
        </w:rPr>
      </w:pPr>
      <w:bookmarkStart w:id="37" w:name="_Hlk104648636"/>
      <w:r>
        <w:rPr>
          <w:rFonts w:ascii="宋体" w:hAnsi="宋体" w:hint="eastAsia"/>
          <w:sz w:val="24"/>
        </w:rPr>
        <w:t>国外也有不少学者</w:t>
      </w:r>
      <w:r w:rsidR="006734B7">
        <w:rPr>
          <w:rFonts w:ascii="宋体" w:hAnsi="宋体" w:hint="eastAsia"/>
          <w:sz w:val="24"/>
        </w:rPr>
        <w:t>持有同样的观点，</w:t>
      </w:r>
      <w:r w:rsidR="00D540DD" w:rsidRPr="00766D59">
        <w:rPr>
          <w:sz w:val="24"/>
        </w:rPr>
        <w:t>Lopez</w:t>
      </w:r>
      <w:r w:rsidR="00D540DD" w:rsidRPr="00D540DD">
        <w:rPr>
          <w:rFonts w:ascii="宋体" w:hAnsi="宋体" w:hint="eastAsia"/>
          <w:sz w:val="24"/>
        </w:rPr>
        <w:t>将代理理论与法律</w:t>
      </w:r>
      <w:r w:rsidR="00D540DD">
        <w:rPr>
          <w:rFonts w:ascii="宋体" w:hAnsi="宋体" w:hint="eastAsia"/>
          <w:sz w:val="24"/>
        </w:rPr>
        <w:t>理论、</w:t>
      </w:r>
      <w:r w:rsidR="00D540DD" w:rsidRPr="00D540DD">
        <w:rPr>
          <w:rFonts w:ascii="宋体" w:hAnsi="宋体" w:hint="eastAsia"/>
          <w:sz w:val="24"/>
        </w:rPr>
        <w:t>财务理论相结合</w:t>
      </w:r>
      <w:r w:rsidR="0035334D" w:rsidRPr="0035334D">
        <w:rPr>
          <w:rFonts w:ascii="宋体" w:hAnsi="宋体"/>
          <w:sz w:val="24"/>
          <w:vertAlign w:val="superscript"/>
        </w:rPr>
        <w:fldChar w:fldCharType="begin"/>
      </w:r>
      <w:r w:rsidR="0035334D" w:rsidRPr="0035334D">
        <w:rPr>
          <w:rFonts w:ascii="宋体" w:hAnsi="宋体"/>
          <w:sz w:val="24"/>
          <w:vertAlign w:val="superscript"/>
        </w:rPr>
        <w:instrText xml:space="preserve"> </w:instrText>
      </w:r>
      <w:r w:rsidR="0035334D" w:rsidRPr="0035334D">
        <w:rPr>
          <w:rFonts w:ascii="宋体" w:hAnsi="宋体" w:hint="eastAsia"/>
          <w:sz w:val="24"/>
          <w:vertAlign w:val="superscript"/>
        </w:rPr>
        <w:instrText>REF _Ref104926038 \r \h</w:instrText>
      </w:r>
      <w:r w:rsidR="0035334D" w:rsidRPr="0035334D">
        <w:rPr>
          <w:rFonts w:ascii="宋体" w:hAnsi="宋体"/>
          <w:sz w:val="24"/>
          <w:vertAlign w:val="superscript"/>
        </w:rPr>
        <w:instrText xml:space="preserve"> </w:instrText>
      </w:r>
      <w:r w:rsidR="0035334D">
        <w:rPr>
          <w:rFonts w:ascii="宋体" w:hAnsi="宋体"/>
          <w:sz w:val="24"/>
          <w:vertAlign w:val="superscript"/>
        </w:rPr>
        <w:instrText xml:space="preserve"> \* MERGEFORMAT </w:instrText>
      </w:r>
      <w:r w:rsidR="0035334D" w:rsidRPr="0035334D">
        <w:rPr>
          <w:rFonts w:ascii="宋体" w:hAnsi="宋体"/>
          <w:sz w:val="24"/>
          <w:vertAlign w:val="superscript"/>
        </w:rPr>
      </w:r>
      <w:r w:rsidR="0035334D" w:rsidRPr="0035334D">
        <w:rPr>
          <w:rFonts w:ascii="宋体" w:hAnsi="宋体"/>
          <w:sz w:val="24"/>
          <w:vertAlign w:val="superscript"/>
        </w:rPr>
        <w:fldChar w:fldCharType="separate"/>
      </w:r>
      <w:r w:rsidR="002A5210">
        <w:rPr>
          <w:rFonts w:ascii="宋体" w:hAnsi="宋体"/>
          <w:sz w:val="24"/>
          <w:vertAlign w:val="superscript"/>
        </w:rPr>
        <w:t>[6]</w:t>
      </w:r>
      <w:r w:rsidR="0035334D" w:rsidRPr="0035334D">
        <w:rPr>
          <w:rFonts w:ascii="宋体" w:hAnsi="宋体"/>
          <w:sz w:val="24"/>
          <w:vertAlign w:val="superscript"/>
        </w:rPr>
        <w:fldChar w:fldCharType="end"/>
      </w:r>
      <w:r w:rsidR="00D540DD" w:rsidRPr="00D540DD">
        <w:rPr>
          <w:rFonts w:ascii="宋体" w:hAnsi="宋体" w:hint="eastAsia"/>
          <w:sz w:val="24"/>
        </w:rPr>
        <w:t>，分析投资者的法律保护和公司股权结构对企业研发的影响，认为随着股权变得更加集中，在法律保护薄弱的国家的公司研发投入会增加，这种情况下所有权集中是代替法律的一种保护机制</w:t>
      </w:r>
      <w:r w:rsidR="00D540DD">
        <w:rPr>
          <w:rFonts w:ascii="宋体" w:hAnsi="宋体" w:hint="eastAsia"/>
          <w:sz w:val="24"/>
        </w:rPr>
        <w:t>。</w:t>
      </w:r>
      <w:r w:rsidR="00932401" w:rsidRPr="00766D59">
        <w:rPr>
          <w:rFonts w:hint="eastAsia"/>
          <w:sz w:val="24"/>
        </w:rPr>
        <w:t>Jakub</w:t>
      </w:r>
      <w:r w:rsidR="00932401" w:rsidRPr="00932401">
        <w:rPr>
          <w:rFonts w:ascii="宋体" w:hAnsi="宋体" w:hint="eastAsia"/>
          <w:sz w:val="24"/>
        </w:rPr>
        <w:t xml:space="preserve"> </w:t>
      </w:r>
      <w:r w:rsidR="00932401" w:rsidRPr="00766D59">
        <w:rPr>
          <w:rFonts w:hint="eastAsia"/>
          <w:sz w:val="24"/>
        </w:rPr>
        <w:t>Kastl</w:t>
      </w:r>
      <w:r w:rsidR="00A17728" w:rsidRPr="00A17728">
        <w:rPr>
          <w:rFonts w:ascii="宋体" w:hAnsi="宋体" w:hint="eastAsia"/>
          <w:sz w:val="24"/>
        </w:rPr>
        <w:t>以一个简单的代理模型为基础</w:t>
      </w:r>
      <w:r w:rsidR="00932401" w:rsidRPr="00932401">
        <w:rPr>
          <w:rFonts w:ascii="宋体" w:hAnsi="宋体" w:hint="eastAsia"/>
          <w:sz w:val="24"/>
        </w:rPr>
        <w:t>对意大制造业进行研究</w:t>
      </w:r>
      <w:r w:rsidR="0035334D" w:rsidRPr="0035334D">
        <w:rPr>
          <w:rFonts w:ascii="宋体" w:hAnsi="宋体"/>
          <w:sz w:val="24"/>
          <w:vertAlign w:val="superscript"/>
        </w:rPr>
        <w:fldChar w:fldCharType="begin"/>
      </w:r>
      <w:r w:rsidR="0035334D" w:rsidRPr="0035334D">
        <w:rPr>
          <w:rFonts w:ascii="宋体" w:hAnsi="宋体"/>
          <w:sz w:val="24"/>
          <w:vertAlign w:val="superscript"/>
        </w:rPr>
        <w:instrText xml:space="preserve"> </w:instrText>
      </w:r>
      <w:r w:rsidR="0035334D" w:rsidRPr="0035334D">
        <w:rPr>
          <w:rFonts w:ascii="宋体" w:hAnsi="宋体" w:hint="eastAsia"/>
          <w:sz w:val="24"/>
          <w:vertAlign w:val="superscript"/>
        </w:rPr>
        <w:instrText>REF _Ref104926059 \r \h</w:instrText>
      </w:r>
      <w:r w:rsidR="0035334D" w:rsidRPr="0035334D">
        <w:rPr>
          <w:rFonts w:ascii="宋体" w:hAnsi="宋体"/>
          <w:sz w:val="24"/>
          <w:vertAlign w:val="superscript"/>
        </w:rPr>
        <w:instrText xml:space="preserve"> </w:instrText>
      </w:r>
      <w:r w:rsidR="0035334D">
        <w:rPr>
          <w:rFonts w:ascii="宋体" w:hAnsi="宋体"/>
          <w:sz w:val="24"/>
          <w:vertAlign w:val="superscript"/>
        </w:rPr>
        <w:instrText xml:space="preserve"> \* MERGEFORMAT </w:instrText>
      </w:r>
      <w:r w:rsidR="0035334D" w:rsidRPr="0035334D">
        <w:rPr>
          <w:rFonts w:ascii="宋体" w:hAnsi="宋体"/>
          <w:sz w:val="24"/>
          <w:vertAlign w:val="superscript"/>
        </w:rPr>
      </w:r>
      <w:r w:rsidR="0035334D" w:rsidRPr="0035334D">
        <w:rPr>
          <w:rFonts w:ascii="宋体" w:hAnsi="宋体"/>
          <w:sz w:val="24"/>
          <w:vertAlign w:val="superscript"/>
        </w:rPr>
        <w:fldChar w:fldCharType="separate"/>
      </w:r>
      <w:r w:rsidR="002A5210">
        <w:rPr>
          <w:rFonts w:ascii="宋体" w:hAnsi="宋体"/>
          <w:sz w:val="24"/>
          <w:vertAlign w:val="superscript"/>
        </w:rPr>
        <w:t>[7]</w:t>
      </w:r>
      <w:r w:rsidR="0035334D" w:rsidRPr="0035334D">
        <w:rPr>
          <w:rFonts w:ascii="宋体" w:hAnsi="宋体"/>
          <w:sz w:val="24"/>
          <w:vertAlign w:val="superscript"/>
        </w:rPr>
        <w:fldChar w:fldCharType="end"/>
      </w:r>
      <w:r w:rsidR="00932401" w:rsidRPr="00932401">
        <w:rPr>
          <w:rFonts w:ascii="宋体" w:hAnsi="宋体" w:hint="eastAsia"/>
          <w:sz w:val="24"/>
        </w:rPr>
        <w:t>，</w:t>
      </w:r>
      <w:r w:rsidR="003F798C">
        <w:rPr>
          <w:rFonts w:ascii="宋体" w:hAnsi="宋体" w:hint="eastAsia"/>
          <w:sz w:val="24"/>
        </w:rPr>
        <w:t>从委托代理视角</w:t>
      </w:r>
      <w:r w:rsidR="00A17728" w:rsidRPr="00A17728">
        <w:rPr>
          <w:rFonts w:ascii="宋体" w:hAnsi="宋体" w:hint="eastAsia"/>
          <w:sz w:val="24"/>
        </w:rPr>
        <w:t>研究了</w:t>
      </w:r>
      <w:r w:rsidR="008D1ACA">
        <w:rPr>
          <w:rFonts w:ascii="宋体" w:hAnsi="宋体" w:hint="eastAsia"/>
          <w:sz w:val="24"/>
        </w:rPr>
        <w:t>股权</w:t>
      </w:r>
      <w:r w:rsidR="00A17728" w:rsidRPr="00A17728">
        <w:rPr>
          <w:rFonts w:ascii="宋体" w:hAnsi="宋体" w:hint="eastAsia"/>
          <w:sz w:val="24"/>
        </w:rPr>
        <w:t>集中度与创新激励之间的关系。实证结果表明，企业的授权决策</w:t>
      </w:r>
      <w:r w:rsidR="008D1ACA">
        <w:rPr>
          <w:rFonts w:ascii="宋体" w:hAnsi="宋体" w:hint="eastAsia"/>
          <w:sz w:val="24"/>
        </w:rPr>
        <w:t>与</w:t>
      </w:r>
      <w:r w:rsidR="008D1ACA" w:rsidRPr="00A17728">
        <w:rPr>
          <w:rFonts w:ascii="宋体" w:hAnsi="宋体" w:hint="eastAsia"/>
          <w:sz w:val="24"/>
        </w:rPr>
        <w:t>研发支出</w:t>
      </w:r>
      <w:r w:rsidR="008D1ACA">
        <w:rPr>
          <w:rFonts w:ascii="宋体" w:hAnsi="宋体" w:hint="eastAsia"/>
          <w:sz w:val="24"/>
        </w:rPr>
        <w:t>存在</w:t>
      </w:r>
      <w:r w:rsidR="00A17728" w:rsidRPr="00A17728">
        <w:rPr>
          <w:rFonts w:ascii="宋体" w:hAnsi="宋体" w:hint="eastAsia"/>
          <w:sz w:val="24"/>
        </w:rPr>
        <w:t>正相关</w:t>
      </w:r>
      <w:r w:rsidR="008D1ACA">
        <w:rPr>
          <w:rFonts w:ascii="宋体" w:hAnsi="宋体" w:hint="eastAsia"/>
          <w:sz w:val="24"/>
        </w:rPr>
        <w:t>关系</w:t>
      </w:r>
      <w:r w:rsidR="00A17728" w:rsidRPr="00A17728">
        <w:rPr>
          <w:rFonts w:ascii="宋体" w:hAnsi="宋体" w:hint="eastAsia"/>
          <w:sz w:val="24"/>
        </w:rPr>
        <w:t>。这种正相关关系对于控制企业内部</w:t>
      </w:r>
      <w:bookmarkStart w:id="38" w:name="_Hlk103887102"/>
      <w:r w:rsidR="00A17728" w:rsidRPr="00766D59">
        <w:rPr>
          <w:sz w:val="24"/>
        </w:rPr>
        <w:t>R</w:t>
      </w:r>
      <w:r w:rsidR="00A17728" w:rsidRPr="00A17728">
        <w:rPr>
          <w:rFonts w:ascii="宋体" w:hAnsi="宋体" w:hint="eastAsia"/>
          <w:sz w:val="24"/>
        </w:rPr>
        <w:t>&amp;</w:t>
      </w:r>
      <w:r w:rsidR="00A17728" w:rsidRPr="00766D59">
        <w:rPr>
          <w:sz w:val="24"/>
        </w:rPr>
        <w:t>D</w:t>
      </w:r>
      <w:bookmarkEnd w:id="38"/>
      <w:r w:rsidR="00A17728" w:rsidRPr="00A17728">
        <w:rPr>
          <w:rFonts w:ascii="宋体" w:hAnsi="宋体" w:hint="eastAsia"/>
          <w:sz w:val="24"/>
        </w:rPr>
        <w:t>的决定因素</w:t>
      </w:r>
      <w:r w:rsidR="00AC34D0">
        <w:rPr>
          <w:rFonts w:ascii="宋体" w:hAnsi="宋体" w:hint="eastAsia"/>
          <w:sz w:val="24"/>
        </w:rPr>
        <w:t>影响，</w:t>
      </w:r>
      <w:r w:rsidR="00A17728" w:rsidRPr="00A17728">
        <w:rPr>
          <w:rFonts w:ascii="宋体" w:hAnsi="宋体" w:hint="eastAsia"/>
          <w:sz w:val="24"/>
        </w:rPr>
        <w:t>如人力资本水平、资本密集度或产业效应</w:t>
      </w:r>
      <w:r w:rsidR="00D64506">
        <w:rPr>
          <w:rFonts w:ascii="宋体" w:hAnsi="宋体" w:hint="eastAsia"/>
          <w:sz w:val="24"/>
        </w:rPr>
        <w:t>等</w:t>
      </w:r>
      <w:r w:rsidR="00C62C4C">
        <w:rPr>
          <w:rFonts w:ascii="宋体" w:hAnsi="宋体" w:hint="eastAsia"/>
          <w:sz w:val="24"/>
        </w:rPr>
        <w:lastRenderedPageBreak/>
        <w:t>的影响</w:t>
      </w:r>
      <w:r w:rsidR="00A17728" w:rsidRPr="00A17728">
        <w:rPr>
          <w:rFonts w:ascii="宋体" w:hAnsi="宋体" w:hint="eastAsia"/>
          <w:sz w:val="24"/>
        </w:rPr>
        <w:t>是强有力的。</w:t>
      </w:r>
      <w:r w:rsidR="00A17728">
        <w:rPr>
          <w:rFonts w:ascii="宋体" w:hAnsi="宋体" w:hint="eastAsia"/>
          <w:sz w:val="24"/>
        </w:rPr>
        <w:t>股权</w:t>
      </w:r>
      <w:r w:rsidR="00A17728" w:rsidRPr="00A17728">
        <w:rPr>
          <w:rFonts w:ascii="宋体" w:hAnsi="宋体" w:hint="eastAsia"/>
          <w:sz w:val="24"/>
        </w:rPr>
        <w:t>集中度高于中位数水平的公司</w:t>
      </w:r>
      <w:r w:rsidR="00CB0581" w:rsidRPr="00CB0581">
        <w:rPr>
          <w:rFonts w:ascii="宋体" w:hAnsi="宋体" w:hint="eastAsia"/>
          <w:sz w:val="24"/>
        </w:rPr>
        <w:t>许多可能是家族企业</w:t>
      </w:r>
      <w:r w:rsidR="00CB0581">
        <w:rPr>
          <w:rFonts w:ascii="宋体" w:hAnsi="宋体" w:hint="eastAsia"/>
          <w:sz w:val="24"/>
        </w:rPr>
        <w:t>，研究发现其股</w:t>
      </w:r>
      <w:r w:rsidR="00A17728" w:rsidRPr="00A17728">
        <w:rPr>
          <w:rFonts w:ascii="宋体" w:hAnsi="宋体" w:hint="eastAsia"/>
          <w:sz w:val="24"/>
        </w:rPr>
        <w:t>权集中度和授权之间</w:t>
      </w:r>
      <w:r w:rsidR="00C62C4C">
        <w:rPr>
          <w:rFonts w:ascii="宋体" w:hAnsi="宋体" w:hint="eastAsia"/>
          <w:sz w:val="24"/>
        </w:rPr>
        <w:t>有</w:t>
      </w:r>
      <w:r w:rsidR="00A17728" w:rsidRPr="00A17728">
        <w:rPr>
          <w:rFonts w:ascii="宋体" w:hAnsi="宋体" w:hint="eastAsia"/>
          <w:sz w:val="24"/>
        </w:rPr>
        <w:t>正相关关系，</w:t>
      </w:r>
      <w:r w:rsidR="00CB0581">
        <w:rPr>
          <w:rFonts w:ascii="宋体" w:hAnsi="宋体" w:hint="eastAsia"/>
          <w:sz w:val="24"/>
        </w:rPr>
        <w:t>而</w:t>
      </w:r>
      <w:r w:rsidR="00A17728" w:rsidRPr="00A17728">
        <w:rPr>
          <w:rFonts w:ascii="宋体" w:hAnsi="宋体" w:hint="eastAsia"/>
          <w:sz w:val="24"/>
        </w:rPr>
        <w:t>在所有权分散的企业中，</w:t>
      </w:r>
      <w:r w:rsidR="00A17728">
        <w:rPr>
          <w:rFonts w:ascii="宋体" w:hAnsi="宋体" w:hint="eastAsia"/>
          <w:sz w:val="24"/>
        </w:rPr>
        <w:t>则是负相关</w:t>
      </w:r>
      <w:r w:rsidR="00D64506">
        <w:rPr>
          <w:rFonts w:ascii="宋体" w:hAnsi="宋体" w:hint="eastAsia"/>
          <w:sz w:val="24"/>
        </w:rPr>
        <w:t>。</w:t>
      </w:r>
      <w:proofErr w:type="spellStart"/>
      <w:r w:rsidR="00932401" w:rsidRPr="00766D59">
        <w:rPr>
          <w:rFonts w:hint="eastAsia"/>
          <w:sz w:val="24"/>
        </w:rPr>
        <w:t>Hosono</w:t>
      </w:r>
      <w:proofErr w:type="spellEnd"/>
      <w:r w:rsidR="00932401" w:rsidRPr="00932401">
        <w:rPr>
          <w:rFonts w:ascii="宋体" w:hAnsi="宋体" w:hint="eastAsia"/>
          <w:sz w:val="24"/>
        </w:rPr>
        <w:t xml:space="preserve"> </w:t>
      </w:r>
      <w:r w:rsidR="00932401" w:rsidRPr="00766D59">
        <w:rPr>
          <w:rFonts w:hint="eastAsia"/>
          <w:sz w:val="24"/>
        </w:rPr>
        <w:t>and</w:t>
      </w:r>
      <w:r w:rsidR="00932401" w:rsidRPr="00932401">
        <w:rPr>
          <w:rFonts w:ascii="宋体" w:hAnsi="宋体" w:hint="eastAsia"/>
          <w:sz w:val="24"/>
        </w:rPr>
        <w:t xml:space="preserve"> </w:t>
      </w:r>
      <w:r w:rsidR="00932401" w:rsidRPr="00766D59">
        <w:rPr>
          <w:rFonts w:hint="eastAsia"/>
          <w:sz w:val="24"/>
        </w:rPr>
        <w:t>Miyagawa</w:t>
      </w:r>
      <w:r w:rsidR="00932401" w:rsidRPr="00932401">
        <w:rPr>
          <w:rFonts w:ascii="宋体" w:hAnsi="宋体" w:hint="eastAsia"/>
          <w:sz w:val="24"/>
        </w:rPr>
        <w:t>研究</w:t>
      </w:r>
      <w:r w:rsidR="00D64506">
        <w:rPr>
          <w:rFonts w:ascii="宋体" w:hAnsi="宋体" w:hint="eastAsia"/>
          <w:sz w:val="24"/>
        </w:rPr>
        <w:t>也同样</w:t>
      </w:r>
      <w:r w:rsidR="00932401" w:rsidRPr="00932401">
        <w:rPr>
          <w:rFonts w:ascii="宋体" w:hAnsi="宋体" w:hint="eastAsia"/>
          <w:sz w:val="24"/>
        </w:rPr>
        <w:t>发现股权集中度越高</w:t>
      </w:r>
      <w:r w:rsidR="007367FA" w:rsidRPr="007367FA">
        <w:rPr>
          <w:rFonts w:ascii="宋体" w:hAnsi="宋体"/>
          <w:sz w:val="24"/>
          <w:vertAlign w:val="superscript"/>
        </w:rPr>
        <w:fldChar w:fldCharType="begin"/>
      </w:r>
      <w:r w:rsidR="007367FA" w:rsidRPr="007367FA">
        <w:rPr>
          <w:rFonts w:ascii="宋体" w:hAnsi="宋体"/>
          <w:sz w:val="24"/>
          <w:vertAlign w:val="superscript"/>
        </w:rPr>
        <w:instrText xml:space="preserve"> </w:instrText>
      </w:r>
      <w:r w:rsidR="007367FA" w:rsidRPr="007367FA">
        <w:rPr>
          <w:rFonts w:ascii="宋体" w:hAnsi="宋体" w:hint="eastAsia"/>
          <w:sz w:val="24"/>
          <w:vertAlign w:val="superscript"/>
        </w:rPr>
        <w:instrText>REF _Ref104926085 \r \h</w:instrText>
      </w:r>
      <w:r w:rsidR="007367FA" w:rsidRPr="007367FA">
        <w:rPr>
          <w:rFonts w:ascii="宋体" w:hAnsi="宋体"/>
          <w:sz w:val="24"/>
          <w:vertAlign w:val="superscript"/>
        </w:rPr>
        <w:instrText xml:space="preserve"> </w:instrText>
      </w:r>
      <w:r w:rsidR="007367FA">
        <w:rPr>
          <w:rFonts w:ascii="宋体" w:hAnsi="宋体"/>
          <w:sz w:val="24"/>
          <w:vertAlign w:val="superscript"/>
        </w:rPr>
        <w:instrText xml:space="preserve"> \* MERGEFORMAT </w:instrText>
      </w:r>
      <w:r w:rsidR="007367FA" w:rsidRPr="007367FA">
        <w:rPr>
          <w:rFonts w:ascii="宋体" w:hAnsi="宋体"/>
          <w:sz w:val="24"/>
          <w:vertAlign w:val="superscript"/>
        </w:rPr>
      </w:r>
      <w:r w:rsidR="007367FA" w:rsidRPr="007367FA">
        <w:rPr>
          <w:rFonts w:ascii="宋体" w:hAnsi="宋体"/>
          <w:sz w:val="24"/>
          <w:vertAlign w:val="superscript"/>
        </w:rPr>
        <w:fldChar w:fldCharType="separate"/>
      </w:r>
      <w:r w:rsidR="002A5210">
        <w:rPr>
          <w:rFonts w:ascii="宋体" w:hAnsi="宋体"/>
          <w:sz w:val="24"/>
          <w:vertAlign w:val="superscript"/>
        </w:rPr>
        <w:t>[8]</w:t>
      </w:r>
      <w:r w:rsidR="007367FA" w:rsidRPr="007367FA">
        <w:rPr>
          <w:rFonts w:ascii="宋体" w:hAnsi="宋体"/>
          <w:sz w:val="24"/>
          <w:vertAlign w:val="superscript"/>
        </w:rPr>
        <w:fldChar w:fldCharType="end"/>
      </w:r>
      <w:r w:rsidR="00932401" w:rsidRPr="00932401">
        <w:rPr>
          <w:rFonts w:ascii="宋体" w:hAnsi="宋体" w:hint="eastAsia"/>
          <w:sz w:val="24"/>
        </w:rPr>
        <w:t>，股东越重视</w:t>
      </w:r>
      <w:r w:rsidR="00932401" w:rsidRPr="00766D59">
        <w:rPr>
          <w:rFonts w:hint="eastAsia"/>
          <w:sz w:val="24"/>
        </w:rPr>
        <w:t>R</w:t>
      </w:r>
      <w:r w:rsidR="00932401" w:rsidRPr="00932401">
        <w:rPr>
          <w:rFonts w:ascii="宋体" w:hAnsi="宋体" w:hint="eastAsia"/>
          <w:sz w:val="24"/>
        </w:rPr>
        <w:t>&amp;</w:t>
      </w:r>
      <w:r w:rsidR="00932401" w:rsidRPr="00766D59">
        <w:rPr>
          <w:rFonts w:hint="eastAsia"/>
          <w:sz w:val="24"/>
        </w:rPr>
        <w:t>D</w:t>
      </w:r>
      <w:r w:rsidR="00932401" w:rsidRPr="00932401">
        <w:rPr>
          <w:rFonts w:ascii="宋体" w:hAnsi="宋体" w:hint="eastAsia"/>
          <w:sz w:val="24"/>
        </w:rPr>
        <w:t xml:space="preserve"> 投入</w:t>
      </w:r>
      <w:r w:rsidR="00D64506">
        <w:rPr>
          <w:rFonts w:ascii="宋体" w:hAnsi="宋体" w:hint="eastAsia"/>
          <w:sz w:val="24"/>
        </w:rPr>
        <w:t>情况，</w:t>
      </w:r>
      <w:r w:rsidR="00B14C5B" w:rsidRPr="00B14C5B">
        <w:rPr>
          <w:rFonts w:ascii="宋体" w:hAnsi="宋体" w:hint="eastAsia"/>
          <w:sz w:val="24"/>
        </w:rPr>
        <w:t>研究了股权结构对</w:t>
      </w:r>
      <w:r w:rsidR="00B14C5B" w:rsidRPr="00766D59">
        <w:rPr>
          <w:sz w:val="24"/>
        </w:rPr>
        <w:t>R</w:t>
      </w:r>
      <w:r w:rsidR="00B14C5B" w:rsidRPr="00B14C5B">
        <w:rPr>
          <w:rFonts w:ascii="宋体" w:hAnsi="宋体"/>
          <w:sz w:val="24"/>
        </w:rPr>
        <w:t>&amp;</w:t>
      </w:r>
      <w:r w:rsidR="00B14C5B" w:rsidRPr="00766D59">
        <w:rPr>
          <w:sz w:val="24"/>
        </w:rPr>
        <w:t>D</w:t>
      </w:r>
      <w:r w:rsidR="00B14C5B" w:rsidRPr="00B14C5B">
        <w:rPr>
          <w:rFonts w:ascii="宋体" w:hAnsi="宋体" w:hint="eastAsia"/>
          <w:sz w:val="24"/>
        </w:rPr>
        <w:t>强度的影响。</w:t>
      </w:r>
      <w:r w:rsidR="00CD7418">
        <w:rPr>
          <w:rFonts w:ascii="宋体" w:hAnsi="宋体" w:hint="eastAsia"/>
          <w:sz w:val="24"/>
        </w:rPr>
        <w:t>其</w:t>
      </w:r>
      <w:r w:rsidR="00B14C5B" w:rsidRPr="00B14C5B">
        <w:rPr>
          <w:rFonts w:ascii="宋体" w:hAnsi="宋体" w:hint="eastAsia"/>
          <w:sz w:val="24"/>
        </w:rPr>
        <w:t>利用日本机械制造企业的数据分析了</w:t>
      </w:r>
      <w:r w:rsidR="00B14C5B" w:rsidRPr="00C43F6D">
        <w:rPr>
          <w:rFonts w:hint="eastAsia"/>
          <w:sz w:val="24"/>
        </w:rPr>
        <w:t>1998</w:t>
      </w:r>
      <w:r w:rsidR="00B14C5B" w:rsidRPr="00B14C5B">
        <w:rPr>
          <w:rFonts w:ascii="宋体" w:hAnsi="宋体" w:hint="eastAsia"/>
          <w:sz w:val="24"/>
        </w:rPr>
        <w:t>年</w:t>
      </w:r>
      <w:r w:rsidR="00B14C5B" w:rsidRPr="00766D59">
        <w:rPr>
          <w:sz w:val="24"/>
        </w:rPr>
        <w:t>R</w:t>
      </w:r>
      <w:r w:rsidR="00B14C5B" w:rsidRPr="00B14C5B">
        <w:rPr>
          <w:rFonts w:ascii="宋体" w:hAnsi="宋体"/>
          <w:sz w:val="24"/>
        </w:rPr>
        <w:t>&amp;</w:t>
      </w:r>
      <w:r w:rsidR="00B14C5B" w:rsidRPr="00766D59">
        <w:rPr>
          <w:sz w:val="24"/>
        </w:rPr>
        <w:t>D</w:t>
      </w:r>
      <w:r w:rsidR="00B14C5B" w:rsidRPr="00B14C5B">
        <w:rPr>
          <w:rFonts w:ascii="宋体" w:hAnsi="宋体" w:hint="eastAsia"/>
          <w:sz w:val="24"/>
        </w:rPr>
        <w:t xml:space="preserve">强度的决定因素，发现大股东持股比例和杠杆比例与 </w:t>
      </w:r>
      <w:r w:rsidR="00B14C5B" w:rsidRPr="00766D59">
        <w:rPr>
          <w:sz w:val="24"/>
        </w:rPr>
        <w:t>R</w:t>
      </w:r>
      <w:r w:rsidR="00B14C5B" w:rsidRPr="00B14C5B">
        <w:rPr>
          <w:rFonts w:ascii="宋体" w:hAnsi="宋体"/>
          <w:sz w:val="24"/>
        </w:rPr>
        <w:t>&amp;</w:t>
      </w:r>
      <w:r w:rsidR="00B14C5B" w:rsidRPr="00766D59">
        <w:rPr>
          <w:sz w:val="24"/>
        </w:rPr>
        <w:t>D</w:t>
      </w:r>
      <w:r w:rsidR="00B14C5B" w:rsidRPr="00B14C5B">
        <w:rPr>
          <w:rFonts w:ascii="宋体" w:hAnsi="宋体" w:hint="eastAsia"/>
          <w:sz w:val="24"/>
        </w:rPr>
        <w:t>强度呈正相关，这些结果与强调大股东和债务的规律作用的假设是一致的</w:t>
      </w:r>
      <w:r w:rsidR="00B14C5B">
        <w:rPr>
          <w:rFonts w:ascii="宋体" w:hAnsi="宋体" w:hint="eastAsia"/>
          <w:sz w:val="24"/>
        </w:rPr>
        <w:t>。</w:t>
      </w:r>
      <w:r w:rsidR="00D64506">
        <w:rPr>
          <w:rFonts w:ascii="宋体" w:hAnsi="宋体" w:hint="eastAsia"/>
          <w:sz w:val="24"/>
        </w:rPr>
        <w:t>因为研发是企业长期生存发展的依靠，好的产品也能带来更高的回报，</w:t>
      </w:r>
      <w:r w:rsidR="00CD7418">
        <w:rPr>
          <w:rFonts w:ascii="宋体" w:hAnsi="宋体" w:hint="eastAsia"/>
          <w:sz w:val="24"/>
        </w:rPr>
        <w:t>大股东从长远利益出发</w:t>
      </w:r>
      <w:r w:rsidR="00D64506">
        <w:rPr>
          <w:rFonts w:ascii="宋体" w:hAnsi="宋体" w:hint="eastAsia"/>
          <w:sz w:val="24"/>
        </w:rPr>
        <w:t>鼓励加大研发投入规模</w:t>
      </w:r>
      <w:r w:rsidR="00932401" w:rsidRPr="00932401">
        <w:rPr>
          <w:rFonts w:ascii="宋体" w:hAnsi="宋体" w:hint="eastAsia"/>
          <w:sz w:val="24"/>
        </w:rPr>
        <w:t>。</w:t>
      </w:r>
      <w:r w:rsidR="00CD7418">
        <w:rPr>
          <w:rFonts w:ascii="宋体" w:hAnsi="宋体" w:hint="eastAsia"/>
          <w:sz w:val="24"/>
        </w:rPr>
        <w:t>因此</w:t>
      </w:r>
      <w:r w:rsidR="00932401" w:rsidRPr="00932401">
        <w:rPr>
          <w:rFonts w:ascii="宋体" w:hAnsi="宋体" w:hint="eastAsia"/>
          <w:sz w:val="24"/>
        </w:rPr>
        <w:t>股权越</w:t>
      </w:r>
      <w:r w:rsidR="003F798C">
        <w:rPr>
          <w:rFonts w:ascii="宋体" w:hAnsi="宋体" w:hint="eastAsia"/>
          <w:sz w:val="24"/>
        </w:rPr>
        <w:t>集中</w:t>
      </w:r>
      <w:r w:rsidR="00932401" w:rsidRPr="00932401">
        <w:rPr>
          <w:rFonts w:ascii="宋体" w:hAnsi="宋体" w:hint="eastAsia"/>
          <w:sz w:val="24"/>
        </w:rPr>
        <w:t>，企业</w:t>
      </w:r>
      <w:r w:rsidR="00CB0581">
        <w:rPr>
          <w:rFonts w:ascii="宋体" w:hAnsi="宋体" w:hint="eastAsia"/>
          <w:sz w:val="24"/>
        </w:rPr>
        <w:t>研发</w:t>
      </w:r>
      <w:r w:rsidR="00932401" w:rsidRPr="00932401">
        <w:rPr>
          <w:rFonts w:ascii="宋体" w:hAnsi="宋体" w:hint="eastAsia"/>
          <w:sz w:val="24"/>
        </w:rPr>
        <w:t>投入水平越高。</w:t>
      </w:r>
    </w:p>
    <w:bookmarkEnd w:id="37"/>
    <w:p w14:paraId="24844C40" w14:textId="59DEBB7B" w:rsidR="00CD7418" w:rsidRPr="00E94D4C" w:rsidRDefault="00CD7418" w:rsidP="00563899">
      <w:pPr>
        <w:spacing w:line="360" w:lineRule="auto"/>
        <w:rPr>
          <w:rFonts w:ascii="黑体" w:eastAsia="黑体" w:hAnsi="黑体"/>
          <w:b/>
          <w:bCs/>
          <w:sz w:val="24"/>
        </w:rPr>
      </w:pPr>
      <w:r w:rsidRPr="00C43F6D">
        <w:rPr>
          <w:rFonts w:eastAsia="黑体" w:hint="eastAsia"/>
          <w:b/>
          <w:bCs/>
          <w:sz w:val="24"/>
        </w:rPr>
        <w:t>2</w:t>
      </w:r>
      <w:r w:rsidRPr="00E94D4C">
        <w:rPr>
          <w:rFonts w:ascii="黑体" w:eastAsia="黑体" w:hAnsi="黑体" w:hint="eastAsia"/>
          <w:b/>
          <w:bCs/>
          <w:sz w:val="24"/>
        </w:rPr>
        <w:t>.</w:t>
      </w:r>
      <w:r w:rsidRPr="00C43F6D">
        <w:rPr>
          <w:rFonts w:eastAsia="黑体" w:hint="eastAsia"/>
          <w:b/>
          <w:bCs/>
          <w:sz w:val="24"/>
        </w:rPr>
        <w:t>1</w:t>
      </w:r>
      <w:r w:rsidRPr="00E94D4C">
        <w:rPr>
          <w:rFonts w:ascii="黑体" w:eastAsia="黑体" w:hAnsi="黑体" w:hint="eastAsia"/>
          <w:b/>
          <w:bCs/>
          <w:sz w:val="24"/>
        </w:rPr>
        <w:t>.</w:t>
      </w:r>
      <w:r w:rsidRPr="00C43F6D">
        <w:rPr>
          <w:rFonts w:eastAsia="黑体" w:hint="eastAsia"/>
          <w:b/>
          <w:bCs/>
          <w:sz w:val="24"/>
        </w:rPr>
        <w:t>2</w:t>
      </w:r>
      <w:r w:rsidR="002A3DE8" w:rsidRPr="002A3DE8">
        <w:rPr>
          <w:rFonts w:ascii="黑体" w:eastAsia="黑体" w:hAnsi="黑体" w:hint="eastAsia"/>
          <w:b/>
          <w:bCs/>
          <w:sz w:val="24"/>
        </w:rPr>
        <w:t>股权集中度</w:t>
      </w:r>
      <w:r w:rsidR="002A3DE8">
        <w:rPr>
          <w:rFonts w:ascii="黑体" w:eastAsia="黑体" w:hAnsi="黑体" w:hint="eastAsia"/>
          <w:b/>
          <w:bCs/>
          <w:sz w:val="24"/>
        </w:rPr>
        <w:t>对</w:t>
      </w:r>
      <w:r w:rsidR="002A3DE8" w:rsidRPr="002A3DE8">
        <w:rPr>
          <w:rFonts w:ascii="黑体" w:eastAsia="黑体" w:hAnsi="黑体" w:hint="eastAsia"/>
          <w:b/>
          <w:bCs/>
          <w:sz w:val="24"/>
        </w:rPr>
        <w:t>研发投入产生</w:t>
      </w:r>
      <w:r w:rsidR="002A3DE8">
        <w:rPr>
          <w:rFonts w:ascii="黑体" w:eastAsia="黑体" w:hAnsi="黑体" w:hint="eastAsia"/>
          <w:b/>
          <w:bCs/>
          <w:sz w:val="24"/>
        </w:rPr>
        <w:t>负面</w:t>
      </w:r>
      <w:r w:rsidR="002A3DE8" w:rsidRPr="002A3DE8">
        <w:rPr>
          <w:rFonts w:ascii="黑体" w:eastAsia="黑体" w:hAnsi="黑体" w:hint="eastAsia"/>
          <w:b/>
          <w:bCs/>
          <w:sz w:val="24"/>
        </w:rPr>
        <w:t>影响</w:t>
      </w:r>
    </w:p>
    <w:p w14:paraId="1A15C49E" w14:textId="2C94FEDC" w:rsidR="0031173D" w:rsidRDefault="002730F5" w:rsidP="0028280C">
      <w:pPr>
        <w:spacing w:line="360" w:lineRule="auto"/>
        <w:rPr>
          <w:rFonts w:ascii="宋体" w:hAnsi="宋体"/>
          <w:sz w:val="24"/>
          <w:szCs w:val="22"/>
        </w:rPr>
      </w:pPr>
      <w:r>
        <w:rPr>
          <w:rFonts w:ascii="宋体" w:hAnsi="宋体" w:hint="eastAsia"/>
          <w:sz w:val="24"/>
          <w:szCs w:val="22"/>
        </w:rPr>
        <w:t xml:space="preserve"> </w:t>
      </w:r>
      <w:r>
        <w:rPr>
          <w:rFonts w:ascii="宋体" w:hAnsi="宋体"/>
          <w:sz w:val="24"/>
          <w:szCs w:val="22"/>
        </w:rPr>
        <w:t xml:space="preserve">  </w:t>
      </w:r>
      <w:r w:rsidR="00C62C4C">
        <w:rPr>
          <w:rFonts w:ascii="宋体" w:hAnsi="宋体"/>
          <w:sz w:val="24"/>
          <w:szCs w:val="22"/>
        </w:rPr>
        <w:t xml:space="preserve"> </w:t>
      </w:r>
      <w:r>
        <w:rPr>
          <w:rFonts w:ascii="宋体" w:hAnsi="宋体" w:hint="eastAsia"/>
          <w:sz w:val="24"/>
          <w:szCs w:val="22"/>
        </w:rPr>
        <w:t>罗海贵从</w:t>
      </w:r>
      <w:r w:rsidR="00563899">
        <w:rPr>
          <w:rFonts w:ascii="宋体" w:hAnsi="宋体" w:hint="eastAsia"/>
          <w:sz w:val="24"/>
          <w:szCs w:val="22"/>
        </w:rPr>
        <w:t>科技型企业的</w:t>
      </w:r>
      <w:r w:rsidRPr="002730F5">
        <w:rPr>
          <w:rFonts w:ascii="宋体" w:hAnsi="宋体" w:hint="eastAsia"/>
          <w:sz w:val="24"/>
          <w:szCs w:val="22"/>
        </w:rPr>
        <w:t>研发创新活动特征出发</w:t>
      </w:r>
      <w:r w:rsidR="007367FA" w:rsidRPr="007367FA">
        <w:rPr>
          <w:rFonts w:ascii="宋体" w:hAnsi="宋体"/>
          <w:sz w:val="24"/>
          <w:szCs w:val="22"/>
          <w:vertAlign w:val="superscript"/>
        </w:rPr>
        <w:fldChar w:fldCharType="begin"/>
      </w:r>
      <w:r w:rsidR="007367FA" w:rsidRPr="007367FA">
        <w:rPr>
          <w:rFonts w:ascii="宋体" w:hAnsi="宋体"/>
          <w:sz w:val="24"/>
          <w:szCs w:val="22"/>
          <w:vertAlign w:val="superscript"/>
        </w:rPr>
        <w:instrText xml:space="preserve"> </w:instrText>
      </w:r>
      <w:r w:rsidR="007367FA" w:rsidRPr="007367FA">
        <w:rPr>
          <w:rFonts w:ascii="宋体" w:hAnsi="宋体" w:hint="eastAsia"/>
          <w:sz w:val="24"/>
          <w:szCs w:val="22"/>
          <w:vertAlign w:val="superscript"/>
        </w:rPr>
        <w:instrText>REF _Ref104926121 \r \h</w:instrText>
      </w:r>
      <w:r w:rsidR="007367FA" w:rsidRPr="007367FA">
        <w:rPr>
          <w:rFonts w:ascii="宋体" w:hAnsi="宋体"/>
          <w:sz w:val="24"/>
          <w:szCs w:val="22"/>
          <w:vertAlign w:val="superscript"/>
        </w:rPr>
        <w:instrText xml:space="preserve">  \* MERGEFORMAT </w:instrText>
      </w:r>
      <w:r w:rsidR="007367FA" w:rsidRPr="007367FA">
        <w:rPr>
          <w:rFonts w:ascii="宋体" w:hAnsi="宋体"/>
          <w:sz w:val="24"/>
          <w:szCs w:val="22"/>
          <w:vertAlign w:val="superscript"/>
        </w:rPr>
      </w:r>
      <w:r w:rsidR="007367FA" w:rsidRPr="007367FA">
        <w:rPr>
          <w:rFonts w:ascii="宋体" w:hAnsi="宋体"/>
          <w:sz w:val="24"/>
          <w:szCs w:val="22"/>
          <w:vertAlign w:val="superscript"/>
        </w:rPr>
        <w:fldChar w:fldCharType="separate"/>
      </w:r>
      <w:r w:rsidR="002A5210">
        <w:rPr>
          <w:rFonts w:ascii="宋体" w:hAnsi="宋体"/>
          <w:sz w:val="24"/>
          <w:szCs w:val="22"/>
          <w:vertAlign w:val="superscript"/>
        </w:rPr>
        <w:t>[9]</w:t>
      </w:r>
      <w:r w:rsidR="007367FA" w:rsidRPr="007367FA">
        <w:rPr>
          <w:rFonts w:ascii="宋体" w:hAnsi="宋体"/>
          <w:sz w:val="24"/>
          <w:szCs w:val="22"/>
          <w:vertAlign w:val="superscript"/>
        </w:rPr>
        <w:fldChar w:fldCharType="end"/>
      </w:r>
      <w:r w:rsidRPr="002730F5">
        <w:rPr>
          <w:rFonts w:ascii="宋体" w:hAnsi="宋体" w:hint="eastAsia"/>
          <w:sz w:val="24"/>
          <w:szCs w:val="22"/>
        </w:rPr>
        <w:t>，指出高收入</w:t>
      </w:r>
      <w:r w:rsidR="00C62C4C">
        <w:rPr>
          <w:rFonts w:ascii="宋体" w:hAnsi="宋体" w:hint="eastAsia"/>
          <w:sz w:val="24"/>
          <w:szCs w:val="22"/>
        </w:rPr>
        <w:t>、</w:t>
      </w:r>
      <w:r w:rsidRPr="002730F5">
        <w:rPr>
          <w:rFonts w:ascii="宋体" w:hAnsi="宋体" w:hint="eastAsia"/>
          <w:sz w:val="24"/>
          <w:szCs w:val="22"/>
        </w:rPr>
        <w:t>高风险会使大股东迟疑，项目的失败意味着大股东会承担较多的损失，进而降低了股东的研发投入意愿</w:t>
      </w:r>
      <w:r w:rsidR="00563899">
        <w:rPr>
          <w:rFonts w:ascii="宋体" w:hAnsi="宋体" w:hint="eastAsia"/>
          <w:sz w:val="24"/>
          <w:szCs w:val="22"/>
        </w:rPr>
        <w:t>。</w:t>
      </w:r>
      <w:r w:rsidR="00AE1187" w:rsidRPr="00AE1187">
        <w:rPr>
          <w:rFonts w:ascii="宋体" w:hAnsi="宋体" w:hint="eastAsia"/>
          <w:sz w:val="24"/>
          <w:szCs w:val="22"/>
        </w:rPr>
        <w:t>林筠</w:t>
      </w:r>
      <w:r w:rsidR="00AE1187">
        <w:rPr>
          <w:rFonts w:ascii="宋体" w:hAnsi="宋体" w:hint="eastAsia"/>
          <w:sz w:val="24"/>
          <w:szCs w:val="22"/>
        </w:rPr>
        <w:t>和</w:t>
      </w:r>
      <w:r w:rsidR="00AE1187" w:rsidRPr="00AE1187">
        <w:rPr>
          <w:rFonts w:ascii="宋体" w:hAnsi="宋体" w:hint="eastAsia"/>
          <w:sz w:val="24"/>
          <w:szCs w:val="22"/>
        </w:rPr>
        <w:t>张瑶从代理角度分析</w:t>
      </w:r>
      <w:r w:rsidR="007367FA" w:rsidRPr="007367FA">
        <w:rPr>
          <w:rFonts w:ascii="宋体" w:hAnsi="宋体"/>
          <w:sz w:val="24"/>
          <w:szCs w:val="22"/>
          <w:vertAlign w:val="superscript"/>
        </w:rPr>
        <w:fldChar w:fldCharType="begin"/>
      </w:r>
      <w:r w:rsidR="007367FA" w:rsidRPr="007367FA">
        <w:rPr>
          <w:rFonts w:ascii="宋体" w:hAnsi="宋体"/>
          <w:sz w:val="24"/>
          <w:szCs w:val="22"/>
          <w:vertAlign w:val="superscript"/>
        </w:rPr>
        <w:instrText xml:space="preserve"> </w:instrText>
      </w:r>
      <w:r w:rsidR="007367FA" w:rsidRPr="007367FA">
        <w:rPr>
          <w:rFonts w:ascii="宋体" w:hAnsi="宋体" w:hint="eastAsia"/>
          <w:sz w:val="24"/>
          <w:szCs w:val="22"/>
          <w:vertAlign w:val="superscript"/>
        </w:rPr>
        <w:instrText>REF _Ref104926147 \r \h</w:instrText>
      </w:r>
      <w:r w:rsidR="007367FA" w:rsidRPr="007367FA">
        <w:rPr>
          <w:rFonts w:ascii="宋体" w:hAnsi="宋体"/>
          <w:sz w:val="24"/>
          <w:szCs w:val="22"/>
          <w:vertAlign w:val="superscript"/>
        </w:rPr>
        <w:instrText xml:space="preserve"> </w:instrText>
      </w:r>
      <w:r w:rsidR="007367FA">
        <w:rPr>
          <w:rFonts w:ascii="宋体" w:hAnsi="宋体"/>
          <w:sz w:val="24"/>
          <w:szCs w:val="22"/>
          <w:vertAlign w:val="superscript"/>
        </w:rPr>
        <w:instrText xml:space="preserve"> \* MERGEFORMAT </w:instrText>
      </w:r>
      <w:r w:rsidR="007367FA" w:rsidRPr="007367FA">
        <w:rPr>
          <w:rFonts w:ascii="宋体" w:hAnsi="宋体"/>
          <w:sz w:val="24"/>
          <w:szCs w:val="22"/>
          <w:vertAlign w:val="superscript"/>
        </w:rPr>
      </w:r>
      <w:r w:rsidR="007367FA" w:rsidRPr="007367FA">
        <w:rPr>
          <w:rFonts w:ascii="宋体" w:hAnsi="宋体"/>
          <w:sz w:val="24"/>
          <w:szCs w:val="22"/>
          <w:vertAlign w:val="superscript"/>
        </w:rPr>
        <w:fldChar w:fldCharType="separate"/>
      </w:r>
      <w:r w:rsidR="002A5210">
        <w:rPr>
          <w:rFonts w:ascii="宋体" w:hAnsi="宋体"/>
          <w:sz w:val="24"/>
          <w:szCs w:val="22"/>
          <w:vertAlign w:val="superscript"/>
        </w:rPr>
        <w:t>[10]</w:t>
      </w:r>
      <w:r w:rsidR="007367FA" w:rsidRPr="007367FA">
        <w:rPr>
          <w:rFonts w:ascii="宋体" w:hAnsi="宋体"/>
          <w:sz w:val="24"/>
          <w:szCs w:val="22"/>
          <w:vertAlign w:val="superscript"/>
        </w:rPr>
        <w:fldChar w:fldCharType="end"/>
      </w:r>
      <w:r w:rsidR="00AE1187" w:rsidRPr="00AE1187">
        <w:rPr>
          <w:rFonts w:ascii="宋体" w:hAnsi="宋体" w:hint="eastAsia"/>
          <w:sz w:val="24"/>
          <w:szCs w:val="22"/>
        </w:rPr>
        <w:t>，认为当股权高度集中时，大股东会出于自利行为牺牲小股东的利益，尝试控制小股东和滥用公司资源，通过控制经理层，把公司当作自己谋私利的摇钱树，错误地认为公司的资产是自己的资产</w:t>
      </w:r>
      <w:r w:rsidR="00AE1187">
        <w:rPr>
          <w:rFonts w:ascii="宋体" w:hAnsi="宋体" w:hint="eastAsia"/>
          <w:sz w:val="24"/>
          <w:szCs w:val="22"/>
        </w:rPr>
        <w:t>，</w:t>
      </w:r>
      <w:r w:rsidR="00AE1187" w:rsidRPr="00AE1187">
        <w:rPr>
          <w:rFonts w:ascii="宋体" w:hAnsi="宋体" w:hint="eastAsia"/>
          <w:sz w:val="24"/>
          <w:szCs w:val="22"/>
        </w:rPr>
        <w:t>通过关联交易、担保等违法手段进行利益输送</w:t>
      </w:r>
      <w:r w:rsidR="00AE1187">
        <w:rPr>
          <w:rFonts w:ascii="宋体" w:hAnsi="宋体" w:hint="eastAsia"/>
          <w:sz w:val="24"/>
          <w:szCs w:val="22"/>
        </w:rPr>
        <w:t>。最大限度谋取眼前的利益，放弃研发投入等长期利益。</w:t>
      </w:r>
      <w:r w:rsidR="00F773F7" w:rsidRPr="00F773F7">
        <w:rPr>
          <w:rFonts w:ascii="宋体" w:hAnsi="宋体" w:hint="eastAsia"/>
          <w:sz w:val="24"/>
          <w:szCs w:val="22"/>
        </w:rPr>
        <w:t>张玉娟</w:t>
      </w:r>
      <w:r w:rsidR="00F773F7">
        <w:rPr>
          <w:rFonts w:ascii="宋体" w:hAnsi="宋体" w:hint="eastAsia"/>
          <w:sz w:val="24"/>
          <w:szCs w:val="22"/>
        </w:rPr>
        <w:t>和</w:t>
      </w:r>
      <w:r w:rsidR="00F773F7" w:rsidRPr="00F773F7">
        <w:rPr>
          <w:rFonts w:ascii="宋体" w:hAnsi="宋体" w:hint="eastAsia"/>
          <w:sz w:val="24"/>
          <w:szCs w:val="22"/>
        </w:rPr>
        <w:t>汤湘希</w:t>
      </w:r>
      <w:r w:rsidR="00187F1D">
        <w:rPr>
          <w:rFonts w:ascii="宋体" w:hAnsi="宋体" w:hint="eastAsia"/>
          <w:sz w:val="24"/>
          <w:szCs w:val="22"/>
        </w:rPr>
        <w:t>重点对比了</w:t>
      </w:r>
      <w:r w:rsidR="00F773F7" w:rsidRPr="00F773F7">
        <w:rPr>
          <w:rFonts w:ascii="宋体" w:hAnsi="宋体" w:hint="eastAsia"/>
          <w:sz w:val="24"/>
          <w:szCs w:val="22"/>
        </w:rPr>
        <w:t>国有企业和民营企业</w:t>
      </w:r>
      <w:r w:rsidR="00187F1D">
        <w:rPr>
          <w:rFonts w:ascii="宋体" w:hAnsi="宋体" w:hint="eastAsia"/>
          <w:sz w:val="24"/>
          <w:szCs w:val="22"/>
        </w:rPr>
        <w:t>的相关</w:t>
      </w:r>
      <w:r w:rsidR="00F773F7" w:rsidRPr="00F773F7">
        <w:rPr>
          <w:rFonts w:ascii="宋体" w:hAnsi="宋体" w:hint="eastAsia"/>
          <w:sz w:val="24"/>
          <w:szCs w:val="22"/>
        </w:rPr>
        <w:t>数据</w:t>
      </w:r>
      <w:r w:rsidR="007367FA" w:rsidRPr="007367FA">
        <w:rPr>
          <w:rFonts w:ascii="宋体" w:hAnsi="宋体"/>
          <w:sz w:val="24"/>
          <w:szCs w:val="22"/>
          <w:vertAlign w:val="superscript"/>
        </w:rPr>
        <w:fldChar w:fldCharType="begin"/>
      </w:r>
      <w:r w:rsidR="007367FA" w:rsidRPr="007367FA">
        <w:rPr>
          <w:rFonts w:ascii="宋体" w:hAnsi="宋体"/>
          <w:sz w:val="24"/>
          <w:szCs w:val="22"/>
          <w:vertAlign w:val="superscript"/>
        </w:rPr>
        <w:instrText xml:space="preserve"> </w:instrText>
      </w:r>
      <w:r w:rsidR="007367FA" w:rsidRPr="007367FA">
        <w:rPr>
          <w:rFonts w:ascii="宋体" w:hAnsi="宋体" w:hint="eastAsia"/>
          <w:sz w:val="24"/>
          <w:szCs w:val="22"/>
          <w:vertAlign w:val="superscript"/>
        </w:rPr>
        <w:instrText>REF _Ref104926192 \r \h</w:instrText>
      </w:r>
      <w:r w:rsidR="007367FA" w:rsidRPr="007367FA">
        <w:rPr>
          <w:rFonts w:ascii="宋体" w:hAnsi="宋体"/>
          <w:sz w:val="24"/>
          <w:szCs w:val="22"/>
          <w:vertAlign w:val="superscript"/>
        </w:rPr>
        <w:instrText xml:space="preserve"> </w:instrText>
      </w:r>
      <w:r w:rsidR="007367FA">
        <w:rPr>
          <w:rFonts w:ascii="宋体" w:hAnsi="宋体"/>
          <w:sz w:val="24"/>
          <w:szCs w:val="22"/>
          <w:vertAlign w:val="superscript"/>
        </w:rPr>
        <w:instrText xml:space="preserve"> \* MERGEFORMAT </w:instrText>
      </w:r>
      <w:r w:rsidR="007367FA" w:rsidRPr="007367FA">
        <w:rPr>
          <w:rFonts w:ascii="宋体" w:hAnsi="宋体"/>
          <w:sz w:val="24"/>
          <w:szCs w:val="22"/>
          <w:vertAlign w:val="superscript"/>
        </w:rPr>
      </w:r>
      <w:r w:rsidR="007367FA" w:rsidRPr="007367FA">
        <w:rPr>
          <w:rFonts w:ascii="宋体" w:hAnsi="宋体"/>
          <w:sz w:val="24"/>
          <w:szCs w:val="22"/>
          <w:vertAlign w:val="superscript"/>
        </w:rPr>
        <w:fldChar w:fldCharType="separate"/>
      </w:r>
      <w:r w:rsidR="002A5210">
        <w:rPr>
          <w:rFonts w:ascii="宋体" w:hAnsi="宋体"/>
          <w:sz w:val="24"/>
          <w:szCs w:val="22"/>
          <w:vertAlign w:val="superscript"/>
        </w:rPr>
        <w:t>[11]</w:t>
      </w:r>
      <w:r w:rsidR="007367FA" w:rsidRPr="007367FA">
        <w:rPr>
          <w:rFonts w:ascii="宋体" w:hAnsi="宋体"/>
          <w:sz w:val="24"/>
          <w:szCs w:val="22"/>
          <w:vertAlign w:val="superscript"/>
        </w:rPr>
        <w:fldChar w:fldCharType="end"/>
      </w:r>
      <w:r w:rsidR="00F773F7" w:rsidRPr="00F773F7">
        <w:rPr>
          <w:rFonts w:ascii="宋体" w:hAnsi="宋体" w:hint="eastAsia"/>
          <w:sz w:val="24"/>
          <w:szCs w:val="22"/>
        </w:rPr>
        <w:t>，</w:t>
      </w:r>
      <w:r w:rsidR="006704F0" w:rsidRPr="006704F0">
        <w:rPr>
          <w:rFonts w:ascii="宋体" w:hAnsi="宋体" w:hint="eastAsia"/>
          <w:sz w:val="24"/>
          <w:szCs w:val="22"/>
        </w:rPr>
        <w:t>分析了股份制结构中所有权性质对创新</w:t>
      </w:r>
      <w:r w:rsidR="00187F1D">
        <w:rPr>
          <w:rFonts w:ascii="宋体" w:hAnsi="宋体" w:hint="eastAsia"/>
          <w:sz w:val="24"/>
          <w:szCs w:val="22"/>
        </w:rPr>
        <w:t>投入</w:t>
      </w:r>
      <w:r w:rsidR="006704F0" w:rsidRPr="006704F0">
        <w:rPr>
          <w:rFonts w:ascii="宋体" w:hAnsi="宋体" w:hint="eastAsia"/>
          <w:sz w:val="24"/>
          <w:szCs w:val="22"/>
        </w:rPr>
        <w:t>的影响,结果显示</w:t>
      </w:r>
      <w:r w:rsidR="006704F0">
        <w:rPr>
          <w:rFonts w:ascii="宋体" w:hAnsi="宋体" w:hint="eastAsia"/>
          <w:sz w:val="24"/>
          <w:szCs w:val="22"/>
        </w:rPr>
        <w:t>所有权</w:t>
      </w:r>
      <w:r w:rsidR="006704F0" w:rsidRPr="006704F0">
        <w:rPr>
          <w:rFonts w:ascii="宋体" w:hAnsi="宋体" w:hint="eastAsia"/>
          <w:sz w:val="24"/>
          <w:szCs w:val="22"/>
        </w:rPr>
        <w:t>集中对企业技术创新具有</w:t>
      </w:r>
      <w:r w:rsidR="006704F0">
        <w:rPr>
          <w:rFonts w:ascii="宋体" w:hAnsi="宋体" w:hint="eastAsia"/>
          <w:sz w:val="24"/>
          <w:szCs w:val="22"/>
        </w:rPr>
        <w:t>负面影响</w:t>
      </w:r>
      <w:r w:rsidR="006704F0" w:rsidRPr="006704F0">
        <w:rPr>
          <w:rFonts w:ascii="宋体" w:hAnsi="宋体" w:hint="eastAsia"/>
          <w:sz w:val="24"/>
          <w:szCs w:val="22"/>
        </w:rPr>
        <w:t>,而对民营企业的</w:t>
      </w:r>
      <w:r w:rsidR="006704F0">
        <w:rPr>
          <w:rFonts w:ascii="宋体" w:hAnsi="宋体" w:hint="eastAsia"/>
          <w:sz w:val="24"/>
          <w:szCs w:val="22"/>
        </w:rPr>
        <w:t>抑制效应</w:t>
      </w:r>
      <w:r w:rsidR="000D733E">
        <w:rPr>
          <w:rFonts w:ascii="宋体" w:hAnsi="宋体" w:hint="eastAsia"/>
          <w:sz w:val="24"/>
          <w:szCs w:val="22"/>
        </w:rPr>
        <w:t>更加明显</w:t>
      </w:r>
      <w:r w:rsidR="00F773F7" w:rsidRPr="00F773F7">
        <w:rPr>
          <w:rFonts w:ascii="宋体" w:hAnsi="宋体" w:hint="eastAsia"/>
          <w:sz w:val="24"/>
          <w:szCs w:val="22"/>
        </w:rPr>
        <w:t>，原因在于国有企业受到</w:t>
      </w:r>
      <w:r w:rsidR="00474878">
        <w:rPr>
          <w:rFonts w:ascii="宋体" w:hAnsi="宋体" w:hint="eastAsia"/>
          <w:sz w:val="24"/>
          <w:szCs w:val="22"/>
        </w:rPr>
        <w:t>较多的</w:t>
      </w:r>
      <w:r w:rsidR="00F773F7" w:rsidRPr="00F773F7">
        <w:rPr>
          <w:rFonts w:ascii="宋体" w:hAnsi="宋体" w:hint="eastAsia"/>
          <w:sz w:val="24"/>
          <w:szCs w:val="22"/>
        </w:rPr>
        <w:t>监管，其性质决定</w:t>
      </w:r>
      <w:r w:rsidR="00474878">
        <w:rPr>
          <w:rFonts w:ascii="宋体" w:hAnsi="宋体" w:hint="eastAsia"/>
          <w:sz w:val="24"/>
          <w:szCs w:val="22"/>
        </w:rPr>
        <w:t>了在研发领域要</w:t>
      </w:r>
      <w:r w:rsidR="00F773F7" w:rsidRPr="00F773F7">
        <w:rPr>
          <w:rFonts w:ascii="宋体" w:hAnsi="宋体" w:hint="eastAsia"/>
          <w:sz w:val="24"/>
          <w:szCs w:val="22"/>
        </w:rPr>
        <w:t>承担较多的社会责任，因此其研发投入受影响较小</w:t>
      </w:r>
      <w:r w:rsidR="00F773F7">
        <w:rPr>
          <w:rFonts w:ascii="宋体" w:hAnsi="宋体" w:hint="eastAsia"/>
          <w:sz w:val="24"/>
          <w:szCs w:val="22"/>
        </w:rPr>
        <w:t>。</w:t>
      </w:r>
      <w:proofErr w:type="gramStart"/>
      <w:r w:rsidR="00E02BF7">
        <w:rPr>
          <w:rFonts w:ascii="宋体" w:hAnsi="宋体" w:hint="eastAsia"/>
          <w:sz w:val="24"/>
          <w:szCs w:val="22"/>
        </w:rPr>
        <w:t>贾岩</w:t>
      </w:r>
      <w:r w:rsidR="00E02BF7" w:rsidRPr="00E02BF7">
        <w:rPr>
          <w:rFonts w:ascii="宋体" w:hAnsi="宋体" w:hint="eastAsia"/>
          <w:sz w:val="24"/>
          <w:szCs w:val="22"/>
        </w:rPr>
        <w:t>以</w:t>
      </w:r>
      <w:proofErr w:type="gramEnd"/>
      <w:r w:rsidR="00E02BF7" w:rsidRPr="00C43F6D">
        <w:rPr>
          <w:rFonts w:hint="eastAsia"/>
          <w:sz w:val="24"/>
          <w:szCs w:val="22"/>
        </w:rPr>
        <w:t>2009</w:t>
      </w:r>
      <w:r w:rsidR="00E02BF7" w:rsidRPr="00E02BF7">
        <w:rPr>
          <w:rFonts w:ascii="宋体" w:hAnsi="宋体" w:hint="eastAsia"/>
          <w:sz w:val="24"/>
          <w:szCs w:val="22"/>
        </w:rPr>
        <w:t>—</w:t>
      </w:r>
      <w:r w:rsidR="00E02BF7" w:rsidRPr="00C43F6D">
        <w:rPr>
          <w:rFonts w:hint="eastAsia"/>
          <w:sz w:val="24"/>
          <w:szCs w:val="22"/>
        </w:rPr>
        <w:t>2016</w:t>
      </w:r>
      <w:r w:rsidR="00E02BF7" w:rsidRPr="00E02BF7">
        <w:rPr>
          <w:rFonts w:ascii="宋体" w:hAnsi="宋体" w:hint="eastAsia"/>
          <w:sz w:val="24"/>
          <w:szCs w:val="22"/>
        </w:rPr>
        <w:t>年间</w:t>
      </w:r>
      <w:r w:rsidR="00BC10F6" w:rsidRPr="00BC10F6">
        <w:rPr>
          <w:rFonts w:ascii="宋体" w:hAnsi="宋体" w:hint="eastAsia"/>
          <w:sz w:val="24"/>
          <w:szCs w:val="22"/>
        </w:rPr>
        <w:t>全部</w:t>
      </w:r>
      <w:r w:rsidR="00BC10F6">
        <w:rPr>
          <w:rFonts w:ascii="宋体" w:hAnsi="宋体" w:hint="eastAsia"/>
          <w:sz w:val="24"/>
          <w:szCs w:val="22"/>
        </w:rPr>
        <w:t>在</w:t>
      </w:r>
      <w:r w:rsidR="00BC10F6" w:rsidRPr="00766D59">
        <w:rPr>
          <w:rFonts w:hint="eastAsia"/>
          <w:sz w:val="24"/>
          <w:szCs w:val="22"/>
        </w:rPr>
        <w:t>A</w:t>
      </w:r>
      <w:r w:rsidR="00BC10F6" w:rsidRPr="00BC10F6">
        <w:rPr>
          <w:rFonts w:ascii="宋体" w:hAnsi="宋体" w:hint="eastAsia"/>
          <w:sz w:val="24"/>
          <w:szCs w:val="22"/>
        </w:rPr>
        <w:t>股挂牌的互联网公司为样本</w:t>
      </w:r>
      <w:r w:rsidR="007367FA" w:rsidRPr="007367FA">
        <w:rPr>
          <w:rFonts w:ascii="宋体" w:hAnsi="宋体"/>
          <w:sz w:val="24"/>
          <w:szCs w:val="22"/>
          <w:vertAlign w:val="superscript"/>
        </w:rPr>
        <w:fldChar w:fldCharType="begin"/>
      </w:r>
      <w:r w:rsidR="007367FA" w:rsidRPr="007367FA">
        <w:rPr>
          <w:rFonts w:ascii="宋体" w:hAnsi="宋体"/>
          <w:sz w:val="24"/>
          <w:szCs w:val="22"/>
          <w:vertAlign w:val="superscript"/>
        </w:rPr>
        <w:instrText xml:space="preserve"> </w:instrText>
      </w:r>
      <w:r w:rsidR="007367FA" w:rsidRPr="007367FA">
        <w:rPr>
          <w:rFonts w:ascii="宋体" w:hAnsi="宋体" w:hint="eastAsia"/>
          <w:sz w:val="24"/>
          <w:szCs w:val="22"/>
          <w:vertAlign w:val="superscript"/>
        </w:rPr>
        <w:instrText>REF _Ref104926228 \r \h</w:instrText>
      </w:r>
      <w:r w:rsidR="007367FA" w:rsidRPr="007367FA">
        <w:rPr>
          <w:rFonts w:ascii="宋体" w:hAnsi="宋体"/>
          <w:sz w:val="24"/>
          <w:szCs w:val="22"/>
          <w:vertAlign w:val="superscript"/>
        </w:rPr>
        <w:instrText xml:space="preserve"> </w:instrText>
      </w:r>
      <w:r w:rsidR="007367FA">
        <w:rPr>
          <w:rFonts w:ascii="宋体" w:hAnsi="宋体"/>
          <w:sz w:val="24"/>
          <w:szCs w:val="22"/>
          <w:vertAlign w:val="superscript"/>
        </w:rPr>
        <w:instrText xml:space="preserve"> \* MERGEFORMAT </w:instrText>
      </w:r>
      <w:r w:rsidR="007367FA" w:rsidRPr="007367FA">
        <w:rPr>
          <w:rFonts w:ascii="宋体" w:hAnsi="宋体"/>
          <w:sz w:val="24"/>
          <w:szCs w:val="22"/>
          <w:vertAlign w:val="superscript"/>
        </w:rPr>
      </w:r>
      <w:r w:rsidR="007367FA" w:rsidRPr="007367FA">
        <w:rPr>
          <w:rFonts w:ascii="宋体" w:hAnsi="宋体"/>
          <w:sz w:val="24"/>
          <w:szCs w:val="22"/>
          <w:vertAlign w:val="superscript"/>
        </w:rPr>
        <w:fldChar w:fldCharType="separate"/>
      </w:r>
      <w:r w:rsidR="002A5210">
        <w:rPr>
          <w:rFonts w:ascii="宋体" w:hAnsi="宋体"/>
          <w:sz w:val="24"/>
          <w:szCs w:val="22"/>
          <w:vertAlign w:val="superscript"/>
        </w:rPr>
        <w:t>[12]</w:t>
      </w:r>
      <w:r w:rsidR="007367FA" w:rsidRPr="007367FA">
        <w:rPr>
          <w:rFonts w:ascii="宋体" w:hAnsi="宋体"/>
          <w:sz w:val="24"/>
          <w:szCs w:val="22"/>
          <w:vertAlign w:val="superscript"/>
        </w:rPr>
        <w:fldChar w:fldCharType="end"/>
      </w:r>
      <w:r w:rsidR="00BC10F6" w:rsidRPr="00BC10F6">
        <w:rPr>
          <w:rFonts w:ascii="宋体" w:hAnsi="宋体" w:hint="eastAsia"/>
          <w:sz w:val="24"/>
          <w:szCs w:val="22"/>
        </w:rPr>
        <w:t>,研究了股份集中与知识产权保护对创新发展的调节作用。互联网公司的股</w:t>
      </w:r>
      <w:r w:rsidR="00BC10F6">
        <w:rPr>
          <w:rFonts w:ascii="宋体" w:hAnsi="宋体" w:hint="eastAsia"/>
          <w:sz w:val="24"/>
          <w:szCs w:val="22"/>
        </w:rPr>
        <w:t>权</w:t>
      </w:r>
      <w:r w:rsidR="00BC10F6" w:rsidRPr="00BC10F6">
        <w:rPr>
          <w:rFonts w:ascii="宋体" w:hAnsi="宋体" w:hint="eastAsia"/>
          <w:sz w:val="24"/>
          <w:szCs w:val="22"/>
        </w:rPr>
        <w:t>集中度在超过</w:t>
      </w:r>
      <w:r w:rsidR="00155263">
        <w:rPr>
          <w:rFonts w:ascii="宋体" w:hAnsi="宋体" w:hint="eastAsia"/>
          <w:sz w:val="24"/>
          <w:szCs w:val="22"/>
        </w:rPr>
        <w:t>其他</w:t>
      </w:r>
      <w:r w:rsidR="00BC10F6" w:rsidRPr="00BC10F6">
        <w:rPr>
          <w:rFonts w:ascii="宋体" w:hAnsi="宋体" w:hint="eastAsia"/>
          <w:sz w:val="24"/>
          <w:szCs w:val="22"/>
        </w:rPr>
        <w:t>行业</w:t>
      </w:r>
      <w:r w:rsidR="00155263">
        <w:rPr>
          <w:rFonts w:ascii="宋体" w:hAnsi="宋体" w:hint="eastAsia"/>
          <w:sz w:val="24"/>
          <w:szCs w:val="22"/>
        </w:rPr>
        <w:t>平均</w:t>
      </w:r>
      <w:r w:rsidR="00BC10F6" w:rsidRPr="00BC10F6">
        <w:rPr>
          <w:rFonts w:ascii="宋体" w:hAnsi="宋体" w:hint="eastAsia"/>
          <w:sz w:val="24"/>
          <w:szCs w:val="22"/>
        </w:rPr>
        <w:t>水平的同时</w:t>
      </w:r>
      <w:r w:rsidR="00155263">
        <w:rPr>
          <w:rFonts w:ascii="宋体" w:hAnsi="宋体" w:hint="eastAsia"/>
          <w:sz w:val="24"/>
          <w:szCs w:val="22"/>
        </w:rPr>
        <w:t>，</w:t>
      </w:r>
      <w:r w:rsidR="00BC10F6" w:rsidRPr="00BC10F6">
        <w:rPr>
          <w:rFonts w:ascii="宋体" w:hAnsi="宋体" w:hint="eastAsia"/>
          <w:sz w:val="24"/>
          <w:szCs w:val="22"/>
        </w:rPr>
        <w:t>研</w:t>
      </w:r>
      <w:r w:rsidR="00155263">
        <w:rPr>
          <w:rFonts w:ascii="宋体" w:hAnsi="宋体" w:hint="eastAsia"/>
          <w:sz w:val="24"/>
          <w:szCs w:val="22"/>
        </w:rPr>
        <w:t>发创新</w:t>
      </w:r>
      <w:r w:rsidR="00BC10F6" w:rsidRPr="00BC10F6">
        <w:rPr>
          <w:rFonts w:ascii="宋体" w:hAnsi="宋体" w:hint="eastAsia"/>
          <w:sz w:val="24"/>
          <w:szCs w:val="22"/>
        </w:rPr>
        <w:t>水平也远高于其他领域,</w:t>
      </w:r>
      <w:r w:rsidR="00155263" w:rsidRPr="00155263">
        <w:rPr>
          <w:rFonts w:hint="eastAsia"/>
        </w:rPr>
        <w:t xml:space="preserve"> </w:t>
      </w:r>
      <w:r w:rsidR="00155263" w:rsidRPr="00155263">
        <w:rPr>
          <w:rFonts w:ascii="宋体" w:hAnsi="宋体" w:hint="eastAsia"/>
          <w:sz w:val="24"/>
          <w:szCs w:val="22"/>
        </w:rPr>
        <w:t>但两者之间却呈现负相关关系</w:t>
      </w:r>
      <w:r w:rsidR="0031173D">
        <w:rPr>
          <w:rFonts w:ascii="宋体" w:hAnsi="宋体" w:hint="eastAsia"/>
          <w:sz w:val="24"/>
          <w:szCs w:val="22"/>
        </w:rPr>
        <w:t>，</w:t>
      </w:r>
      <w:r w:rsidR="00A26323" w:rsidRPr="00A26323">
        <w:rPr>
          <w:rFonts w:ascii="宋体" w:hAnsi="宋体" w:hint="eastAsia"/>
          <w:sz w:val="24"/>
          <w:szCs w:val="22"/>
        </w:rPr>
        <w:t>作者分析可能是知识产权在其中起着调节作用。</w:t>
      </w:r>
      <w:r w:rsidR="00A26323">
        <w:rPr>
          <w:rFonts w:ascii="宋体" w:hAnsi="宋体" w:hint="eastAsia"/>
          <w:sz w:val="24"/>
          <w:szCs w:val="22"/>
        </w:rPr>
        <w:t>这种情况也</w:t>
      </w:r>
      <w:r w:rsidR="00A26323" w:rsidRPr="00A26323">
        <w:rPr>
          <w:rFonts w:ascii="宋体" w:hAnsi="宋体" w:hint="eastAsia"/>
          <w:sz w:val="24"/>
          <w:szCs w:val="22"/>
        </w:rPr>
        <w:t>与当时的互联网产业环境有关，在互联网企业初创阶段，行业内竞争对手多、研发成本高</w:t>
      </w:r>
      <w:r w:rsidR="00A26323">
        <w:rPr>
          <w:rFonts w:ascii="宋体" w:hAnsi="宋体" w:hint="eastAsia"/>
          <w:sz w:val="24"/>
          <w:szCs w:val="22"/>
        </w:rPr>
        <w:t>、</w:t>
      </w:r>
      <w:r w:rsidR="00A26323" w:rsidRPr="00A26323">
        <w:rPr>
          <w:rFonts w:ascii="宋体" w:hAnsi="宋体" w:hint="eastAsia"/>
          <w:sz w:val="24"/>
          <w:szCs w:val="22"/>
        </w:rPr>
        <w:t>周期长，</w:t>
      </w:r>
      <w:r w:rsidR="00A26323">
        <w:rPr>
          <w:rFonts w:ascii="宋体" w:hAnsi="宋体" w:hint="eastAsia"/>
          <w:sz w:val="24"/>
          <w:szCs w:val="22"/>
        </w:rPr>
        <w:t>这意味着</w:t>
      </w:r>
      <w:r w:rsidR="00A26323" w:rsidRPr="00A26323">
        <w:rPr>
          <w:rFonts w:ascii="宋体" w:hAnsi="宋体" w:hint="eastAsia"/>
          <w:sz w:val="24"/>
          <w:szCs w:val="22"/>
        </w:rPr>
        <w:t>失败风险较大，成功率较低。</w:t>
      </w:r>
      <w:r w:rsidR="0031173D">
        <w:rPr>
          <w:rFonts w:ascii="宋体" w:hAnsi="宋体" w:hint="eastAsia"/>
          <w:sz w:val="24"/>
          <w:szCs w:val="22"/>
        </w:rPr>
        <w:t>公司</w:t>
      </w:r>
      <w:r w:rsidR="00A26323">
        <w:rPr>
          <w:rFonts w:ascii="宋体" w:hAnsi="宋体" w:hint="eastAsia"/>
          <w:sz w:val="24"/>
          <w:szCs w:val="22"/>
        </w:rPr>
        <w:t>存活率</w:t>
      </w:r>
      <w:r w:rsidR="0031173D">
        <w:rPr>
          <w:rFonts w:ascii="宋体" w:hAnsi="宋体" w:hint="eastAsia"/>
          <w:sz w:val="24"/>
          <w:szCs w:val="22"/>
        </w:rPr>
        <w:t>这一因数</w:t>
      </w:r>
      <w:r w:rsidR="00A26323" w:rsidRPr="00A26323">
        <w:rPr>
          <w:rFonts w:ascii="宋体" w:hAnsi="宋体" w:hint="eastAsia"/>
          <w:sz w:val="24"/>
          <w:szCs w:val="22"/>
        </w:rPr>
        <w:t>会加剧控股大股东的风险规避意愿，不支持过多的创新研发</w:t>
      </w:r>
      <w:r w:rsidR="00A26323">
        <w:rPr>
          <w:rFonts w:ascii="宋体" w:hAnsi="宋体" w:hint="eastAsia"/>
          <w:sz w:val="24"/>
          <w:szCs w:val="22"/>
        </w:rPr>
        <w:t>。</w:t>
      </w:r>
    </w:p>
    <w:p w14:paraId="1AC69689" w14:textId="26360128" w:rsidR="00D913FD" w:rsidRDefault="0028280C" w:rsidP="0043249E">
      <w:pPr>
        <w:spacing w:line="360" w:lineRule="auto"/>
        <w:ind w:firstLineChars="200" w:firstLine="480"/>
        <w:rPr>
          <w:rFonts w:ascii="宋体" w:hAnsi="宋体"/>
          <w:sz w:val="24"/>
          <w:szCs w:val="22"/>
        </w:rPr>
      </w:pPr>
      <w:r w:rsidRPr="00766D59">
        <w:rPr>
          <w:sz w:val="24"/>
          <w:szCs w:val="22"/>
        </w:rPr>
        <w:t>Jackie</w:t>
      </w:r>
      <w:r w:rsidRPr="0028280C">
        <w:rPr>
          <w:rFonts w:ascii="宋体" w:hAnsi="宋体"/>
          <w:sz w:val="24"/>
          <w:szCs w:val="22"/>
        </w:rPr>
        <w:t xml:space="preserve"> </w:t>
      </w:r>
      <w:r w:rsidRPr="00766D59">
        <w:rPr>
          <w:sz w:val="24"/>
          <w:szCs w:val="22"/>
        </w:rPr>
        <w:t>Di</w:t>
      </w:r>
      <w:r w:rsidRPr="0028280C">
        <w:rPr>
          <w:rFonts w:ascii="宋体" w:hAnsi="宋体"/>
          <w:sz w:val="24"/>
          <w:szCs w:val="22"/>
        </w:rPr>
        <w:t xml:space="preserve"> </w:t>
      </w:r>
      <w:r w:rsidRPr="00766D59">
        <w:rPr>
          <w:sz w:val="24"/>
          <w:szCs w:val="22"/>
        </w:rPr>
        <w:t>Vito</w:t>
      </w:r>
      <w:r>
        <w:rPr>
          <w:rFonts w:ascii="宋体" w:hAnsi="宋体" w:hint="eastAsia"/>
          <w:sz w:val="24"/>
          <w:szCs w:val="22"/>
        </w:rPr>
        <w:t>考察加拿大制造业股权与研发活动的关系</w:t>
      </w:r>
      <w:r w:rsidR="007367FA" w:rsidRPr="007367FA">
        <w:rPr>
          <w:rFonts w:ascii="宋体" w:hAnsi="宋体"/>
          <w:sz w:val="24"/>
          <w:szCs w:val="22"/>
          <w:vertAlign w:val="superscript"/>
        </w:rPr>
        <w:fldChar w:fldCharType="begin"/>
      </w:r>
      <w:r w:rsidR="007367FA" w:rsidRPr="007367FA">
        <w:rPr>
          <w:rFonts w:ascii="宋体" w:hAnsi="宋体"/>
          <w:sz w:val="24"/>
          <w:szCs w:val="22"/>
          <w:vertAlign w:val="superscript"/>
        </w:rPr>
        <w:instrText xml:space="preserve"> </w:instrText>
      </w:r>
      <w:r w:rsidR="007367FA" w:rsidRPr="007367FA">
        <w:rPr>
          <w:rFonts w:ascii="宋体" w:hAnsi="宋体" w:hint="eastAsia"/>
          <w:sz w:val="24"/>
          <w:szCs w:val="22"/>
          <w:vertAlign w:val="superscript"/>
        </w:rPr>
        <w:instrText>REF _Ref104926251 \r \h</w:instrText>
      </w:r>
      <w:r w:rsidR="007367FA" w:rsidRPr="007367FA">
        <w:rPr>
          <w:rFonts w:ascii="宋体" w:hAnsi="宋体"/>
          <w:sz w:val="24"/>
          <w:szCs w:val="22"/>
          <w:vertAlign w:val="superscript"/>
        </w:rPr>
        <w:instrText xml:space="preserve"> </w:instrText>
      </w:r>
      <w:r w:rsidR="007367FA">
        <w:rPr>
          <w:rFonts w:ascii="宋体" w:hAnsi="宋体"/>
          <w:sz w:val="24"/>
          <w:szCs w:val="22"/>
          <w:vertAlign w:val="superscript"/>
        </w:rPr>
        <w:instrText xml:space="preserve"> \* MERGEFORMAT </w:instrText>
      </w:r>
      <w:r w:rsidR="007367FA" w:rsidRPr="007367FA">
        <w:rPr>
          <w:rFonts w:ascii="宋体" w:hAnsi="宋体"/>
          <w:sz w:val="24"/>
          <w:szCs w:val="22"/>
          <w:vertAlign w:val="superscript"/>
        </w:rPr>
      </w:r>
      <w:r w:rsidR="007367FA" w:rsidRPr="007367FA">
        <w:rPr>
          <w:rFonts w:ascii="宋体" w:hAnsi="宋体"/>
          <w:sz w:val="24"/>
          <w:szCs w:val="22"/>
          <w:vertAlign w:val="superscript"/>
        </w:rPr>
        <w:fldChar w:fldCharType="separate"/>
      </w:r>
      <w:r w:rsidR="002A5210">
        <w:rPr>
          <w:rFonts w:ascii="宋体" w:hAnsi="宋体"/>
          <w:sz w:val="24"/>
          <w:szCs w:val="22"/>
          <w:vertAlign w:val="superscript"/>
        </w:rPr>
        <w:t>[13]</w:t>
      </w:r>
      <w:r w:rsidR="007367FA" w:rsidRPr="007367FA">
        <w:rPr>
          <w:rFonts w:ascii="宋体" w:hAnsi="宋体"/>
          <w:sz w:val="24"/>
          <w:szCs w:val="22"/>
          <w:vertAlign w:val="superscript"/>
        </w:rPr>
        <w:fldChar w:fldCharType="end"/>
      </w:r>
      <w:r w:rsidR="00807F01">
        <w:rPr>
          <w:rFonts w:ascii="宋体" w:hAnsi="宋体" w:hint="eastAsia"/>
          <w:sz w:val="24"/>
          <w:szCs w:val="22"/>
        </w:rPr>
        <w:t>，</w:t>
      </w:r>
      <w:r w:rsidRPr="0028280C">
        <w:rPr>
          <w:rFonts w:ascii="宋体" w:hAnsi="宋体" w:hint="eastAsia"/>
          <w:sz w:val="24"/>
          <w:szCs w:val="22"/>
        </w:rPr>
        <w:t>研究结果表明</w:t>
      </w:r>
      <w:r>
        <w:rPr>
          <w:rFonts w:ascii="宋体" w:hAnsi="宋体" w:hint="eastAsia"/>
          <w:sz w:val="24"/>
          <w:szCs w:val="22"/>
        </w:rPr>
        <w:t>股</w:t>
      </w:r>
      <w:r w:rsidRPr="0028280C">
        <w:rPr>
          <w:rFonts w:ascii="宋体" w:hAnsi="宋体" w:hint="eastAsia"/>
          <w:sz w:val="24"/>
          <w:szCs w:val="22"/>
        </w:rPr>
        <w:t>集中程度与</w:t>
      </w:r>
      <w:r w:rsidRPr="00766D59">
        <w:rPr>
          <w:sz w:val="24"/>
          <w:szCs w:val="22"/>
        </w:rPr>
        <w:t>R</w:t>
      </w:r>
      <w:r w:rsidRPr="0028280C">
        <w:rPr>
          <w:rFonts w:ascii="宋体" w:hAnsi="宋体" w:hint="eastAsia"/>
          <w:sz w:val="24"/>
          <w:szCs w:val="22"/>
        </w:rPr>
        <w:t>&amp;</w:t>
      </w:r>
      <w:r w:rsidRPr="00766D59">
        <w:rPr>
          <w:sz w:val="24"/>
          <w:szCs w:val="22"/>
        </w:rPr>
        <w:t>D</w:t>
      </w:r>
      <w:r w:rsidRPr="0028280C">
        <w:rPr>
          <w:rFonts w:ascii="宋体" w:hAnsi="宋体" w:hint="eastAsia"/>
          <w:sz w:val="24"/>
          <w:szCs w:val="22"/>
        </w:rPr>
        <w:t>支出水平和</w:t>
      </w:r>
      <w:bookmarkStart w:id="39" w:name="_Hlk103890926"/>
      <w:r w:rsidRPr="00766D59">
        <w:rPr>
          <w:sz w:val="24"/>
          <w:szCs w:val="22"/>
        </w:rPr>
        <w:t>R</w:t>
      </w:r>
      <w:r w:rsidRPr="0028280C">
        <w:rPr>
          <w:rFonts w:ascii="宋体" w:hAnsi="宋体" w:hint="eastAsia"/>
          <w:sz w:val="24"/>
          <w:szCs w:val="22"/>
        </w:rPr>
        <w:t>&amp;</w:t>
      </w:r>
      <w:r w:rsidRPr="00766D59">
        <w:rPr>
          <w:sz w:val="24"/>
          <w:szCs w:val="22"/>
        </w:rPr>
        <w:t>D</w:t>
      </w:r>
      <w:bookmarkEnd w:id="39"/>
      <w:r w:rsidRPr="0028280C">
        <w:rPr>
          <w:rFonts w:ascii="宋体" w:hAnsi="宋体" w:hint="eastAsia"/>
          <w:sz w:val="24"/>
          <w:szCs w:val="22"/>
        </w:rPr>
        <w:t>成果呈显著负相关。</w:t>
      </w:r>
      <w:r w:rsidR="0043249E">
        <w:rPr>
          <w:rFonts w:ascii="宋体" w:hAnsi="宋体" w:hint="eastAsia"/>
          <w:sz w:val="24"/>
          <w:szCs w:val="22"/>
        </w:rPr>
        <w:t>大股东会处于自己的利益考虑，对董事会的决策做出干预，减少对</w:t>
      </w:r>
      <w:r w:rsidR="0043249E" w:rsidRPr="00766D59">
        <w:rPr>
          <w:sz w:val="24"/>
          <w:szCs w:val="22"/>
        </w:rPr>
        <w:t>R</w:t>
      </w:r>
      <w:r w:rsidR="0043249E" w:rsidRPr="0043249E">
        <w:rPr>
          <w:rFonts w:ascii="宋体" w:hAnsi="宋体"/>
          <w:sz w:val="24"/>
          <w:szCs w:val="22"/>
        </w:rPr>
        <w:t>&amp;</w:t>
      </w:r>
      <w:r w:rsidR="0043249E" w:rsidRPr="00766D59">
        <w:rPr>
          <w:sz w:val="24"/>
          <w:szCs w:val="22"/>
        </w:rPr>
        <w:t>D</w:t>
      </w:r>
      <w:r w:rsidR="0043249E">
        <w:rPr>
          <w:rFonts w:ascii="宋体" w:hAnsi="宋体" w:hint="eastAsia"/>
          <w:sz w:val="24"/>
          <w:szCs w:val="22"/>
        </w:rPr>
        <w:t>的投入。</w:t>
      </w:r>
      <w:proofErr w:type="spellStart"/>
      <w:r w:rsidR="0043249E" w:rsidRPr="00766D59">
        <w:rPr>
          <w:rFonts w:hint="eastAsia"/>
          <w:sz w:val="24"/>
          <w:szCs w:val="22"/>
        </w:rPr>
        <w:t>Ziliang</w:t>
      </w:r>
      <w:proofErr w:type="spellEnd"/>
      <w:r w:rsidR="0043249E">
        <w:rPr>
          <w:rFonts w:ascii="宋体" w:hAnsi="宋体" w:hint="eastAsia"/>
          <w:sz w:val="24"/>
          <w:szCs w:val="22"/>
        </w:rPr>
        <w:t>和</w:t>
      </w:r>
      <w:r w:rsidR="0043249E" w:rsidRPr="00766D59">
        <w:rPr>
          <w:rFonts w:hint="eastAsia"/>
          <w:sz w:val="24"/>
          <w:szCs w:val="22"/>
        </w:rPr>
        <w:t>Peter</w:t>
      </w:r>
      <w:r w:rsidR="0043249E">
        <w:rPr>
          <w:rFonts w:ascii="宋体" w:hAnsi="宋体" w:hint="eastAsia"/>
          <w:sz w:val="24"/>
          <w:szCs w:val="22"/>
        </w:rPr>
        <w:t>同样从风险的角度出发</w:t>
      </w:r>
      <w:r w:rsidR="007367FA" w:rsidRPr="007367FA">
        <w:rPr>
          <w:rFonts w:ascii="宋体" w:hAnsi="宋体"/>
          <w:sz w:val="24"/>
          <w:szCs w:val="22"/>
          <w:vertAlign w:val="superscript"/>
        </w:rPr>
        <w:fldChar w:fldCharType="begin"/>
      </w:r>
      <w:r w:rsidR="007367FA" w:rsidRPr="007367FA">
        <w:rPr>
          <w:rFonts w:ascii="宋体" w:hAnsi="宋体"/>
          <w:sz w:val="24"/>
          <w:szCs w:val="22"/>
          <w:vertAlign w:val="superscript"/>
        </w:rPr>
        <w:instrText xml:space="preserve"> </w:instrText>
      </w:r>
      <w:r w:rsidR="007367FA" w:rsidRPr="007367FA">
        <w:rPr>
          <w:rFonts w:ascii="宋体" w:hAnsi="宋体" w:hint="eastAsia"/>
          <w:sz w:val="24"/>
          <w:szCs w:val="22"/>
          <w:vertAlign w:val="superscript"/>
        </w:rPr>
        <w:instrText>REF _Ref104926300 \r \h</w:instrText>
      </w:r>
      <w:r w:rsidR="007367FA" w:rsidRPr="007367FA">
        <w:rPr>
          <w:rFonts w:ascii="宋体" w:hAnsi="宋体"/>
          <w:sz w:val="24"/>
          <w:szCs w:val="22"/>
          <w:vertAlign w:val="superscript"/>
        </w:rPr>
        <w:instrText xml:space="preserve"> </w:instrText>
      </w:r>
      <w:r w:rsidR="007367FA">
        <w:rPr>
          <w:rFonts w:ascii="宋体" w:hAnsi="宋体"/>
          <w:sz w:val="24"/>
          <w:szCs w:val="22"/>
          <w:vertAlign w:val="superscript"/>
        </w:rPr>
        <w:instrText xml:space="preserve"> \* MERGEFORMAT </w:instrText>
      </w:r>
      <w:r w:rsidR="007367FA" w:rsidRPr="007367FA">
        <w:rPr>
          <w:rFonts w:ascii="宋体" w:hAnsi="宋体"/>
          <w:sz w:val="24"/>
          <w:szCs w:val="22"/>
          <w:vertAlign w:val="superscript"/>
        </w:rPr>
      </w:r>
      <w:r w:rsidR="007367FA" w:rsidRPr="007367FA">
        <w:rPr>
          <w:rFonts w:ascii="宋体" w:hAnsi="宋体"/>
          <w:sz w:val="24"/>
          <w:szCs w:val="22"/>
          <w:vertAlign w:val="superscript"/>
        </w:rPr>
        <w:fldChar w:fldCharType="separate"/>
      </w:r>
      <w:r w:rsidR="002A5210">
        <w:rPr>
          <w:rFonts w:ascii="宋体" w:hAnsi="宋体"/>
          <w:sz w:val="24"/>
          <w:szCs w:val="22"/>
          <w:vertAlign w:val="superscript"/>
        </w:rPr>
        <w:t>[14]</w:t>
      </w:r>
      <w:r w:rsidR="007367FA" w:rsidRPr="007367FA">
        <w:rPr>
          <w:rFonts w:ascii="宋体" w:hAnsi="宋体"/>
          <w:sz w:val="24"/>
          <w:szCs w:val="22"/>
          <w:vertAlign w:val="superscript"/>
        </w:rPr>
        <w:fldChar w:fldCharType="end"/>
      </w:r>
      <w:r w:rsidR="0043249E">
        <w:rPr>
          <w:rFonts w:ascii="宋体" w:hAnsi="宋体" w:hint="eastAsia"/>
          <w:sz w:val="24"/>
          <w:szCs w:val="22"/>
        </w:rPr>
        <w:t>，</w:t>
      </w:r>
      <w:r w:rsidR="0043249E" w:rsidRPr="0043249E">
        <w:rPr>
          <w:rFonts w:ascii="宋体" w:hAnsi="宋体" w:hint="eastAsia"/>
          <w:sz w:val="24"/>
          <w:szCs w:val="22"/>
        </w:rPr>
        <w:t>当大股东持股比例</w:t>
      </w:r>
      <w:r w:rsidR="0043249E">
        <w:rPr>
          <w:rFonts w:ascii="宋体" w:hAnsi="宋体" w:hint="eastAsia"/>
          <w:sz w:val="24"/>
          <w:szCs w:val="22"/>
        </w:rPr>
        <w:t>集中</w:t>
      </w:r>
      <w:r w:rsidR="0043249E" w:rsidRPr="0043249E">
        <w:rPr>
          <w:rFonts w:ascii="宋体" w:hAnsi="宋体" w:hint="eastAsia"/>
          <w:sz w:val="24"/>
          <w:szCs w:val="22"/>
        </w:rPr>
        <w:t>，</w:t>
      </w:r>
      <w:r w:rsidR="0043249E">
        <w:rPr>
          <w:rFonts w:ascii="宋体" w:hAnsi="宋体" w:hint="eastAsia"/>
          <w:sz w:val="24"/>
          <w:szCs w:val="22"/>
        </w:rPr>
        <w:t>以为其</w:t>
      </w:r>
      <w:r w:rsidR="0043249E" w:rsidRPr="0043249E">
        <w:rPr>
          <w:rFonts w:ascii="宋体" w:hAnsi="宋体" w:hint="eastAsia"/>
          <w:sz w:val="24"/>
          <w:szCs w:val="22"/>
        </w:rPr>
        <w:t>承担的</w:t>
      </w:r>
      <w:r w:rsidR="0043249E">
        <w:rPr>
          <w:rFonts w:ascii="宋体" w:hAnsi="宋体" w:hint="eastAsia"/>
          <w:sz w:val="24"/>
          <w:szCs w:val="22"/>
        </w:rPr>
        <w:t>公司亏损</w:t>
      </w:r>
      <w:r w:rsidR="0043249E" w:rsidRPr="0043249E">
        <w:rPr>
          <w:rFonts w:ascii="宋体" w:hAnsi="宋体" w:hint="eastAsia"/>
          <w:sz w:val="24"/>
          <w:szCs w:val="22"/>
        </w:rPr>
        <w:t>风险也较高，会对</w:t>
      </w:r>
      <w:r w:rsidR="0043249E" w:rsidRPr="0043249E">
        <w:rPr>
          <w:rFonts w:ascii="宋体" w:hAnsi="宋体" w:hint="eastAsia"/>
          <w:sz w:val="24"/>
          <w:szCs w:val="22"/>
        </w:rPr>
        <w:lastRenderedPageBreak/>
        <w:t xml:space="preserve">企业 </w:t>
      </w:r>
      <w:r w:rsidR="0043249E" w:rsidRPr="00766D59">
        <w:rPr>
          <w:rFonts w:hint="eastAsia"/>
          <w:sz w:val="24"/>
          <w:szCs w:val="22"/>
        </w:rPr>
        <w:t>R</w:t>
      </w:r>
      <w:r w:rsidR="0043249E" w:rsidRPr="0043249E">
        <w:rPr>
          <w:rFonts w:ascii="宋体" w:hAnsi="宋体" w:hint="eastAsia"/>
          <w:sz w:val="24"/>
          <w:szCs w:val="22"/>
        </w:rPr>
        <w:t>&amp;</w:t>
      </w:r>
      <w:r w:rsidR="0043249E" w:rsidRPr="00766D59">
        <w:rPr>
          <w:rFonts w:hint="eastAsia"/>
          <w:sz w:val="24"/>
          <w:szCs w:val="22"/>
        </w:rPr>
        <w:t>D</w:t>
      </w:r>
      <w:r w:rsidR="0043249E" w:rsidRPr="0043249E">
        <w:rPr>
          <w:rFonts w:ascii="宋体" w:hAnsi="宋体" w:hint="eastAsia"/>
          <w:sz w:val="24"/>
          <w:szCs w:val="22"/>
        </w:rPr>
        <w:t xml:space="preserve"> 投入比较谨慎。</w:t>
      </w:r>
    </w:p>
    <w:p w14:paraId="0C888D50" w14:textId="1F76C12E" w:rsidR="00911124" w:rsidRPr="00E94D4C" w:rsidRDefault="00911124" w:rsidP="00911124">
      <w:pPr>
        <w:spacing w:line="360" w:lineRule="auto"/>
        <w:rPr>
          <w:rFonts w:ascii="黑体" w:eastAsia="黑体" w:hAnsi="黑体"/>
          <w:b/>
          <w:bCs/>
          <w:sz w:val="24"/>
          <w:szCs w:val="22"/>
        </w:rPr>
      </w:pPr>
      <w:r w:rsidRPr="00C43F6D">
        <w:rPr>
          <w:rFonts w:eastAsia="黑体" w:hint="eastAsia"/>
          <w:b/>
          <w:bCs/>
          <w:sz w:val="24"/>
          <w:szCs w:val="22"/>
        </w:rPr>
        <w:t>2</w:t>
      </w:r>
      <w:r w:rsidRPr="00E94D4C">
        <w:rPr>
          <w:rFonts w:ascii="黑体" w:eastAsia="黑体" w:hAnsi="黑体" w:hint="eastAsia"/>
          <w:b/>
          <w:bCs/>
          <w:sz w:val="24"/>
          <w:szCs w:val="22"/>
        </w:rPr>
        <w:t>.</w:t>
      </w:r>
      <w:r w:rsidRPr="00C43F6D">
        <w:rPr>
          <w:rFonts w:eastAsia="黑体" w:hint="eastAsia"/>
          <w:b/>
          <w:bCs/>
          <w:sz w:val="24"/>
          <w:szCs w:val="22"/>
        </w:rPr>
        <w:t>1</w:t>
      </w:r>
      <w:r w:rsidRPr="00E94D4C">
        <w:rPr>
          <w:rFonts w:ascii="黑体" w:eastAsia="黑体" w:hAnsi="黑体" w:hint="eastAsia"/>
          <w:b/>
          <w:bCs/>
          <w:sz w:val="24"/>
          <w:szCs w:val="22"/>
        </w:rPr>
        <w:t>.</w:t>
      </w:r>
      <w:r w:rsidRPr="00C43F6D">
        <w:rPr>
          <w:rFonts w:eastAsia="黑体" w:hint="eastAsia"/>
          <w:b/>
          <w:bCs/>
          <w:sz w:val="24"/>
          <w:szCs w:val="22"/>
        </w:rPr>
        <w:t>3</w:t>
      </w:r>
      <w:r w:rsidR="00E94D4C" w:rsidRPr="00E94D4C">
        <w:rPr>
          <w:rFonts w:ascii="黑体" w:eastAsia="黑体" w:hAnsi="黑体"/>
          <w:b/>
          <w:bCs/>
          <w:sz w:val="24"/>
          <w:szCs w:val="22"/>
        </w:rPr>
        <w:t xml:space="preserve"> </w:t>
      </w:r>
      <w:r w:rsidR="002A3DE8">
        <w:rPr>
          <w:rFonts w:ascii="黑体" w:eastAsia="黑体" w:hAnsi="黑体" w:hint="eastAsia"/>
          <w:b/>
          <w:bCs/>
          <w:sz w:val="24"/>
        </w:rPr>
        <w:t>股权集中度与研发投入</w:t>
      </w:r>
      <w:r w:rsidR="00474878">
        <w:rPr>
          <w:rFonts w:ascii="黑体" w:eastAsia="黑体" w:hAnsi="黑体" w:hint="eastAsia"/>
          <w:b/>
          <w:bCs/>
          <w:sz w:val="24"/>
        </w:rPr>
        <w:t>呈现非线性关系</w:t>
      </w:r>
    </w:p>
    <w:p w14:paraId="5F602B76" w14:textId="5813B29E" w:rsidR="007301E8" w:rsidRDefault="005A2466" w:rsidP="00474878">
      <w:pPr>
        <w:spacing w:line="360" w:lineRule="auto"/>
        <w:ind w:firstLineChars="200" w:firstLine="480"/>
        <w:rPr>
          <w:rFonts w:ascii="宋体" w:hAnsi="宋体"/>
          <w:sz w:val="24"/>
          <w:szCs w:val="22"/>
        </w:rPr>
      </w:pPr>
      <w:r w:rsidRPr="005A2466">
        <w:rPr>
          <w:rFonts w:ascii="宋体" w:hAnsi="宋体" w:hint="eastAsia"/>
          <w:sz w:val="24"/>
          <w:szCs w:val="22"/>
        </w:rPr>
        <w:t>也有</w:t>
      </w:r>
      <w:r w:rsidR="006C2228">
        <w:rPr>
          <w:rFonts w:ascii="宋体" w:hAnsi="宋体" w:hint="eastAsia"/>
          <w:sz w:val="24"/>
          <w:szCs w:val="22"/>
        </w:rPr>
        <w:t>不少</w:t>
      </w:r>
      <w:r w:rsidRPr="005A2466">
        <w:rPr>
          <w:rFonts w:ascii="宋体" w:hAnsi="宋体" w:hint="eastAsia"/>
          <w:sz w:val="24"/>
          <w:szCs w:val="22"/>
        </w:rPr>
        <w:t>学者认为</w:t>
      </w:r>
      <w:r w:rsidR="006C2228">
        <w:rPr>
          <w:rFonts w:ascii="宋体" w:hAnsi="宋体" w:hint="eastAsia"/>
          <w:sz w:val="24"/>
          <w:szCs w:val="22"/>
        </w:rPr>
        <w:t>两者</w:t>
      </w:r>
      <w:r w:rsidRPr="005A2466">
        <w:rPr>
          <w:rFonts w:ascii="宋体" w:hAnsi="宋体" w:hint="eastAsia"/>
          <w:sz w:val="24"/>
          <w:szCs w:val="22"/>
        </w:rPr>
        <w:t>是非线性关系。其中一部分认为二者呈倒“</w:t>
      </w:r>
      <w:r w:rsidRPr="00766D59">
        <w:rPr>
          <w:rFonts w:hint="eastAsia"/>
          <w:sz w:val="24"/>
          <w:szCs w:val="22"/>
        </w:rPr>
        <w:t>U</w:t>
      </w:r>
      <w:r w:rsidRPr="005A2466">
        <w:rPr>
          <w:rFonts w:ascii="宋体" w:hAnsi="宋体" w:hint="eastAsia"/>
          <w:sz w:val="24"/>
          <w:szCs w:val="22"/>
        </w:rPr>
        <w:t xml:space="preserve"> 型”关系</w:t>
      </w:r>
      <w:r>
        <w:rPr>
          <w:rFonts w:ascii="宋体" w:hAnsi="宋体" w:hint="eastAsia"/>
          <w:sz w:val="24"/>
          <w:szCs w:val="22"/>
        </w:rPr>
        <w:t>，</w:t>
      </w:r>
      <w:r w:rsidRPr="005A2466">
        <w:rPr>
          <w:rFonts w:ascii="宋体" w:hAnsi="宋体" w:hint="eastAsia"/>
          <w:sz w:val="24"/>
          <w:szCs w:val="22"/>
        </w:rPr>
        <w:t>贾凯威</w:t>
      </w:r>
      <w:r>
        <w:rPr>
          <w:rFonts w:ascii="宋体" w:hAnsi="宋体" w:hint="eastAsia"/>
          <w:sz w:val="24"/>
          <w:szCs w:val="22"/>
        </w:rPr>
        <w:t>和</w:t>
      </w:r>
      <w:r w:rsidRPr="005A2466">
        <w:rPr>
          <w:rFonts w:ascii="宋体" w:hAnsi="宋体" w:hint="eastAsia"/>
          <w:sz w:val="24"/>
          <w:szCs w:val="22"/>
        </w:rPr>
        <w:t>马成浩</w:t>
      </w:r>
      <w:r>
        <w:rPr>
          <w:rFonts w:ascii="宋体" w:hAnsi="宋体" w:hint="eastAsia"/>
          <w:sz w:val="24"/>
          <w:szCs w:val="22"/>
        </w:rPr>
        <w:t>等人为代表，</w:t>
      </w:r>
      <w:r w:rsidR="001A742C" w:rsidRPr="001A742C">
        <w:rPr>
          <w:rFonts w:ascii="宋体" w:hAnsi="宋体" w:hint="eastAsia"/>
          <w:sz w:val="24"/>
          <w:szCs w:val="22"/>
        </w:rPr>
        <w:t>其</w:t>
      </w:r>
      <w:r>
        <w:rPr>
          <w:rFonts w:ascii="宋体" w:hAnsi="宋体" w:hint="eastAsia"/>
          <w:sz w:val="24"/>
          <w:szCs w:val="22"/>
        </w:rPr>
        <w:t>等</w:t>
      </w:r>
      <w:r w:rsidR="001A742C" w:rsidRPr="001A742C">
        <w:rPr>
          <w:rFonts w:ascii="宋体" w:hAnsi="宋体" w:hint="eastAsia"/>
          <w:sz w:val="24"/>
          <w:szCs w:val="22"/>
        </w:rPr>
        <w:t>从交易成本、委托代理等理论审视股权结构对企业创新的影响</w:t>
      </w:r>
      <w:r w:rsidR="007367FA" w:rsidRPr="007367FA">
        <w:rPr>
          <w:rStyle w:val="af1"/>
          <w:rFonts w:ascii="宋体" w:hAnsi="宋体"/>
          <w:sz w:val="24"/>
          <w:szCs w:val="22"/>
        </w:rPr>
        <w:fldChar w:fldCharType="begin"/>
      </w:r>
      <w:r w:rsidR="007367FA" w:rsidRPr="007367FA">
        <w:rPr>
          <w:rFonts w:ascii="宋体" w:hAnsi="宋体"/>
          <w:sz w:val="24"/>
          <w:szCs w:val="22"/>
          <w:vertAlign w:val="superscript"/>
        </w:rPr>
        <w:instrText xml:space="preserve"> </w:instrText>
      </w:r>
      <w:r w:rsidR="007367FA" w:rsidRPr="007367FA">
        <w:rPr>
          <w:rFonts w:ascii="宋体" w:hAnsi="宋体" w:hint="eastAsia"/>
          <w:sz w:val="24"/>
          <w:szCs w:val="22"/>
          <w:vertAlign w:val="superscript"/>
        </w:rPr>
        <w:instrText>REF _Ref104926329 \r \h</w:instrText>
      </w:r>
      <w:r w:rsidR="007367FA" w:rsidRPr="007367FA">
        <w:rPr>
          <w:rFonts w:ascii="宋体" w:hAnsi="宋体"/>
          <w:sz w:val="24"/>
          <w:szCs w:val="22"/>
          <w:vertAlign w:val="superscript"/>
        </w:rPr>
        <w:instrText xml:space="preserve"> </w:instrText>
      </w:r>
      <w:r w:rsidR="007367FA" w:rsidRPr="007367FA">
        <w:rPr>
          <w:rStyle w:val="af1"/>
          <w:rFonts w:ascii="宋体" w:hAnsi="宋体"/>
          <w:sz w:val="24"/>
          <w:szCs w:val="22"/>
        </w:rPr>
        <w:instrText xml:space="preserve"> \* MERGEFORMAT </w:instrText>
      </w:r>
      <w:r w:rsidR="007367FA" w:rsidRPr="007367FA">
        <w:rPr>
          <w:rStyle w:val="af1"/>
          <w:rFonts w:ascii="宋体" w:hAnsi="宋体"/>
          <w:sz w:val="24"/>
          <w:szCs w:val="22"/>
        </w:rPr>
      </w:r>
      <w:r w:rsidR="007367FA" w:rsidRPr="007367FA">
        <w:rPr>
          <w:rStyle w:val="af1"/>
          <w:rFonts w:ascii="宋体" w:hAnsi="宋体"/>
          <w:sz w:val="24"/>
          <w:szCs w:val="22"/>
        </w:rPr>
        <w:fldChar w:fldCharType="separate"/>
      </w:r>
      <w:r w:rsidR="002A5210">
        <w:rPr>
          <w:rFonts w:ascii="宋体" w:hAnsi="宋体"/>
          <w:sz w:val="24"/>
          <w:szCs w:val="22"/>
          <w:vertAlign w:val="superscript"/>
        </w:rPr>
        <w:t>[15]</w:t>
      </w:r>
      <w:r w:rsidR="007367FA" w:rsidRPr="007367FA">
        <w:rPr>
          <w:rStyle w:val="af1"/>
          <w:rFonts w:ascii="宋体" w:hAnsi="宋体"/>
          <w:sz w:val="24"/>
          <w:szCs w:val="22"/>
        </w:rPr>
        <w:fldChar w:fldCharType="end"/>
      </w:r>
      <w:r w:rsidR="001A742C" w:rsidRPr="001A742C">
        <w:rPr>
          <w:rFonts w:ascii="宋体" w:hAnsi="宋体" w:hint="eastAsia"/>
          <w:sz w:val="24"/>
          <w:szCs w:val="22"/>
        </w:rPr>
        <w:t>，以</w:t>
      </w:r>
      <w:r w:rsidR="001A742C" w:rsidRPr="00C43F6D">
        <w:rPr>
          <w:rFonts w:hint="eastAsia"/>
          <w:sz w:val="24"/>
          <w:szCs w:val="22"/>
        </w:rPr>
        <w:t>14</w:t>
      </w:r>
      <w:r w:rsidR="001A742C" w:rsidRPr="001A742C">
        <w:rPr>
          <w:rFonts w:ascii="宋体" w:hAnsi="宋体" w:hint="eastAsia"/>
          <w:sz w:val="24"/>
          <w:szCs w:val="22"/>
        </w:rPr>
        <w:t>-</w:t>
      </w:r>
      <w:r w:rsidR="001A742C" w:rsidRPr="00C43F6D">
        <w:rPr>
          <w:rFonts w:hint="eastAsia"/>
          <w:sz w:val="24"/>
          <w:szCs w:val="22"/>
        </w:rPr>
        <w:t>15</w:t>
      </w:r>
      <w:r w:rsidR="001A742C" w:rsidRPr="001A742C">
        <w:rPr>
          <w:rFonts w:ascii="宋体" w:hAnsi="宋体" w:hint="eastAsia"/>
          <w:sz w:val="24"/>
          <w:szCs w:val="22"/>
        </w:rPr>
        <w:t>年沪深</w:t>
      </w:r>
      <w:r w:rsidR="001A742C" w:rsidRPr="00766D59">
        <w:rPr>
          <w:rFonts w:hint="eastAsia"/>
          <w:sz w:val="24"/>
          <w:szCs w:val="22"/>
        </w:rPr>
        <w:t>A</w:t>
      </w:r>
      <w:r w:rsidR="001A742C" w:rsidRPr="001A742C">
        <w:rPr>
          <w:rFonts w:ascii="宋体" w:hAnsi="宋体" w:hint="eastAsia"/>
          <w:sz w:val="24"/>
          <w:szCs w:val="22"/>
        </w:rPr>
        <w:t>股企业为样本，研究结果表明股权集中度与创新绩效之间呈现倒</w:t>
      </w:r>
      <w:r w:rsidR="001A742C" w:rsidRPr="00766D59">
        <w:rPr>
          <w:rFonts w:hint="eastAsia"/>
          <w:sz w:val="24"/>
          <w:szCs w:val="22"/>
        </w:rPr>
        <w:t>U</w:t>
      </w:r>
      <w:r w:rsidR="001A742C" w:rsidRPr="001A742C">
        <w:rPr>
          <w:rFonts w:ascii="宋体" w:hAnsi="宋体" w:hint="eastAsia"/>
          <w:sz w:val="24"/>
          <w:szCs w:val="22"/>
        </w:rPr>
        <w:t>型关系，在股权结构的合理集中区间内，大股东与高管的合作更加密切，大股东有监督的动力能保证高管这一代理方不偏离股东的利益，当股权结构向上超过适度集中的界限时，表现为大股东与小股东决策的冲突，一旦项目的风险过高，大股东就可能摒弃这一方案而转向投资其他项目，使追求火中取栗</w:t>
      </w:r>
      <w:r w:rsidR="00293EED">
        <w:rPr>
          <w:rFonts w:ascii="宋体" w:hAnsi="宋体" w:hint="eastAsia"/>
          <w:sz w:val="24"/>
          <w:szCs w:val="22"/>
        </w:rPr>
        <w:t>的</w:t>
      </w:r>
      <w:r w:rsidR="001A742C" w:rsidRPr="001A742C">
        <w:rPr>
          <w:rFonts w:ascii="宋体" w:hAnsi="宋体" w:hint="eastAsia"/>
          <w:sz w:val="24"/>
          <w:szCs w:val="22"/>
        </w:rPr>
        <w:t>小股东权益受到损失，背离创新目的，降低创新研发投入</w:t>
      </w:r>
      <w:r w:rsidR="001A742C">
        <w:rPr>
          <w:rFonts w:ascii="宋体" w:hAnsi="宋体" w:hint="eastAsia"/>
          <w:sz w:val="24"/>
          <w:szCs w:val="22"/>
        </w:rPr>
        <w:t>。</w:t>
      </w:r>
    </w:p>
    <w:p w14:paraId="194A5543" w14:textId="65B2B25C" w:rsidR="00911124" w:rsidRDefault="005A2466" w:rsidP="008945D6">
      <w:pPr>
        <w:spacing w:line="360" w:lineRule="auto"/>
        <w:ind w:firstLineChars="200" w:firstLine="480"/>
        <w:rPr>
          <w:rFonts w:ascii="宋体" w:hAnsi="宋体"/>
          <w:sz w:val="24"/>
          <w:szCs w:val="22"/>
        </w:rPr>
      </w:pPr>
      <w:r>
        <w:rPr>
          <w:rFonts w:ascii="宋体" w:hAnsi="宋体" w:hint="eastAsia"/>
          <w:sz w:val="24"/>
          <w:szCs w:val="22"/>
        </w:rPr>
        <w:t>另一部分认为两者呈正“</w:t>
      </w:r>
      <w:r w:rsidRPr="00766D59">
        <w:rPr>
          <w:rFonts w:hint="eastAsia"/>
          <w:sz w:val="24"/>
          <w:szCs w:val="22"/>
        </w:rPr>
        <w:t>U</w:t>
      </w:r>
      <w:r>
        <w:rPr>
          <w:rFonts w:ascii="宋体" w:hAnsi="宋体" w:hint="eastAsia"/>
          <w:sz w:val="24"/>
          <w:szCs w:val="22"/>
        </w:rPr>
        <w:t>”型关系，</w:t>
      </w:r>
      <w:r w:rsidR="008945D6">
        <w:rPr>
          <w:rFonts w:ascii="宋体" w:hAnsi="宋体" w:hint="eastAsia"/>
          <w:sz w:val="24"/>
          <w:szCs w:val="22"/>
        </w:rPr>
        <w:t>以</w:t>
      </w:r>
      <w:r w:rsidR="008945D6" w:rsidRPr="008945D6">
        <w:rPr>
          <w:rFonts w:ascii="宋体" w:hAnsi="宋体" w:hint="eastAsia"/>
          <w:sz w:val="24"/>
          <w:szCs w:val="22"/>
        </w:rPr>
        <w:t>秦汶鑫</w:t>
      </w:r>
      <w:r w:rsidR="008945D6">
        <w:rPr>
          <w:rFonts w:ascii="宋体" w:hAnsi="宋体" w:hint="eastAsia"/>
          <w:sz w:val="24"/>
          <w:szCs w:val="22"/>
        </w:rPr>
        <w:t>和</w:t>
      </w:r>
      <w:r w:rsidR="008945D6" w:rsidRPr="008945D6">
        <w:rPr>
          <w:rFonts w:ascii="宋体" w:hAnsi="宋体" w:hint="eastAsia"/>
          <w:sz w:val="24"/>
          <w:szCs w:val="22"/>
        </w:rPr>
        <w:t>程明</w:t>
      </w:r>
      <w:r w:rsidR="008945D6">
        <w:rPr>
          <w:rFonts w:ascii="宋体" w:hAnsi="宋体" w:hint="eastAsia"/>
          <w:sz w:val="24"/>
          <w:szCs w:val="22"/>
        </w:rPr>
        <w:t>等人为代表</w:t>
      </w:r>
      <w:r w:rsidR="00405211">
        <w:rPr>
          <w:rFonts w:ascii="宋体" w:hAnsi="宋体" w:hint="eastAsia"/>
          <w:sz w:val="24"/>
          <w:szCs w:val="22"/>
        </w:rPr>
        <w:t>认为</w:t>
      </w:r>
      <w:r w:rsidR="008945D6" w:rsidRPr="008945D6">
        <w:rPr>
          <w:rFonts w:ascii="宋体" w:hAnsi="宋体" w:hint="eastAsia"/>
          <w:sz w:val="24"/>
          <w:szCs w:val="22"/>
        </w:rPr>
        <w:t>第一大股东持股</w:t>
      </w:r>
      <w:r w:rsidR="00405211">
        <w:rPr>
          <w:rFonts w:ascii="宋体" w:hAnsi="宋体" w:hint="eastAsia"/>
          <w:sz w:val="24"/>
          <w:szCs w:val="22"/>
        </w:rPr>
        <w:t>集中度</w:t>
      </w:r>
      <w:r w:rsidR="002E11ED">
        <w:rPr>
          <w:rFonts w:ascii="宋体" w:hAnsi="宋体" w:hint="eastAsia"/>
          <w:sz w:val="24"/>
          <w:szCs w:val="22"/>
        </w:rPr>
        <w:t>和</w:t>
      </w:r>
      <w:r w:rsidR="008945D6" w:rsidRPr="008945D6">
        <w:rPr>
          <w:rFonts w:ascii="宋体" w:hAnsi="宋体" w:hint="eastAsia"/>
          <w:sz w:val="24"/>
          <w:szCs w:val="22"/>
        </w:rPr>
        <w:t>企业</w:t>
      </w:r>
      <w:r w:rsidR="00405211">
        <w:rPr>
          <w:rFonts w:ascii="宋体" w:hAnsi="宋体" w:hint="eastAsia"/>
          <w:sz w:val="24"/>
          <w:szCs w:val="22"/>
        </w:rPr>
        <w:t>研发投入</w:t>
      </w:r>
      <w:r w:rsidR="008945D6" w:rsidRPr="008945D6">
        <w:rPr>
          <w:rFonts w:ascii="宋体" w:hAnsi="宋体" w:hint="eastAsia"/>
          <w:sz w:val="24"/>
          <w:szCs w:val="22"/>
        </w:rPr>
        <w:t>强度表现为先</w:t>
      </w:r>
      <w:r w:rsidR="002E11ED">
        <w:rPr>
          <w:rFonts w:ascii="宋体" w:hAnsi="宋体" w:hint="eastAsia"/>
          <w:sz w:val="24"/>
          <w:szCs w:val="22"/>
        </w:rPr>
        <w:t>降低</w:t>
      </w:r>
      <w:r w:rsidR="008945D6" w:rsidRPr="008945D6">
        <w:rPr>
          <w:rFonts w:ascii="宋体" w:hAnsi="宋体" w:hint="eastAsia"/>
          <w:sz w:val="24"/>
          <w:szCs w:val="22"/>
        </w:rPr>
        <w:t>、再</w:t>
      </w:r>
      <w:r w:rsidR="002E11ED">
        <w:rPr>
          <w:rFonts w:ascii="宋体" w:hAnsi="宋体" w:hint="eastAsia"/>
          <w:sz w:val="24"/>
          <w:szCs w:val="22"/>
        </w:rPr>
        <w:t>提高</w:t>
      </w:r>
      <w:r w:rsidR="008945D6" w:rsidRPr="008945D6">
        <w:rPr>
          <w:rFonts w:ascii="宋体" w:hAnsi="宋体" w:hint="eastAsia"/>
          <w:sz w:val="24"/>
          <w:szCs w:val="22"/>
        </w:rPr>
        <w:t>的非线性关系</w:t>
      </w:r>
      <w:r w:rsidR="001C1065" w:rsidRPr="001C1065">
        <w:rPr>
          <w:rFonts w:ascii="宋体" w:hAnsi="宋体"/>
          <w:sz w:val="24"/>
          <w:szCs w:val="22"/>
          <w:vertAlign w:val="superscript"/>
        </w:rPr>
        <w:fldChar w:fldCharType="begin"/>
      </w:r>
      <w:r w:rsidR="001C1065" w:rsidRPr="001C1065">
        <w:rPr>
          <w:rFonts w:ascii="宋体" w:hAnsi="宋体"/>
          <w:sz w:val="24"/>
          <w:szCs w:val="22"/>
          <w:vertAlign w:val="superscript"/>
        </w:rPr>
        <w:instrText xml:space="preserve"> </w:instrText>
      </w:r>
      <w:r w:rsidR="001C1065" w:rsidRPr="001C1065">
        <w:rPr>
          <w:rFonts w:ascii="宋体" w:hAnsi="宋体" w:hint="eastAsia"/>
          <w:sz w:val="24"/>
          <w:szCs w:val="22"/>
          <w:vertAlign w:val="superscript"/>
        </w:rPr>
        <w:instrText>REF _Ref104926557 \r \h</w:instrText>
      </w:r>
      <w:r w:rsidR="001C1065" w:rsidRPr="001C1065">
        <w:rPr>
          <w:rFonts w:ascii="宋体" w:hAnsi="宋体"/>
          <w:sz w:val="24"/>
          <w:szCs w:val="22"/>
          <w:vertAlign w:val="superscript"/>
        </w:rPr>
        <w:instrText xml:space="preserve"> </w:instrText>
      </w:r>
      <w:r w:rsidR="001C1065">
        <w:rPr>
          <w:rFonts w:ascii="宋体" w:hAnsi="宋体"/>
          <w:sz w:val="24"/>
          <w:szCs w:val="22"/>
          <w:vertAlign w:val="superscript"/>
        </w:rPr>
        <w:instrText xml:space="preserve"> \* MERGEFORMAT </w:instrText>
      </w:r>
      <w:r w:rsidR="001C1065" w:rsidRPr="001C1065">
        <w:rPr>
          <w:rFonts w:ascii="宋体" w:hAnsi="宋体"/>
          <w:sz w:val="24"/>
          <w:szCs w:val="22"/>
          <w:vertAlign w:val="superscript"/>
        </w:rPr>
      </w:r>
      <w:r w:rsidR="001C1065" w:rsidRPr="001C1065">
        <w:rPr>
          <w:rFonts w:ascii="宋体" w:hAnsi="宋体"/>
          <w:sz w:val="24"/>
          <w:szCs w:val="22"/>
          <w:vertAlign w:val="superscript"/>
        </w:rPr>
        <w:fldChar w:fldCharType="separate"/>
      </w:r>
      <w:r w:rsidR="002A5210">
        <w:rPr>
          <w:rFonts w:ascii="宋体" w:hAnsi="宋体"/>
          <w:sz w:val="24"/>
          <w:szCs w:val="22"/>
          <w:vertAlign w:val="superscript"/>
        </w:rPr>
        <w:t>[16]</w:t>
      </w:r>
      <w:r w:rsidR="001C1065" w:rsidRPr="001C1065">
        <w:rPr>
          <w:rFonts w:ascii="宋体" w:hAnsi="宋体"/>
          <w:sz w:val="24"/>
          <w:szCs w:val="22"/>
          <w:vertAlign w:val="superscript"/>
        </w:rPr>
        <w:fldChar w:fldCharType="end"/>
      </w:r>
      <w:r w:rsidR="008945D6" w:rsidRPr="008945D6">
        <w:rPr>
          <w:rFonts w:ascii="宋体" w:hAnsi="宋体" w:hint="eastAsia"/>
          <w:sz w:val="24"/>
          <w:szCs w:val="22"/>
        </w:rPr>
        <w:t>。</w:t>
      </w:r>
      <w:r w:rsidR="007301E8" w:rsidRPr="007301E8">
        <w:rPr>
          <w:rFonts w:ascii="宋体" w:hAnsi="宋体" w:hint="eastAsia"/>
          <w:sz w:val="24"/>
          <w:szCs w:val="22"/>
        </w:rPr>
        <w:t>在股东比例的较高的阶段，大股东会加强对企业的管理，体现在加强对管理层的监督，约束经理的利己行为，随着</w:t>
      </w:r>
      <w:r w:rsidR="00D858AD">
        <w:rPr>
          <w:rFonts w:ascii="宋体" w:hAnsi="宋体" w:hint="eastAsia"/>
          <w:sz w:val="24"/>
          <w:szCs w:val="22"/>
        </w:rPr>
        <w:t>大股东进一步收拢股权</w:t>
      </w:r>
      <w:r w:rsidR="007301E8" w:rsidRPr="007301E8">
        <w:rPr>
          <w:rFonts w:ascii="宋体" w:hAnsi="宋体" w:hint="eastAsia"/>
          <w:sz w:val="24"/>
          <w:szCs w:val="22"/>
        </w:rPr>
        <w:t>，对公司的控制权也日益扩大，</w:t>
      </w:r>
      <w:r w:rsidR="00405211">
        <w:rPr>
          <w:rFonts w:ascii="宋体" w:hAnsi="宋体" w:hint="eastAsia"/>
          <w:sz w:val="24"/>
          <w:szCs w:val="22"/>
        </w:rPr>
        <w:t>此时在</w:t>
      </w:r>
      <w:r w:rsidR="007301E8" w:rsidRPr="007301E8">
        <w:rPr>
          <w:rFonts w:ascii="宋体" w:hAnsi="宋体" w:hint="eastAsia"/>
          <w:sz w:val="24"/>
          <w:szCs w:val="22"/>
        </w:rPr>
        <w:t>“堑壕效应”的负面影响</w:t>
      </w:r>
      <w:r w:rsidR="00405211">
        <w:rPr>
          <w:rFonts w:ascii="宋体" w:hAnsi="宋体" w:hint="eastAsia"/>
          <w:sz w:val="24"/>
          <w:szCs w:val="22"/>
        </w:rPr>
        <w:t>出现</w:t>
      </w:r>
      <w:r w:rsidR="007301E8" w:rsidRPr="007301E8">
        <w:rPr>
          <w:rFonts w:ascii="宋体" w:hAnsi="宋体" w:hint="eastAsia"/>
          <w:sz w:val="24"/>
          <w:szCs w:val="22"/>
        </w:rPr>
        <w:t>，</w:t>
      </w:r>
      <w:r w:rsidR="00405211">
        <w:rPr>
          <w:rFonts w:ascii="宋体" w:hAnsi="宋体" w:hint="eastAsia"/>
          <w:sz w:val="24"/>
          <w:szCs w:val="22"/>
        </w:rPr>
        <w:t>其</w:t>
      </w:r>
      <w:r w:rsidR="007301E8" w:rsidRPr="007301E8">
        <w:rPr>
          <w:rFonts w:ascii="宋体" w:hAnsi="宋体" w:hint="eastAsia"/>
          <w:sz w:val="24"/>
          <w:szCs w:val="22"/>
        </w:rPr>
        <w:t>谋求私利的意愿</w:t>
      </w:r>
      <w:r w:rsidR="00D858AD">
        <w:rPr>
          <w:rFonts w:ascii="宋体" w:hAnsi="宋体" w:hint="eastAsia"/>
          <w:sz w:val="24"/>
          <w:szCs w:val="22"/>
        </w:rPr>
        <w:t>也随之</w:t>
      </w:r>
      <w:r w:rsidR="007301E8" w:rsidRPr="007301E8">
        <w:rPr>
          <w:rFonts w:ascii="宋体" w:hAnsi="宋体" w:hint="eastAsia"/>
          <w:sz w:val="24"/>
          <w:szCs w:val="22"/>
        </w:rPr>
        <w:t>扩大，将公司资源向外转移</w:t>
      </w:r>
      <w:r w:rsidR="007301E8">
        <w:rPr>
          <w:rFonts w:ascii="宋体" w:hAnsi="宋体" w:hint="eastAsia"/>
          <w:sz w:val="24"/>
          <w:szCs w:val="22"/>
        </w:rPr>
        <w:t>进自己口袋</w:t>
      </w:r>
      <w:r w:rsidR="007301E8" w:rsidRPr="007301E8">
        <w:rPr>
          <w:rFonts w:ascii="宋体" w:hAnsi="宋体" w:hint="eastAsia"/>
          <w:sz w:val="24"/>
          <w:szCs w:val="22"/>
        </w:rPr>
        <w:t>，此时研发的投入热情下降，无法</w:t>
      </w:r>
      <w:proofErr w:type="gramStart"/>
      <w:r w:rsidR="007301E8" w:rsidRPr="007301E8">
        <w:rPr>
          <w:rFonts w:ascii="宋体" w:hAnsi="宋体" w:hint="eastAsia"/>
          <w:sz w:val="24"/>
          <w:szCs w:val="22"/>
        </w:rPr>
        <w:t>践行</w:t>
      </w:r>
      <w:proofErr w:type="gramEnd"/>
      <w:r w:rsidR="007301E8" w:rsidRPr="007301E8">
        <w:rPr>
          <w:rFonts w:ascii="宋体" w:hAnsi="宋体" w:hint="eastAsia"/>
          <w:sz w:val="24"/>
          <w:szCs w:val="22"/>
        </w:rPr>
        <w:t>企业价值最大化的原则。但是</w:t>
      </w:r>
      <w:r w:rsidR="00D858AD">
        <w:rPr>
          <w:rFonts w:ascii="宋体" w:hAnsi="宋体" w:hint="eastAsia"/>
          <w:sz w:val="24"/>
          <w:szCs w:val="22"/>
        </w:rPr>
        <w:t>当</w:t>
      </w:r>
      <w:r w:rsidR="007301E8" w:rsidRPr="007301E8">
        <w:rPr>
          <w:rFonts w:ascii="宋体" w:hAnsi="宋体" w:hint="eastAsia"/>
          <w:sz w:val="24"/>
          <w:szCs w:val="22"/>
        </w:rPr>
        <w:t>大股东持股比例达到绝对控制水平，</w:t>
      </w:r>
      <w:r w:rsidR="00D858AD">
        <w:rPr>
          <w:rFonts w:ascii="宋体" w:hAnsi="宋体" w:hint="eastAsia"/>
          <w:sz w:val="24"/>
          <w:szCs w:val="22"/>
        </w:rPr>
        <w:t>此时</w:t>
      </w:r>
      <w:r w:rsidR="007301E8" w:rsidRPr="007301E8">
        <w:rPr>
          <w:rFonts w:ascii="宋体" w:hAnsi="宋体" w:hint="eastAsia"/>
          <w:sz w:val="24"/>
          <w:szCs w:val="22"/>
        </w:rPr>
        <w:t>公司利益与自己利益高度重合，利益趋同</w:t>
      </w:r>
      <w:r w:rsidR="00D858AD">
        <w:rPr>
          <w:rFonts w:ascii="宋体" w:hAnsi="宋体" w:hint="eastAsia"/>
          <w:sz w:val="24"/>
          <w:szCs w:val="22"/>
        </w:rPr>
        <w:t>带来</w:t>
      </w:r>
      <w:r w:rsidR="007301E8" w:rsidRPr="007301E8">
        <w:rPr>
          <w:rFonts w:ascii="宋体" w:hAnsi="宋体" w:hint="eastAsia"/>
          <w:sz w:val="24"/>
          <w:szCs w:val="22"/>
        </w:rPr>
        <w:t>正向效应会超过的</w:t>
      </w:r>
      <w:r w:rsidR="00D858AD">
        <w:rPr>
          <w:rFonts w:ascii="宋体" w:hAnsi="宋体" w:hint="eastAsia"/>
          <w:sz w:val="24"/>
          <w:szCs w:val="22"/>
        </w:rPr>
        <w:t>负面的堑壕</w:t>
      </w:r>
      <w:r w:rsidR="007301E8" w:rsidRPr="007301E8">
        <w:rPr>
          <w:rFonts w:ascii="宋体" w:hAnsi="宋体" w:hint="eastAsia"/>
          <w:sz w:val="24"/>
          <w:szCs w:val="22"/>
        </w:rPr>
        <w:t>效应，企业研发投入再次被重视。</w:t>
      </w:r>
    </w:p>
    <w:p w14:paraId="7836B3D0" w14:textId="5AE981B9" w:rsidR="007301E8" w:rsidRDefault="008F4096" w:rsidP="008945D6">
      <w:pPr>
        <w:spacing w:line="360" w:lineRule="auto"/>
        <w:ind w:firstLineChars="200" w:firstLine="480"/>
        <w:rPr>
          <w:rFonts w:ascii="宋体" w:hAnsi="宋体"/>
          <w:sz w:val="24"/>
          <w:szCs w:val="22"/>
        </w:rPr>
      </w:pPr>
      <w:r w:rsidRPr="008F4096">
        <w:rPr>
          <w:rFonts w:ascii="宋体" w:hAnsi="宋体" w:hint="eastAsia"/>
          <w:sz w:val="24"/>
          <w:szCs w:val="22"/>
        </w:rPr>
        <w:t>由此可见，国内外学者对两者的关系并没有达成较为一致的共识，在梳理的过程中，一些学者在研究过程中也加入一些其他变量，例如王进朝和张永仙</w:t>
      </w:r>
      <w:r>
        <w:rPr>
          <w:rFonts w:ascii="宋体" w:hAnsi="宋体" w:hint="eastAsia"/>
          <w:sz w:val="24"/>
          <w:szCs w:val="22"/>
        </w:rPr>
        <w:t>将</w:t>
      </w:r>
      <w:r w:rsidRPr="008F4096">
        <w:rPr>
          <w:rFonts w:ascii="宋体" w:hAnsi="宋体" w:hint="eastAsia"/>
          <w:sz w:val="24"/>
          <w:szCs w:val="22"/>
        </w:rPr>
        <w:t>内部控制质量这一因素</w:t>
      </w:r>
      <w:r>
        <w:rPr>
          <w:rFonts w:ascii="宋体" w:hAnsi="宋体" w:hint="eastAsia"/>
          <w:sz w:val="24"/>
          <w:szCs w:val="22"/>
        </w:rPr>
        <w:t>纳入考虑</w:t>
      </w:r>
      <w:r w:rsidR="001C1065" w:rsidRPr="00BF3600">
        <w:rPr>
          <w:rFonts w:ascii="宋体" w:hAnsi="宋体"/>
          <w:sz w:val="24"/>
          <w:szCs w:val="22"/>
          <w:vertAlign w:val="superscript"/>
        </w:rPr>
        <w:fldChar w:fldCharType="begin"/>
      </w:r>
      <w:r w:rsidR="001C1065" w:rsidRPr="00BF3600">
        <w:rPr>
          <w:rFonts w:ascii="宋体" w:hAnsi="宋体"/>
          <w:sz w:val="24"/>
          <w:szCs w:val="22"/>
          <w:vertAlign w:val="superscript"/>
        </w:rPr>
        <w:instrText xml:space="preserve"> </w:instrText>
      </w:r>
      <w:r w:rsidR="001C1065" w:rsidRPr="00BF3600">
        <w:rPr>
          <w:rFonts w:ascii="宋体" w:hAnsi="宋体" w:hint="eastAsia"/>
          <w:sz w:val="24"/>
          <w:szCs w:val="22"/>
          <w:vertAlign w:val="superscript"/>
        </w:rPr>
        <w:instrText>REF _Ref104926620 \r \h</w:instrText>
      </w:r>
      <w:r w:rsidR="001C1065" w:rsidRPr="00BF3600">
        <w:rPr>
          <w:rFonts w:ascii="宋体" w:hAnsi="宋体"/>
          <w:sz w:val="24"/>
          <w:szCs w:val="22"/>
          <w:vertAlign w:val="superscript"/>
        </w:rPr>
        <w:instrText xml:space="preserve"> </w:instrText>
      </w:r>
      <w:r w:rsidR="00BF3600">
        <w:rPr>
          <w:rFonts w:ascii="宋体" w:hAnsi="宋体"/>
          <w:sz w:val="24"/>
          <w:szCs w:val="22"/>
          <w:vertAlign w:val="superscript"/>
        </w:rPr>
        <w:instrText xml:space="preserve"> \* MERGEFORMAT </w:instrText>
      </w:r>
      <w:r w:rsidR="001C1065" w:rsidRPr="00BF3600">
        <w:rPr>
          <w:rFonts w:ascii="宋体" w:hAnsi="宋体"/>
          <w:sz w:val="24"/>
          <w:szCs w:val="22"/>
          <w:vertAlign w:val="superscript"/>
        </w:rPr>
      </w:r>
      <w:r w:rsidR="001C1065" w:rsidRPr="00BF3600">
        <w:rPr>
          <w:rFonts w:ascii="宋体" w:hAnsi="宋体"/>
          <w:sz w:val="24"/>
          <w:szCs w:val="22"/>
          <w:vertAlign w:val="superscript"/>
        </w:rPr>
        <w:fldChar w:fldCharType="separate"/>
      </w:r>
      <w:r w:rsidR="002A5210">
        <w:rPr>
          <w:rFonts w:ascii="宋体" w:hAnsi="宋体"/>
          <w:sz w:val="24"/>
          <w:szCs w:val="22"/>
          <w:vertAlign w:val="superscript"/>
        </w:rPr>
        <w:t>[17]</w:t>
      </w:r>
      <w:r w:rsidR="001C1065" w:rsidRPr="00BF3600">
        <w:rPr>
          <w:rFonts w:ascii="宋体" w:hAnsi="宋体"/>
          <w:sz w:val="24"/>
          <w:szCs w:val="22"/>
          <w:vertAlign w:val="superscript"/>
        </w:rPr>
        <w:fldChar w:fldCharType="end"/>
      </w:r>
      <w:r w:rsidRPr="008F4096">
        <w:rPr>
          <w:rFonts w:ascii="宋体" w:hAnsi="宋体" w:hint="eastAsia"/>
          <w:sz w:val="24"/>
          <w:szCs w:val="22"/>
        </w:rPr>
        <w:t>，研究股权结构、内部控制质量与创新投入</w:t>
      </w:r>
      <w:r w:rsidR="002E11ED">
        <w:rPr>
          <w:rFonts w:ascii="宋体" w:hAnsi="宋体" w:hint="eastAsia"/>
          <w:sz w:val="24"/>
          <w:szCs w:val="22"/>
        </w:rPr>
        <w:t>三者</w:t>
      </w:r>
      <w:r w:rsidRPr="008F4096">
        <w:rPr>
          <w:rFonts w:ascii="宋体" w:hAnsi="宋体" w:hint="eastAsia"/>
          <w:sz w:val="24"/>
          <w:szCs w:val="22"/>
        </w:rPr>
        <w:t>的关系，通过中介效应进行检验内部控制质量的间接路径是否起作用。韩邈</w:t>
      </w:r>
      <w:r>
        <w:rPr>
          <w:rFonts w:ascii="宋体" w:hAnsi="宋体" w:hint="eastAsia"/>
          <w:sz w:val="24"/>
          <w:szCs w:val="22"/>
        </w:rPr>
        <w:t>联系</w:t>
      </w:r>
      <w:r w:rsidRPr="008F4096">
        <w:rPr>
          <w:rFonts w:ascii="宋体" w:hAnsi="宋体" w:hint="eastAsia"/>
          <w:sz w:val="24"/>
          <w:szCs w:val="22"/>
        </w:rPr>
        <w:t>市场化程度</w:t>
      </w:r>
      <w:r w:rsidR="00341F31" w:rsidRPr="00341F31">
        <w:rPr>
          <w:rFonts w:ascii="宋体" w:hAnsi="宋体"/>
          <w:sz w:val="24"/>
          <w:szCs w:val="22"/>
          <w:vertAlign w:val="superscript"/>
        </w:rPr>
        <w:fldChar w:fldCharType="begin"/>
      </w:r>
      <w:r w:rsidR="00341F31" w:rsidRPr="00341F31">
        <w:rPr>
          <w:rFonts w:ascii="宋体" w:hAnsi="宋体"/>
          <w:sz w:val="24"/>
          <w:szCs w:val="22"/>
          <w:vertAlign w:val="superscript"/>
        </w:rPr>
        <w:instrText xml:space="preserve"> </w:instrText>
      </w:r>
      <w:r w:rsidR="00341F31" w:rsidRPr="00341F31">
        <w:rPr>
          <w:rFonts w:ascii="宋体" w:hAnsi="宋体" w:hint="eastAsia"/>
          <w:sz w:val="24"/>
          <w:szCs w:val="22"/>
          <w:vertAlign w:val="superscript"/>
        </w:rPr>
        <w:instrText>REF _Ref104927355 \r \h</w:instrText>
      </w:r>
      <w:r w:rsidR="00341F31" w:rsidRPr="00341F31">
        <w:rPr>
          <w:rFonts w:ascii="宋体" w:hAnsi="宋体"/>
          <w:sz w:val="24"/>
          <w:szCs w:val="22"/>
          <w:vertAlign w:val="superscript"/>
        </w:rPr>
        <w:instrText xml:space="preserve"> </w:instrText>
      </w:r>
      <w:r w:rsidR="00341F31">
        <w:rPr>
          <w:rFonts w:ascii="宋体" w:hAnsi="宋体"/>
          <w:sz w:val="24"/>
          <w:szCs w:val="22"/>
          <w:vertAlign w:val="superscript"/>
        </w:rPr>
        <w:instrText xml:space="preserve"> \* MERGEFORMAT </w:instrText>
      </w:r>
      <w:r w:rsidR="00341F31" w:rsidRPr="00341F31">
        <w:rPr>
          <w:rFonts w:ascii="宋体" w:hAnsi="宋体"/>
          <w:sz w:val="24"/>
          <w:szCs w:val="22"/>
          <w:vertAlign w:val="superscript"/>
        </w:rPr>
      </w:r>
      <w:r w:rsidR="00341F31" w:rsidRPr="00341F31">
        <w:rPr>
          <w:rFonts w:ascii="宋体" w:hAnsi="宋体"/>
          <w:sz w:val="24"/>
          <w:szCs w:val="22"/>
          <w:vertAlign w:val="superscript"/>
        </w:rPr>
        <w:fldChar w:fldCharType="separate"/>
      </w:r>
      <w:r w:rsidR="002A5210">
        <w:rPr>
          <w:rFonts w:ascii="宋体" w:hAnsi="宋体"/>
          <w:sz w:val="24"/>
          <w:szCs w:val="22"/>
          <w:vertAlign w:val="superscript"/>
        </w:rPr>
        <w:t>[18]</w:t>
      </w:r>
      <w:r w:rsidR="00341F31" w:rsidRPr="00341F31">
        <w:rPr>
          <w:rFonts w:ascii="宋体" w:hAnsi="宋体"/>
          <w:sz w:val="24"/>
          <w:szCs w:val="22"/>
          <w:vertAlign w:val="superscript"/>
        </w:rPr>
        <w:fldChar w:fldCharType="end"/>
      </w:r>
      <w:r w:rsidRPr="008F4096">
        <w:rPr>
          <w:rFonts w:ascii="宋体" w:hAnsi="宋体" w:hint="eastAsia"/>
          <w:sz w:val="24"/>
          <w:szCs w:val="22"/>
        </w:rPr>
        <w:t>，从宏观层面观察不同的市场化程度环境下，股权研究对企业的研发投入的影响是否存在差异。</w:t>
      </w:r>
    </w:p>
    <w:p w14:paraId="2B346F6B" w14:textId="77777777" w:rsidR="004F685F" w:rsidRDefault="004F685F" w:rsidP="004F685F">
      <w:pPr>
        <w:spacing w:line="360" w:lineRule="auto"/>
        <w:rPr>
          <w:rFonts w:ascii="宋体" w:hAnsi="宋体"/>
          <w:sz w:val="24"/>
          <w:szCs w:val="22"/>
        </w:rPr>
      </w:pPr>
    </w:p>
    <w:p w14:paraId="4D18D267" w14:textId="5BBA1CA5" w:rsidR="004F685F" w:rsidRPr="00923809" w:rsidRDefault="004F685F" w:rsidP="004F685F">
      <w:pPr>
        <w:spacing w:beforeLines="50" w:before="156" w:afterLines="50" w:after="156"/>
        <w:rPr>
          <w:rFonts w:ascii="黑体" w:eastAsia="黑体" w:hAnsi="黑体"/>
          <w:b/>
          <w:sz w:val="28"/>
          <w:szCs w:val="28"/>
        </w:rPr>
      </w:pPr>
      <w:r w:rsidRPr="00C43F6D">
        <w:rPr>
          <w:rFonts w:eastAsia="黑体" w:hint="eastAsia"/>
          <w:b/>
          <w:sz w:val="28"/>
          <w:szCs w:val="28"/>
        </w:rPr>
        <w:t>2</w:t>
      </w:r>
      <w:r w:rsidRPr="00923809">
        <w:rPr>
          <w:rFonts w:ascii="黑体" w:eastAsia="黑体" w:hAnsi="黑体"/>
          <w:b/>
          <w:sz w:val="28"/>
          <w:szCs w:val="28"/>
        </w:rPr>
        <w:t>.</w:t>
      </w:r>
      <w:r w:rsidRPr="00C43F6D">
        <w:rPr>
          <w:rFonts w:eastAsia="黑体" w:hint="eastAsia"/>
          <w:b/>
          <w:sz w:val="28"/>
          <w:szCs w:val="28"/>
        </w:rPr>
        <w:t>2</w:t>
      </w:r>
      <w:r w:rsidR="00923809">
        <w:rPr>
          <w:rFonts w:ascii="黑体" w:eastAsia="黑体" w:hAnsi="黑体"/>
          <w:b/>
          <w:sz w:val="28"/>
          <w:szCs w:val="28"/>
        </w:rPr>
        <w:t xml:space="preserve"> </w:t>
      </w:r>
      <w:r w:rsidRPr="00923809">
        <w:rPr>
          <w:rFonts w:ascii="黑体" w:eastAsia="黑体" w:hAnsi="黑体" w:hint="eastAsia"/>
          <w:b/>
          <w:sz w:val="28"/>
          <w:szCs w:val="28"/>
        </w:rPr>
        <w:t>股权制衡度对研发投入的影响</w:t>
      </w:r>
    </w:p>
    <w:p w14:paraId="0EEFAF39" w14:textId="6DBD5229" w:rsidR="00A106F3" w:rsidRDefault="00F96E48" w:rsidP="00923809">
      <w:pPr>
        <w:spacing w:line="360" w:lineRule="auto"/>
        <w:ind w:firstLineChars="200" w:firstLine="480"/>
        <w:rPr>
          <w:rFonts w:ascii="宋体" w:hAnsi="宋体"/>
          <w:sz w:val="24"/>
          <w:szCs w:val="22"/>
        </w:rPr>
      </w:pPr>
      <w:r w:rsidRPr="00F96E48">
        <w:rPr>
          <w:rFonts w:ascii="宋体" w:hAnsi="宋体" w:hint="eastAsia"/>
          <w:sz w:val="24"/>
          <w:szCs w:val="22"/>
        </w:rPr>
        <w:t>股权制衡是</w:t>
      </w:r>
      <w:r w:rsidR="0002272B">
        <w:rPr>
          <w:rFonts w:ascii="宋体" w:hAnsi="宋体" w:hint="eastAsia"/>
          <w:sz w:val="24"/>
          <w:szCs w:val="22"/>
        </w:rPr>
        <w:t>为了</w:t>
      </w:r>
      <w:r w:rsidR="0002272B" w:rsidRPr="0002272B">
        <w:rPr>
          <w:rFonts w:ascii="宋体" w:hAnsi="宋体" w:hint="eastAsia"/>
          <w:sz w:val="24"/>
          <w:szCs w:val="22"/>
        </w:rPr>
        <w:t>使得任一大股东都无法一家独大</w:t>
      </w:r>
      <w:r w:rsidR="0002272B">
        <w:rPr>
          <w:rFonts w:ascii="宋体" w:hAnsi="宋体" w:hint="eastAsia"/>
          <w:sz w:val="24"/>
          <w:szCs w:val="22"/>
        </w:rPr>
        <w:t>、</w:t>
      </w:r>
      <w:r w:rsidR="0002272B" w:rsidRPr="0002272B">
        <w:rPr>
          <w:rFonts w:ascii="宋体" w:hAnsi="宋体" w:hint="eastAsia"/>
          <w:sz w:val="24"/>
          <w:szCs w:val="22"/>
        </w:rPr>
        <w:t>操控决策</w:t>
      </w:r>
      <w:r w:rsidR="0002272B">
        <w:rPr>
          <w:rFonts w:ascii="宋体" w:hAnsi="宋体" w:hint="eastAsia"/>
          <w:sz w:val="24"/>
          <w:szCs w:val="22"/>
        </w:rPr>
        <w:t>，将</w:t>
      </w:r>
      <w:r>
        <w:rPr>
          <w:rFonts w:ascii="宋体" w:hAnsi="宋体" w:hint="eastAsia"/>
          <w:sz w:val="24"/>
          <w:szCs w:val="22"/>
        </w:rPr>
        <w:t>企业</w:t>
      </w:r>
      <w:r w:rsidRPr="00F96E48">
        <w:rPr>
          <w:rFonts w:ascii="宋体" w:hAnsi="宋体" w:hint="eastAsia"/>
          <w:sz w:val="24"/>
          <w:szCs w:val="22"/>
        </w:rPr>
        <w:t>控制权由</w:t>
      </w:r>
      <w:r>
        <w:rPr>
          <w:rFonts w:ascii="宋体" w:hAnsi="宋体" w:hint="eastAsia"/>
          <w:sz w:val="24"/>
          <w:szCs w:val="22"/>
        </w:rPr>
        <w:t>多个</w:t>
      </w:r>
      <w:r w:rsidRPr="00F96E48">
        <w:rPr>
          <w:rFonts w:ascii="宋体" w:hAnsi="宋体" w:hint="eastAsia"/>
          <w:sz w:val="24"/>
          <w:szCs w:val="22"/>
        </w:rPr>
        <w:t>大股东</w:t>
      </w:r>
      <w:r w:rsidR="00A17E1F">
        <w:rPr>
          <w:rFonts w:ascii="宋体" w:hAnsi="宋体" w:hint="eastAsia"/>
          <w:sz w:val="24"/>
          <w:szCs w:val="22"/>
        </w:rPr>
        <w:t>共享，股东们合议做出决定</w:t>
      </w:r>
      <w:r w:rsidRPr="00F96E48">
        <w:rPr>
          <w:rFonts w:ascii="宋体" w:hAnsi="宋体" w:hint="eastAsia"/>
          <w:sz w:val="24"/>
          <w:szCs w:val="22"/>
        </w:rPr>
        <w:t>，通过内部牵制</w:t>
      </w:r>
      <w:r>
        <w:rPr>
          <w:rFonts w:ascii="宋体" w:hAnsi="宋体" w:hint="eastAsia"/>
          <w:sz w:val="24"/>
          <w:szCs w:val="22"/>
        </w:rPr>
        <w:t>的手段进行制衡，从而达到监督的目的。</w:t>
      </w:r>
      <w:r w:rsidR="008E6991">
        <w:rPr>
          <w:rFonts w:ascii="宋体" w:hAnsi="宋体" w:hint="eastAsia"/>
          <w:sz w:val="24"/>
          <w:szCs w:val="22"/>
        </w:rPr>
        <w:t>国外不少学者认为</w:t>
      </w:r>
      <w:r w:rsidR="008E6991" w:rsidRPr="008E6991">
        <w:rPr>
          <w:rFonts w:ascii="宋体" w:hAnsi="宋体" w:hint="eastAsia"/>
          <w:sz w:val="24"/>
          <w:szCs w:val="22"/>
        </w:rPr>
        <w:t xml:space="preserve">股权制衡度越高，企业 </w:t>
      </w:r>
      <w:r w:rsidR="008E6991" w:rsidRPr="00766D59">
        <w:rPr>
          <w:rFonts w:hint="eastAsia"/>
          <w:sz w:val="24"/>
          <w:szCs w:val="22"/>
        </w:rPr>
        <w:t>R</w:t>
      </w:r>
      <w:r w:rsidR="008E6991" w:rsidRPr="008E6991">
        <w:rPr>
          <w:rFonts w:ascii="宋体" w:hAnsi="宋体" w:hint="eastAsia"/>
          <w:sz w:val="24"/>
          <w:szCs w:val="22"/>
        </w:rPr>
        <w:t>&amp;</w:t>
      </w:r>
      <w:r w:rsidR="008E6991" w:rsidRPr="00766D59">
        <w:rPr>
          <w:rFonts w:hint="eastAsia"/>
          <w:sz w:val="24"/>
          <w:szCs w:val="22"/>
        </w:rPr>
        <w:t>D</w:t>
      </w:r>
      <w:r w:rsidR="008E6991" w:rsidRPr="008E6991">
        <w:rPr>
          <w:rFonts w:ascii="宋体" w:hAnsi="宋体" w:hint="eastAsia"/>
          <w:sz w:val="24"/>
          <w:szCs w:val="22"/>
        </w:rPr>
        <w:t xml:space="preserve"> 投入水平</w:t>
      </w:r>
      <w:r w:rsidR="008E6991">
        <w:rPr>
          <w:rFonts w:ascii="宋体" w:hAnsi="宋体" w:hint="eastAsia"/>
          <w:sz w:val="24"/>
          <w:szCs w:val="22"/>
        </w:rPr>
        <w:t>越高。</w:t>
      </w:r>
      <w:r w:rsidR="00D9434D" w:rsidRPr="00766D59">
        <w:rPr>
          <w:sz w:val="24"/>
          <w:szCs w:val="22"/>
        </w:rPr>
        <w:t>Maury</w:t>
      </w:r>
      <w:r w:rsidR="00D9434D">
        <w:rPr>
          <w:rFonts w:ascii="宋体" w:hAnsi="宋体" w:hint="eastAsia"/>
          <w:sz w:val="24"/>
          <w:szCs w:val="22"/>
        </w:rPr>
        <w:lastRenderedPageBreak/>
        <w:t>和</w:t>
      </w:r>
      <w:proofErr w:type="spellStart"/>
      <w:r w:rsidR="00D9434D" w:rsidRPr="00766D59">
        <w:rPr>
          <w:rFonts w:hint="eastAsia"/>
          <w:sz w:val="24"/>
          <w:szCs w:val="22"/>
        </w:rPr>
        <w:t>Pajuste</w:t>
      </w:r>
      <w:proofErr w:type="spellEnd"/>
      <w:r w:rsidR="00D9434D" w:rsidRPr="00D9434D">
        <w:rPr>
          <w:rFonts w:ascii="宋体" w:hAnsi="宋体" w:hint="eastAsia"/>
          <w:sz w:val="24"/>
          <w:szCs w:val="22"/>
        </w:rPr>
        <w:t>使用芬兰上市公司的</w:t>
      </w:r>
      <w:r w:rsidR="00655B09">
        <w:rPr>
          <w:rFonts w:ascii="宋体" w:hAnsi="宋体" w:hint="eastAsia"/>
          <w:sz w:val="24"/>
          <w:szCs w:val="22"/>
        </w:rPr>
        <w:t>财务</w:t>
      </w:r>
      <w:r w:rsidR="00D9434D" w:rsidRPr="00D9434D">
        <w:rPr>
          <w:rFonts w:ascii="宋体" w:hAnsi="宋体" w:hint="eastAsia"/>
          <w:sz w:val="24"/>
          <w:szCs w:val="22"/>
        </w:rPr>
        <w:t>数据</w:t>
      </w:r>
      <w:r w:rsidR="00655B09">
        <w:rPr>
          <w:rFonts w:ascii="宋体" w:hAnsi="宋体" w:hint="eastAsia"/>
          <w:sz w:val="24"/>
          <w:szCs w:val="22"/>
        </w:rPr>
        <w:t>进行研</w:t>
      </w:r>
      <w:r w:rsidR="00D9434D">
        <w:rPr>
          <w:rFonts w:ascii="宋体" w:hAnsi="宋体" w:hint="eastAsia"/>
          <w:sz w:val="24"/>
          <w:szCs w:val="22"/>
        </w:rPr>
        <w:t>究</w:t>
      </w:r>
      <w:r w:rsidR="00341F31" w:rsidRPr="00BE4599">
        <w:rPr>
          <w:rFonts w:ascii="宋体" w:hAnsi="宋体"/>
          <w:sz w:val="24"/>
          <w:szCs w:val="22"/>
          <w:vertAlign w:val="superscript"/>
        </w:rPr>
        <w:fldChar w:fldCharType="begin"/>
      </w:r>
      <w:r w:rsidR="00341F31" w:rsidRPr="00BE4599">
        <w:rPr>
          <w:rFonts w:ascii="宋体" w:hAnsi="宋体"/>
          <w:sz w:val="24"/>
          <w:szCs w:val="22"/>
          <w:vertAlign w:val="superscript"/>
        </w:rPr>
        <w:instrText xml:space="preserve"> </w:instrText>
      </w:r>
      <w:r w:rsidR="00341F31" w:rsidRPr="00BE4599">
        <w:rPr>
          <w:rFonts w:ascii="宋体" w:hAnsi="宋体" w:hint="eastAsia"/>
          <w:sz w:val="24"/>
          <w:szCs w:val="22"/>
          <w:vertAlign w:val="superscript"/>
        </w:rPr>
        <w:instrText>REF _Ref104927571 \r \h</w:instrText>
      </w:r>
      <w:r w:rsidR="00341F31" w:rsidRPr="00BE4599">
        <w:rPr>
          <w:rFonts w:ascii="宋体" w:hAnsi="宋体"/>
          <w:sz w:val="24"/>
          <w:szCs w:val="22"/>
          <w:vertAlign w:val="superscript"/>
        </w:rPr>
        <w:instrText xml:space="preserve"> </w:instrText>
      </w:r>
      <w:r w:rsidR="00BE4599">
        <w:rPr>
          <w:rFonts w:ascii="宋体" w:hAnsi="宋体"/>
          <w:sz w:val="24"/>
          <w:szCs w:val="22"/>
          <w:vertAlign w:val="superscript"/>
        </w:rPr>
        <w:instrText xml:space="preserve"> \* MERGEFORMAT </w:instrText>
      </w:r>
      <w:r w:rsidR="00341F31" w:rsidRPr="00BE4599">
        <w:rPr>
          <w:rFonts w:ascii="宋体" w:hAnsi="宋体"/>
          <w:sz w:val="24"/>
          <w:szCs w:val="22"/>
          <w:vertAlign w:val="superscript"/>
        </w:rPr>
      </w:r>
      <w:r w:rsidR="00341F31" w:rsidRPr="00BE4599">
        <w:rPr>
          <w:rFonts w:ascii="宋体" w:hAnsi="宋体"/>
          <w:sz w:val="24"/>
          <w:szCs w:val="22"/>
          <w:vertAlign w:val="superscript"/>
        </w:rPr>
        <w:fldChar w:fldCharType="separate"/>
      </w:r>
      <w:r w:rsidR="002A5210">
        <w:rPr>
          <w:rFonts w:ascii="宋体" w:hAnsi="宋体"/>
          <w:sz w:val="24"/>
          <w:szCs w:val="22"/>
          <w:vertAlign w:val="superscript"/>
        </w:rPr>
        <w:t>[19]</w:t>
      </w:r>
      <w:r w:rsidR="00341F31" w:rsidRPr="00BE4599">
        <w:rPr>
          <w:rFonts w:ascii="宋体" w:hAnsi="宋体"/>
          <w:sz w:val="24"/>
          <w:szCs w:val="22"/>
          <w:vertAlign w:val="superscript"/>
        </w:rPr>
        <w:fldChar w:fldCharType="end"/>
      </w:r>
      <w:r w:rsidR="00341F31">
        <w:rPr>
          <w:rFonts w:ascii="宋体" w:hAnsi="宋体" w:hint="eastAsia"/>
          <w:sz w:val="24"/>
          <w:szCs w:val="22"/>
        </w:rPr>
        <w:t>,</w:t>
      </w:r>
      <w:r w:rsidR="00655B09">
        <w:rPr>
          <w:rFonts w:ascii="宋体" w:hAnsi="宋体" w:hint="eastAsia"/>
          <w:sz w:val="24"/>
          <w:szCs w:val="22"/>
        </w:rPr>
        <w:t>实证结果</w:t>
      </w:r>
      <w:r w:rsidR="00D9434D" w:rsidRPr="00D9434D">
        <w:rPr>
          <w:rFonts w:ascii="宋体" w:hAnsi="宋体" w:hint="eastAsia"/>
          <w:sz w:val="24"/>
          <w:szCs w:val="22"/>
        </w:rPr>
        <w:t>表明在</w:t>
      </w:r>
      <w:r w:rsidR="00655B09" w:rsidRPr="00655B09">
        <w:rPr>
          <w:rFonts w:ascii="宋体" w:hAnsi="宋体" w:hint="eastAsia"/>
          <w:sz w:val="24"/>
          <w:szCs w:val="22"/>
        </w:rPr>
        <w:t>大股东内部更公平的投票分配方式对企业价值具有更正面的影响</w:t>
      </w:r>
      <w:r w:rsidR="00655B09">
        <w:rPr>
          <w:rFonts w:ascii="宋体" w:hAnsi="宋体" w:hint="eastAsia"/>
          <w:sz w:val="24"/>
          <w:szCs w:val="22"/>
        </w:rPr>
        <w:t>，</w:t>
      </w:r>
      <w:r w:rsidR="00D9434D">
        <w:rPr>
          <w:rFonts w:ascii="宋体" w:hAnsi="宋体" w:hint="eastAsia"/>
          <w:sz w:val="24"/>
          <w:szCs w:val="22"/>
        </w:rPr>
        <w:t>其中包括对创新和研发投入的重视</w:t>
      </w:r>
      <w:r w:rsidR="00D9434D" w:rsidRPr="00D9434D">
        <w:rPr>
          <w:rFonts w:ascii="宋体" w:hAnsi="宋体" w:hint="eastAsia"/>
          <w:sz w:val="24"/>
          <w:szCs w:val="22"/>
        </w:rPr>
        <w:t>。这在家族控制的公司中</w:t>
      </w:r>
      <w:r w:rsidR="00655B09">
        <w:rPr>
          <w:rFonts w:ascii="宋体" w:hAnsi="宋体" w:hint="eastAsia"/>
          <w:sz w:val="24"/>
          <w:szCs w:val="22"/>
        </w:rPr>
        <w:t>体现尤为突出</w:t>
      </w:r>
      <w:r w:rsidR="00D9434D" w:rsidRPr="00D9434D">
        <w:rPr>
          <w:rFonts w:ascii="宋体" w:hAnsi="宋体" w:hint="eastAsia"/>
          <w:sz w:val="24"/>
          <w:szCs w:val="22"/>
        </w:rPr>
        <w:t>，表明如果没有另一个强有力的大股东监督，家族(通常有管理层或董事会代表)更容易获取私人利益。</w:t>
      </w:r>
      <w:proofErr w:type="spellStart"/>
      <w:r w:rsidR="003E6379" w:rsidRPr="00766D59">
        <w:rPr>
          <w:sz w:val="24"/>
          <w:szCs w:val="22"/>
        </w:rPr>
        <w:t>Laeven</w:t>
      </w:r>
      <w:proofErr w:type="spellEnd"/>
      <w:r w:rsidR="003E6379">
        <w:rPr>
          <w:rFonts w:ascii="宋体" w:hAnsi="宋体" w:hint="eastAsia"/>
          <w:sz w:val="24"/>
          <w:szCs w:val="22"/>
        </w:rPr>
        <w:t>和</w:t>
      </w:r>
      <w:r w:rsidR="003E6379" w:rsidRPr="00766D59">
        <w:rPr>
          <w:sz w:val="24"/>
          <w:szCs w:val="22"/>
        </w:rPr>
        <w:t>Levine</w:t>
      </w:r>
      <w:r w:rsidR="003E6379">
        <w:rPr>
          <w:rFonts w:ascii="宋体" w:hAnsi="宋体" w:hint="eastAsia"/>
          <w:sz w:val="24"/>
          <w:szCs w:val="22"/>
        </w:rPr>
        <w:t>认为</w:t>
      </w:r>
      <w:r w:rsidR="00944CF3">
        <w:rPr>
          <w:rFonts w:ascii="宋体" w:hAnsi="宋体" w:hint="eastAsia"/>
          <w:sz w:val="24"/>
          <w:szCs w:val="22"/>
        </w:rPr>
        <w:t>股权制衡有利于保护中小股东的利益</w:t>
      </w:r>
      <w:r w:rsidR="00DF11B5">
        <w:rPr>
          <w:rFonts w:ascii="宋体" w:hAnsi="宋体" w:hint="eastAsia"/>
          <w:sz w:val="24"/>
          <w:szCs w:val="22"/>
        </w:rPr>
        <w:t>不受大股东不合理侵害</w:t>
      </w:r>
      <w:r w:rsidR="00BE4599" w:rsidRPr="00BE4599">
        <w:rPr>
          <w:rStyle w:val="af1"/>
          <w:rFonts w:ascii="宋体" w:hAnsi="宋体"/>
          <w:sz w:val="24"/>
          <w:szCs w:val="22"/>
        </w:rPr>
        <w:fldChar w:fldCharType="begin"/>
      </w:r>
      <w:r w:rsidR="00BE4599" w:rsidRPr="00BE4599">
        <w:rPr>
          <w:rFonts w:ascii="宋体" w:hAnsi="宋体"/>
          <w:sz w:val="24"/>
          <w:szCs w:val="22"/>
          <w:vertAlign w:val="superscript"/>
        </w:rPr>
        <w:instrText xml:space="preserve"> </w:instrText>
      </w:r>
      <w:r w:rsidR="00BE4599" w:rsidRPr="00BE4599">
        <w:rPr>
          <w:rFonts w:ascii="宋体" w:hAnsi="宋体" w:hint="eastAsia"/>
          <w:sz w:val="24"/>
          <w:szCs w:val="22"/>
          <w:vertAlign w:val="superscript"/>
        </w:rPr>
        <w:instrText>REF _Ref104927665 \r \h</w:instrText>
      </w:r>
      <w:r w:rsidR="00BE4599" w:rsidRPr="00BE4599">
        <w:rPr>
          <w:rFonts w:ascii="宋体" w:hAnsi="宋体"/>
          <w:sz w:val="24"/>
          <w:szCs w:val="22"/>
          <w:vertAlign w:val="superscript"/>
        </w:rPr>
        <w:instrText xml:space="preserve"> </w:instrText>
      </w:r>
      <w:r w:rsidR="00BE4599" w:rsidRPr="00BE4599">
        <w:rPr>
          <w:rStyle w:val="af1"/>
          <w:rFonts w:ascii="宋体" w:hAnsi="宋体"/>
          <w:sz w:val="24"/>
          <w:szCs w:val="22"/>
        </w:rPr>
        <w:instrText xml:space="preserve"> \* MERGEFORMAT </w:instrText>
      </w:r>
      <w:r w:rsidR="00BE4599" w:rsidRPr="00BE4599">
        <w:rPr>
          <w:rStyle w:val="af1"/>
          <w:rFonts w:ascii="宋体" w:hAnsi="宋体"/>
          <w:sz w:val="24"/>
          <w:szCs w:val="22"/>
        </w:rPr>
      </w:r>
      <w:r w:rsidR="00BE4599" w:rsidRPr="00BE4599">
        <w:rPr>
          <w:rStyle w:val="af1"/>
          <w:rFonts w:ascii="宋体" w:hAnsi="宋体"/>
          <w:sz w:val="24"/>
          <w:szCs w:val="22"/>
        </w:rPr>
        <w:fldChar w:fldCharType="separate"/>
      </w:r>
      <w:r w:rsidR="002A5210">
        <w:rPr>
          <w:rFonts w:ascii="宋体" w:hAnsi="宋体"/>
          <w:sz w:val="24"/>
          <w:szCs w:val="22"/>
          <w:vertAlign w:val="superscript"/>
        </w:rPr>
        <w:t>[20]</w:t>
      </w:r>
      <w:r w:rsidR="00BE4599" w:rsidRPr="00BE4599">
        <w:rPr>
          <w:rStyle w:val="af1"/>
          <w:rFonts w:ascii="宋体" w:hAnsi="宋体"/>
          <w:sz w:val="24"/>
          <w:szCs w:val="22"/>
        </w:rPr>
        <w:fldChar w:fldCharType="end"/>
      </w:r>
      <w:r w:rsidR="00944CF3">
        <w:rPr>
          <w:rFonts w:ascii="宋体" w:hAnsi="宋体" w:hint="eastAsia"/>
          <w:sz w:val="24"/>
          <w:szCs w:val="22"/>
        </w:rPr>
        <w:t>，</w:t>
      </w:r>
      <w:r w:rsidR="00DF11B5">
        <w:rPr>
          <w:rFonts w:ascii="宋体" w:hAnsi="宋体" w:hint="eastAsia"/>
          <w:sz w:val="24"/>
          <w:szCs w:val="22"/>
        </w:rPr>
        <w:t>也可以提升中小股东对公司的信心。</w:t>
      </w:r>
      <w:r w:rsidR="00DF11B5" w:rsidRPr="00766D59">
        <w:rPr>
          <w:sz w:val="24"/>
          <w:szCs w:val="22"/>
        </w:rPr>
        <w:t>Ma</w:t>
      </w:r>
      <w:r w:rsidR="00DF11B5">
        <w:rPr>
          <w:rFonts w:ascii="宋体" w:hAnsi="宋体" w:hint="eastAsia"/>
          <w:sz w:val="24"/>
          <w:szCs w:val="22"/>
        </w:rPr>
        <w:t>和</w:t>
      </w:r>
      <w:r w:rsidR="00DF11B5" w:rsidRPr="00766D59">
        <w:rPr>
          <w:sz w:val="24"/>
          <w:szCs w:val="22"/>
        </w:rPr>
        <w:t>Tian</w:t>
      </w:r>
      <w:r w:rsidR="00F91A70">
        <w:rPr>
          <w:rFonts w:ascii="宋体" w:hAnsi="宋体" w:hint="eastAsia"/>
          <w:sz w:val="24"/>
          <w:szCs w:val="22"/>
        </w:rPr>
        <w:t>认为</w:t>
      </w:r>
      <w:r w:rsidR="00F91A70" w:rsidRPr="00F91A70">
        <w:rPr>
          <w:rFonts w:ascii="宋体" w:hAnsi="宋体" w:hint="eastAsia"/>
          <w:sz w:val="24"/>
          <w:szCs w:val="22"/>
        </w:rPr>
        <w:t>股权制衡通过监督约束大股东的行为</w:t>
      </w:r>
      <w:r w:rsidR="00BE4599" w:rsidRPr="00BE4599">
        <w:rPr>
          <w:rFonts w:ascii="宋体" w:hAnsi="宋体"/>
          <w:sz w:val="24"/>
          <w:szCs w:val="22"/>
          <w:vertAlign w:val="superscript"/>
        </w:rPr>
        <w:fldChar w:fldCharType="begin"/>
      </w:r>
      <w:r w:rsidR="00BE4599" w:rsidRPr="00BE4599">
        <w:rPr>
          <w:rFonts w:ascii="宋体" w:hAnsi="宋体"/>
          <w:sz w:val="24"/>
          <w:szCs w:val="22"/>
          <w:vertAlign w:val="superscript"/>
        </w:rPr>
        <w:instrText xml:space="preserve"> </w:instrText>
      </w:r>
      <w:r w:rsidR="00BE4599" w:rsidRPr="00BE4599">
        <w:rPr>
          <w:rFonts w:ascii="宋体" w:hAnsi="宋体" w:hint="eastAsia"/>
          <w:sz w:val="24"/>
          <w:szCs w:val="22"/>
          <w:vertAlign w:val="superscript"/>
        </w:rPr>
        <w:instrText>REF _Ref104927729 \r \h</w:instrText>
      </w:r>
      <w:r w:rsidR="00BE4599" w:rsidRPr="00BE4599">
        <w:rPr>
          <w:rFonts w:ascii="宋体" w:hAnsi="宋体"/>
          <w:sz w:val="24"/>
          <w:szCs w:val="22"/>
          <w:vertAlign w:val="superscript"/>
        </w:rPr>
        <w:instrText xml:space="preserve"> </w:instrText>
      </w:r>
      <w:r w:rsidR="00BE4599">
        <w:rPr>
          <w:rFonts w:ascii="宋体" w:hAnsi="宋体"/>
          <w:sz w:val="24"/>
          <w:szCs w:val="22"/>
          <w:vertAlign w:val="superscript"/>
        </w:rPr>
        <w:instrText xml:space="preserve"> \* MERGEFORMAT </w:instrText>
      </w:r>
      <w:r w:rsidR="00BE4599" w:rsidRPr="00BE4599">
        <w:rPr>
          <w:rFonts w:ascii="宋体" w:hAnsi="宋体"/>
          <w:sz w:val="24"/>
          <w:szCs w:val="22"/>
          <w:vertAlign w:val="superscript"/>
        </w:rPr>
      </w:r>
      <w:r w:rsidR="00BE4599" w:rsidRPr="00BE4599">
        <w:rPr>
          <w:rFonts w:ascii="宋体" w:hAnsi="宋体"/>
          <w:sz w:val="24"/>
          <w:szCs w:val="22"/>
          <w:vertAlign w:val="superscript"/>
        </w:rPr>
        <w:fldChar w:fldCharType="separate"/>
      </w:r>
      <w:r w:rsidR="002A5210">
        <w:rPr>
          <w:rFonts w:ascii="宋体" w:hAnsi="宋体"/>
          <w:sz w:val="24"/>
          <w:szCs w:val="22"/>
          <w:vertAlign w:val="superscript"/>
        </w:rPr>
        <w:t>[21]</w:t>
      </w:r>
      <w:r w:rsidR="00BE4599" w:rsidRPr="00BE4599">
        <w:rPr>
          <w:rFonts w:ascii="宋体" w:hAnsi="宋体"/>
          <w:sz w:val="24"/>
          <w:szCs w:val="22"/>
          <w:vertAlign w:val="superscript"/>
        </w:rPr>
        <w:fldChar w:fldCharType="end"/>
      </w:r>
      <w:r w:rsidR="00F91A70" w:rsidRPr="00F91A70">
        <w:rPr>
          <w:rFonts w:ascii="宋体" w:hAnsi="宋体" w:hint="eastAsia"/>
          <w:sz w:val="24"/>
          <w:szCs w:val="22"/>
        </w:rPr>
        <w:t>，</w:t>
      </w:r>
      <w:r w:rsidR="00F91A70">
        <w:rPr>
          <w:rFonts w:ascii="宋体" w:hAnsi="宋体" w:hint="eastAsia"/>
          <w:sz w:val="24"/>
          <w:szCs w:val="22"/>
        </w:rPr>
        <w:t>达到</w:t>
      </w:r>
      <w:r w:rsidR="00F91A70" w:rsidRPr="00F91A70">
        <w:rPr>
          <w:rFonts w:ascii="宋体" w:hAnsi="宋体" w:hint="eastAsia"/>
          <w:sz w:val="24"/>
          <w:szCs w:val="22"/>
        </w:rPr>
        <w:t>内部治理机制</w:t>
      </w:r>
      <w:r w:rsidR="00F91A70">
        <w:rPr>
          <w:rFonts w:ascii="宋体" w:hAnsi="宋体" w:hint="eastAsia"/>
          <w:sz w:val="24"/>
          <w:szCs w:val="22"/>
        </w:rPr>
        <w:t>合理、理性</w:t>
      </w:r>
      <w:r w:rsidR="00F91A70" w:rsidRPr="00F91A70">
        <w:rPr>
          <w:rFonts w:ascii="宋体" w:hAnsi="宋体" w:hint="eastAsia"/>
          <w:sz w:val="24"/>
          <w:szCs w:val="22"/>
        </w:rPr>
        <w:t>，</w:t>
      </w:r>
      <w:r w:rsidR="00F91A70">
        <w:rPr>
          <w:rFonts w:ascii="宋体" w:hAnsi="宋体" w:hint="eastAsia"/>
          <w:sz w:val="24"/>
          <w:szCs w:val="22"/>
        </w:rPr>
        <w:t>处于</w:t>
      </w:r>
      <w:r w:rsidR="00F91A70" w:rsidRPr="00F91A70">
        <w:rPr>
          <w:rFonts w:ascii="宋体" w:hAnsi="宋体" w:hint="eastAsia"/>
          <w:sz w:val="24"/>
          <w:szCs w:val="22"/>
        </w:rPr>
        <w:t>企业长期发展</w:t>
      </w:r>
      <w:r w:rsidR="00F91A70">
        <w:rPr>
          <w:rFonts w:ascii="宋体" w:hAnsi="宋体" w:hint="eastAsia"/>
          <w:sz w:val="24"/>
          <w:szCs w:val="22"/>
        </w:rPr>
        <w:t>的考虑会对</w:t>
      </w:r>
      <w:r w:rsidR="00F91A70" w:rsidRPr="00F91A70">
        <w:rPr>
          <w:rFonts w:ascii="宋体" w:hAnsi="宋体" w:hint="eastAsia"/>
          <w:sz w:val="24"/>
          <w:szCs w:val="22"/>
        </w:rPr>
        <w:t xml:space="preserve"> </w:t>
      </w:r>
      <w:r w:rsidR="00F91A70" w:rsidRPr="00766D59">
        <w:rPr>
          <w:rFonts w:hint="eastAsia"/>
          <w:sz w:val="24"/>
          <w:szCs w:val="22"/>
        </w:rPr>
        <w:t>R</w:t>
      </w:r>
      <w:r w:rsidR="00F91A70" w:rsidRPr="00F91A70">
        <w:rPr>
          <w:rFonts w:ascii="宋体" w:hAnsi="宋体" w:hint="eastAsia"/>
          <w:sz w:val="24"/>
          <w:szCs w:val="22"/>
        </w:rPr>
        <w:t>&amp;</w:t>
      </w:r>
      <w:r w:rsidR="00F91A70" w:rsidRPr="00766D59">
        <w:rPr>
          <w:rFonts w:hint="eastAsia"/>
          <w:sz w:val="24"/>
          <w:szCs w:val="22"/>
        </w:rPr>
        <w:t>D</w:t>
      </w:r>
      <w:r w:rsidR="00F91A70" w:rsidRPr="00F91A70">
        <w:rPr>
          <w:rFonts w:ascii="宋体" w:hAnsi="宋体" w:hint="eastAsia"/>
          <w:sz w:val="24"/>
          <w:szCs w:val="22"/>
        </w:rPr>
        <w:t xml:space="preserve"> </w:t>
      </w:r>
      <w:r w:rsidR="000C74B5">
        <w:rPr>
          <w:rFonts w:ascii="宋体" w:hAnsi="宋体" w:hint="eastAsia"/>
          <w:sz w:val="24"/>
          <w:szCs w:val="22"/>
        </w:rPr>
        <w:t>的投入增加。</w:t>
      </w:r>
      <w:r w:rsidR="002D1446" w:rsidRPr="00766D59">
        <w:rPr>
          <w:rFonts w:hint="eastAsia"/>
          <w:sz w:val="24"/>
          <w:szCs w:val="22"/>
        </w:rPr>
        <w:t>Belloc</w:t>
      </w:r>
      <w:r w:rsidR="002D1446" w:rsidRPr="002D1446">
        <w:rPr>
          <w:rFonts w:ascii="宋体" w:hAnsi="宋体" w:hint="eastAsia"/>
          <w:sz w:val="24"/>
          <w:szCs w:val="22"/>
        </w:rPr>
        <w:t>认为</w:t>
      </w:r>
      <w:r w:rsidR="002D1446">
        <w:rPr>
          <w:rFonts w:ascii="宋体" w:hAnsi="宋体" w:hint="eastAsia"/>
          <w:sz w:val="24"/>
          <w:szCs w:val="22"/>
        </w:rPr>
        <w:t>股权制衡可以降低</w:t>
      </w:r>
      <w:r w:rsidR="002D1446" w:rsidRPr="002D1446">
        <w:rPr>
          <w:rFonts w:ascii="宋体" w:hAnsi="宋体" w:hint="eastAsia"/>
          <w:sz w:val="24"/>
          <w:szCs w:val="22"/>
        </w:rPr>
        <w:t>代理问题</w:t>
      </w:r>
      <w:r w:rsidR="00BE4599" w:rsidRPr="00BE4599">
        <w:rPr>
          <w:rStyle w:val="af1"/>
          <w:rFonts w:ascii="宋体" w:hAnsi="宋体"/>
          <w:sz w:val="24"/>
          <w:szCs w:val="22"/>
        </w:rPr>
        <w:fldChar w:fldCharType="begin"/>
      </w:r>
      <w:r w:rsidR="00BE4599" w:rsidRPr="00BE4599">
        <w:rPr>
          <w:rFonts w:ascii="宋体" w:hAnsi="宋体"/>
          <w:sz w:val="24"/>
          <w:szCs w:val="22"/>
          <w:vertAlign w:val="superscript"/>
        </w:rPr>
        <w:instrText xml:space="preserve"> </w:instrText>
      </w:r>
      <w:r w:rsidR="00BE4599" w:rsidRPr="00BE4599">
        <w:rPr>
          <w:rFonts w:ascii="宋体" w:hAnsi="宋体" w:hint="eastAsia"/>
          <w:sz w:val="24"/>
          <w:szCs w:val="22"/>
          <w:vertAlign w:val="superscript"/>
        </w:rPr>
        <w:instrText>REF _Ref104927763 \r \h</w:instrText>
      </w:r>
      <w:r w:rsidR="00BE4599" w:rsidRPr="00BE4599">
        <w:rPr>
          <w:rFonts w:ascii="宋体" w:hAnsi="宋体"/>
          <w:sz w:val="24"/>
          <w:szCs w:val="22"/>
          <w:vertAlign w:val="superscript"/>
        </w:rPr>
        <w:instrText xml:space="preserve"> </w:instrText>
      </w:r>
      <w:r w:rsidR="00BE4599" w:rsidRPr="00BE4599">
        <w:rPr>
          <w:rStyle w:val="af1"/>
          <w:rFonts w:ascii="宋体" w:hAnsi="宋体"/>
          <w:sz w:val="24"/>
          <w:szCs w:val="22"/>
        </w:rPr>
        <w:instrText xml:space="preserve"> \* MERGEFORMAT </w:instrText>
      </w:r>
      <w:r w:rsidR="00BE4599" w:rsidRPr="00BE4599">
        <w:rPr>
          <w:rStyle w:val="af1"/>
          <w:rFonts w:ascii="宋体" w:hAnsi="宋体"/>
          <w:sz w:val="24"/>
          <w:szCs w:val="22"/>
        </w:rPr>
      </w:r>
      <w:r w:rsidR="00BE4599" w:rsidRPr="00BE4599">
        <w:rPr>
          <w:rStyle w:val="af1"/>
          <w:rFonts w:ascii="宋体" w:hAnsi="宋体"/>
          <w:sz w:val="24"/>
          <w:szCs w:val="22"/>
        </w:rPr>
        <w:fldChar w:fldCharType="separate"/>
      </w:r>
      <w:r w:rsidR="002A5210">
        <w:rPr>
          <w:rFonts w:ascii="宋体" w:hAnsi="宋体"/>
          <w:sz w:val="24"/>
          <w:szCs w:val="22"/>
          <w:vertAlign w:val="superscript"/>
        </w:rPr>
        <w:t>[22]</w:t>
      </w:r>
      <w:r w:rsidR="00BE4599" w:rsidRPr="00BE4599">
        <w:rPr>
          <w:rStyle w:val="af1"/>
          <w:rFonts w:ascii="宋体" w:hAnsi="宋体"/>
          <w:sz w:val="24"/>
          <w:szCs w:val="22"/>
        </w:rPr>
        <w:fldChar w:fldCharType="end"/>
      </w:r>
      <w:r w:rsidR="002D1446">
        <w:rPr>
          <w:rFonts w:ascii="宋体" w:hAnsi="宋体" w:hint="eastAsia"/>
          <w:sz w:val="24"/>
          <w:szCs w:val="22"/>
        </w:rPr>
        <w:t>，</w:t>
      </w:r>
      <w:r w:rsidR="002D1446" w:rsidRPr="002D1446">
        <w:rPr>
          <w:rFonts w:ascii="宋体" w:hAnsi="宋体" w:hint="eastAsia"/>
          <w:sz w:val="24"/>
          <w:szCs w:val="22"/>
        </w:rPr>
        <w:t>即股东希望股权价值增加</w:t>
      </w:r>
      <w:r w:rsidR="002D1446">
        <w:rPr>
          <w:rFonts w:ascii="宋体" w:hAnsi="宋体" w:hint="eastAsia"/>
          <w:sz w:val="24"/>
          <w:szCs w:val="22"/>
        </w:rPr>
        <w:t>且</w:t>
      </w:r>
      <w:r w:rsidR="00D61676">
        <w:rPr>
          <w:rFonts w:ascii="宋体" w:hAnsi="宋体" w:hint="eastAsia"/>
          <w:sz w:val="24"/>
          <w:szCs w:val="22"/>
        </w:rPr>
        <w:t>由于股权分散监管成本高</w:t>
      </w:r>
      <w:r w:rsidR="002D1446">
        <w:rPr>
          <w:rFonts w:ascii="宋体" w:hAnsi="宋体" w:hint="eastAsia"/>
          <w:sz w:val="24"/>
          <w:szCs w:val="22"/>
        </w:rPr>
        <w:t>，于是</w:t>
      </w:r>
      <w:r w:rsidR="002D1446" w:rsidRPr="002D1446">
        <w:rPr>
          <w:rFonts w:ascii="宋体" w:hAnsi="宋体" w:hint="eastAsia"/>
          <w:sz w:val="24"/>
          <w:szCs w:val="22"/>
        </w:rPr>
        <w:t>给予经理更多</w:t>
      </w:r>
      <w:r w:rsidR="00D61676">
        <w:rPr>
          <w:rFonts w:ascii="宋体" w:hAnsi="宋体" w:hint="eastAsia"/>
          <w:sz w:val="24"/>
          <w:szCs w:val="22"/>
        </w:rPr>
        <w:t>利益</w:t>
      </w:r>
      <w:r w:rsidR="002D1446" w:rsidRPr="002D1446">
        <w:rPr>
          <w:rFonts w:ascii="宋体" w:hAnsi="宋体" w:hint="eastAsia"/>
          <w:sz w:val="24"/>
          <w:szCs w:val="22"/>
        </w:rPr>
        <w:t>，以保证他们未来在公司工作，因此减少了经理人的风险厌恶</w:t>
      </w:r>
      <w:r w:rsidR="002D1446">
        <w:rPr>
          <w:rFonts w:ascii="宋体" w:hAnsi="宋体" w:hint="eastAsia"/>
          <w:sz w:val="24"/>
          <w:szCs w:val="22"/>
        </w:rPr>
        <w:t>，这会使经理人</w:t>
      </w:r>
      <w:r w:rsidR="002D1446" w:rsidRPr="002D1446">
        <w:rPr>
          <w:rFonts w:ascii="宋体" w:hAnsi="宋体" w:hint="eastAsia"/>
          <w:sz w:val="24"/>
          <w:szCs w:val="22"/>
        </w:rPr>
        <w:t>的行动具有更大的灵活性，刺激他们在商业</w:t>
      </w:r>
      <w:r w:rsidR="002D1446">
        <w:rPr>
          <w:rFonts w:ascii="宋体" w:hAnsi="宋体" w:hint="eastAsia"/>
          <w:sz w:val="24"/>
          <w:szCs w:val="22"/>
        </w:rPr>
        <w:t>管理</w:t>
      </w:r>
      <w:r w:rsidR="002D1446" w:rsidRPr="002D1446">
        <w:rPr>
          <w:rFonts w:ascii="宋体" w:hAnsi="宋体" w:hint="eastAsia"/>
          <w:sz w:val="24"/>
          <w:szCs w:val="22"/>
        </w:rPr>
        <w:t>方面的专业化。</w:t>
      </w:r>
      <w:r w:rsidR="008E6991">
        <w:rPr>
          <w:rFonts w:ascii="宋体" w:hAnsi="宋体" w:hint="eastAsia"/>
          <w:sz w:val="24"/>
          <w:szCs w:val="22"/>
        </w:rPr>
        <w:t>国内也有不少学者支持该观点。</w:t>
      </w:r>
      <w:r w:rsidR="00F93A68" w:rsidRPr="00F93A68">
        <w:rPr>
          <w:rFonts w:ascii="宋体" w:hAnsi="宋体" w:hint="eastAsia"/>
          <w:sz w:val="24"/>
          <w:szCs w:val="22"/>
        </w:rPr>
        <w:t>赵国宇</w:t>
      </w:r>
      <w:r w:rsidR="00F93A68">
        <w:rPr>
          <w:rFonts w:ascii="宋体" w:hAnsi="宋体" w:hint="eastAsia"/>
          <w:sz w:val="24"/>
          <w:szCs w:val="22"/>
        </w:rPr>
        <w:t>和</w:t>
      </w:r>
      <w:r w:rsidR="00F93A68" w:rsidRPr="00F93A68">
        <w:rPr>
          <w:rFonts w:ascii="宋体" w:hAnsi="宋体" w:hint="eastAsia"/>
          <w:sz w:val="24"/>
          <w:szCs w:val="22"/>
        </w:rPr>
        <w:t>禹薇</w:t>
      </w:r>
      <w:r w:rsidR="00FE734F">
        <w:rPr>
          <w:rFonts w:ascii="宋体" w:hAnsi="宋体" w:hint="eastAsia"/>
          <w:sz w:val="24"/>
          <w:szCs w:val="22"/>
        </w:rPr>
        <w:t>研究认为</w:t>
      </w:r>
      <w:r w:rsidR="00FE734F" w:rsidRPr="00FE734F">
        <w:rPr>
          <w:rFonts w:ascii="宋体" w:hAnsi="宋体" w:hint="eastAsia"/>
          <w:sz w:val="24"/>
          <w:szCs w:val="22"/>
        </w:rPr>
        <w:t>在同时存在多个大股东的公司里</w:t>
      </w:r>
      <w:r w:rsidR="00BE4599" w:rsidRPr="00BE4599">
        <w:rPr>
          <w:rFonts w:ascii="宋体" w:hAnsi="宋体"/>
          <w:sz w:val="24"/>
          <w:szCs w:val="22"/>
          <w:vertAlign w:val="superscript"/>
        </w:rPr>
        <w:fldChar w:fldCharType="begin"/>
      </w:r>
      <w:r w:rsidR="00BE4599" w:rsidRPr="00BE4599">
        <w:rPr>
          <w:rFonts w:ascii="宋体" w:hAnsi="宋体"/>
          <w:sz w:val="24"/>
          <w:szCs w:val="22"/>
          <w:vertAlign w:val="superscript"/>
        </w:rPr>
        <w:instrText xml:space="preserve"> </w:instrText>
      </w:r>
      <w:r w:rsidR="00BE4599" w:rsidRPr="00BE4599">
        <w:rPr>
          <w:rFonts w:ascii="宋体" w:hAnsi="宋体" w:hint="eastAsia"/>
          <w:sz w:val="24"/>
          <w:szCs w:val="22"/>
          <w:vertAlign w:val="superscript"/>
        </w:rPr>
        <w:instrText>REF _Ref104927790 \r \h</w:instrText>
      </w:r>
      <w:r w:rsidR="00BE4599" w:rsidRPr="00BE4599">
        <w:rPr>
          <w:rFonts w:ascii="宋体" w:hAnsi="宋体"/>
          <w:sz w:val="24"/>
          <w:szCs w:val="22"/>
          <w:vertAlign w:val="superscript"/>
        </w:rPr>
        <w:instrText xml:space="preserve"> </w:instrText>
      </w:r>
      <w:r w:rsidR="00BE4599">
        <w:rPr>
          <w:rFonts w:ascii="宋体" w:hAnsi="宋体"/>
          <w:sz w:val="24"/>
          <w:szCs w:val="22"/>
          <w:vertAlign w:val="superscript"/>
        </w:rPr>
        <w:instrText xml:space="preserve"> \* MERGEFORMAT </w:instrText>
      </w:r>
      <w:r w:rsidR="00BE4599" w:rsidRPr="00BE4599">
        <w:rPr>
          <w:rFonts w:ascii="宋体" w:hAnsi="宋体"/>
          <w:sz w:val="24"/>
          <w:szCs w:val="22"/>
          <w:vertAlign w:val="superscript"/>
        </w:rPr>
      </w:r>
      <w:r w:rsidR="00BE4599" w:rsidRPr="00BE4599">
        <w:rPr>
          <w:rFonts w:ascii="宋体" w:hAnsi="宋体"/>
          <w:sz w:val="24"/>
          <w:szCs w:val="22"/>
          <w:vertAlign w:val="superscript"/>
        </w:rPr>
        <w:fldChar w:fldCharType="separate"/>
      </w:r>
      <w:r w:rsidR="002A5210">
        <w:rPr>
          <w:rFonts w:ascii="宋体" w:hAnsi="宋体"/>
          <w:sz w:val="24"/>
          <w:szCs w:val="22"/>
          <w:vertAlign w:val="superscript"/>
        </w:rPr>
        <w:t>[23]</w:t>
      </w:r>
      <w:r w:rsidR="00BE4599" w:rsidRPr="00BE4599">
        <w:rPr>
          <w:rFonts w:ascii="宋体" w:hAnsi="宋体"/>
          <w:sz w:val="24"/>
          <w:szCs w:val="22"/>
          <w:vertAlign w:val="superscript"/>
        </w:rPr>
        <w:fldChar w:fldCharType="end"/>
      </w:r>
      <w:r w:rsidR="00FE734F" w:rsidRPr="00FE734F">
        <w:rPr>
          <w:rFonts w:ascii="宋体" w:hAnsi="宋体" w:hint="eastAsia"/>
          <w:sz w:val="24"/>
          <w:szCs w:val="22"/>
        </w:rPr>
        <w:t>，有效的股权制衡能够使第一大股东受到有效监督，有助于避免大股东掏空公司的利己行为</w:t>
      </w:r>
      <w:r w:rsidR="00FE734F">
        <w:rPr>
          <w:rFonts w:ascii="宋体" w:hAnsi="宋体" w:hint="eastAsia"/>
          <w:sz w:val="24"/>
          <w:szCs w:val="22"/>
        </w:rPr>
        <w:t>。</w:t>
      </w:r>
      <w:r w:rsidR="00FE734F" w:rsidRPr="00FE734F">
        <w:rPr>
          <w:rFonts w:ascii="宋体" w:hAnsi="宋体" w:hint="eastAsia"/>
          <w:sz w:val="24"/>
          <w:szCs w:val="22"/>
        </w:rPr>
        <w:t>从中小股东的利益考虑，当大股东为了与其他不相上下的股东争夺控制权，势必要拉拢中小股东，因此会</w:t>
      </w:r>
      <w:r w:rsidR="00624879" w:rsidRPr="00FE734F">
        <w:rPr>
          <w:rFonts w:ascii="宋体" w:hAnsi="宋体" w:hint="eastAsia"/>
          <w:sz w:val="24"/>
          <w:szCs w:val="22"/>
        </w:rPr>
        <w:t>做出</w:t>
      </w:r>
      <w:r w:rsidR="00FE734F" w:rsidRPr="00FE734F">
        <w:rPr>
          <w:rFonts w:ascii="宋体" w:hAnsi="宋体" w:hint="eastAsia"/>
          <w:sz w:val="24"/>
          <w:szCs w:val="22"/>
        </w:rPr>
        <w:t>承诺保证不滥用权力，维护中小股东的利益，一定程度上减少了伤害中小股东的行为</w:t>
      </w:r>
      <w:r w:rsidR="00FE734F">
        <w:rPr>
          <w:rFonts w:ascii="宋体" w:hAnsi="宋体" w:hint="eastAsia"/>
          <w:sz w:val="24"/>
          <w:szCs w:val="22"/>
        </w:rPr>
        <w:t>。</w:t>
      </w:r>
      <w:r w:rsidR="00FE734F" w:rsidRPr="00FE734F">
        <w:rPr>
          <w:rFonts w:ascii="宋体" w:hAnsi="宋体" w:hint="eastAsia"/>
          <w:sz w:val="24"/>
          <w:szCs w:val="22"/>
        </w:rPr>
        <w:t>贾春香</w:t>
      </w:r>
      <w:r w:rsidR="00FE734F">
        <w:rPr>
          <w:rFonts w:ascii="宋体" w:hAnsi="宋体" w:hint="eastAsia"/>
          <w:sz w:val="24"/>
          <w:szCs w:val="22"/>
        </w:rPr>
        <w:t>和刘艳娇</w:t>
      </w:r>
      <w:r w:rsidR="00624879">
        <w:rPr>
          <w:rFonts w:ascii="宋体" w:hAnsi="宋体" w:hint="eastAsia"/>
          <w:sz w:val="24"/>
          <w:szCs w:val="22"/>
        </w:rPr>
        <w:t>选取</w:t>
      </w:r>
      <w:r w:rsidR="00624879" w:rsidRPr="00C43F6D">
        <w:rPr>
          <w:rFonts w:hint="eastAsia"/>
          <w:sz w:val="24"/>
          <w:szCs w:val="22"/>
        </w:rPr>
        <w:t>2015</w:t>
      </w:r>
      <w:r w:rsidR="00624879">
        <w:rPr>
          <w:rFonts w:ascii="宋体" w:hAnsi="宋体" w:hint="eastAsia"/>
          <w:sz w:val="24"/>
          <w:szCs w:val="22"/>
        </w:rPr>
        <w:t>-</w:t>
      </w:r>
      <w:r w:rsidR="00624879" w:rsidRPr="00C43F6D">
        <w:rPr>
          <w:rFonts w:hint="eastAsia"/>
          <w:sz w:val="24"/>
          <w:szCs w:val="22"/>
        </w:rPr>
        <w:t>2017</w:t>
      </w:r>
      <w:r w:rsidR="00624879">
        <w:rPr>
          <w:rFonts w:ascii="宋体" w:hAnsi="宋体" w:hint="eastAsia"/>
          <w:sz w:val="24"/>
          <w:szCs w:val="22"/>
        </w:rPr>
        <w:t>年中国</w:t>
      </w:r>
      <w:r w:rsidR="00624879" w:rsidRPr="00624879">
        <w:rPr>
          <w:rFonts w:ascii="宋体" w:hAnsi="宋体" w:hint="eastAsia"/>
          <w:sz w:val="24"/>
          <w:szCs w:val="22"/>
        </w:rPr>
        <w:t>创业板</w:t>
      </w:r>
      <w:r w:rsidR="00624879">
        <w:rPr>
          <w:rFonts w:ascii="宋体" w:hAnsi="宋体" w:hint="eastAsia"/>
          <w:sz w:val="24"/>
          <w:szCs w:val="22"/>
        </w:rPr>
        <w:t>中的</w:t>
      </w:r>
      <w:r w:rsidR="00624879" w:rsidRPr="00624879">
        <w:rPr>
          <w:rFonts w:ascii="宋体" w:hAnsi="宋体" w:hint="eastAsia"/>
          <w:sz w:val="24"/>
          <w:szCs w:val="22"/>
        </w:rPr>
        <w:t>高新技术企业</w:t>
      </w:r>
      <w:r w:rsidR="00624879">
        <w:rPr>
          <w:rFonts w:ascii="宋体" w:hAnsi="宋体" w:hint="eastAsia"/>
          <w:sz w:val="24"/>
          <w:szCs w:val="22"/>
        </w:rPr>
        <w:t>为研究对象</w:t>
      </w:r>
      <w:r w:rsidR="00E40FC1" w:rsidRPr="00E40FC1">
        <w:rPr>
          <w:rFonts w:ascii="宋体" w:hAnsi="宋体"/>
          <w:sz w:val="24"/>
          <w:szCs w:val="22"/>
          <w:vertAlign w:val="superscript"/>
        </w:rPr>
        <w:fldChar w:fldCharType="begin"/>
      </w:r>
      <w:r w:rsidR="00E40FC1" w:rsidRPr="00E40FC1">
        <w:rPr>
          <w:rFonts w:ascii="宋体" w:hAnsi="宋体"/>
          <w:sz w:val="24"/>
          <w:szCs w:val="22"/>
          <w:vertAlign w:val="superscript"/>
        </w:rPr>
        <w:instrText xml:space="preserve"> </w:instrText>
      </w:r>
      <w:r w:rsidR="00E40FC1" w:rsidRPr="00E40FC1">
        <w:rPr>
          <w:rFonts w:ascii="宋体" w:hAnsi="宋体" w:hint="eastAsia"/>
          <w:sz w:val="24"/>
          <w:szCs w:val="22"/>
          <w:vertAlign w:val="superscript"/>
        </w:rPr>
        <w:instrText>REF _Ref104928550 \r \h</w:instrText>
      </w:r>
      <w:r w:rsidR="00E40FC1" w:rsidRPr="00E40FC1">
        <w:rPr>
          <w:rFonts w:ascii="宋体" w:hAnsi="宋体"/>
          <w:sz w:val="24"/>
          <w:szCs w:val="22"/>
          <w:vertAlign w:val="superscript"/>
        </w:rPr>
        <w:instrText xml:space="preserve"> </w:instrText>
      </w:r>
      <w:r w:rsidR="00E40FC1">
        <w:rPr>
          <w:rFonts w:ascii="宋体" w:hAnsi="宋体"/>
          <w:sz w:val="24"/>
          <w:szCs w:val="22"/>
          <w:vertAlign w:val="superscript"/>
        </w:rPr>
        <w:instrText xml:space="preserve"> \* MERGEFORMAT </w:instrText>
      </w:r>
      <w:r w:rsidR="00E40FC1" w:rsidRPr="00E40FC1">
        <w:rPr>
          <w:rFonts w:ascii="宋体" w:hAnsi="宋体"/>
          <w:sz w:val="24"/>
          <w:szCs w:val="22"/>
          <w:vertAlign w:val="superscript"/>
        </w:rPr>
      </w:r>
      <w:r w:rsidR="00E40FC1" w:rsidRPr="00E40FC1">
        <w:rPr>
          <w:rFonts w:ascii="宋体" w:hAnsi="宋体"/>
          <w:sz w:val="24"/>
          <w:szCs w:val="22"/>
          <w:vertAlign w:val="superscript"/>
        </w:rPr>
        <w:fldChar w:fldCharType="separate"/>
      </w:r>
      <w:r w:rsidR="002A5210">
        <w:rPr>
          <w:rFonts w:ascii="宋体" w:hAnsi="宋体"/>
          <w:sz w:val="24"/>
          <w:szCs w:val="22"/>
          <w:vertAlign w:val="superscript"/>
        </w:rPr>
        <w:t>[24]</w:t>
      </w:r>
      <w:r w:rsidR="00E40FC1" w:rsidRPr="00E40FC1">
        <w:rPr>
          <w:rFonts w:ascii="宋体" w:hAnsi="宋体"/>
          <w:sz w:val="24"/>
          <w:szCs w:val="22"/>
          <w:vertAlign w:val="superscript"/>
        </w:rPr>
        <w:fldChar w:fldCharType="end"/>
      </w:r>
      <w:r w:rsidR="00624879">
        <w:rPr>
          <w:rFonts w:ascii="宋体" w:hAnsi="宋体" w:hint="eastAsia"/>
          <w:sz w:val="24"/>
          <w:szCs w:val="22"/>
        </w:rPr>
        <w:t>，实证结果表明</w:t>
      </w:r>
      <w:r w:rsidR="00E53E6B" w:rsidRPr="00E53E6B">
        <w:rPr>
          <w:rFonts w:ascii="宋体" w:hAnsi="宋体" w:hint="eastAsia"/>
          <w:sz w:val="24"/>
          <w:szCs w:val="22"/>
        </w:rPr>
        <w:t>较高的股权制衡度可以为企业内部股东利益冲突起到缓和作用，减少大股东个人的自利行为，是实现企业利益最大化这一共同目标在决策中贯彻落实，因此更愿意加大企业研发投入，以维持企业的行业竞争力。</w:t>
      </w:r>
    </w:p>
    <w:p w14:paraId="6CFC5A89" w14:textId="1B6DF9AF" w:rsidR="007D6E7B" w:rsidRDefault="00CB5E6A" w:rsidP="005761E8">
      <w:pPr>
        <w:spacing w:line="360" w:lineRule="auto"/>
        <w:ind w:firstLineChars="200" w:firstLine="480"/>
        <w:rPr>
          <w:rFonts w:ascii="宋体" w:hAnsi="宋体"/>
          <w:sz w:val="24"/>
          <w:szCs w:val="22"/>
        </w:rPr>
      </w:pPr>
      <w:r>
        <w:rPr>
          <w:rFonts w:ascii="宋体" w:hAnsi="宋体" w:hint="eastAsia"/>
          <w:sz w:val="24"/>
          <w:szCs w:val="22"/>
        </w:rPr>
        <w:t>但也有一些学者持有反对观点</w:t>
      </w:r>
      <w:r w:rsidR="009D1A41">
        <w:rPr>
          <w:rFonts w:ascii="宋体" w:hAnsi="宋体" w:hint="eastAsia"/>
          <w:sz w:val="24"/>
          <w:szCs w:val="22"/>
        </w:rPr>
        <w:t>，</w:t>
      </w:r>
      <w:proofErr w:type="gramStart"/>
      <w:r w:rsidR="00E6538B">
        <w:rPr>
          <w:rFonts w:ascii="宋体" w:hAnsi="宋体" w:hint="eastAsia"/>
          <w:sz w:val="24"/>
          <w:szCs w:val="22"/>
        </w:rPr>
        <w:t>王译</w:t>
      </w:r>
      <w:r w:rsidR="00E6538B" w:rsidRPr="00E6538B">
        <w:rPr>
          <w:rFonts w:ascii="宋体" w:hAnsi="宋体" w:hint="eastAsia"/>
          <w:sz w:val="24"/>
          <w:szCs w:val="22"/>
        </w:rPr>
        <w:t>和</w:t>
      </w:r>
      <w:proofErr w:type="gramEnd"/>
      <w:r w:rsidR="00E6538B" w:rsidRPr="00E6538B">
        <w:rPr>
          <w:rFonts w:ascii="宋体" w:hAnsi="宋体" w:hint="eastAsia"/>
          <w:sz w:val="24"/>
          <w:szCs w:val="22"/>
        </w:rPr>
        <w:t>徐焕章</w:t>
      </w:r>
      <w:r w:rsidR="00E6538B">
        <w:rPr>
          <w:rFonts w:ascii="宋体" w:hAnsi="宋体" w:hint="eastAsia"/>
          <w:sz w:val="24"/>
          <w:szCs w:val="22"/>
        </w:rPr>
        <w:t>等人研究认为</w:t>
      </w:r>
      <w:r w:rsidR="00E6538B" w:rsidRPr="00E6538B">
        <w:rPr>
          <w:rFonts w:ascii="宋体" w:hAnsi="宋体" w:hint="eastAsia"/>
          <w:sz w:val="24"/>
          <w:szCs w:val="22"/>
        </w:rPr>
        <w:t>股权制衡确实起到了一定的积极作用</w:t>
      </w:r>
      <w:r w:rsidR="00E40FC1" w:rsidRPr="00E40FC1">
        <w:rPr>
          <w:rStyle w:val="af1"/>
          <w:rFonts w:ascii="宋体" w:hAnsi="宋体"/>
          <w:sz w:val="24"/>
          <w:szCs w:val="22"/>
        </w:rPr>
        <w:fldChar w:fldCharType="begin"/>
      </w:r>
      <w:r w:rsidR="00E40FC1" w:rsidRPr="00E40FC1">
        <w:rPr>
          <w:rFonts w:ascii="宋体" w:hAnsi="宋体"/>
          <w:sz w:val="24"/>
          <w:szCs w:val="22"/>
          <w:vertAlign w:val="superscript"/>
        </w:rPr>
        <w:instrText xml:space="preserve"> </w:instrText>
      </w:r>
      <w:r w:rsidR="00E40FC1" w:rsidRPr="00E40FC1">
        <w:rPr>
          <w:rFonts w:ascii="宋体" w:hAnsi="宋体" w:hint="eastAsia"/>
          <w:sz w:val="24"/>
          <w:szCs w:val="22"/>
          <w:vertAlign w:val="superscript"/>
        </w:rPr>
        <w:instrText>REF _Ref104928726 \r \h</w:instrText>
      </w:r>
      <w:r w:rsidR="00E40FC1" w:rsidRPr="00E40FC1">
        <w:rPr>
          <w:rFonts w:ascii="宋体" w:hAnsi="宋体"/>
          <w:sz w:val="24"/>
          <w:szCs w:val="22"/>
          <w:vertAlign w:val="superscript"/>
        </w:rPr>
        <w:instrText xml:space="preserve"> </w:instrText>
      </w:r>
      <w:r w:rsidR="00E40FC1" w:rsidRPr="00E40FC1">
        <w:rPr>
          <w:rStyle w:val="af1"/>
          <w:rFonts w:ascii="宋体" w:hAnsi="宋体"/>
          <w:sz w:val="24"/>
          <w:szCs w:val="22"/>
        </w:rPr>
        <w:instrText xml:space="preserve"> \* MERGEFORMAT </w:instrText>
      </w:r>
      <w:r w:rsidR="00E40FC1" w:rsidRPr="00E40FC1">
        <w:rPr>
          <w:rStyle w:val="af1"/>
          <w:rFonts w:ascii="宋体" w:hAnsi="宋体"/>
          <w:sz w:val="24"/>
          <w:szCs w:val="22"/>
        </w:rPr>
      </w:r>
      <w:r w:rsidR="00E40FC1" w:rsidRPr="00E40FC1">
        <w:rPr>
          <w:rStyle w:val="af1"/>
          <w:rFonts w:ascii="宋体" w:hAnsi="宋体"/>
          <w:sz w:val="24"/>
          <w:szCs w:val="22"/>
        </w:rPr>
        <w:fldChar w:fldCharType="separate"/>
      </w:r>
      <w:r w:rsidR="002A5210">
        <w:rPr>
          <w:rFonts w:ascii="宋体" w:hAnsi="宋体"/>
          <w:sz w:val="24"/>
          <w:szCs w:val="22"/>
          <w:vertAlign w:val="superscript"/>
        </w:rPr>
        <w:t>[25]</w:t>
      </w:r>
      <w:r w:rsidR="00E40FC1" w:rsidRPr="00E40FC1">
        <w:rPr>
          <w:rStyle w:val="af1"/>
          <w:rFonts w:ascii="宋体" w:hAnsi="宋体"/>
          <w:sz w:val="24"/>
          <w:szCs w:val="22"/>
        </w:rPr>
        <w:fldChar w:fldCharType="end"/>
      </w:r>
      <w:r w:rsidR="00E6538B" w:rsidRPr="00E6538B">
        <w:rPr>
          <w:rFonts w:ascii="宋体" w:hAnsi="宋体" w:hint="eastAsia"/>
          <w:sz w:val="24"/>
          <w:szCs w:val="22"/>
        </w:rPr>
        <w:t>，例如避免股东会议</w:t>
      </w:r>
      <w:r w:rsidR="00E6538B">
        <w:rPr>
          <w:rFonts w:ascii="宋体" w:hAnsi="宋体" w:hint="eastAsia"/>
          <w:sz w:val="24"/>
          <w:szCs w:val="22"/>
        </w:rPr>
        <w:t>决策</w:t>
      </w:r>
      <w:r w:rsidR="00E6538B" w:rsidRPr="00E6538B">
        <w:rPr>
          <w:rFonts w:ascii="宋体" w:hAnsi="宋体" w:hint="eastAsia"/>
          <w:sz w:val="24"/>
          <w:szCs w:val="22"/>
        </w:rPr>
        <w:t>成为一言堂，但当各个股东的持股比例出现平衡状态时，为了争夺公司控制权会使内部出现混乱，</w:t>
      </w:r>
      <w:r w:rsidR="00F31FC0">
        <w:rPr>
          <w:rFonts w:ascii="宋体" w:hAnsi="宋体" w:hint="eastAsia"/>
          <w:sz w:val="24"/>
          <w:szCs w:val="22"/>
        </w:rPr>
        <w:t>在有损公司形象的同时</w:t>
      </w:r>
      <w:r w:rsidR="00E6538B" w:rsidRPr="00E6538B">
        <w:rPr>
          <w:rFonts w:ascii="宋体" w:hAnsi="宋体" w:hint="eastAsia"/>
          <w:sz w:val="24"/>
          <w:szCs w:val="22"/>
        </w:rPr>
        <w:t>争夺权力的风险会加剧企公司的代理成本问题，</w:t>
      </w:r>
      <w:r w:rsidR="00F31FC0">
        <w:rPr>
          <w:rFonts w:ascii="宋体" w:hAnsi="宋体" w:hint="eastAsia"/>
          <w:sz w:val="24"/>
          <w:szCs w:val="22"/>
        </w:rPr>
        <w:t>使</w:t>
      </w:r>
      <w:r w:rsidR="00E6538B" w:rsidRPr="00E6538B">
        <w:rPr>
          <w:rFonts w:ascii="宋体" w:hAnsi="宋体" w:hint="eastAsia"/>
          <w:sz w:val="24"/>
          <w:szCs w:val="22"/>
        </w:rPr>
        <w:t>公司对创新投入这类高风险决策效率降低，不利于研发投入的增加。同时从各个股东的风险偏好出发，虽然会对企业研发投入达成一致，但就具体的项目风险承受能力会有不同分歧，这些分歧都不利于企业研发活动规模的增加。</w:t>
      </w:r>
      <w:r w:rsidR="005761E8" w:rsidRPr="005761E8">
        <w:rPr>
          <w:rFonts w:ascii="宋体" w:hAnsi="宋体" w:hint="eastAsia"/>
          <w:sz w:val="24"/>
          <w:szCs w:val="22"/>
        </w:rPr>
        <w:t>张泽</w:t>
      </w:r>
      <w:r w:rsidR="005761E8">
        <w:rPr>
          <w:rFonts w:ascii="宋体" w:hAnsi="宋体" w:hint="eastAsia"/>
          <w:sz w:val="24"/>
          <w:szCs w:val="22"/>
        </w:rPr>
        <w:t>和</w:t>
      </w:r>
      <w:r w:rsidR="005761E8" w:rsidRPr="005761E8">
        <w:rPr>
          <w:rFonts w:ascii="宋体" w:hAnsi="宋体" w:hint="eastAsia"/>
          <w:sz w:val="24"/>
          <w:szCs w:val="22"/>
        </w:rPr>
        <w:t>许敏以</w:t>
      </w:r>
      <w:r w:rsidR="005761E8" w:rsidRPr="00C43F6D">
        <w:rPr>
          <w:rFonts w:hint="eastAsia"/>
          <w:sz w:val="24"/>
          <w:szCs w:val="22"/>
        </w:rPr>
        <w:t>2008</w:t>
      </w:r>
      <w:r w:rsidR="005761E8">
        <w:rPr>
          <w:rFonts w:ascii="宋体" w:hAnsi="宋体" w:hint="eastAsia"/>
          <w:sz w:val="24"/>
          <w:szCs w:val="22"/>
        </w:rPr>
        <w:t>-</w:t>
      </w:r>
      <w:r w:rsidR="005761E8" w:rsidRPr="00C43F6D">
        <w:rPr>
          <w:rFonts w:hint="eastAsia"/>
          <w:sz w:val="24"/>
          <w:szCs w:val="22"/>
        </w:rPr>
        <w:t>2012</w:t>
      </w:r>
      <w:r w:rsidR="005761E8" w:rsidRPr="005761E8">
        <w:rPr>
          <w:rFonts w:ascii="宋体" w:hAnsi="宋体" w:hint="eastAsia"/>
          <w:sz w:val="24"/>
          <w:szCs w:val="22"/>
        </w:rPr>
        <w:t>年家中小板上市</w:t>
      </w:r>
      <w:r w:rsidR="005761E8">
        <w:rPr>
          <w:rFonts w:ascii="宋体" w:hAnsi="宋体" w:hint="eastAsia"/>
          <w:sz w:val="24"/>
          <w:szCs w:val="22"/>
        </w:rPr>
        <w:t>的</w:t>
      </w:r>
      <w:r w:rsidR="005761E8" w:rsidRPr="00C43F6D">
        <w:rPr>
          <w:rFonts w:hint="eastAsia"/>
          <w:sz w:val="24"/>
          <w:szCs w:val="22"/>
        </w:rPr>
        <w:t>75</w:t>
      </w:r>
      <w:r w:rsidR="005761E8">
        <w:rPr>
          <w:rFonts w:ascii="宋体" w:hAnsi="宋体" w:hint="eastAsia"/>
          <w:sz w:val="24"/>
          <w:szCs w:val="22"/>
        </w:rPr>
        <w:t>家</w:t>
      </w:r>
      <w:r w:rsidR="005761E8" w:rsidRPr="005761E8">
        <w:rPr>
          <w:rFonts w:ascii="宋体" w:hAnsi="宋体" w:hint="eastAsia"/>
          <w:sz w:val="24"/>
          <w:szCs w:val="22"/>
        </w:rPr>
        <w:t>公司为样本</w:t>
      </w:r>
      <w:r w:rsidR="00E40FC1" w:rsidRPr="00E40FC1">
        <w:rPr>
          <w:rFonts w:ascii="宋体" w:hAnsi="宋体"/>
          <w:sz w:val="24"/>
          <w:szCs w:val="22"/>
          <w:vertAlign w:val="superscript"/>
        </w:rPr>
        <w:fldChar w:fldCharType="begin"/>
      </w:r>
      <w:r w:rsidR="00E40FC1" w:rsidRPr="00E40FC1">
        <w:rPr>
          <w:rFonts w:ascii="宋体" w:hAnsi="宋体"/>
          <w:sz w:val="24"/>
          <w:szCs w:val="22"/>
          <w:vertAlign w:val="superscript"/>
        </w:rPr>
        <w:instrText xml:space="preserve"> </w:instrText>
      </w:r>
      <w:r w:rsidR="00E40FC1" w:rsidRPr="00E40FC1">
        <w:rPr>
          <w:rFonts w:ascii="宋体" w:hAnsi="宋体" w:hint="eastAsia"/>
          <w:sz w:val="24"/>
          <w:szCs w:val="22"/>
          <w:vertAlign w:val="superscript"/>
        </w:rPr>
        <w:instrText>REF _Ref104928754 \r \h</w:instrText>
      </w:r>
      <w:r w:rsidR="00E40FC1" w:rsidRPr="00E40FC1">
        <w:rPr>
          <w:rFonts w:ascii="宋体" w:hAnsi="宋体"/>
          <w:sz w:val="24"/>
          <w:szCs w:val="22"/>
          <w:vertAlign w:val="superscript"/>
        </w:rPr>
        <w:instrText xml:space="preserve"> </w:instrText>
      </w:r>
      <w:r w:rsidR="00E40FC1">
        <w:rPr>
          <w:rFonts w:ascii="宋体" w:hAnsi="宋体"/>
          <w:sz w:val="24"/>
          <w:szCs w:val="22"/>
          <w:vertAlign w:val="superscript"/>
        </w:rPr>
        <w:instrText xml:space="preserve"> \* MERGEFORMAT </w:instrText>
      </w:r>
      <w:r w:rsidR="00E40FC1" w:rsidRPr="00E40FC1">
        <w:rPr>
          <w:rFonts w:ascii="宋体" w:hAnsi="宋体"/>
          <w:sz w:val="24"/>
          <w:szCs w:val="22"/>
          <w:vertAlign w:val="superscript"/>
        </w:rPr>
      </w:r>
      <w:r w:rsidR="00E40FC1" w:rsidRPr="00E40FC1">
        <w:rPr>
          <w:rFonts w:ascii="宋体" w:hAnsi="宋体"/>
          <w:sz w:val="24"/>
          <w:szCs w:val="22"/>
          <w:vertAlign w:val="superscript"/>
        </w:rPr>
        <w:fldChar w:fldCharType="separate"/>
      </w:r>
      <w:r w:rsidR="002A5210">
        <w:rPr>
          <w:rFonts w:ascii="宋体" w:hAnsi="宋体"/>
          <w:sz w:val="24"/>
          <w:szCs w:val="22"/>
          <w:vertAlign w:val="superscript"/>
        </w:rPr>
        <w:t>[26]</w:t>
      </w:r>
      <w:r w:rsidR="00E40FC1" w:rsidRPr="00E40FC1">
        <w:rPr>
          <w:rFonts w:ascii="宋体" w:hAnsi="宋体"/>
          <w:sz w:val="24"/>
          <w:szCs w:val="22"/>
          <w:vertAlign w:val="superscript"/>
        </w:rPr>
        <w:fldChar w:fldCharType="end"/>
      </w:r>
      <w:r w:rsidR="005761E8">
        <w:rPr>
          <w:rFonts w:ascii="宋体" w:hAnsi="宋体" w:hint="eastAsia"/>
          <w:sz w:val="24"/>
          <w:szCs w:val="22"/>
        </w:rPr>
        <w:t>，研究发现</w:t>
      </w:r>
      <w:r w:rsidR="005761E8" w:rsidRPr="005761E8">
        <w:rPr>
          <w:rFonts w:ascii="宋体" w:hAnsi="宋体" w:hint="eastAsia"/>
          <w:sz w:val="24"/>
          <w:szCs w:val="22"/>
        </w:rPr>
        <w:t>股权制衡与</w:t>
      </w:r>
      <w:r w:rsidR="005761E8">
        <w:rPr>
          <w:rFonts w:ascii="宋体" w:hAnsi="宋体" w:hint="eastAsia"/>
          <w:sz w:val="24"/>
          <w:szCs w:val="22"/>
        </w:rPr>
        <w:t>研发</w:t>
      </w:r>
      <w:r w:rsidR="005761E8" w:rsidRPr="005761E8">
        <w:rPr>
          <w:rFonts w:ascii="宋体" w:hAnsi="宋体" w:hint="eastAsia"/>
          <w:sz w:val="24"/>
          <w:szCs w:val="22"/>
        </w:rPr>
        <w:t>投入</w:t>
      </w:r>
      <w:r w:rsidR="005761E8">
        <w:rPr>
          <w:rFonts w:ascii="宋体" w:hAnsi="宋体" w:hint="eastAsia"/>
          <w:sz w:val="24"/>
          <w:szCs w:val="22"/>
        </w:rPr>
        <w:t>两者呈现</w:t>
      </w:r>
      <w:r w:rsidR="005761E8" w:rsidRPr="005761E8">
        <w:rPr>
          <w:rFonts w:ascii="宋体" w:hAnsi="宋体" w:hint="eastAsia"/>
          <w:sz w:val="24"/>
          <w:szCs w:val="22"/>
        </w:rPr>
        <w:t>负相关</w:t>
      </w:r>
      <w:r w:rsidR="005761E8">
        <w:rPr>
          <w:rFonts w:ascii="宋体" w:hAnsi="宋体" w:hint="eastAsia"/>
          <w:sz w:val="24"/>
          <w:szCs w:val="22"/>
        </w:rPr>
        <w:t>关系。</w:t>
      </w:r>
      <w:r w:rsidR="00C214B2">
        <w:rPr>
          <w:rFonts w:ascii="宋体" w:hAnsi="宋体" w:hint="eastAsia"/>
          <w:sz w:val="24"/>
          <w:szCs w:val="22"/>
        </w:rPr>
        <w:t>与股权集中对应，也有学者认为两者不是简单线性关系，杨</w:t>
      </w:r>
      <w:proofErr w:type="gramStart"/>
      <w:r w:rsidR="00C214B2">
        <w:rPr>
          <w:rFonts w:ascii="宋体" w:hAnsi="宋体" w:hint="eastAsia"/>
          <w:sz w:val="24"/>
          <w:szCs w:val="22"/>
        </w:rPr>
        <w:t>越</w:t>
      </w:r>
      <w:r w:rsidR="00D858AD">
        <w:rPr>
          <w:rFonts w:ascii="宋体" w:hAnsi="宋体" w:hint="eastAsia"/>
          <w:sz w:val="24"/>
          <w:szCs w:val="22"/>
        </w:rPr>
        <w:t>关注</w:t>
      </w:r>
      <w:proofErr w:type="gramEnd"/>
      <w:r w:rsidR="00D858AD">
        <w:rPr>
          <w:rFonts w:ascii="宋体" w:hAnsi="宋体" w:hint="eastAsia"/>
          <w:sz w:val="24"/>
          <w:szCs w:val="22"/>
        </w:rPr>
        <w:t>到</w:t>
      </w:r>
      <w:r w:rsidR="00C214B2">
        <w:rPr>
          <w:rFonts w:ascii="宋体" w:hAnsi="宋体" w:hint="eastAsia"/>
          <w:sz w:val="24"/>
          <w:szCs w:val="22"/>
        </w:rPr>
        <w:t>股权分置改革这一</w:t>
      </w:r>
      <w:r w:rsidR="00D858AD">
        <w:rPr>
          <w:rFonts w:ascii="宋体" w:hAnsi="宋体" w:hint="eastAsia"/>
          <w:sz w:val="24"/>
          <w:szCs w:val="22"/>
        </w:rPr>
        <w:t>重大</w:t>
      </w:r>
      <w:r w:rsidR="00C214B2">
        <w:rPr>
          <w:rFonts w:ascii="宋体" w:hAnsi="宋体" w:hint="eastAsia"/>
          <w:sz w:val="24"/>
          <w:szCs w:val="22"/>
        </w:rPr>
        <w:t>事件</w:t>
      </w:r>
      <w:r w:rsidR="00E40FC1" w:rsidRPr="00E40FC1">
        <w:rPr>
          <w:rFonts w:ascii="宋体" w:hAnsi="宋体"/>
          <w:sz w:val="24"/>
          <w:szCs w:val="22"/>
          <w:vertAlign w:val="superscript"/>
        </w:rPr>
        <w:fldChar w:fldCharType="begin"/>
      </w:r>
      <w:r w:rsidR="00E40FC1" w:rsidRPr="00E40FC1">
        <w:rPr>
          <w:rFonts w:ascii="宋体" w:hAnsi="宋体"/>
          <w:sz w:val="24"/>
          <w:szCs w:val="22"/>
          <w:vertAlign w:val="superscript"/>
        </w:rPr>
        <w:instrText xml:space="preserve"> </w:instrText>
      </w:r>
      <w:r w:rsidR="00E40FC1" w:rsidRPr="00E40FC1">
        <w:rPr>
          <w:rFonts w:ascii="宋体" w:hAnsi="宋体" w:hint="eastAsia"/>
          <w:sz w:val="24"/>
          <w:szCs w:val="22"/>
          <w:vertAlign w:val="superscript"/>
        </w:rPr>
        <w:instrText>REF _Ref104928774 \r \h</w:instrText>
      </w:r>
      <w:r w:rsidR="00E40FC1" w:rsidRPr="00E40FC1">
        <w:rPr>
          <w:rFonts w:ascii="宋体" w:hAnsi="宋体"/>
          <w:sz w:val="24"/>
          <w:szCs w:val="22"/>
          <w:vertAlign w:val="superscript"/>
        </w:rPr>
        <w:instrText xml:space="preserve"> </w:instrText>
      </w:r>
      <w:r w:rsidR="00E40FC1">
        <w:rPr>
          <w:rFonts w:ascii="宋体" w:hAnsi="宋体"/>
          <w:sz w:val="24"/>
          <w:szCs w:val="22"/>
          <w:vertAlign w:val="superscript"/>
        </w:rPr>
        <w:instrText xml:space="preserve"> \* MERGEFORMAT </w:instrText>
      </w:r>
      <w:r w:rsidR="00E40FC1" w:rsidRPr="00E40FC1">
        <w:rPr>
          <w:rFonts w:ascii="宋体" w:hAnsi="宋体"/>
          <w:sz w:val="24"/>
          <w:szCs w:val="22"/>
          <w:vertAlign w:val="superscript"/>
        </w:rPr>
      </w:r>
      <w:r w:rsidR="00E40FC1" w:rsidRPr="00E40FC1">
        <w:rPr>
          <w:rFonts w:ascii="宋体" w:hAnsi="宋体"/>
          <w:sz w:val="24"/>
          <w:szCs w:val="22"/>
          <w:vertAlign w:val="superscript"/>
        </w:rPr>
        <w:fldChar w:fldCharType="separate"/>
      </w:r>
      <w:r w:rsidR="002A5210">
        <w:rPr>
          <w:rFonts w:ascii="宋体" w:hAnsi="宋体"/>
          <w:sz w:val="24"/>
          <w:szCs w:val="22"/>
          <w:vertAlign w:val="superscript"/>
        </w:rPr>
        <w:t>[27]</w:t>
      </w:r>
      <w:r w:rsidR="00E40FC1" w:rsidRPr="00E40FC1">
        <w:rPr>
          <w:rFonts w:ascii="宋体" w:hAnsi="宋体"/>
          <w:sz w:val="24"/>
          <w:szCs w:val="22"/>
          <w:vertAlign w:val="superscript"/>
        </w:rPr>
        <w:fldChar w:fldCharType="end"/>
      </w:r>
      <w:r w:rsidR="00C214B2">
        <w:rPr>
          <w:rFonts w:ascii="宋体" w:hAnsi="宋体" w:hint="eastAsia"/>
          <w:sz w:val="24"/>
          <w:szCs w:val="22"/>
        </w:rPr>
        <w:t>，</w:t>
      </w:r>
      <w:r w:rsidR="00D858AD">
        <w:rPr>
          <w:rFonts w:ascii="宋体" w:hAnsi="宋体" w:hint="eastAsia"/>
          <w:sz w:val="24"/>
          <w:szCs w:val="22"/>
        </w:rPr>
        <w:t>研究</w:t>
      </w:r>
      <w:r w:rsidR="00C214B2">
        <w:rPr>
          <w:rFonts w:ascii="宋体" w:hAnsi="宋体" w:hint="eastAsia"/>
          <w:sz w:val="24"/>
          <w:szCs w:val="22"/>
        </w:rPr>
        <w:t>改革如何影响上市公司的股权</w:t>
      </w:r>
      <w:r w:rsidR="00D858AD">
        <w:rPr>
          <w:rFonts w:ascii="宋体" w:hAnsi="宋体" w:hint="eastAsia"/>
          <w:sz w:val="24"/>
          <w:szCs w:val="22"/>
        </w:rPr>
        <w:t>以及</w:t>
      </w:r>
      <w:r w:rsidR="00C214B2">
        <w:rPr>
          <w:rFonts w:ascii="宋体" w:hAnsi="宋体" w:hint="eastAsia"/>
          <w:sz w:val="24"/>
          <w:szCs w:val="22"/>
        </w:rPr>
        <w:t>股权制衡改变对公司绩效、决策的影响，实证结果发现</w:t>
      </w:r>
      <w:r w:rsidR="003F270C">
        <w:rPr>
          <w:rFonts w:ascii="宋体" w:hAnsi="宋体" w:hint="eastAsia"/>
          <w:sz w:val="24"/>
          <w:szCs w:val="22"/>
        </w:rPr>
        <w:t>两者呈现倒</w:t>
      </w:r>
      <w:r w:rsidR="003F270C" w:rsidRPr="00766D59">
        <w:rPr>
          <w:rFonts w:hint="eastAsia"/>
          <w:sz w:val="24"/>
          <w:szCs w:val="22"/>
        </w:rPr>
        <w:t>U</w:t>
      </w:r>
      <w:r w:rsidR="003F270C">
        <w:rPr>
          <w:rFonts w:ascii="宋体" w:hAnsi="宋体" w:hint="eastAsia"/>
          <w:sz w:val="24"/>
          <w:szCs w:val="22"/>
        </w:rPr>
        <w:t>型关系，表明合理区间内股权的制衡完善</w:t>
      </w:r>
      <w:r w:rsidR="003F270C">
        <w:rPr>
          <w:rFonts w:ascii="宋体" w:hAnsi="宋体" w:hint="eastAsia"/>
          <w:sz w:val="24"/>
          <w:szCs w:val="22"/>
        </w:rPr>
        <w:lastRenderedPageBreak/>
        <w:t>对公司治理有积极影响，但过于分散则会导致利益纠纷过多，反而</w:t>
      </w:r>
      <w:r w:rsidR="00594679">
        <w:rPr>
          <w:rFonts w:ascii="宋体" w:hAnsi="宋体" w:hint="eastAsia"/>
          <w:sz w:val="24"/>
          <w:szCs w:val="22"/>
        </w:rPr>
        <w:t>起到反作用</w:t>
      </w:r>
      <w:r w:rsidR="003F270C">
        <w:rPr>
          <w:rFonts w:ascii="宋体" w:hAnsi="宋体" w:hint="eastAsia"/>
          <w:sz w:val="24"/>
          <w:szCs w:val="22"/>
        </w:rPr>
        <w:t>降低了决策效率</w:t>
      </w:r>
      <w:r w:rsidR="00594679">
        <w:rPr>
          <w:rFonts w:ascii="宋体" w:hAnsi="宋体" w:hint="eastAsia"/>
          <w:sz w:val="24"/>
          <w:szCs w:val="22"/>
        </w:rPr>
        <w:t>。</w:t>
      </w:r>
    </w:p>
    <w:p w14:paraId="0007BC1A" w14:textId="4306C1F1" w:rsidR="005761E8" w:rsidRDefault="00AF1EB3" w:rsidP="00E94D4C">
      <w:pPr>
        <w:spacing w:line="360" w:lineRule="auto"/>
        <w:ind w:firstLineChars="200" w:firstLine="480"/>
        <w:rPr>
          <w:rFonts w:ascii="宋体" w:hAnsi="宋体"/>
          <w:sz w:val="24"/>
          <w:szCs w:val="22"/>
        </w:rPr>
      </w:pPr>
      <w:r>
        <w:rPr>
          <w:rFonts w:ascii="宋体" w:hAnsi="宋体" w:hint="eastAsia"/>
          <w:sz w:val="24"/>
          <w:szCs w:val="22"/>
        </w:rPr>
        <w:t>也有学者认为两者没有明显关系，</w:t>
      </w:r>
      <w:r w:rsidRPr="00AF1EB3">
        <w:rPr>
          <w:rFonts w:ascii="宋体" w:hAnsi="宋体" w:hint="eastAsia"/>
          <w:sz w:val="24"/>
          <w:szCs w:val="22"/>
        </w:rPr>
        <w:t>张子余</w:t>
      </w:r>
      <w:r>
        <w:rPr>
          <w:rFonts w:ascii="宋体" w:hAnsi="宋体" w:hint="eastAsia"/>
          <w:sz w:val="24"/>
          <w:szCs w:val="22"/>
        </w:rPr>
        <w:t>和</w:t>
      </w:r>
      <w:r w:rsidRPr="00AF1EB3">
        <w:rPr>
          <w:rFonts w:ascii="宋体" w:hAnsi="宋体" w:hint="eastAsia"/>
          <w:sz w:val="24"/>
          <w:szCs w:val="22"/>
        </w:rPr>
        <w:t>袁澍蕾从企业</w:t>
      </w:r>
      <w:r w:rsidR="00E40FC1">
        <w:rPr>
          <w:rFonts w:ascii="宋体" w:hAnsi="宋体" w:hint="eastAsia"/>
          <w:sz w:val="24"/>
          <w:szCs w:val="22"/>
        </w:rPr>
        <w:t>的</w:t>
      </w:r>
      <w:r w:rsidRPr="00AF1EB3">
        <w:rPr>
          <w:rFonts w:ascii="宋体" w:hAnsi="宋体" w:hint="eastAsia"/>
          <w:sz w:val="24"/>
          <w:szCs w:val="22"/>
        </w:rPr>
        <w:t>成长周期角度入手</w:t>
      </w:r>
      <w:r w:rsidR="00E40FC1" w:rsidRPr="00E40FC1">
        <w:rPr>
          <w:rFonts w:ascii="宋体" w:hAnsi="宋体"/>
          <w:sz w:val="24"/>
          <w:szCs w:val="22"/>
          <w:vertAlign w:val="superscript"/>
        </w:rPr>
        <w:fldChar w:fldCharType="begin"/>
      </w:r>
      <w:r w:rsidR="00E40FC1" w:rsidRPr="00E40FC1">
        <w:rPr>
          <w:rFonts w:ascii="宋体" w:hAnsi="宋体"/>
          <w:sz w:val="24"/>
          <w:szCs w:val="22"/>
          <w:vertAlign w:val="superscript"/>
        </w:rPr>
        <w:instrText xml:space="preserve"> </w:instrText>
      </w:r>
      <w:r w:rsidR="00E40FC1" w:rsidRPr="00E40FC1">
        <w:rPr>
          <w:rFonts w:ascii="宋体" w:hAnsi="宋体" w:hint="eastAsia"/>
          <w:sz w:val="24"/>
          <w:szCs w:val="22"/>
          <w:vertAlign w:val="superscript"/>
        </w:rPr>
        <w:instrText>REF _Ref104928808 \r \h</w:instrText>
      </w:r>
      <w:r w:rsidR="00E40FC1" w:rsidRPr="00E40FC1">
        <w:rPr>
          <w:rFonts w:ascii="宋体" w:hAnsi="宋体"/>
          <w:sz w:val="24"/>
          <w:szCs w:val="22"/>
          <w:vertAlign w:val="superscript"/>
        </w:rPr>
        <w:instrText xml:space="preserve"> </w:instrText>
      </w:r>
      <w:r w:rsidR="00E40FC1">
        <w:rPr>
          <w:rFonts w:ascii="宋体" w:hAnsi="宋体"/>
          <w:sz w:val="24"/>
          <w:szCs w:val="22"/>
          <w:vertAlign w:val="superscript"/>
        </w:rPr>
        <w:instrText xml:space="preserve"> \* MERGEFORMAT </w:instrText>
      </w:r>
      <w:r w:rsidR="00E40FC1" w:rsidRPr="00E40FC1">
        <w:rPr>
          <w:rFonts w:ascii="宋体" w:hAnsi="宋体"/>
          <w:sz w:val="24"/>
          <w:szCs w:val="22"/>
          <w:vertAlign w:val="superscript"/>
        </w:rPr>
      </w:r>
      <w:r w:rsidR="00E40FC1" w:rsidRPr="00E40FC1">
        <w:rPr>
          <w:rFonts w:ascii="宋体" w:hAnsi="宋体"/>
          <w:sz w:val="24"/>
          <w:szCs w:val="22"/>
          <w:vertAlign w:val="superscript"/>
        </w:rPr>
        <w:fldChar w:fldCharType="separate"/>
      </w:r>
      <w:r w:rsidR="002A5210">
        <w:rPr>
          <w:rFonts w:ascii="宋体" w:hAnsi="宋体"/>
          <w:sz w:val="24"/>
          <w:szCs w:val="22"/>
          <w:vertAlign w:val="superscript"/>
        </w:rPr>
        <w:t>[28]</w:t>
      </w:r>
      <w:r w:rsidR="00E40FC1" w:rsidRPr="00E40FC1">
        <w:rPr>
          <w:rFonts w:ascii="宋体" w:hAnsi="宋体"/>
          <w:sz w:val="24"/>
          <w:szCs w:val="22"/>
          <w:vertAlign w:val="superscript"/>
        </w:rPr>
        <w:fldChar w:fldCharType="end"/>
      </w:r>
      <w:r w:rsidRPr="00AF1EB3">
        <w:rPr>
          <w:rFonts w:ascii="宋体" w:hAnsi="宋体" w:hint="eastAsia"/>
          <w:sz w:val="24"/>
          <w:szCs w:val="22"/>
        </w:rPr>
        <w:t>，认为在成长阶段的企业，其研发投入和技术创新不受股权制衡的影响，而步入衰退期的企业则会受到消极影响，原因在于随着董事人数的增多，制衡效果不再显著，意见越难达到统一导致企业的研发投入的决策效率越低，可用于企业研发投入就越少</w:t>
      </w:r>
      <w:r>
        <w:rPr>
          <w:rFonts w:ascii="宋体" w:hAnsi="宋体" w:hint="eastAsia"/>
          <w:sz w:val="24"/>
          <w:szCs w:val="22"/>
        </w:rPr>
        <w:t>。</w:t>
      </w:r>
    </w:p>
    <w:p w14:paraId="74D72AAD" w14:textId="5F18CE45" w:rsidR="009E2512" w:rsidRPr="009E2512" w:rsidRDefault="009E2512" w:rsidP="009E2512">
      <w:pPr>
        <w:spacing w:line="360" w:lineRule="auto"/>
        <w:ind w:firstLineChars="200" w:firstLine="480"/>
        <w:rPr>
          <w:rFonts w:ascii="宋体" w:hAnsi="宋体"/>
          <w:sz w:val="24"/>
          <w:szCs w:val="22"/>
        </w:rPr>
      </w:pPr>
      <w:r w:rsidRPr="009E2512">
        <w:rPr>
          <w:rFonts w:ascii="宋体" w:hAnsi="宋体" w:hint="eastAsia"/>
          <w:sz w:val="24"/>
          <w:szCs w:val="22"/>
        </w:rPr>
        <w:t>有关股权结构对企业研发投入的影响，国内外学者已经做出了许多研究，可以看出国外学者研究较早，对相关理论</w:t>
      </w:r>
      <w:r>
        <w:rPr>
          <w:rFonts w:ascii="宋体" w:hAnsi="宋体" w:hint="eastAsia"/>
          <w:sz w:val="24"/>
          <w:szCs w:val="22"/>
        </w:rPr>
        <w:t>起到</w:t>
      </w:r>
      <w:r w:rsidRPr="009E2512">
        <w:rPr>
          <w:rFonts w:ascii="宋体" w:hAnsi="宋体" w:hint="eastAsia"/>
          <w:sz w:val="24"/>
          <w:szCs w:val="22"/>
        </w:rPr>
        <w:t>关键性</w:t>
      </w:r>
      <w:r>
        <w:rPr>
          <w:rFonts w:ascii="宋体" w:hAnsi="宋体" w:hint="eastAsia"/>
          <w:sz w:val="24"/>
          <w:szCs w:val="22"/>
        </w:rPr>
        <w:t>开创作用</w:t>
      </w:r>
      <w:r w:rsidRPr="009E2512">
        <w:rPr>
          <w:rFonts w:ascii="宋体" w:hAnsi="宋体" w:hint="eastAsia"/>
          <w:sz w:val="24"/>
          <w:szCs w:val="22"/>
        </w:rPr>
        <w:t>，但实验数据比较陈旧。国内学者结合我国改革开放的实际情况，特别是产业结构升级带来的大量研发投入需要，</w:t>
      </w:r>
      <w:r>
        <w:rPr>
          <w:rFonts w:ascii="宋体" w:hAnsi="宋体" w:hint="eastAsia"/>
          <w:sz w:val="24"/>
          <w:szCs w:val="22"/>
        </w:rPr>
        <w:t>近年来开始</w:t>
      </w:r>
      <w:r w:rsidR="0041026C">
        <w:rPr>
          <w:rFonts w:ascii="宋体" w:hAnsi="宋体" w:hint="eastAsia"/>
          <w:sz w:val="24"/>
          <w:szCs w:val="22"/>
        </w:rPr>
        <w:t>从</w:t>
      </w:r>
      <w:r w:rsidRPr="009E2512">
        <w:rPr>
          <w:rFonts w:ascii="宋体" w:hAnsi="宋体" w:hint="eastAsia"/>
          <w:sz w:val="24"/>
          <w:szCs w:val="22"/>
        </w:rPr>
        <w:t>股权结构这一解释变量</w:t>
      </w:r>
      <w:r w:rsidR="0041026C">
        <w:rPr>
          <w:rFonts w:ascii="宋体" w:hAnsi="宋体" w:hint="eastAsia"/>
          <w:sz w:val="24"/>
          <w:szCs w:val="22"/>
        </w:rPr>
        <w:t>出发探究其对研发投入的影响</w:t>
      </w:r>
      <w:r w:rsidRPr="009E2512">
        <w:rPr>
          <w:rFonts w:ascii="宋体" w:hAnsi="宋体" w:hint="eastAsia"/>
          <w:sz w:val="24"/>
          <w:szCs w:val="22"/>
        </w:rPr>
        <w:t>，但学者们得到的结论仍未</w:t>
      </w:r>
      <w:r w:rsidR="009E1252">
        <w:rPr>
          <w:rFonts w:ascii="宋体" w:hAnsi="宋体" w:hint="eastAsia"/>
          <w:sz w:val="24"/>
          <w:szCs w:val="22"/>
        </w:rPr>
        <w:t>达成共识</w:t>
      </w:r>
      <w:r w:rsidRPr="009E2512">
        <w:rPr>
          <w:rFonts w:ascii="宋体" w:hAnsi="宋体" w:hint="eastAsia"/>
          <w:sz w:val="24"/>
          <w:szCs w:val="22"/>
        </w:rPr>
        <w:t>，</w:t>
      </w:r>
      <w:r w:rsidR="009E1252">
        <w:rPr>
          <w:rFonts w:ascii="宋体" w:hAnsi="宋体" w:hint="eastAsia"/>
          <w:sz w:val="24"/>
          <w:szCs w:val="22"/>
        </w:rPr>
        <w:t>梳理分析后本文</w:t>
      </w:r>
      <w:r w:rsidRPr="009E2512">
        <w:rPr>
          <w:rFonts w:ascii="宋体" w:hAnsi="宋体" w:hint="eastAsia"/>
          <w:sz w:val="24"/>
          <w:szCs w:val="22"/>
        </w:rPr>
        <w:t>这与</w:t>
      </w:r>
      <w:r>
        <w:rPr>
          <w:rFonts w:ascii="宋体" w:hAnsi="宋体" w:hint="eastAsia"/>
          <w:sz w:val="24"/>
          <w:szCs w:val="22"/>
        </w:rPr>
        <w:t>学者研究的</w:t>
      </w:r>
      <w:r w:rsidRPr="009E2512">
        <w:rPr>
          <w:rFonts w:ascii="宋体" w:hAnsi="宋体" w:hint="eastAsia"/>
          <w:sz w:val="24"/>
          <w:szCs w:val="22"/>
        </w:rPr>
        <w:t>不同</w:t>
      </w:r>
      <w:r w:rsidR="009E1252">
        <w:rPr>
          <w:rFonts w:ascii="宋体" w:hAnsi="宋体" w:hint="eastAsia"/>
          <w:sz w:val="24"/>
          <w:szCs w:val="22"/>
        </w:rPr>
        <w:t>国家地区以及不同</w:t>
      </w:r>
      <w:r w:rsidRPr="009E2512">
        <w:rPr>
          <w:rFonts w:ascii="宋体" w:hAnsi="宋体" w:hint="eastAsia"/>
          <w:sz w:val="24"/>
          <w:szCs w:val="22"/>
        </w:rPr>
        <w:t>的行业，和选取的不同解释变量有</w:t>
      </w:r>
      <w:r w:rsidR="009E1252">
        <w:rPr>
          <w:rFonts w:ascii="宋体" w:hAnsi="宋体" w:hint="eastAsia"/>
          <w:sz w:val="24"/>
          <w:szCs w:val="22"/>
        </w:rPr>
        <w:t>较大</w:t>
      </w:r>
      <w:r>
        <w:rPr>
          <w:rFonts w:ascii="宋体" w:hAnsi="宋体" w:hint="eastAsia"/>
          <w:sz w:val="24"/>
          <w:szCs w:val="22"/>
        </w:rPr>
        <w:t>关系</w:t>
      </w:r>
      <w:r w:rsidR="009E1252">
        <w:rPr>
          <w:rFonts w:ascii="宋体" w:hAnsi="宋体" w:hint="eastAsia"/>
          <w:sz w:val="24"/>
          <w:szCs w:val="22"/>
        </w:rPr>
        <w:t>，这也说明了立足中国国情对相关领域研究的必要性。</w:t>
      </w:r>
    </w:p>
    <w:p w14:paraId="5F6408F1" w14:textId="3B67CE40" w:rsidR="00E94D4C" w:rsidRPr="00E94D4C" w:rsidRDefault="009E2512" w:rsidP="009E2512">
      <w:pPr>
        <w:spacing w:line="360" w:lineRule="auto"/>
        <w:ind w:firstLineChars="200" w:firstLine="480"/>
        <w:rPr>
          <w:rFonts w:ascii="宋体" w:hAnsi="宋体"/>
          <w:sz w:val="24"/>
          <w:szCs w:val="22"/>
        </w:rPr>
      </w:pPr>
      <w:r w:rsidRPr="009E2512">
        <w:rPr>
          <w:rFonts w:ascii="宋体" w:hAnsi="宋体" w:hint="eastAsia"/>
          <w:sz w:val="24"/>
          <w:szCs w:val="22"/>
        </w:rPr>
        <w:t>基于以上分析，本文选取最近</w:t>
      </w:r>
      <w:r w:rsidR="0041026C">
        <w:rPr>
          <w:rFonts w:ascii="宋体" w:hAnsi="宋体" w:hint="eastAsia"/>
          <w:sz w:val="24"/>
          <w:szCs w:val="22"/>
        </w:rPr>
        <w:t>几年</w:t>
      </w:r>
      <w:r w:rsidRPr="009E2512">
        <w:rPr>
          <w:rFonts w:ascii="宋体" w:hAnsi="宋体" w:hint="eastAsia"/>
          <w:sz w:val="24"/>
          <w:szCs w:val="22"/>
        </w:rPr>
        <w:t>的高技术企业相关</w:t>
      </w:r>
      <w:r w:rsidR="00E9190F">
        <w:rPr>
          <w:rFonts w:ascii="宋体" w:hAnsi="宋体" w:hint="eastAsia"/>
          <w:sz w:val="24"/>
          <w:szCs w:val="22"/>
        </w:rPr>
        <w:t>股权与财务</w:t>
      </w:r>
      <w:r w:rsidRPr="009E2512">
        <w:rPr>
          <w:rFonts w:ascii="宋体" w:hAnsi="宋体" w:hint="eastAsia"/>
          <w:sz w:val="24"/>
          <w:szCs w:val="22"/>
        </w:rPr>
        <w:t>数据，</w:t>
      </w:r>
      <w:r w:rsidR="0041026C">
        <w:rPr>
          <w:rFonts w:ascii="宋体" w:hAnsi="宋体" w:hint="eastAsia"/>
          <w:sz w:val="24"/>
          <w:szCs w:val="22"/>
        </w:rPr>
        <w:t>考虑</w:t>
      </w:r>
      <w:r w:rsidR="009E1252">
        <w:rPr>
          <w:rFonts w:ascii="宋体" w:hAnsi="宋体" w:hint="eastAsia"/>
          <w:sz w:val="24"/>
          <w:szCs w:val="22"/>
        </w:rPr>
        <w:t>到</w:t>
      </w:r>
      <w:r w:rsidRPr="009E2512">
        <w:rPr>
          <w:rFonts w:ascii="宋体" w:hAnsi="宋体" w:hint="eastAsia"/>
          <w:sz w:val="24"/>
          <w:szCs w:val="22"/>
        </w:rPr>
        <w:t>滞后性这一</w:t>
      </w:r>
      <w:r w:rsidR="009E1252">
        <w:rPr>
          <w:rFonts w:ascii="宋体" w:hAnsi="宋体" w:hint="eastAsia"/>
          <w:sz w:val="24"/>
          <w:szCs w:val="22"/>
        </w:rPr>
        <w:t>特点</w:t>
      </w:r>
      <w:r w:rsidR="00E9190F">
        <w:rPr>
          <w:rFonts w:ascii="宋体" w:hAnsi="宋体" w:hint="eastAsia"/>
          <w:sz w:val="24"/>
          <w:szCs w:val="22"/>
        </w:rPr>
        <w:t>对其进行检验</w:t>
      </w:r>
      <w:r w:rsidRPr="009E2512">
        <w:rPr>
          <w:rFonts w:ascii="宋体" w:hAnsi="宋体" w:hint="eastAsia"/>
          <w:sz w:val="24"/>
          <w:szCs w:val="22"/>
        </w:rPr>
        <w:t>，希望</w:t>
      </w:r>
      <w:r w:rsidR="009E1252">
        <w:rPr>
          <w:rFonts w:ascii="宋体" w:hAnsi="宋体" w:hint="eastAsia"/>
          <w:sz w:val="24"/>
          <w:szCs w:val="22"/>
        </w:rPr>
        <w:t>本文研究</w:t>
      </w:r>
      <w:r w:rsidRPr="009E2512">
        <w:rPr>
          <w:rFonts w:ascii="宋体" w:hAnsi="宋体" w:hint="eastAsia"/>
          <w:sz w:val="24"/>
          <w:szCs w:val="22"/>
        </w:rPr>
        <w:t>能够为丰富相关学说做出自己的</w:t>
      </w:r>
      <w:r w:rsidR="009E1252">
        <w:rPr>
          <w:rFonts w:ascii="宋体" w:hAnsi="宋体" w:hint="eastAsia"/>
          <w:sz w:val="24"/>
          <w:szCs w:val="22"/>
        </w:rPr>
        <w:t>微薄</w:t>
      </w:r>
      <w:r w:rsidRPr="009E2512">
        <w:rPr>
          <w:rFonts w:ascii="宋体" w:hAnsi="宋体" w:hint="eastAsia"/>
          <w:sz w:val="24"/>
          <w:szCs w:val="22"/>
        </w:rPr>
        <w:t>贡献。</w:t>
      </w:r>
    </w:p>
    <w:p w14:paraId="1C7FDFF0" w14:textId="77777777" w:rsidR="009E2512" w:rsidRDefault="009E2512">
      <w:pPr>
        <w:widowControl/>
        <w:jc w:val="left"/>
        <w:rPr>
          <w:rFonts w:eastAsia="黑体"/>
          <w:b/>
          <w:sz w:val="36"/>
          <w:szCs w:val="36"/>
        </w:rPr>
      </w:pPr>
      <w:r>
        <w:rPr>
          <w:rFonts w:eastAsia="黑体"/>
          <w:b/>
          <w:sz w:val="36"/>
          <w:szCs w:val="36"/>
        </w:rPr>
        <w:br w:type="page"/>
      </w:r>
    </w:p>
    <w:p w14:paraId="266AE2A6" w14:textId="7B057C56" w:rsidR="00BC0032" w:rsidRPr="00453C1F" w:rsidRDefault="007D6E7B" w:rsidP="00E94D4C">
      <w:pPr>
        <w:spacing w:beforeLines="50" w:before="156" w:afterLines="50" w:after="156"/>
        <w:ind w:firstLineChars="600" w:firstLine="2168"/>
        <w:rPr>
          <w:rFonts w:ascii="黑体" w:eastAsia="黑体" w:hAnsi="黑体"/>
          <w:sz w:val="24"/>
          <w:szCs w:val="22"/>
        </w:rPr>
      </w:pPr>
      <w:r w:rsidRPr="00C43F6D">
        <w:rPr>
          <w:rFonts w:eastAsia="黑体"/>
          <w:b/>
          <w:sz w:val="36"/>
          <w:szCs w:val="36"/>
        </w:rPr>
        <w:lastRenderedPageBreak/>
        <w:t>3</w:t>
      </w:r>
      <w:r w:rsidR="00224569" w:rsidRPr="00453C1F">
        <w:rPr>
          <w:rFonts w:ascii="黑体" w:eastAsia="黑体" w:hAnsi="黑体"/>
          <w:b/>
          <w:sz w:val="36"/>
          <w:szCs w:val="36"/>
        </w:rPr>
        <w:t xml:space="preserve"> </w:t>
      </w:r>
      <w:r w:rsidR="00E94D4C" w:rsidRPr="00453C1F">
        <w:rPr>
          <w:rFonts w:ascii="黑体" w:eastAsia="黑体" w:hAnsi="黑体" w:hint="eastAsia"/>
          <w:b/>
          <w:sz w:val="36"/>
          <w:szCs w:val="36"/>
        </w:rPr>
        <w:t>相关概论界定与理论基础</w:t>
      </w:r>
    </w:p>
    <w:p w14:paraId="6D85BBDD" w14:textId="3C0DF425" w:rsidR="004B0B07" w:rsidRPr="00453C1F" w:rsidRDefault="007D6E7B" w:rsidP="004D3FB1">
      <w:pPr>
        <w:spacing w:beforeLines="50" w:before="156" w:afterLines="50" w:after="156"/>
        <w:rPr>
          <w:rFonts w:ascii="黑体" w:eastAsia="黑体" w:hAnsi="黑体"/>
          <w:b/>
          <w:sz w:val="28"/>
          <w:szCs w:val="28"/>
        </w:rPr>
      </w:pPr>
      <w:r w:rsidRPr="00C43F6D">
        <w:rPr>
          <w:rFonts w:eastAsia="黑体"/>
          <w:b/>
          <w:sz w:val="28"/>
          <w:szCs w:val="28"/>
        </w:rPr>
        <w:t>3</w:t>
      </w:r>
      <w:r w:rsidR="00BC0032" w:rsidRPr="00453C1F">
        <w:rPr>
          <w:rFonts w:ascii="黑体" w:eastAsia="黑体" w:hAnsi="黑体"/>
          <w:b/>
          <w:sz w:val="28"/>
          <w:szCs w:val="28"/>
        </w:rPr>
        <w:t>.</w:t>
      </w:r>
      <w:r w:rsidR="00BC0032" w:rsidRPr="00C43F6D">
        <w:rPr>
          <w:rFonts w:eastAsia="黑体"/>
          <w:b/>
          <w:sz w:val="28"/>
          <w:szCs w:val="28"/>
        </w:rPr>
        <w:t>1</w:t>
      </w:r>
      <w:r w:rsidR="00E94D4C" w:rsidRPr="00453C1F">
        <w:rPr>
          <w:rFonts w:ascii="黑体" w:eastAsia="黑体" w:hAnsi="黑体" w:hint="eastAsia"/>
          <w:b/>
          <w:sz w:val="28"/>
          <w:szCs w:val="28"/>
        </w:rPr>
        <w:t>概念界定</w:t>
      </w:r>
    </w:p>
    <w:p w14:paraId="7E5BF0B3" w14:textId="3B479FB3" w:rsidR="00815608" w:rsidRPr="00815608" w:rsidRDefault="00815608" w:rsidP="00815608">
      <w:pPr>
        <w:spacing w:line="360" w:lineRule="auto"/>
        <w:rPr>
          <w:rFonts w:ascii="黑体" w:eastAsia="黑体" w:hAnsi="黑体"/>
          <w:b/>
          <w:bCs/>
          <w:sz w:val="24"/>
          <w:szCs w:val="22"/>
        </w:rPr>
      </w:pPr>
      <w:r w:rsidRPr="00C43F6D">
        <w:rPr>
          <w:rFonts w:eastAsia="黑体" w:hint="eastAsia"/>
          <w:b/>
          <w:bCs/>
          <w:sz w:val="24"/>
          <w:szCs w:val="22"/>
        </w:rPr>
        <w:t>3</w:t>
      </w:r>
      <w:r w:rsidRPr="00815608">
        <w:rPr>
          <w:rFonts w:ascii="黑体" w:eastAsia="黑体" w:hAnsi="黑体" w:hint="eastAsia"/>
          <w:b/>
          <w:bCs/>
          <w:sz w:val="24"/>
          <w:szCs w:val="22"/>
        </w:rPr>
        <w:t>.</w:t>
      </w:r>
      <w:r w:rsidRPr="00C43F6D">
        <w:rPr>
          <w:rFonts w:eastAsia="黑体" w:hint="eastAsia"/>
          <w:b/>
          <w:bCs/>
          <w:sz w:val="24"/>
          <w:szCs w:val="22"/>
        </w:rPr>
        <w:t>1</w:t>
      </w:r>
      <w:r w:rsidRPr="00815608">
        <w:rPr>
          <w:rFonts w:ascii="黑体" w:eastAsia="黑体" w:hAnsi="黑体" w:hint="eastAsia"/>
          <w:b/>
          <w:bCs/>
          <w:sz w:val="24"/>
          <w:szCs w:val="22"/>
        </w:rPr>
        <w:t>.</w:t>
      </w:r>
      <w:r w:rsidRPr="00C43F6D">
        <w:rPr>
          <w:rFonts w:eastAsia="黑体" w:hint="eastAsia"/>
          <w:b/>
          <w:bCs/>
          <w:sz w:val="24"/>
          <w:szCs w:val="22"/>
        </w:rPr>
        <w:t>1</w:t>
      </w:r>
      <w:r w:rsidRPr="00815608">
        <w:rPr>
          <w:rFonts w:ascii="黑体" w:eastAsia="黑体" w:hAnsi="黑体"/>
          <w:b/>
          <w:bCs/>
          <w:sz w:val="24"/>
          <w:szCs w:val="22"/>
        </w:rPr>
        <w:t xml:space="preserve"> </w:t>
      </w:r>
      <w:r w:rsidRPr="00815608">
        <w:rPr>
          <w:rFonts w:ascii="黑体" w:eastAsia="黑体" w:hAnsi="黑体" w:hint="eastAsia"/>
          <w:b/>
          <w:bCs/>
          <w:sz w:val="24"/>
          <w:szCs w:val="22"/>
        </w:rPr>
        <w:t>股权结构</w:t>
      </w:r>
    </w:p>
    <w:p w14:paraId="19760F57" w14:textId="1A91196F" w:rsidR="00E94D4C" w:rsidRDefault="00E94D4C" w:rsidP="00E94D4C">
      <w:pPr>
        <w:spacing w:line="360" w:lineRule="auto"/>
        <w:ind w:firstLineChars="200" w:firstLine="480"/>
        <w:rPr>
          <w:rFonts w:ascii="宋体" w:hAnsi="宋体"/>
          <w:sz w:val="24"/>
          <w:szCs w:val="22"/>
        </w:rPr>
      </w:pPr>
      <w:r>
        <w:rPr>
          <w:rFonts w:ascii="宋体" w:hAnsi="宋体" w:hint="eastAsia"/>
          <w:sz w:val="24"/>
          <w:szCs w:val="22"/>
        </w:rPr>
        <w:t>股权结构</w:t>
      </w:r>
      <w:r w:rsidRPr="00E94D4C">
        <w:rPr>
          <w:rFonts w:ascii="宋体" w:hAnsi="宋体" w:hint="eastAsia"/>
          <w:sz w:val="24"/>
          <w:szCs w:val="22"/>
        </w:rPr>
        <w:t>（</w:t>
      </w:r>
      <w:r w:rsidRPr="00766D59">
        <w:rPr>
          <w:rFonts w:hint="eastAsia"/>
          <w:sz w:val="24"/>
          <w:szCs w:val="22"/>
        </w:rPr>
        <w:t>Ownership</w:t>
      </w:r>
      <w:r w:rsidRPr="00E94D4C">
        <w:rPr>
          <w:rFonts w:ascii="宋体" w:hAnsi="宋体" w:hint="eastAsia"/>
          <w:sz w:val="24"/>
          <w:szCs w:val="22"/>
        </w:rPr>
        <w:t xml:space="preserve"> </w:t>
      </w:r>
      <w:r w:rsidRPr="00766D59">
        <w:rPr>
          <w:rFonts w:hint="eastAsia"/>
          <w:sz w:val="24"/>
          <w:szCs w:val="22"/>
        </w:rPr>
        <w:t>Structure</w:t>
      </w:r>
      <w:r w:rsidRPr="00E94D4C">
        <w:rPr>
          <w:rFonts w:ascii="宋体" w:hAnsi="宋体" w:hint="eastAsia"/>
          <w:sz w:val="24"/>
          <w:szCs w:val="22"/>
        </w:rPr>
        <w:t>）是企业所有权</w:t>
      </w:r>
      <w:r w:rsidR="0024573E">
        <w:rPr>
          <w:rFonts w:ascii="宋体" w:hAnsi="宋体" w:hint="eastAsia"/>
          <w:sz w:val="24"/>
          <w:szCs w:val="22"/>
        </w:rPr>
        <w:t>分配</w:t>
      </w:r>
      <w:r w:rsidRPr="00E94D4C">
        <w:rPr>
          <w:rFonts w:ascii="宋体" w:hAnsi="宋体" w:hint="eastAsia"/>
          <w:sz w:val="24"/>
          <w:szCs w:val="22"/>
        </w:rPr>
        <w:t>状态</w:t>
      </w:r>
      <w:r w:rsidR="007B5C55">
        <w:rPr>
          <w:rFonts w:ascii="宋体" w:hAnsi="宋体" w:hint="eastAsia"/>
          <w:sz w:val="24"/>
          <w:szCs w:val="22"/>
        </w:rPr>
        <w:t>。</w:t>
      </w:r>
      <w:r w:rsidRPr="00E94D4C">
        <w:rPr>
          <w:rFonts w:ascii="宋体" w:hAnsi="宋体" w:hint="eastAsia"/>
          <w:sz w:val="24"/>
          <w:szCs w:val="22"/>
        </w:rPr>
        <w:t>基础性要素</w:t>
      </w:r>
      <w:r w:rsidR="007B5C55">
        <w:rPr>
          <w:rFonts w:ascii="宋体" w:hAnsi="宋体" w:hint="eastAsia"/>
          <w:sz w:val="24"/>
          <w:szCs w:val="22"/>
        </w:rPr>
        <w:t>包括</w:t>
      </w:r>
      <w:r w:rsidRPr="00E94D4C">
        <w:rPr>
          <w:rFonts w:ascii="宋体" w:hAnsi="宋体" w:hint="eastAsia"/>
          <w:sz w:val="24"/>
          <w:szCs w:val="22"/>
        </w:rPr>
        <w:t>股东类型和持股比例</w:t>
      </w:r>
      <w:r w:rsidR="0024573E">
        <w:rPr>
          <w:rFonts w:ascii="宋体" w:hAnsi="宋体" w:hint="eastAsia"/>
          <w:sz w:val="24"/>
          <w:szCs w:val="22"/>
        </w:rPr>
        <w:t>两个方面。</w:t>
      </w:r>
    </w:p>
    <w:p w14:paraId="01636D5A" w14:textId="61A72D61" w:rsidR="00E94D4C" w:rsidRDefault="007B5C55" w:rsidP="007B5C55">
      <w:pPr>
        <w:spacing w:line="360" w:lineRule="auto"/>
        <w:ind w:firstLineChars="200" w:firstLine="480"/>
        <w:rPr>
          <w:rFonts w:ascii="宋体" w:hAnsi="宋体"/>
          <w:sz w:val="24"/>
          <w:szCs w:val="22"/>
        </w:rPr>
      </w:pPr>
      <w:r>
        <w:rPr>
          <w:rFonts w:ascii="宋体" w:hAnsi="宋体" w:hint="eastAsia"/>
          <w:sz w:val="24"/>
          <w:szCs w:val="22"/>
        </w:rPr>
        <w:t>其中</w:t>
      </w:r>
      <w:r w:rsidRPr="007B5C55">
        <w:rPr>
          <w:rFonts w:ascii="宋体" w:hAnsi="宋体" w:hint="eastAsia"/>
          <w:sz w:val="24"/>
          <w:szCs w:val="22"/>
        </w:rPr>
        <w:t>上市公司的股东类型主要包括三类：个人投资者、公司法人和机构投资者。</w:t>
      </w:r>
      <w:r>
        <w:rPr>
          <w:rFonts w:ascii="宋体" w:hAnsi="宋体" w:hint="eastAsia"/>
          <w:sz w:val="24"/>
          <w:szCs w:val="22"/>
        </w:rPr>
        <w:t>在个人投资者中，大股东往往来源于企业的创始人或家族成员或产业团队成员。</w:t>
      </w:r>
      <w:r w:rsidR="00FB0D41">
        <w:rPr>
          <w:rFonts w:ascii="宋体" w:hAnsi="宋体" w:hint="eastAsia"/>
          <w:sz w:val="24"/>
          <w:szCs w:val="22"/>
        </w:rPr>
        <w:t>在我国民营企业的早期成长过程中，受到传统的宗族观念影响，以家族为纽带共同创业的现象较为常见，这些企业发展壮大后上市，家族成员自热就成为了大股东，对于此类的家族企业，其具有特色的股权结构对</w:t>
      </w:r>
      <w:r w:rsidR="00AB2746">
        <w:rPr>
          <w:rFonts w:ascii="宋体" w:hAnsi="宋体" w:hint="eastAsia"/>
          <w:sz w:val="24"/>
          <w:szCs w:val="22"/>
        </w:rPr>
        <w:t>企业</w:t>
      </w:r>
      <w:r w:rsidR="00FB0D41">
        <w:rPr>
          <w:rFonts w:ascii="宋体" w:hAnsi="宋体" w:hint="eastAsia"/>
          <w:sz w:val="24"/>
          <w:szCs w:val="22"/>
        </w:rPr>
        <w:t>决策</w:t>
      </w:r>
      <w:r w:rsidR="00AB2746">
        <w:rPr>
          <w:rFonts w:ascii="宋体" w:hAnsi="宋体" w:hint="eastAsia"/>
          <w:sz w:val="24"/>
          <w:szCs w:val="22"/>
        </w:rPr>
        <w:t>以及研发创新投入的关系也是不少学者感兴趣的主题。</w:t>
      </w:r>
      <w:r w:rsidR="00775C58">
        <w:rPr>
          <w:rFonts w:ascii="宋体" w:hAnsi="宋体" w:hint="eastAsia"/>
          <w:sz w:val="24"/>
          <w:szCs w:val="22"/>
        </w:rPr>
        <w:t>公司法人则分为国有公司法人和非国有公司法人，在国有股影响较大的公司内，会受到较多</w:t>
      </w:r>
      <w:r w:rsidR="002450EB">
        <w:rPr>
          <w:rFonts w:ascii="宋体" w:hAnsi="宋体" w:hint="eastAsia"/>
          <w:sz w:val="24"/>
          <w:szCs w:val="22"/>
        </w:rPr>
        <w:t>来自不同主体的</w:t>
      </w:r>
      <w:r w:rsidR="00775C58">
        <w:rPr>
          <w:rFonts w:ascii="宋体" w:hAnsi="宋体" w:hint="eastAsia"/>
          <w:sz w:val="24"/>
          <w:szCs w:val="22"/>
        </w:rPr>
        <w:t>监督和被要求承担更多</w:t>
      </w:r>
      <w:r w:rsidR="002450EB">
        <w:rPr>
          <w:rFonts w:ascii="宋体" w:hAnsi="宋体" w:hint="eastAsia"/>
          <w:sz w:val="24"/>
          <w:szCs w:val="22"/>
        </w:rPr>
        <w:t>例如研发、就业、碳排放信息等</w:t>
      </w:r>
      <w:r w:rsidR="00775C58">
        <w:rPr>
          <w:rFonts w:ascii="宋体" w:hAnsi="宋体" w:hint="eastAsia"/>
          <w:sz w:val="24"/>
          <w:szCs w:val="22"/>
        </w:rPr>
        <w:t>社会责任。</w:t>
      </w:r>
    </w:p>
    <w:p w14:paraId="512D3535" w14:textId="4A5F09DD" w:rsidR="009C197A" w:rsidRDefault="00775C58" w:rsidP="009C197A">
      <w:pPr>
        <w:spacing w:line="360" w:lineRule="auto"/>
        <w:ind w:firstLineChars="200" w:firstLine="480"/>
        <w:rPr>
          <w:rFonts w:ascii="宋体" w:hAnsi="宋体"/>
          <w:sz w:val="24"/>
          <w:szCs w:val="22"/>
        </w:rPr>
      </w:pPr>
      <w:r>
        <w:rPr>
          <w:rFonts w:ascii="宋体" w:hAnsi="宋体" w:hint="eastAsia"/>
          <w:sz w:val="24"/>
          <w:szCs w:val="22"/>
        </w:rPr>
        <w:t>持股比例则导致了股权集中度</w:t>
      </w:r>
      <w:r w:rsidR="00AC0920">
        <w:rPr>
          <w:rFonts w:ascii="宋体" w:hAnsi="宋体" w:hint="eastAsia"/>
          <w:sz w:val="24"/>
          <w:szCs w:val="22"/>
        </w:rPr>
        <w:t>和</w:t>
      </w:r>
      <w:r>
        <w:rPr>
          <w:rFonts w:ascii="宋体" w:hAnsi="宋体" w:hint="eastAsia"/>
          <w:sz w:val="24"/>
          <w:szCs w:val="22"/>
        </w:rPr>
        <w:t>股权制衡度两个问题。</w:t>
      </w:r>
      <w:r w:rsidR="00AC0920">
        <w:rPr>
          <w:rFonts w:ascii="宋体" w:hAnsi="宋体" w:hint="eastAsia"/>
          <w:sz w:val="24"/>
          <w:szCs w:val="22"/>
        </w:rPr>
        <w:t>前者有多个指标去衡量，包括第一大股东持有比例、前十大股东持有比例、</w:t>
      </w:r>
      <w:proofErr w:type="gramStart"/>
      <w:r w:rsidR="00A22CB9">
        <w:rPr>
          <w:rFonts w:ascii="宋体" w:hAnsi="宋体" w:hint="eastAsia"/>
          <w:sz w:val="24"/>
          <w:szCs w:val="22"/>
        </w:rPr>
        <w:t>赫</w:t>
      </w:r>
      <w:proofErr w:type="gramEnd"/>
      <w:r w:rsidR="003B39A3">
        <w:rPr>
          <w:rFonts w:ascii="宋体" w:hAnsi="宋体" w:hint="eastAsia"/>
          <w:sz w:val="24"/>
          <w:szCs w:val="22"/>
        </w:rPr>
        <w:t>芬</w:t>
      </w:r>
      <w:proofErr w:type="gramStart"/>
      <w:r w:rsidR="003B39A3">
        <w:rPr>
          <w:rFonts w:ascii="宋体" w:hAnsi="宋体" w:hint="eastAsia"/>
          <w:sz w:val="24"/>
          <w:szCs w:val="22"/>
        </w:rPr>
        <w:t>达指数</w:t>
      </w:r>
      <w:proofErr w:type="gramEnd"/>
      <w:r w:rsidR="003B39A3">
        <w:rPr>
          <w:rFonts w:ascii="宋体" w:hAnsi="宋体" w:hint="eastAsia"/>
          <w:sz w:val="24"/>
          <w:szCs w:val="22"/>
        </w:rPr>
        <w:t>等等，</w:t>
      </w:r>
      <w:r w:rsidR="00623040">
        <w:rPr>
          <w:rFonts w:ascii="宋体" w:hAnsi="宋体" w:hint="eastAsia"/>
          <w:sz w:val="24"/>
          <w:szCs w:val="22"/>
        </w:rPr>
        <w:t>由于受到行业政策、行业竞争性和行业风险等因数的影响，不同的行业的股权集中度会有明显差异，较其他行业，金融保险业的股权比较分散，电力、煤炭及水的生产供应、房地产两个行业</w:t>
      </w:r>
      <w:r w:rsidR="009C197A">
        <w:rPr>
          <w:rFonts w:ascii="宋体" w:hAnsi="宋体" w:hint="eastAsia"/>
          <w:sz w:val="24"/>
          <w:szCs w:val="22"/>
        </w:rPr>
        <w:t>股权较为集中。股权制衡则是追求公司股权内部的制衡，防止出现一家独大的现象，通常</w:t>
      </w:r>
      <w:r w:rsidR="002938CC">
        <w:rPr>
          <w:rFonts w:ascii="宋体" w:hAnsi="宋体" w:hint="eastAsia"/>
          <w:sz w:val="24"/>
          <w:szCs w:val="22"/>
        </w:rPr>
        <w:t>用</w:t>
      </w:r>
      <w:r w:rsidR="009C197A" w:rsidRPr="00766D59">
        <w:rPr>
          <w:rFonts w:hint="eastAsia"/>
          <w:sz w:val="24"/>
          <w:szCs w:val="22"/>
        </w:rPr>
        <w:t>Z</w:t>
      </w:r>
      <w:r w:rsidR="009C197A">
        <w:rPr>
          <w:rFonts w:ascii="宋体" w:hAnsi="宋体" w:hint="eastAsia"/>
          <w:sz w:val="24"/>
          <w:szCs w:val="22"/>
        </w:rPr>
        <w:t>指数衡量，</w:t>
      </w:r>
      <w:r w:rsidR="009C197A" w:rsidRPr="009C197A">
        <w:rPr>
          <w:rFonts w:ascii="宋体" w:hAnsi="宋体" w:hint="eastAsia"/>
          <w:sz w:val="24"/>
          <w:szCs w:val="22"/>
        </w:rPr>
        <w:t>它是指公司</w:t>
      </w:r>
      <w:r w:rsidR="002938CC">
        <w:rPr>
          <w:rFonts w:ascii="宋体" w:hAnsi="宋体" w:hint="eastAsia"/>
          <w:sz w:val="24"/>
          <w:szCs w:val="22"/>
        </w:rPr>
        <w:t>内部其他</w:t>
      </w:r>
      <w:r w:rsidR="009C197A" w:rsidRPr="009C197A">
        <w:rPr>
          <w:rFonts w:ascii="宋体" w:hAnsi="宋体" w:hint="eastAsia"/>
          <w:sz w:val="24"/>
          <w:szCs w:val="22"/>
        </w:rPr>
        <w:t>大股东与第一大股东</w:t>
      </w:r>
      <w:r w:rsidR="002938CC">
        <w:rPr>
          <w:rFonts w:ascii="宋体" w:hAnsi="宋体" w:hint="eastAsia"/>
          <w:sz w:val="24"/>
          <w:szCs w:val="22"/>
        </w:rPr>
        <w:t>的</w:t>
      </w:r>
      <w:r w:rsidR="009C197A" w:rsidRPr="009C197A">
        <w:rPr>
          <w:rFonts w:ascii="宋体" w:hAnsi="宋体" w:hint="eastAsia"/>
          <w:sz w:val="24"/>
          <w:szCs w:val="22"/>
        </w:rPr>
        <w:t>股权比例的比值</w:t>
      </w:r>
      <w:r w:rsidR="009C197A">
        <w:rPr>
          <w:rFonts w:ascii="宋体" w:hAnsi="宋体" w:hint="eastAsia"/>
          <w:sz w:val="24"/>
          <w:szCs w:val="22"/>
        </w:rPr>
        <w:t>。</w:t>
      </w:r>
      <w:r w:rsidR="00883FA3" w:rsidRPr="00883FA3">
        <w:rPr>
          <w:rFonts w:ascii="宋体" w:hAnsi="宋体" w:hint="eastAsia"/>
          <w:sz w:val="24"/>
          <w:szCs w:val="22"/>
        </w:rPr>
        <w:t>一般认为，</w:t>
      </w:r>
      <w:r w:rsidR="00883FA3" w:rsidRPr="00766D59">
        <w:rPr>
          <w:rFonts w:hint="eastAsia"/>
          <w:sz w:val="24"/>
          <w:szCs w:val="22"/>
        </w:rPr>
        <w:t>Z</w:t>
      </w:r>
      <w:r w:rsidR="00883FA3" w:rsidRPr="00883FA3">
        <w:rPr>
          <w:rFonts w:ascii="宋体" w:hAnsi="宋体" w:hint="eastAsia"/>
          <w:sz w:val="24"/>
          <w:szCs w:val="22"/>
        </w:rPr>
        <w:t>指数大于等于</w:t>
      </w:r>
      <w:r w:rsidR="00883FA3" w:rsidRPr="00C43F6D">
        <w:rPr>
          <w:rFonts w:hint="eastAsia"/>
          <w:sz w:val="24"/>
          <w:szCs w:val="22"/>
        </w:rPr>
        <w:t>1</w:t>
      </w:r>
      <w:r w:rsidR="00883FA3" w:rsidRPr="00883FA3">
        <w:rPr>
          <w:rFonts w:ascii="宋体" w:hAnsi="宋体" w:hint="eastAsia"/>
          <w:sz w:val="24"/>
          <w:szCs w:val="22"/>
        </w:rPr>
        <w:t>时，控股</w:t>
      </w:r>
      <w:r w:rsidR="00B71A9E">
        <w:rPr>
          <w:rFonts w:ascii="宋体" w:hAnsi="宋体" w:hint="eastAsia"/>
          <w:sz w:val="24"/>
          <w:szCs w:val="22"/>
        </w:rPr>
        <w:t>股</w:t>
      </w:r>
      <w:r w:rsidR="00883FA3" w:rsidRPr="00883FA3">
        <w:rPr>
          <w:rFonts w:ascii="宋体" w:hAnsi="宋体" w:hint="eastAsia"/>
          <w:sz w:val="24"/>
          <w:szCs w:val="22"/>
        </w:rPr>
        <w:t>东受到其他大股东的制衡，也就是说他们“为所欲为”时很容易受到干涉；当</w:t>
      </w:r>
      <w:r w:rsidR="00883FA3" w:rsidRPr="00766D59">
        <w:rPr>
          <w:rFonts w:hint="eastAsia"/>
          <w:sz w:val="24"/>
          <w:szCs w:val="22"/>
        </w:rPr>
        <w:t>Z</w:t>
      </w:r>
      <w:r w:rsidR="00883FA3" w:rsidRPr="00883FA3">
        <w:rPr>
          <w:rFonts w:ascii="宋体" w:hAnsi="宋体" w:hint="eastAsia"/>
          <w:sz w:val="24"/>
          <w:szCs w:val="22"/>
        </w:rPr>
        <w:t>指数小于</w:t>
      </w:r>
      <w:r w:rsidR="00883FA3" w:rsidRPr="00C43F6D">
        <w:rPr>
          <w:rFonts w:hint="eastAsia"/>
          <w:sz w:val="24"/>
          <w:szCs w:val="22"/>
        </w:rPr>
        <w:t>1</w:t>
      </w:r>
      <w:r w:rsidR="00883FA3" w:rsidRPr="00883FA3">
        <w:rPr>
          <w:rFonts w:ascii="宋体" w:hAnsi="宋体" w:hint="eastAsia"/>
          <w:sz w:val="24"/>
          <w:szCs w:val="22"/>
        </w:rPr>
        <w:t>时，其他大股东即使联合起来也无法与</w:t>
      </w:r>
      <w:r w:rsidR="002938CC">
        <w:rPr>
          <w:rFonts w:ascii="宋体" w:hAnsi="宋体" w:hint="eastAsia"/>
          <w:sz w:val="24"/>
          <w:szCs w:val="22"/>
        </w:rPr>
        <w:t>控股股东</w:t>
      </w:r>
      <w:r w:rsidR="00883FA3" w:rsidRPr="00883FA3">
        <w:rPr>
          <w:rFonts w:ascii="宋体" w:hAnsi="宋体" w:hint="eastAsia"/>
          <w:sz w:val="24"/>
          <w:szCs w:val="22"/>
        </w:rPr>
        <w:t>对抗</w:t>
      </w:r>
      <w:r w:rsidR="002938CC">
        <w:rPr>
          <w:rFonts w:ascii="宋体" w:hAnsi="宋体" w:hint="eastAsia"/>
          <w:sz w:val="24"/>
          <w:szCs w:val="22"/>
        </w:rPr>
        <w:t>，此时控股股东权力膨胀</w:t>
      </w:r>
      <w:r w:rsidR="00883FA3" w:rsidRPr="00883FA3">
        <w:rPr>
          <w:rFonts w:ascii="宋体" w:hAnsi="宋体" w:hint="eastAsia"/>
          <w:sz w:val="24"/>
          <w:szCs w:val="22"/>
        </w:rPr>
        <w:t>。</w:t>
      </w:r>
      <w:r w:rsidR="007421DC">
        <w:rPr>
          <w:rFonts w:ascii="宋体" w:hAnsi="宋体" w:hint="eastAsia"/>
          <w:sz w:val="24"/>
          <w:szCs w:val="22"/>
        </w:rPr>
        <w:t>因此，</w:t>
      </w:r>
      <w:r w:rsidR="00B71A9E">
        <w:rPr>
          <w:rFonts w:ascii="宋体" w:hAnsi="宋体" w:hint="eastAsia"/>
          <w:sz w:val="24"/>
          <w:szCs w:val="22"/>
        </w:rPr>
        <w:t>股权制衡有利于监督控股股东的行为和完善公司的权力机制，对保护小股东以至于债权人</w:t>
      </w:r>
      <w:r w:rsidR="002938CC">
        <w:rPr>
          <w:rFonts w:ascii="宋体" w:hAnsi="宋体" w:hint="eastAsia"/>
          <w:sz w:val="24"/>
          <w:szCs w:val="22"/>
        </w:rPr>
        <w:t>的合法</w:t>
      </w:r>
      <w:r w:rsidR="00B71A9E">
        <w:rPr>
          <w:rFonts w:ascii="宋体" w:hAnsi="宋体" w:hint="eastAsia"/>
          <w:sz w:val="24"/>
          <w:szCs w:val="22"/>
        </w:rPr>
        <w:t>利益具有</w:t>
      </w:r>
      <w:r w:rsidR="002938CC">
        <w:rPr>
          <w:rFonts w:ascii="宋体" w:hAnsi="宋体" w:hint="eastAsia"/>
          <w:sz w:val="24"/>
          <w:szCs w:val="22"/>
        </w:rPr>
        <w:t>重要</w:t>
      </w:r>
      <w:r w:rsidR="00B71A9E">
        <w:rPr>
          <w:rFonts w:ascii="宋体" w:hAnsi="宋体" w:hint="eastAsia"/>
          <w:sz w:val="24"/>
          <w:szCs w:val="22"/>
        </w:rPr>
        <w:t>作用。</w:t>
      </w:r>
    </w:p>
    <w:p w14:paraId="1313D4CF" w14:textId="43579406" w:rsidR="009C197A" w:rsidRPr="00453C1F" w:rsidRDefault="00815608" w:rsidP="009C197A">
      <w:pPr>
        <w:spacing w:line="360" w:lineRule="auto"/>
        <w:rPr>
          <w:rFonts w:ascii="黑体" w:eastAsia="黑体" w:hAnsi="黑体"/>
          <w:b/>
          <w:bCs/>
          <w:sz w:val="24"/>
          <w:szCs w:val="22"/>
        </w:rPr>
      </w:pPr>
      <w:r w:rsidRPr="00C43F6D">
        <w:rPr>
          <w:rFonts w:eastAsia="黑体" w:hint="eastAsia"/>
          <w:b/>
          <w:bCs/>
          <w:sz w:val="24"/>
          <w:szCs w:val="22"/>
        </w:rPr>
        <w:t>3</w:t>
      </w:r>
      <w:r w:rsidRPr="00453C1F">
        <w:rPr>
          <w:rFonts w:ascii="黑体" w:eastAsia="黑体" w:hAnsi="黑体" w:hint="eastAsia"/>
          <w:b/>
          <w:bCs/>
          <w:sz w:val="24"/>
          <w:szCs w:val="22"/>
        </w:rPr>
        <w:t>.</w:t>
      </w:r>
      <w:r w:rsidRPr="00C43F6D">
        <w:rPr>
          <w:rFonts w:eastAsia="黑体" w:hint="eastAsia"/>
          <w:b/>
          <w:bCs/>
          <w:sz w:val="24"/>
          <w:szCs w:val="22"/>
        </w:rPr>
        <w:t>1</w:t>
      </w:r>
      <w:r w:rsidRPr="00453C1F">
        <w:rPr>
          <w:rFonts w:ascii="黑体" w:eastAsia="黑体" w:hAnsi="黑体" w:hint="eastAsia"/>
          <w:b/>
          <w:bCs/>
          <w:sz w:val="24"/>
          <w:szCs w:val="22"/>
        </w:rPr>
        <w:t>.</w:t>
      </w:r>
      <w:r w:rsidRPr="00C43F6D">
        <w:rPr>
          <w:rFonts w:eastAsia="黑体" w:hint="eastAsia"/>
          <w:b/>
          <w:bCs/>
          <w:sz w:val="24"/>
          <w:szCs w:val="22"/>
        </w:rPr>
        <w:t>2</w:t>
      </w:r>
      <w:r w:rsidRPr="00453C1F">
        <w:rPr>
          <w:rFonts w:ascii="黑体" w:eastAsia="黑体" w:hAnsi="黑体"/>
          <w:b/>
          <w:bCs/>
          <w:sz w:val="24"/>
          <w:szCs w:val="22"/>
        </w:rPr>
        <w:t xml:space="preserve"> </w:t>
      </w:r>
      <w:r w:rsidRPr="00453C1F">
        <w:rPr>
          <w:rFonts w:ascii="黑体" w:eastAsia="黑体" w:hAnsi="黑体" w:hint="eastAsia"/>
          <w:b/>
          <w:bCs/>
          <w:sz w:val="24"/>
          <w:szCs w:val="22"/>
        </w:rPr>
        <w:t>研发投入</w:t>
      </w:r>
    </w:p>
    <w:p w14:paraId="1B32EBA4" w14:textId="0B86B126" w:rsidR="00A36AE4" w:rsidRDefault="00815608" w:rsidP="00A36AE4">
      <w:pPr>
        <w:spacing w:line="360" w:lineRule="auto"/>
        <w:ind w:firstLine="480"/>
        <w:rPr>
          <w:rFonts w:ascii="宋体" w:hAnsi="宋体"/>
          <w:sz w:val="24"/>
          <w:szCs w:val="22"/>
        </w:rPr>
      </w:pPr>
      <w:r w:rsidRPr="00A36AE4">
        <w:rPr>
          <w:rFonts w:ascii="宋体" w:hAnsi="宋体" w:hint="eastAsia"/>
          <w:sz w:val="24"/>
          <w:szCs w:val="22"/>
        </w:rPr>
        <w:t>研发投入</w:t>
      </w:r>
      <w:r w:rsidR="00A36AE4" w:rsidRPr="00A36AE4">
        <w:rPr>
          <w:rFonts w:ascii="宋体" w:hAnsi="宋体" w:hint="eastAsia"/>
          <w:sz w:val="24"/>
          <w:szCs w:val="22"/>
        </w:rPr>
        <w:t>的全称是科学研究与实验发展投入，是科技活动的核心与具创造力的组成部分，包括应用研究，基础研究与实验发展三类，其</w:t>
      </w:r>
      <w:r w:rsidR="00A36AE4">
        <w:rPr>
          <w:rFonts w:ascii="宋体" w:hAnsi="宋体" w:hint="eastAsia"/>
          <w:sz w:val="24"/>
          <w:szCs w:val="22"/>
        </w:rPr>
        <w:t>具</w:t>
      </w:r>
      <w:r w:rsidR="00A36AE4" w:rsidRPr="00A36AE4">
        <w:rPr>
          <w:rFonts w:ascii="宋体" w:hAnsi="宋体" w:hint="eastAsia"/>
          <w:sz w:val="24"/>
          <w:szCs w:val="22"/>
        </w:rPr>
        <w:t>有新颖性、创造性、不确定性、系统性和</w:t>
      </w:r>
      <w:proofErr w:type="gramStart"/>
      <w:r w:rsidR="00A36AE4" w:rsidRPr="00A36AE4">
        <w:rPr>
          <w:rFonts w:ascii="宋体" w:hAnsi="宋体" w:hint="eastAsia"/>
          <w:sz w:val="24"/>
          <w:szCs w:val="22"/>
        </w:rPr>
        <w:t>可复制性五大</w:t>
      </w:r>
      <w:proofErr w:type="gramEnd"/>
      <w:r w:rsidR="00A36AE4" w:rsidRPr="00A36AE4">
        <w:rPr>
          <w:rFonts w:ascii="宋体" w:hAnsi="宋体" w:hint="eastAsia"/>
          <w:sz w:val="24"/>
          <w:szCs w:val="22"/>
        </w:rPr>
        <w:t>特征，这些特征也决定了其周期长、结果不确定、</w:t>
      </w:r>
      <w:r w:rsidR="00A36AE4" w:rsidRPr="00A36AE4">
        <w:rPr>
          <w:rFonts w:ascii="宋体" w:hAnsi="宋体" w:hint="eastAsia"/>
          <w:sz w:val="24"/>
          <w:szCs w:val="22"/>
        </w:rPr>
        <w:lastRenderedPageBreak/>
        <w:t>风险难以估量等等特点。</w:t>
      </w:r>
    </w:p>
    <w:p w14:paraId="11D68C0A" w14:textId="4C082D49" w:rsidR="00815608" w:rsidRPr="00815608" w:rsidRDefault="00A36AE4" w:rsidP="00A36AE4">
      <w:pPr>
        <w:spacing w:line="360" w:lineRule="auto"/>
        <w:ind w:firstLine="480"/>
        <w:rPr>
          <w:rFonts w:ascii="黑体" w:eastAsia="黑体" w:hAnsi="黑体"/>
          <w:b/>
          <w:bCs/>
          <w:sz w:val="24"/>
          <w:szCs w:val="22"/>
        </w:rPr>
      </w:pPr>
      <w:r w:rsidRPr="00A36AE4">
        <w:rPr>
          <w:rFonts w:ascii="宋体" w:hAnsi="宋体" w:hint="eastAsia"/>
          <w:sz w:val="24"/>
          <w:szCs w:val="22"/>
        </w:rPr>
        <w:t>从其</w:t>
      </w:r>
      <w:r>
        <w:rPr>
          <w:rFonts w:ascii="宋体" w:hAnsi="宋体" w:hint="eastAsia"/>
          <w:sz w:val="24"/>
          <w:szCs w:val="22"/>
        </w:rPr>
        <w:t>不同阶段</w:t>
      </w:r>
      <w:r w:rsidRPr="00A36AE4">
        <w:rPr>
          <w:rFonts w:ascii="宋体" w:hAnsi="宋体" w:hint="eastAsia"/>
          <w:sz w:val="24"/>
          <w:szCs w:val="22"/>
        </w:rPr>
        <w:t>风险不同划分，主要分为研究与开发两个阶段，在研究环节表现为技术风险，体现为</w:t>
      </w:r>
      <w:r w:rsidR="00BF4888">
        <w:rPr>
          <w:rFonts w:ascii="宋体" w:hAnsi="宋体" w:hint="eastAsia"/>
          <w:sz w:val="24"/>
          <w:szCs w:val="22"/>
        </w:rPr>
        <w:t>科研实验</w:t>
      </w:r>
      <w:r w:rsidRPr="00A36AE4">
        <w:rPr>
          <w:rFonts w:ascii="宋体" w:hAnsi="宋体" w:hint="eastAsia"/>
          <w:sz w:val="24"/>
          <w:szCs w:val="22"/>
        </w:rPr>
        <w:t>失败率高，在开发阶段表现为市场商业化风险，对已有的技术进行应用，因为成本、接受度等等因数导致市场反馈的不确定性。</w:t>
      </w:r>
      <w:r>
        <w:rPr>
          <w:rFonts w:ascii="宋体" w:hAnsi="宋体" w:hint="eastAsia"/>
          <w:sz w:val="24"/>
          <w:szCs w:val="22"/>
        </w:rPr>
        <w:t>根据</w:t>
      </w:r>
      <w:r w:rsidRPr="00A36AE4">
        <w:rPr>
          <w:rFonts w:ascii="宋体" w:hAnsi="宋体" w:hint="eastAsia"/>
          <w:sz w:val="24"/>
          <w:szCs w:val="22"/>
        </w:rPr>
        <w:t>我国</w:t>
      </w:r>
      <w:r w:rsidRPr="00C43F6D">
        <w:rPr>
          <w:rFonts w:hint="eastAsia"/>
          <w:sz w:val="24"/>
          <w:szCs w:val="22"/>
        </w:rPr>
        <w:t>2019</w:t>
      </w:r>
      <w:r w:rsidRPr="00A36AE4">
        <w:rPr>
          <w:rFonts w:ascii="宋体" w:hAnsi="宋体" w:hint="eastAsia"/>
          <w:sz w:val="24"/>
          <w:szCs w:val="22"/>
        </w:rPr>
        <w:t>年</w:t>
      </w:r>
      <w:r w:rsidRPr="00766D59">
        <w:rPr>
          <w:sz w:val="24"/>
          <w:szCs w:val="22"/>
        </w:rPr>
        <w:t>R</w:t>
      </w:r>
      <w:r w:rsidRPr="00A36AE4">
        <w:rPr>
          <w:rFonts w:ascii="宋体" w:hAnsi="宋体"/>
          <w:sz w:val="24"/>
          <w:szCs w:val="22"/>
        </w:rPr>
        <w:t>&amp;</w:t>
      </w:r>
      <w:r w:rsidRPr="00766D59">
        <w:rPr>
          <w:sz w:val="24"/>
          <w:szCs w:val="22"/>
        </w:rPr>
        <w:t>D</w:t>
      </w:r>
      <w:r w:rsidRPr="00A36AE4">
        <w:rPr>
          <w:rFonts w:ascii="宋体" w:hAnsi="宋体" w:hint="eastAsia"/>
          <w:sz w:val="24"/>
          <w:szCs w:val="22"/>
        </w:rPr>
        <w:t>经费来源统计</w:t>
      </w:r>
      <w:r>
        <w:rPr>
          <w:rFonts w:ascii="宋体" w:hAnsi="宋体" w:hint="eastAsia"/>
          <w:sz w:val="24"/>
          <w:szCs w:val="22"/>
        </w:rPr>
        <w:t>，其</w:t>
      </w:r>
      <w:r w:rsidRPr="00A36AE4">
        <w:rPr>
          <w:rFonts w:ascii="宋体" w:hAnsi="宋体" w:hint="eastAsia"/>
          <w:sz w:val="24"/>
          <w:szCs w:val="22"/>
        </w:rPr>
        <w:t>中</w:t>
      </w:r>
      <w:r w:rsidR="00BF4888">
        <w:rPr>
          <w:rFonts w:ascii="宋体" w:hAnsi="宋体" w:hint="eastAsia"/>
          <w:sz w:val="24"/>
          <w:szCs w:val="22"/>
        </w:rPr>
        <w:t>总数的</w:t>
      </w:r>
      <w:r w:rsidRPr="00C43F6D">
        <w:rPr>
          <w:rFonts w:hint="eastAsia"/>
          <w:sz w:val="24"/>
          <w:szCs w:val="22"/>
        </w:rPr>
        <w:t>76</w:t>
      </w:r>
      <w:r w:rsidRPr="00A36AE4">
        <w:rPr>
          <w:rFonts w:ascii="宋体" w:hAnsi="宋体" w:hint="eastAsia"/>
          <w:sz w:val="24"/>
          <w:szCs w:val="22"/>
        </w:rPr>
        <w:t>.</w:t>
      </w:r>
      <w:r w:rsidRPr="00C43F6D">
        <w:rPr>
          <w:rFonts w:hint="eastAsia"/>
          <w:sz w:val="24"/>
          <w:szCs w:val="22"/>
        </w:rPr>
        <w:t>3</w:t>
      </w:r>
      <w:r w:rsidRPr="00A36AE4">
        <w:rPr>
          <w:rFonts w:ascii="宋体" w:hAnsi="宋体" w:hint="eastAsia"/>
          <w:sz w:val="24"/>
          <w:szCs w:val="22"/>
        </w:rPr>
        <w:t>%来源于企业，同时企业</w:t>
      </w:r>
      <w:r w:rsidR="00BF4888">
        <w:rPr>
          <w:rFonts w:ascii="宋体" w:hAnsi="宋体" w:hint="eastAsia"/>
          <w:sz w:val="24"/>
          <w:szCs w:val="22"/>
        </w:rPr>
        <w:t>自身</w:t>
      </w:r>
      <w:r w:rsidRPr="00A36AE4">
        <w:rPr>
          <w:rFonts w:ascii="宋体" w:hAnsi="宋体" w:hint="eastAsia"/>
          <w:sz w:val="24"/>
          <w:szCs w:val="22"/>
        </w:rPr>
        <w:t>也花费了</w:t>
      </w:r>
      <w:r w:rsidRPr="00C43F6D">
        <w:rPr>
          <w:rFonts w:hint="eastAsia"/>
          <w:sz w:val="24"/>
          <w:szCs w:val="22"/>
        </w:rPr>
        <w:t>76</w:t>
      </w:r>
      <w:r w:rsidRPr="00A36AE4">
        <w:rPr>
          <w:rFonts w:ascii="宋体" w:hAnsi="宋体" w:hint="eastAsia"/>
          <w:sz w:val="24"/>
          <w:szCs w:val="22"/>
        </w:rPr>
        <w:t>.</w:t>
      </w:r>
      <w:r w:rsidRPr="00C43F6D">
        <w:rPr>
          <w:rFonts w:hint="eastAsia"/>
          <w:sz w:val="24"/>
          <w:szCs w:val="22"/>
        </w:rPr>
        <w:t>4</w:t>
      </w:r>
      <w:r w:rsidRPr="00A36AE4">
        <w:rPr>
          <w:rFonts w:ascii="宋体" w:hAnsi="宋体" w:hint="eastAsia"/>
          <w:sz w:val="24"/>
          <w:szCs w:val="22"/>
        </w:rPr>
        <w:t>%的经费，这也说明了企业是我国创新研发的基石，</w:t>
      </w:r>
      <w:r w:rsidR="00BF4888">
        <w:rPr>
          <w:rFonts w:ascii="宋体" w:hAnsi="宋体" w:hint="eastAsia"/>
          <w:sz w:val="24"/>
          <w:szCs w:val="22"/>
        </w:rPr>
        <w:t>对</w:t>
      </w:r>
      <w:r w:rsidRPr="00A36AE4">
        <w:rPr>
          <w:rFonts w:ascii="宋体" w:hAnsi="宋体" w:hint="eastAsia"/>
          <w:sz w:val="24"/>
          <w:szCs w:val="22"/>
        </w:rPr>
        <w:t>企业的研发投入值得关注。</w:t>
      </w:r>
    </w:p>
    <w:p w14:paraId="5D706635" w14:textId="77777777" w:rsidR="00815608" w:rsidRDefault="00815608" w:rsidP="009C197A">
      <w:pPr>
        <w:spacing w:line="360" w:lineRule="auto"/>
        <w:rPr>
          <w:b/>
          <w:sz w:val="28"/>
          <w:szCs w:val="28"/>
        </w:rPr>
      </w:pPr>
    </w:p>
    <w:p w14:paraId="14F42337" w14:textId="6110D2B5" w:rsidR="00B310BF" w:rsidRPr="00453C1F" w:rsidRDefault="00B310BF" w:rsidP="009C197A">
      <w:pPr>
        <w:spacing w:line="360" w:lineRule="auto"/>
        <w:rPr>
          <w:rFonts w:ascii="黑体" w:eastAsia="黑体" w:hAnsi="黑体"/>
          <w:sz w:val="24"/>
          <w:szCs w:val="22"/>
        </w:rPr>
      </w:pPr>
      <w:r w:rsidRPr="00C43F6D">
        <w:rPr>
          <w:rFonts w:eastAsia="黑体" w:hint="eastAsia"/>
          <w:b/>
          <w:sz w:val="28"/>
          <w:szCs w:val="28"/>
        </w:rPr>
        <w:t>3</w:t>
      </w:r>
      <w:r w:rsidRPr="00453C1F">
        <w:rPr>
          <w:rFonts w:ascii="黑体" w:eastAsia="黑体" w:hAnsi="黑体"/>
          <w:b/>
          <w:sz w:val="28"/>
          <w:szCs w:val="28"/>
        </w:rPr>
        <w:t>.</w:t>
      </w:r>
      <w:r w:rsidRPr="00C43F6D">
        <w:rPr>
          <w:rFonts w:eastAsia="黑体"/>
          <w:b/>
          <w:sz w:val="28"/>
          <w:szCs w:val="28"/>
        </w:rPr>
        <w:t>2</w:t>
      </w:r>
      <w:r w:rsidRPr="00453C1F">
        <w:rPr>
          <w:rFonts w:ascii="黑体" w:eastAsia="黑体" w:hAnsi="黑体"/>
          <w:b/>
          <w:sz w:val="28"/>
          <w:szCs w:val="28"/>
        </w:rPr>
        <w:t xml:space="preserve"> </w:t>
      </w:r>
      <w:r w:rsidR="009C197A" w:rsidRPr="00453C1F">
        <w:rPr>
          <w:rFonts w:ascii="黑体" w:eastAsia="黑体" w:hAnsi="黑体" w:hint="eastAsia"/>
          <w:b/>
          <w:sz w:val="28"/>
          <w:szCs w:val="28"/>
        </w:rPr>
        <w:t>相关理论</w:t>
      </w:r>
    </w:p>
    <w:p w14:paraId="2169B284" w14:textId="6EF240ED" w:rsidR="009C197A" w:rsidRPr="009C197A" w:rsidRDefault="009C197A" w:rsidP="00CE044E">
      <w:pPr>
        <w:spacing w:line="360" w:lineRule="auto"/>
        <w:rPr>
          <w:rFonts w:ascii="黑体" w:eastAsia="黑体" w:hAnsi="黑体"/>
          <w:b/>
          <w:bCs/>
          <w:sz w:val="24"/>
          <w:szCs w:val="22"/>
        </w:rPr>
      </w:pPr>
      <w:r w:rsidRPr="00C43F6D">
        <w:rPr>
          <w:rFonts w:eastAsia="黑体" w:hint="eastAsia"/>
          <w:b/>
          <w:bCs/>
          <w:sz w:val="24"/>
          <w:szCs w:val="22"/>
        </w:rPr>
        <w:t>3</w:t>
      </w:r>
      <w:r w:rsidRPr="009C197A">
        <w:rPr>
          <w:rFonts w:ascii="黑体" w:eastAsia="黑体" w:hAnsi="黑体" w:hint="eastAsia"/>
          <w:b/>
          <w:bCs/>
          <w:sz w:val="24"/>
          <w:szCs w:val="22"/>
        </w:rPr>
        <w:t>.</w:t>
      </w:r>
      <w:r w:rsidRPr="00C43F6D">
        <w:rPr>
          <w:rFonts w:eastAsia="黑体" w:hint="eastAsia"/>
          <w:b/>
          <w:bCs/>
          <w:sz w:val="24"/>
          <w:szCs w:val="22"/>
        </w:rPr>
        <w:t>2</w:t>
      </w:r>
      <w:r w:rsidRPr="009C197A">
        <w:rPr>
          <w:rFonts w:ascii="黑体" w:eastAsia="黑体" w:hAnsi="黑体" w:hint="eastAsia"/>
          <w:b/>
          <w:bCs/>
          <w:sz w:val="24"/>
          <w:szCs w:val="22"/>
        </w:rPr>
        <w:t>.</w:t>
      </w:r>
      <w:r w:rsidRPr="00C43F6D">
        <w:rPr>
          <w:rFonts w:eastAsia="黑体" w:hint="eastAsia"/>
          <w:b/>
          <w:bCs/>
          <w:sz w:val="24"/>
          <w:szCs w:val="22"/>
        </w:rPr>
        <w:t>1</w:t>
      </w:r>
      <w:r w:rsidRPr="009C197A">
        <w:rPr>
          <w:rFonts w:ascii="黑体" w:eastAsia="黑体" w:hAnsi="黑体"/>
          <w:b/>
          <w:bCs/>
          <w:sz w:val="24"/>
          <w:szCs w:val="22"/>
        </w:rPr>
        <w:t xml:space="preserve"> </w:t>
      </w:r>
      <w:r w:rsidRPr="009C197A">
        <w:rPr>
          <w:rFonts w:ascii="黑体" w:eastAsia="黑体" w:hAnsi="黑体" w:hint="eastAsia"/>
          <w:b/>
          <w:bCs/>
          <w:sz w:val="24"/>
          <w:szCs w:val="22"/>
        </w:rPr>
        <w:t>委托代理理论</w:t>
      </w:r>
    </w:p>
    <w:p w14:paraId="7589835C" w14:textId="3064F962" w:rsidR="00CB052F" w:rsidRDefault="00CB052F" w:rsidP="00262020">
      <w:pPr>
        <w:spacing w:line="360" w:lineRule="auto"/>
        <w:ind w:firstLineChars="200" w:firstLine="480"/>
        <w:rPr>
          <w:rFonts w:ascii="宋体" w:hAnsi="宋体"/>
          <w:sz w:val="24"/>
          <w:szCs w:val="22"/>
        </w:rPr>
      </w:pPr>
      <w:bookmarkStart w:id="40" w:name="_Hlk104671183"/>
      <w:r w:rsidRPr="00CB052F">
        <w:rPr>
          <w:rFonts w:ascii="宋体" w:hAnsi="宋体" w:hint="eastAsia"/>
          <w:sz w:val="24"/>
          <w:szCs w:val="22"/>
        </w:rPr>
        <w:t>在现代股份制下，委托代理关系主要表现在三对主体之间，首先是大、小股东之间的委托代理关系，主要表现在两个方面：若大股东是</w:t>
      </w:r>
      <w:r>
        <w:rPr>
          <w:rFonts w:ascii="宋体" w:hAnsi="宋体" w:hint="eastAsia"/>
          <w:sz w:val="24"/>
          <w:szCs w:val="22"/>
        </w:rPr>
        <w:t>控制</w:t>
      </w:r>
      <w:r w:rsidRPr="00CB052F">
        <w:rPr>
          <w:rFonts w:ascii="宋体" w:hAnsi="宋体" w:hint="eastAsia"/>
          <w:sz w:val="24"/>
          <w:szCs w:val="22"/>
        </w:rPr>
        <w:t>性股东并兼任公司的经营者，</w:t>
      </w:r>
      <w:r>
        <w:rPr>
          <w:rFonts w:ascii="宋体" w:hAnsi="宋体" w:hint="eastAsia"/>
          <w:sz w:val="24"/>
          <w:szCs w:val="22"/>
        </w:rPr>
        <w:t>这</w:t>
      </w:r>
      <w:r w:rsidRPr="00CB052F">
        <w:rPr>
          <w:rFonts w:ascii="宋体" w:hAnsi="宋体" w:hint="eastAsia"/>
          <w:sz w:val="24"/>
          <w:szCs w:val="22"/>
        </w:rPr>
        <w:t>意味着大股东代替小股东行使经营权，代理关系体现十分明显；若公司委托职业经理人作为经营者，从监督角度来说两者也具有代理关系，因为小股东没有能力和精力去监督公司运营活动，只能依靠较为强大的大股东约束专业经理人的经营行为，实现股东财富最大化的公司目标。</w:t>
      </w:r>
    </w:p>
    <w:p w14:paraId="2D4BF99D" w14:textId="3FB1A6C5" w:rsidR="003859F0" w:rsidRDefault="000D1A39" w:rsidP="00262020">
      <w:pPr>
        <w:spacing w:line="360" w:lineRule="auto"/>
        <w:ind w:firstLineChars="200" w:firstLine="480"/>
        <w:rPr>
          <w:rFonts w:ascii="宋体" w:hAnsi="宋体"/>
          <w:sz w:val="24"/>
          <w:szCs w:val="22"/>
        </w:rPr>
      </w:pPr>
      <w:r w:rsidRPr="000D1A39">
        <w:rPr>
          <w:rFonts w:ascii="宋体" w:hAnsi="宋体" w:hint="eastAsia"/>
          <w:sz w:val="24"/>
          <w:szCs w:val="22"/>
        </w:rPr>
        <w:t>根据委托代理理论，委托代理关系</w:t>
      </w:r>
      <w:r w:rsidR="004C7409">
        <w:rPr>
          <w:rFonts w:ascii="宋体" w:hAnsi="宋体" w:hint="eastAsia"/>
          <w:sz w:val="24"/>
          <w:szCs w:val="22"/>
        </w:rPr>
        <w:t>的存在</w:t>
      </w:r>
      <w:r w:rsidRPr="000D1A39">
        <w:rPr>
          <w:rFonts w:ascii="宋体" w:hAnsi="宋体" w:hint="eastAsia"/>
          <w:sz w:val="24"/>
          <w:szCs w:val="22"/>
        </w:rPr>
        <w:t>必然会产生代理成本。代理成本产生的</w:t>
      </w:r>
      <w:r w:rsidR="00CB052F">
        <w:rPr>
          <w:rFonts w:ascii="宋体" w:hAnsi="宋体" w:hint="eastAsia"/>
          <w:sz w:val="24"/>
          <w:szCs w:val="22"/>
        </w:rPr>
        <w:t>原因</w:t>
      </w:r>
      <w:r w:rsidRPr="000D1A39">
        <w:rPr>
          <w:rFonts w:ascii="宋体" w:hAnsi="宋体" w:hint="eastAsia"/>
          <w:sz w:val="24"/>
          <w:szCs w:val="22"/>
        </w:rPr>
        <w:t>是控制性股东</w:t>
      </w:r>
      <w:r w:rsidR="009F51F4">
        <w:rPr>
          <w:rFonts w:ascii="宋体" w:hAnsi="宋体" w:hint="eastAsia"/>
          <w:sz w:val="24"/>
          <w:szCs w:val="22"/>
        </w:rPr>
        <w:t>为</w:t>
      </w:r>
      <w:r w:rsidR="00CB052F">
        <w:rPr>
          <w:rFonts w:ascii="宋体" w:hAnsi="宋体" w:hint="eastAsia"/>
          <w:sz w:val="24"/>
          <w:szCs w:val="22"/>
        </w:rPr>
        <w:t>谋求</w:t>
      </w:r>
      <w:r w:rsidRPr="000D1A39">
        <w:rPr>
          <w:rFonts w:ascii="宋体" w:hAnsi="宋体" w:hint="eastAsia"/>
          <w:sz w:val="24"/>
          <w:szCs w:val="22"/>
        </w:rPr>
        <w:t>私人收益</w:t>
      </w:r>
      <w:r w:rsidR="00CB052F">
        <w:rPr>
          <w:rFonts w:ascii="宋体" w:hAnsi="宋体" w:hint="eastAsia"/>
          <w:sz w:val="24"/>
          <w:szCs w:val="22"/>
        </w:rPr>
        <w:t>而与公司整体利益的冲突</w:t>
      </w:r>
      <w:r w:rsidR="009211B9">
        <w:rPr>
          <w:rFonts w:ascii="宋体" w:hAnsi="宋体" w:hint="eastAsia"/>
          <w:sz w:val="24"/>
          <w:szCs w:val="22"/>
        </w:rPr>
        <w:t>，例如</w:t>
      </w:r>
      <w:r w:rsidR="00CB052F">
        <w:rPr>
          <w:rFonts w:ascii="宋体" w:hAnsi="宋体" w:hint="eastAsia"/>
          <w:sz w:val="24"/>
          <w:szCs w:val="22"/>
        </w:rPr>
        <w:t>在</w:t>
      </w:r>
      <w:r w:rsidR="009211B9">
        <w:rPr>
          <w:rFonts w:ascii="宋体" w:hAnsi="宋体" w:hint="eastAsia"/>
          <w:sz w:val="24"/>
          <w:szCs w:val="22"/>
        </w:rPr>
        <w:t>人事安排上任人唯亲、转移公司资产</w:t>
      </w:r>
      <w:r w:rsidR="00CB052F">
        <w:rPr>
          <w:rFonts w:ascii="宋体" w:hAnsi="宋体" w:hint="eastAsia"/>
          <w:sz w:val="24"/>
          <w:szCs w:val="22"/>
        </w:rPr>
        <w:t>，</w:t>
      </w:r>
      <w:r w:rsidRPr="000D1A39">
        <w:rPr>
          <w:rFonts w:ascii="宋体" w:hAnsi="宋体" w:hint="eastAsia"/>
          <w:sz w:val="24"/>
          <w:szCs w:val="22"/>
        </w:rPr>
        <w:t>这</w:t>
      </w:r>
      <w:r w:rsidR="009211B9">
        <w:rPr>
          <w:rFonts w:ascii="宋体" w:hAnsi="宋体" w:hint="eastAsia"/>
          <w:sz w:val="24"/>
          <w:szCs w:val="22"/>
        </w:rPr>
        <w:t>些</w:t>
      </w:r>
      <w:r w:rsidRPr="000D1A39">
        <w:rPr>
          <w:rFonts w:ascii="宋体" w:hAnsi="宋体" w:hint="eastAsia"/>
          <w:sz w:val="24"/>
          <w:szCs w:val="22"/>
        </w:rPr>
        <w:t>行为对公司来说会</w:t>
      </w:r>
      <w:r w:rsidR="00CB052F">
        <w:rPr>
          <w:rFonts w:ascii="宋体" w:hAnsi="宋体" w:hint="eastAsia"/>
          <w:sz w:val="24"/>
          <w:szCs w:val="22"/>
        </w:rPr>
        <w:t>带来损失</w:t>
      </w:r>
      <w:r w:rsidRPr="000D1A39">
        <w:rPr>
          <w:rFonts w:ascii="宋体" w:hAnsi="宋体" w:hint="eastAsia"/>
          <w:sz w:val="24"/>
          <w:szCs w:val="22"/>
        </w:rPr>
        <w:t>，从而使公司的价值下降，小股东</w:t>
      </w:r>
      <w:r w:rsidR="009F51F4">
        <w:rPr>
          <w:rFonts w:ascii="宋体" w:hAnsi="宋体" w:hint="eastAsia"/>
          <w:sz w:val="24"/>
          <w:szCs w:val="22"/>
        </w:rPr>
        <w:t>的</w:t>
      </w:r>
      <w:r w:rsidRPr="000D1A39">
        <w:rPr>
          <w:rFonts w:ascii="宋体" w:hAnsi="宋体" w:hint="eastAsia"/>
          <w:sz w:val="24"/>
          <w:szCs w:val="22"/>
        </w:rPr>
        <w:t>利益</w:t>
      </w:r>
      <w:r w:rsidR="009F51F4">
        <w:rPr>
          <w:rFonts w:ascii="宋体" w:hAnsi="宋体" w:hint="eastAsia"/>
          <w:sz w:val="24"/>
          <w:szCs w:val="22"/>
        </w:rPr>
        <w:t>被侵害</w:t>
      </w:r>
      <w:r w:rsidRPr="000D1A39">
        <w:rPr>
          <w:rFonts w:ascii="宋体" w:hAnsi="宋体" w:hint="eastAsia"/>
          <w:sz w:val="24"/>
          <w:szCs w:val="22"/>
        </w:rPr>
        <w:t>。</w:t>
      </w:r>
    </w:p>
    <w:p w14:paraId="2BEE7D0A" w14:textId="5F5604E0" w:rsidR="00FC7DDE" w:rsidRDefault="009F51F4" w:rsidP="00262020">
      <w:pPr>
        <w:spacing w:line="360" w:lineRule="auto"/>
        <w:ind w:firstLineChars="200" w:firstLine="480"/>
        <w:rPr>
          <w:rFonts w:ascii="宋体" w:hAnsi="宋体"/>
          <w:sz w:val="24"/>
          <w:szCs w:val="22"/>
        </w:rPr>
      </w:pPr>
      <w:r>
        <w:rPr>
          <w:rFonts w:ascii="宋体" w:hAnsi="宋体" w:hint="eastAsia"/>
          <w:sz w:val="24"/>
          <w:szCs w:val="22"/>
        </w:rPr>
        <w:t>大</w:t>
      </w:r>
      <w:r w:rsidR="00FC7DDE" w:rsidRPr="00FC7DDE">
        <w:rPr>
          <w:rFonts w:ascii="宋体" w:hAnsi="宋体" w:hint="eastAsia"/>
          <w:sz w:val="24"/>
          <w:szCs w:val="22"/>
        </w:rPr>
        <w:t>股东在利用控制权获取私人收益的时候也会产生成本。为了清晰地</w:t>
      </w:r>
      <w:r w:rsidR="00EC28EA">
        <w:rPr>
          <w:rFonts w:ascii="宋体" w:hAnsi="宋体" w:hint="eastAsia"/>
          <w:sz w:val="24"/>
          <w:szCs w:val="22"/>
        </w:rPr>
        <w:t>说明</w:t>
      </w:r>
      <w:r w:rsidR="00FC7DDE" w:rsidRPr="00FC7DDE">
        <w:rPr>
          <w:rFonts w:ascii="宋体" w:hAnsi="宋体" w:hint="eastAsia"/>
          <w:sz w:val="24"/>
          <w:szCs w:val="22"/>
        </w:rPr>
        <w:t>这个问题，本</w:t>
      </w:r>
      <w:r w:rsidR="00FC7DDE">
        <w:rPr>
          <w:rFonts w:ascii="宋体" w:hAnsi="宋体" w:hint="eastAsia"/>
          <w:sz w:val="24"/>
          <w:szCs w:val="22"/>
        </w:rPr>
        <w:t>文</w:t>
      </w:r>
      <w:r w:rsidR="00FC7DDE" w:rsidRPr="00FC7DDE">
        <w:rPr>
          <w:rFonts w:ascii="宋体" w:hAnsi="宋体" w:hint="eastAsia"/>
          <w:sz w:val="24"/>
          <w:szCs w:val="22"/>
        </w:rPr>
        <w:t>引入一个简单的道德风险模型来</w:t>
      </w:r>
      <w:r>
        <w:rPr>
          <w:rFonts w:ascii="宋体" w:hAnsi="宋体" w:hint="eastAsia"/>
          <w:sz w:val="24"/>
          <w:szCs w:val="22"/>
        </w:rPr>
        <w:t>直观</w:t>
      </w:r>
      <w:r w:rsidR="00EC28EA">
        <w:rPr>
          <w:rFonts w:ascii="宋体" w:hAnsi="宋体" w:hint="eastAsia"/>
          <w:sz w:val="24"/>
          <w:szCs w:val="22"/>
        </w:rPr>
        <w:t>展示</w:t>
      </w:r>
      <w:r w:rsidR="00FC7DDE" w:rsidRPr="00FC7DDE">
        <w:rPr>
          <w:rFonts w:ascii="宋体" w:hAnsi="宋体" w:hint="eastAsia"/>
          <w:sz w:val="24"/>
          <w:szCs w:val="22"/>
        </w:rPr>
        <w:t>。</w:t>
      </w:r>
      <w:r w:rsidR="00B231EB" w:rsidRPr="00B231EB">
        <w:rPr>
          <w:rFonts w:ascii="宋体" w:hAnsi="宋体" w:hint="eastAsia"/>
          <w:sz w:val="24"/>
          <w:szCs w:val="22"/>
        </w:rPr>
        <w:t>如果</w:t>
      </w:r>
      <w:r w:rsidR="00A02358">
        <w:rPr>
          <w:rFonts w:ascii="宋体" w:hAnsi="宋体" w:hint="eastAsia"/>
          <w:sz w:val="24"/>
          <w:szCs w:val="22"/>
        </w:rPr>
        <w:t>某</w:t>
      </w:r>
      <w:r w:rsidR="00B231EB" w:rsidRPr="00B231EB">
        <w:rPr>
          <w:rFonts w:ascii="宋体" w:hAnsi="宋体" w:hint="eastAsia"/>
          <w:sz w:val="24"/>
          <w:szCs w:val="22"/>
        </w:rPr>
        <w:t>公司存在控股股东</w:t>
      </w:r>
      <w:r w:rsidR="00A02358">
        <w:rPr>
          <w:rFonts w:ascii="宋体" w:hAnsi="宋体" w:hint="eastAsia"/>
          <w:sz w:val="24"/>
          <w:szCs w:val="22"/>
        </w:rPr>
        <w:t>甲</w:t>
      </w:r>
      <w:r w:rsidR="00B231EB" w:rsidRPr="00B231EB">
        <w:rPr>
          <w:rFonts w:ascii="宋体" w:hAnsi="宋体" w:hint="eastAsia"/>
          <w:sz w:val="24"/>
          <w:szCs w:val="22"/>
        </w:rPr>
        <w:t>，其持有股份比例为</w:t>
      </w:r>
      <w:r w:rsidR="00B231EB" w:rsidRPr="00766D59">
        <w:rPr>
          <w:rFonts w:hint="eastAsia"/>
          <w:sz w:val="24"/>
          <w:szCs w:val="22"/>
        </w:rPr>
        <w:t>a</w:t>
      </w:r>
      <w:r w:rsidR="00B231EB" w:rsidRPr="00B231EB">
        <w:rPr>
          <w:rFonts w:ascii="宋体" w:hAnsi="宋体" w:hint="eastAsia"/>
          <w:sz w:val="24"/>
          <w:szCs w:val="22"/>
        </w:rPr>
        <w:t>，其有两种方法从公司经营中获利：提高公司整体价值，该收益为</w:t>
      </w:r>
      <w:r w:rsidR="00B231EB" w:rsidRPr="00766D59">
        <w:rPr>
          <w:rFonts w:hint="eastAsia"/>
          <w:sz w:val="24"/>
          <w:szCs w:val="22"/>
        </w:rPr>
        <w:t>r</w:t>
      </w:r>
      <w:r w:rsidR="00B231EB" w:rsidRPr="00B231EB">
        <w:rPr>
          <w:rFonts w:ascii="宋体" w:hAnsi="宋体" w:hint="eastAsia"/>
          <w:sz w:val="24"/>
          <w:szCs w:val="22"/>
        </w:rPr>
        <w:t>；转移公司资产使自己获利，该收益为</w:t>
      </w:r>
      <w:r w:rsidR="00B231EB" w:rsidRPr="00766D59">
        <w:rPr>
          <w:rFonts w:hint="eastAsia"/>
          <w:sz w:val="24"/>
          <w:szCs w:val="22"/>
        </w:rPr>
        <w:t>b</w:t>
      </w:r>
      <w:r w:rsidR="00B231EB" w:rsidRPr="00B231EB">
        <w:rPr>
          <w:rFonts w:ascii="宋体" w:hAnsi="宋体" w:hint="eastAsia"/>
          <w:sz w:val="24"/>
          <w:szCs w:val="22"/>
        </w:rPr>
        <w:t>，公司损失后的价值为</w:t>
      </w:r>
      <w:r w:rsidR="00B231EB" w:rsidRPr="00766D59">
        <w:rPr>
          <w:rFonts w:hint="eastAsia"/>
          <w:sz w:val="24"/>
          <w:szCs w:val="22"/>
        </w:rPr>
        <w:t>r</w:t>
      </w:r>
      <w:r w:rsidR="00B231EB" w:rsidRPr="00C43F6D">
        <w:rPr>
          <w:sz w:val="24"/>
          <w:szCs w:val="22"/>
        </w:rPr>
        <w:t>1</w:t>
      </w:r>
      <w:r w:rsidR="00B231EB">
        <w:rPr>
          <w:rFonts w:ascii="宋体" w:hAnsi="宋体"/>
          <w:sz w:val="24"/>
          <w:szCs w:val="22"/>
        </w:rPr>
        <w:t>,</w:t>
      </w:r>
      <w:r w:rsidR="00B231EB">
        <w:rPr>
          <w:rFonts w:ascii="宋体" w:hAnsi="宋体" w:hint="eastAsia"/>
          <w:sz w:val="24"/>
          <w:szCs w:val="22"/>
        </w:rPr>
        <w:t>甲</w:t>
      </w:r>
      <w:r w:rsidR="00EC28EA">
        <w:rPr>
          <w:rFonts w:ascii="宋体" w:hAnsi="宋体" w:hint="eastAsia"/>
          <w:sz w:val="24"/>
          <w:szCs w:val="22"/>
        </w:rPr>
        <w:t>出于</w:t>
      </w:r>
      <w:r w:rsidR="00FC7DDE" w:rsidRPr="00FC7DDE">
        <w:rPr>
          <w:rFonts w:ascii="宋体" w:hAnsi="宋体" w:hint="eastAsia"/>
          <w:sz w:val="24"/>
          <w:szCs w:val="22"/>
        </w:rPr>
        <w:t>自身</w:t>
      </w:r>
      <w:r w:rsidR="00EC28EA">
        <w:rPr>
          <w:rFonts w:ascii="宋体" w:hAnsi="宋体" w:hint="eastAsia"/>
          <w:sz w:val="24"/>
          <w:szCs w:val="22"/>
        </w:rPr>
        <w:t>的</w:t>
      </w:r>
      <w:r w:rsidR="00FC7DDE" w:rsidRPr="00FC7DDE">
        <w:rPr>
          <w:rFonts w:ascii="宋体" w:hAnsi="宋体" w:hint="eastAsia"/>
          <w:sz w:val="24"/>
          <w:szCs w:val="22"/>
        </w:rPr>
        <w:t>利益最大化</w:t>
      </w:r>
      <w:r w:rsidR="00FC7DDE">
        <w:rPr>
          <w:rFonts w:ascii="宋体" w:hAnsi="宋体" w:hint="eastAsia"/>
          <w:sz w:val="24"/>
          <w:szCs w:val="22"/>
        </w:rPr>
        <w:t>考虑</w:t>
      </w:r>
      <w:r w:rsidR="00FC7DDE" w:rsidRPr="00FC7DDE">
        <w:rPr>
          <w:rFonts w:ascii="宋体" w:hAnsi="宋体" w:hint="eastAsia"/>
          <w:sz w:val="24"/>
          <w:szCs w:val="22"/>
        </w:rPr>
        <w:t>，他只有在</w:t>
      </w:r>
      <w:r w:rsidR="00FC7DDE" w:rsidRPr="00766D59">
        <w:rPr>
          <w:rFonts w:hint="eastAsia"/>
          <w:sz w:val="24"/>
          <w:szCs w:val="22"/>
        </w:rPr>
        <w:t>a</w:t>
      </w:r>
      <w:r w:rsidR="00FC7DDE" w:rsidRPr="00FC7DDE">
        <w:rPr>
          <w:rFonts w:ascii="宋体" w:hAnsi="宋体" w:hint="eastAsia"/>
          <w:sz w:val="24"/>
          <w:szCs w:val="22"/>
        </w:rPr>
        <w:t>（</w:t>
      </w:r>
      <w:r w:rsidR="00B231EB" w:rsidRPr="00766D59">
        <w:rPr>
          <w:sz w:val="24"/>
          <w:szCs w:val="22"/>
        </w:rPr>
        <w:t>r</w:t>
      </w:r>
      <w:r w:rsidR="00FC7DDE" w:rsidRPr="00FC7DDE">
        <w:rPr>
          <w:rFonts w:ascii="宋体" w:hAnsi="宋体" w:hint="eastAsia"/>
          <w:sz w:val="24"/>
          <w:szCs w:val="22"/>
        </w:rPr>
        <w:t>-</w:t>
      </w:r>
      <w:r w:rsidR="00B231EB" w:rsidRPr="00766D59">
        <w:rPr>
          <w:sz w:val="24"/>
          <w:szCs w:val="22"/>
        </w:rPr>
        <w:t>r</w:t>
      </w:r>
      <w:r w:rsidR="00FC7DDE" w:rsidRPr="00C43F6D">
        <w:rPr>
          <w:rFonts w:hint="eastAsia"/>
          <w:sz w:val="24"/>
          <w:szCs w:val="22"/>
        </w:rPr>
        <w:t>1</w:t>
      </w:r>
      <w:r w:rsidR="00FC7DDE" w:rsidRPr="00FC7DDE">
        <w:rPr>
          <w:rFonts w:ascii="宋体" w:hAnsi="宋体" w:hint="eastAsia"/>
          <w:sz w:val="24"/>
          <w:szCs w:val="22"/>
        </w:rPr>
        <w:t>）＞</w:t>
      </w:r>
      <w:r w:rsidR="00B231EB" w:rsidRPr="00766D59">
        <w:rPr>
          <w:rFonts w:hint="eastAsia"/>
          <w:sz w:val="24"/>
          <w:szCs w:val="22"/>
        </w:rPr>
        <w:t>b</w:t>
      </w:r>
      <w:r w:rsidR="00FC7DDE" w:rsidRPr="00FC7DDE">
        <w:rPr>
          <w:rFonts w:ascii="宋体" w:hAnsi="宋体" w:hint="eastAsia"/>
          <w:sz w:val="24"/>
          <w:szCs w:val="22"/>
        </w:rPr>
        <w:t>时</w:t>
      </w:r>
      <w:r w:rsidR="00EC28EA">
        <w:rPr>
          <w:rFonts w:ascii="宋体" w:hAnsi="宋体" w:hint="eastAsia"/>
          <w:sz w:val="24"/>
          <w:szCs w:val="22"/>
        </w:rPr>
        <w:t>,</w:t>
      </w:r>
      <w:r w:rsidR="00FC7DDE" w:rsidRPr="00FC7DDE">
        <w:rPr>
          <w:rFonts w:ascii="宋体" w:hAnsi="宋体" w:hint="eastAsia"/>
          <w:sz w:val="24"/>
          <w:szCs w:val="22"/>
        </w:rPr>
        <w:t>才选择提高个公司的价值；而当</w:t>
      </w:r>
      <w:r w:rsidR="00FC7DDE" w:rsidRPr="00766D59">
        <w:rPr>
          <w:rFonts w:hint="eastAsia"/>
          <w:sz w:val="24"/>
          <w:szCs w:val="22"/>
        </w:rPr>
        <w:t>a</w:t>
      </w:r>
      <w:r w:rsidR="00FC7DDE" w:rsidRPr="00FC7DDE">
        <w:rPr>
          <w:rFonts w:ascii="宋体" w:hAnsi="宋体" w:hint="eastAsia"/>
          <w:sz w:val="24"/>
          <w:szCs w:val="22"/>
        </w:rPr>
        <w:t>（</w:t>
      </w:r>
      <w:r w:rsidR="00B231EB" w:rsidRPr="00766D59">
        <w:rPr>
          <w:sz w:val="24"/>
          <w:szCs w:val="22"/>
        </w:rPr>
        <w:t>r</w:t>
      </w:r>
      <w:r w:rsidR="00FC7DDE" w:rsidRPr="00FC7DDE">
        <w:rPr>
          <w:rFonts w:ascii="宋体" w:hAnsi="宋体" w:hint="eastAsia"/>
          <w:sz w:val="24"/>
          <w:szCs w:val="22"/>
        </w:rPr>
        <w:t>-</w:t>
      </w:r>
      <w:r w:rsidR="00B231EB" w:rsidRPr="00766D59">
        <w:rPr>
          <w:sz w:val="24"/>
          <w:szCs w:val="22"/>
        </w:rPr>
        <w:t>r</w:t>
      </w:r>
      <w:r w:rsidR="00FC7DDE" w:rsidRPr="00C43F6D">
        <w:rPr>
          <w:rFonts w:hint="eastAsia"/>
          <w:sz w:val="24"/>
          <w:szCs w:val="22"/>
        </w:rPr>
        <w:t>1</w:t>
      </w:r>
      <w:r w:rsidR="00FC7DDE" w:rsidRPr="00FC7DDE">
        <w:rPr>
          <w:rFonts w:ascii="宋体" w:hAnsi="宋体" w:hint="eastAsia"/>
          <w:sz w:val="24"/>
          <w:szCs w:val="22"/>
        </w:rPr>
        <w:t>）＜</w:t>
      </w:r>
      <w:r w:rsidR="001E6258" w:rsidRPr="00766D59">
        <w:rPr>
          <w:rFonts w:hint="eastAsia"/>
          <w:sz w:val="24"/>
          <w:szCs w:val="22"/>
        </w:rPr>
        <w:t>b</w:t>
      </w:r>
      <w:r w:rsidR="00FC7DDE" w:rsidRPr="00FC7DDE">
        <w:rPr>
          <w:rFonts w:ascii="宋体" w:hAnsi="宋体" w:hint="eastAsia"/>
          <w:sz w:val="24"/>
          <w:szCs w:val="22"/>
        </w:rPr>
        <w:t>时，他将选择获取私人收益。从</w:t>
      </w:r>
      <w:r w:rsidR="00EC28EA">
        <w:rPr>
          <w:rFonts w:ascii="宋体" w:hAnsi="宋体" w:hint="eastAsia"/>
          <w:sz w:val="24"/>
          <w:szCs w:val="22"/>
        </w:rPr>
        <w:t>模型</w:t>
      </w:r>
      <w:r w:rsidR="00FC7DDE" w:rsidRPr="00FC7DDE">
        <w:rPr>
          <w:rFonts w:ascii="宋体" w:hAnsi="宋体" w:hint="eastAsia"/>
          <w:sz w:val="24"/>
          <w:szCs w:val="22"/>
        </w:rPr>
        <w:t>可以看出，控制性股东持股比例会对其决策动机产生极大的影响，</w:t>
      </w:r>
      <w:r w:rsidR="00FC7DDE">
        <w:rPr>
          <w:rFonts w:ascii="宋体" w:hAnsi="宋体" w:hint="eastAsia"/>
          <w:sz w:val="24"/>
          <w:szCs w:val="22"/>
        </w:rPr>
        <w:t>在其他条件不变的情况下，</w:t>
      </w:r>
      <w:r w:rsidR="00FC7DDE" w:rsidRPr="00FC7DDE">
        <w:rPr>
          <w:rFonts w:ascii="宋体" w:hAnsi="宋体" w:hint="eastAsia"/>
          <w:sz w:val="24"/>
          <w:szCs w:val="22"/>
        </w:rPr>
        <w:t>其持有股份比例越高，越倾向于公司</w:t>
      </w:r>
      <w:r w:rsidR="00EC28EA">
        <w:rPr>
          <w:rFonts w:ascii="宋体" w:hAnsi="宋体" w:hint="eastAsia"/>
          <w:sz w:val="24"/>
          <w:szCs w:val="22"/>
        </w:rPr>
        <w:t>不断成长，为其创造收益</w:t>
      </w:r>
      <w:r w:rsidR="00FC7DDE" w:rsidRPr="00FC7DDE">
        <w:rPr>
          <w:rFonts w:ascii="宋体" w:hAnsi="宋体" w:hint="eastAsia"/>
          <w:sz w:val="24"/>
          <w:szCs w:val="22"/>
        </w:rPr>
        <w:t>；持有的股份比例越低，就越有动机以牺牲公司价值为代价获取</w:t>
      </w:r>
      <w:r w:rsidR="00883FA3">
        <w:rPr>
          <w:rFonts w:ascii="宋体" w:hAnsi="宋体" w:hint="eastAsia"/>
          <w:sz w:val="24"/>
          <w:szCs w:val="22"/>
        </w:rPr>
        <w:t>私利。这一</w:t>
      </w:r>
      <w:r w:rsidR="0086787F">
        <w:rPr>
          <w:rFonts w:ascii="宋体" w:hAnsi="宋体" w:hint="eastAsia"/>
          <w:sz w:val="24"/>
          <w:szCs w:val="22"/>
        </w:rPr>
        <w:t>简单</w:t>
      </w:r>
      <w:r w:rsidR="00883FA3">
        <w:rPr>
          <w:rFonts w:ascii="宋体" w:hAnsi="宋体" w:hint="eastAsia"/>
          <w:sz w:val="24"/>
          <w:szCs w:val="22"/>
        </w:rPr>
        <w:t>模型也为</w:t>
      </w:r>
      <w:r w:rsidR="0086787F">
        <w:rPr>
          <w:rFonts w:ascii="宋体" w:hAnsi="宋体" w:hint="eastAsia"/>
          <w:sz w:val="24"/>
          <w:szCs w:val="22"/>
        </w:rPr>
        <w:t>股权集中度与研发投入</w:t>
      </w:r>
      <w:r w:rsidR="00EC28EA">
        <w:rPr>
          <w:rFonts w:ascii="宋体" w:hAnsi="宋体" w:hint="eastAsia"/>
          <w:sz w:val="24"/>
          <w:szCs w:val="22"/>
        </w:rPr>
        <w:t>呈现</w:t>
      </w:r>
      <w:r w:rsidR="0086787F">
        <w:rPr>
          <w:rFonts w:ascii="宋体" w:hAnsi="宋体" w:hint="eastAsia"/>
          <w:sz w:val="24"/>
          <w:szCs w:val="22"/>
        </w:rPr>
        <w:lastRenderedPageBreak/>
        <w:t>正相关性</w:t>
      </w:r>
      <w:r w:rsidR="001E6258">
        <w:rPr>
          <w:rFonts w:ascii="宋体" w:hAnsi="宋体" w:hint="eastAsia"/>
          <w:sz w:val="24"/>
          <w:szCs w:val="22"/>
        </w:rPr>
        <w:t>提供</w:t>
      </w:r>
      <w:r w:rsidR="0086787F">
        <w:rPr>
          <w:rFonts w:ascii="宋体" w:hAnsi="宋体" w:hint="eastAsia"/>
          <w:sz w:val="24"/>
          <w:szCs w:val="22"/>
        </w:rPr>
        <w:t>依据。</w:t>
      </w:r>
      <w:r w:rsidR="00FC7DDE">
        <w:rPr>
          <w:rFonts w:ascii="宋体" w:hAnsi="宋体" w:hint="eastAsia"/>
          <w:sz w:val="24"/>
          <w:szCs w:val="22"/>
        </w:rPr>
        <w:t xml:space="preserve"> </w:t>
      </w:r>
    </w:p>
    <w:p w14:paraId="1F7CFB81" w14:textId="44E994FB" w:rsidR="000D1A39" w:rsidRDefault="001E6258" w:rsidP="00865E7B">
      <w:pPr>
        <w:spacing w:line="360" w:lineRule="auto"/>
        <w:ind w:firstLineChars="200" w:firstLine="480"/>
        <w:rPr>
          <w:rFonts w:ascii="宋体" w:hAnsi="宋体"/>
          <w:sz w:val="24"/>
          <w:szCs w:val="22"/>
        </w:rPr>
      </w:pPr>
      <w:r>
        <w:rPr>
          <w:rFonts w:ascii="宋体" w:hAnsi="宋体" w:hint="eastAsia"/>
          <w:sz w:val="24"/>
          <w:szCs w:val="22"/>
        </w:rPr>
        <w:t>第二类是</w:t>
      </w:r>
      <w:r w:rsidR="00262020" w:rsidRPr="00262020">
        <w:rPr>
          <w:rFonts w:ascii="宋体" w:hAnsi="宋体" w:hint="eastAsia"/>
          <w:sz w:val="24"/>
          <w:szCs w:val="22"/>
        </w:rPr>
        <w:t>股东与经营者之间</w:t>
      </w:r>
      <w:r>
        <w:rPr>
          <w:rFonts w:ascii="宋体" w:hAnsi="宋体" w:hint="eastAsia"/>
          <w:sz w:val="24"/>
          <w:szCs w:val="22"/>
        </w:rPr>
        <w:t>的代理问题</w:t>
      </w:r>
      <w:r w:rsidR="00262020" w:rsidRPr="00262020">
        <w:rPr>
          <w:rFonts w:ascii="宋体" w:hAnsi="宋体" w:hint="eastAsia"/>
          <w:sz w:val="24"/>
          <w:szCs w:val="22"/>
        </w:rPr>
        <w:t>，其源于专业化的</w:t>
      </w:r>
      <w:r w:rsidR="00E1312E">
        <w:rPr>
          <w:rFonts w:ascii="宋体" w:hAnsi="宋体" w:hint="eastAsia"/>
          <w:sz w:val="24"/>
          <w:szCs w:val="22"/>
        </w:rPr>
        <w:t>出现</w:t>
      </w:r>
      <w:r w:rsidR="00262020" w:rsidRPr="00262020">
        <w:rPr>
          <w:rFonts w:ascii="宋体" w:hAnsi="宋体" w:hint="eastAsia"/>
          <w:sz w:val="24"/>
          <w:szCs w:val="22"/>
        </w:rPr>
        <w:t>，拥有所有权的股东</w:t>
      </w:r>
      <w:r w:rsidR="00E1312E">
        <w:rPr>
          <w:rFonts w:ascii="宋体" w:hAnsi="宋体" w:hint="eastAsia"/>
          <w:sz w:val="24"/>
          <w:szCs w:val="22"/>
        </w:rPr>
        <w:t>会利用</w:t>
      </w:r>
      <w:r w:rsidR="00262020" w:rsidRPr="00262020">
        <w:rPr>
          <w:rFonts w:ascii="宋体" w:hAnsi="宋体" w:hint="eastAsia"/>
          <w:sz w:val="24"/>
          <w:szCs w:val="22"/>
        </w:rPr>
        <w:t>其他主体</w:t>
      </w:r>
      <w:r w:rsidR="00E1312E">
        <w:rPr>
          <w:rFonts w:ascii="宋体" w:hAnsi="宋体" w:hint="eastAsia"/>
          <w:sz w:val="24"/>
          <w:szCs w:val="22"/>
        </w:rPr>
        <w:t>掌握的专业知识和丰富经验</w:t>
      </w:r>
      <w:r w:rsidR="00262020" w:rsidRPr="00262020">
        <w:rPr>
          <w:rFonts w:ascii="宋体" w:hAnsi="宋体" w:hint="eastAsia"/>
          <w:sz w:val="24"/>
          <w:szCs w:val="22"/>
        </w:rPr>
        <w:t>，</w:t>
      </w:r>
      <w:r w:rsidR="00E1312E">
        <w:rPr>
          <w:rFonts w:ascii="宋体" w:hAnsi="宋体" w:hint="eastAsia"/>
          <w:sz w:val="24"/>
          <w:szCs w:val="22"/>
        </w:rPr>
        <w:t>雇佣他们解决研发、管理等专门问题，分享给他们部分</w:t>
      </w:r>
      <w:r w:rsidR="00262020" w:rsidRPr="00262020">
        <w:rPr>
          <w:rFonts w:ascii="宋体" w:hAnsi="宋体" w:hint="eastAsia"/>
          <w:sz w:val="24"/>
          <w:szCs w:val="22"/>
        </w:rPr>
        <w:t>决策</w:t>
      </w:r>
      <w:r w:rsidR="00E1312E">
        <w:rPr>
          <w:rFonts w:ascii="宋体" w:hAnsi="宋体" w:hint="eastAsia"/>
          <w:sz w:val="24"/>
          <w:szCs w:val="22"/>
        </w:rPr>
        <w:t>权限</w:t>
      </w:r>
      <w:r w:rsidR="00262020" w:rsidRPr="00262020">
        <w:rPr>
          <w:rFonts w:ascii="宋体" w:hAnsi="宋体" w:hint="eastAsia"/>
          <w:sz w:val="24"/>
          <w:szCs w:val="22"/>
        </w:rPr>
        <w:t>，并根据后者</w:t>
      </w:r>
      <w:r w:rsidR="000F0035">
        <w:rPr>
          <w:rFonts w:ascii="宋体" w:hAnsi="宋体" w:hint="eastAsia"/>
          <w:sz w:val="24"/>
          <w:szCs w:val="22"/>
        </w:rPr>
        <w:t>行为</w:t>
      </w:r>
      <w:r w:rsidR="00E1312E">
        <w:rPr>
          <w:rFonts w:ascii="宋体" w:hAnsi="宋体" w:hint="eastAsia"/>
          <w:sz w:val="24"/>
          <w:szCs w:val="22"/>
        </w:rPr>
        <w:t>表现和产出结果</w:t>
      </w:r>
      <w:r w:rsidR="00262020" w:rsidRPr="00262020">
        <w:rPr>
          <w:rFonts w:ascii="宋体" w:hAnsi="宋体" w:hint="eastAsia"/>
          <w:sz w:val="24"/>
          <w:szCs w:val="22"/>
        </w:rPr>
        <w:t>支付</w:t>
      </w:r>
      <w:r w:rsidR="00E1312E">
        <w:rPr>
          <w:rFonts w:ascii="宋体" w:hAnsi="宋体" w:hint="eastAsia"/>
          <w:sz w:val="24"/>
          <w:szCs w:val="22"/>
        </w:rPr>
        <w:t>相匹配的</w:t>
      </w:r>
      <w:r w:rsidR="00262020" w:rsidRPr="00262020">
        <w:rPr>
          <w:rFonts w:ascii="宋体" w:hAnsi="宋体" w:hint="eastAsia"/>
          <w:sz w:val="24"/>
          <w:szCs w:val="22"/>
        </w:rPr>
        <w:t>报酬。两者的冲突在于前者</w:t>
      </w:r>
      <w:r w:rsidR="006B2CC2">
        <w:rPr>
          <w:rFonts w:ascii="宋体" w:hAnsi="宋体" w:hint="eastAsia"/>
          <w:sz w:val="24"/>
          <w:szCs w:val="22"/>
        </w:rPr>
        <w:t>的</w:t>
      </w:r>
      <w:r w:rsidR="00262020" w:rsidRPr="00262020">
        <w:rPr>
          <w:rFonts w:ascii="宋体" w:hAnsi="宋体" w:hint="eastAsia"/>
          <w:sz w:val="24"/>
          <w:szCs w:val="22"/>
        </w:rPr>
        <w:t>目的是为了实现自己的利润最大化，而后者</w:t>
      </w:r>
      <w:r w:rsidR="006B2CC2">
        <w:rPr>
          <w:rFonts w:ascii="宋体" w:hAnsi="宋体" w:hint="eastAsia"/>
          <w:sz w:val="24"/>
          <w:szCs w:val="22"/>
        </w:rPr>
        <w:t>的最优选择</w:t>
      </w:r>
      <w:r w:rsidR="00262020" w:rsidRPr="00262020">
        <w:rPr>
          <w:rFonts w:ascii="宋体" w:hAnsi="宋体" w:hint="eastAsia"/>
          <w:sz w:val="24"/>
          <w:szCs w:val="22"/>
        </w:rPr>
        <w:t>是为</w:t>
      </w:r>
      <w:r w:rsidR="006B2CC2">
        <w:rPr>
          <w:rFonts w:ascii="宋体" w:hAnsi="宋体" w:hint="eastAsia"/>
          <w:sz w:val="24"/>
          <w:szCs w:val="22"/>
        </w:rPr>
        <w:t>尽可能</w:t>
      </w:r>
      <w:r w:rsidR="00262020" w:rsidRPr="00262020">
        <w:rPr>
          <w:rFonts w:ascii="宋体" w:hAnsi="宋体" w:hint="eastAsia"/>
          <w:sz w:val="24"/>
          <w:szCs w:val="22"/>
        </w:rPr>
        <w:t>增加薪酬</w:t>
      </w:r>
      <w:r w:rsidR="00262020">
        <w:rPr>
          <w:rFonts w:ascii="宋体" w:hAnsi="宋体" w:hint="eastAsia"/>
          <w:sz w:val="24"/>
          <w:szCs w:val="22"/>
        </w:rPr>
        <w:t>和减少被开除的</w:t>
      </w:r>
      <w:r w:rsidR="00262020" w:rsidRPr="00262020">
        <w:rPr>
          <w:rFonts w:ascii="宋体" w:hAnsi="宋体" w:hint="eastAsia"/>
          <w:sz w:val="24"/>
          <w:szCs w:val="22"/>
        </w:rPr>
        <w:t>风险。在信息不对称的情况下，</w:t>
      </w:r>
      <w:r w:rsidR="000F0035">
        <w:rPr>
          <w:rFonts w:ascii="宋体" w:hAnsi="宋体" w:hint="eastAsia"/>
          <w:sz w:val="24"/>
          <w:szCs w:val="22"/>
        </w:rPr>
        <w:t>管理者对公司的实际情况更为了解，</w:t>
      </w:r>
      <w:r w:rsidR="00262020" w:rsidRPr="00262020">
        <w:rPr>
          <w:rFonts w:ascii="宋体" w:hAnsi="宋体" w:hint="eastAsia"/>
          <w:sz w:val="24"/>
          <w:szCs w:val="22"/>
        </w:rPr>
        <w:t>容易产生道德风险和逆向选择</w:t>
      </w:r>
      <w:r w:rsidR="000F0035">
        <w:rPr>
          <w:rFonts w:ascii="宋体" w:hAnsi="宋体" w:hint="eastAsia"/>
          <w:sz w:val="24"/>
          <w:szCs w:val="22"/>
        </w:rPr>
        <w:t>。</w:t>
      </w:r>
      <w:r w:rsidR="00262020" w:rsidRPr="00262020">
        <w:rPr>
          <w:rFonts w:ascii="宋体" w:hAnsi="宋体" w:hint="eastAsia"/>
          <w:sz w:val="24"/>
          <w:szCs w:val="22"/>
        </w:rPr>
        <w:t>特别是在股东权利比较分散的公司中，因为每一个股东都不能拥有控制权，因此经理人掌握较大的控制权，做出利己行为的可能性增加，与股东的高创新投入</w:t>
      </w:r>
      <w:r w:rsidR="00262020">
        <w:rPr>
          <w:rFonts w:ascii="宋体" w:hAnsi="宋体" w:hint="eastAsia"/>
          <w:sz w:val="24"/>
          <w:szCs w:val="22"/>
        </w:rPr>
        <w:t>、</w:t>
      </w:r>
      <w:r w:rsidR="00262020" w:rsidRPr="00262020">
        <w:rPr>
          <w:rFonts w:ascii="宋体" w:hAnsi="宋体" w:hint="eastAsia"/>
          <w:sz w:val="24"/>
          <w:szCs w:val="22"/>
        </w:rPr>
        <w:t>高回报的意愿相背离，倾向于保守</w:t>
      </w:r>
      <w:r w:rsidR="000F0035">
        <w:rPr>
          <w:rFonts w:ascii="宋体" w:hAnsi="宋体" w:hint="eastAsia"/>
          <w:sz w:val="24"/>
          <w:szCs w:val="22"/>
        </w:rPr>
        <w:t>或者短期见效项目</w:t>
      </w:r>
      <w:r w:rsidR="00262020" w:rsidRPr="00262020">
        <w:rPr>
          <w:rFonts w:ascii="宋体" w:hAnsi="宋体" w:hint="eastAsia"/>
          <w:sz w:val="24"/>
          <w:szCs w:val="22"/>
        </w:rPr>
        <w:t>的决策，减少对</w:t>
      </w:r>
      <w:r w:rsidR="000F0035">
        <w:rPr>
          <w:rFonts w:ascii="宋体" w:hAnsi="宋体" w:hint="eastAsia"/>
          <w:sz w:val="24"/>
          <w:szCs w:val="22"/>
        </w:rPr>
        <w:t>长期</w:t>
      </w:r>
      <w:r w:rsidR="00262020" w:rsidRPr="00262020">
        <w:rPr>
          <w:rFonts w:ascii="宋体" w:hAnsi="宋体" w:hint="eastAsia"/>
          <w:sz w:val="24"/>
          <w:szCs w:val="22"/>
        </w:rPr>
        <w:t>研发投入的关注</w:t>
      </w:r>
      <w:r w:rsidR="00262020">
        <w:rPr>
          <w:rFonts w:ascii="宋体" w:hAnsi="宋体" w:hint="eastAsia"/>
          <w:sz w:val="24"/>
          <w:szCs w:val="22"/>
        </w:rPr>
        <w:t>。</w:t>
      </w:r>
    </w:p>
    <w:p w14:paraId="60BFC4CB" w14:textId="772CD4A2" w:rsidR="004700C2" w:rsidRDefault="004700C2" w:rsidP="00865E7B">
      <w:pPr>
        <w:spacing w:line="360" w:lineRule="auto"/>
        <w:ind w:firstLineChars="200" w:firstLine="480"/>
        <w:rPr>
          <w:rFonts w:ascii="宋体" w:hAnsi="宋体"/>
          <w:sz w:val="24"/>
          <w:szCs w:val="22"/>
        </w:rPr>
      </w:pPr>
      <w:r>
        <w:rPr>
          <w:rFonts w:ascii="宋体" w:hAnsi="宋体" w:hint="eastAsia"/>
          <w:sz w:val="24"/>
          <w:szCs w:val="22"/>
        </w:rPr>
        <w:t>最后</w:t>
      </w:r>
      <w:r w:rsidR="001E6258">
        <w:rPr>
          <w:rFonts w:ascii="宋体" w:hAnsi="宋体" w:hint="eastAsia"/>
          <w:sz w:val="24"/>
          <w:szCs w:val="22"/>
        </w:rPr>
        <w:t>一类出现</w:t>
      </w:r>
      <w:r w:rsidRPr="004700C2">
        <w:rPr>
          <w:rFonts w:ascii="宋体" w:hAnsi="宋体" w:hint="eastAsia"/>
          <w:sz w:val="24"/>
          <w:szCs w:val="22"/>
        </w:rPr>
        <w:t>在股东与债权人的代理问题中，两者的冲突在于借债所得资金的安全度，债权人出于自身财产安全，希望债务人有足够的偿债能力，不愿与股东一起冒险，要求减少对高风险项目的投入。而股东往往在此问题上对债权人选择欺骗，以低风险安全项目为名来筹集资金，但实际却从事高风险高收益的项目。为了防止这些行为的出现，债权人会在合同中加入相应限制，或者减少贷款额度，这也会增加企业研发投入的难度。</w:t>
      </w:r>
    </w:p>
    <w:bookmarkEnd w:id="40"/>
    <w:p w14:paraId="493F51A3" w14:textId="5209FED9" w:rsidR="00262020" w:rsidRPr="00865E7B" w:rsidRDefault="00262020" w:rsidP="00262020">
      <w:pPr>
        <w:spacing w:line="360" w:lineRule="auto"/>
        <w:rPr>
          <w:rFonts w:ascii="黑体" w:eastAsia="黑体" w:hAnsi="黑体"/>
          <w:b/>
          <w:bCs/>
          <w:sz w:val="24"/>
          <w:szCs w:val="22"/>
        </w:rPr>
      </w:pPr>
      <w:r w:rsidRPr="00C43F6D">
        <w:rPr>
          <w:rFonts w:eastAsia="黑体" w:hint="eastAsia"/>
          <w:b/>
          <w:bCs/>
          <w:sz w:val="24"/>
          <w:szCs w:val="22"/>
        </w:rPr>
        <w:t>3</w:t>
      </w:r>
      <w:r w:rsidRPr="00865E7B">
        <w:rPr>
          <w:rFonts w:ascii="黑体" w:eastAsia="黑体" w:hAnsi="黑体" w:hint="eastAsia"/>
          <w:b/>
          <w:bCs/>
          <w:sz w:val="24"/>
          <w:szCs w:val="22"/>
        </w:rPr>
        <w:t>.</w:t>
      </w:r>
      <w:r w:rsidRPr="00C43F6D">
        <w:rPr>
          <w:rFonts w:eastAsia="黑体" w:hint="eastAsia"/>
          <w:b/>
          <w:bCs/>
          <w:sz w:val="24"/>
          <w:szCs w:val="22"/>
        </w:rPr>
        <w:t>2</w:t>
      </w:r>
      <w:r w:rsidRPr="00865E7B">
        <w:rPr>
          <w:rFonts w:ascii="黑体" w:eastAsia="黑体" w:hAnsi="黑体" w:hint="eastAsia"/>
          <w:b/>
          <w:bCs/>
          <w:sz w:val="24"/>
          <w:szCs w:val="22"/>
        </w:rPr>
        <w:t>.</w:t>
      </w:r>
      <w:r w:rsidRPr="00C43F6D">
        <w:rPr>
          <w:rFonts w:eastAsia="黑体" w:hint="eastAsia"/>
          <w:b/>
          <w:bCs/>
          <w:sz w:val="24"/>
          <w:szCs w:val="22"/>
        </w:rPr>
        <w:t>2</w:t>
      </w:r>
      <w:r w:rsidRPr="00865E7B">
        <w:rPr>
          <w:rFonts w:ascii="黑体" w:eastAsia="黑体" w:hAnsi="黑体"/>
          <w:b/>
          <w:bCs/>
          <w:sz w:val="24"/>
          <w:szCs w:val="22"/>
        </w:rPr>
        <w:t xml:space="preserve"> </w:t>
      </w:r>
      <w:bookmarkStart w:id="41" w:name="_Hlk104152461"/>
      <w:r w:rsidR="005763DB" w:rsidRPr="00865E7B">
        <w:rPr>
          <w:rFonts w:ascii="黑体" w:eastAsia="黑体" w:hAnsi="黑体" w:hint="eastAsia"/>
          <w:b/>
          <w:bCs/>
          <w:sz w:val="24"/>
          <w:szCs w:val="22"/>
        </w:rPr>
        <w:t>信息不对称理论</w:t>
      </w:r>
      <w:bookmarkEnd w:id="41"/>
    </w:p>
    <w:p w14:paraId="6482BDC5" w14:textId="5726953D" w:rsidR="005763DB" w:rsidRDefault="00B357CF" w:rsidP="00865E7B">
      <w:pPr>
        <w:spacing w:line="360" w:lineRule="auto"/>
        <w:ind w:firstLineChars="200" w:firstLine="480"/>
        <w:rPr>
          <w:rFonts w:ascii="宋体" w:hAnsi="宋体"/>
          <w:sz w:val="24"/>
          <w:szCs w:val="22"/>
        </w:rPr>
      </w:pPr>
      <w:r>
        <w:rPr>
          <w:rFonts w:ascii="宋体" w:hAnsi="宋体" w:hint="eastAsia"/>
          <w:sz w:val="24"/>
          <w:szCs w:val="22"/>
        </w:rPr>
        <w:t>信息不对称现象在生活中</w:t>
      </w:r>
      <w:r w:rsidR="001E6258">
        <w:rPr>
          <w:rFonts w:ascii="宋体" w:hAnsi="宋体" w:hint="eastAsia"/>
          <w:sz w:val="24"/>
          <w:szCs w:val="22"/>
        </w:rPr>
        <w:t>随处可见</w:t>
      </w:r>
      <w:r>
        <w:rPr>
          <w:rFonts w:ascii="宋体" w:hAnsi="宋体" w:hint="eastAsia"/>
          <w:sz w:val="24"/>
          <w:szCs w:val="22"/>
        </w:rPr>
        <w:t>，</w:t>
      </w:r>
      <w:r w:rsidR="00865E7B" w:rsidRPr="00865E7B">
        <w:rPr>
          <w:rFonts w:ascii="宋体" w:hAnsi="宋体" w:hint="eastAsia"/>
          <w:sz w:val="24"/>
          <w:szCs w:val="22"/>
        </w:rPr>
        <w:t>例如商品市场中的讨价还价，卖家掌握自己的产品信息比买家多而使买家处于劣势地位，因此才会着重注意保护消费者权益，这是因为在市场经济活动中信息相比匮乏的人往往处于弱势地位，自身利益更容易受到优势方的侵害。在企业本身研发投入活动也是如此，</w:t>
      </w:r>
      <w:r w:rsidR="006C664F">
        <w:rPr>
          <w:rFonts w:ascii="宋体" w:hAnsi="宋体" w:hint="eastAsia"/>
          <w:sz w:val="24"/>
          <w:szCs w:val="22"/>
        </w:rPr>
        <w:t>对于研发本身来说，不同企业所处的行业与地区不一样，对最新的研究成果与技术风向了解不同，导致对项目投入的前景预期模糊，因此不敢大胆进行研发。</w:t>
      </w:r>
      <w:r w:rsidR="00865E7B" w:rsidRPr="00865E7B">
        <w:rPr>
          <w:rFonts w:ascii="宋体" w:hAnsi="宋体" w:hint="eastAsia"/>
          <w:sz w:val="24"/>
          <w:szCs w:val="22"/>
        </w:rPr>
        <w:t>作为企业实际管理者</w:t>
      </w:r>
      <w:r w:rsidR="00742262">
        <w:rPr>
          <w:rFonts w:ascii="宋体" w:hAnsi="宋体" w:hint="eastAsia"/>
          <w:sz w:val="24"/>
          <w:szCs w:val="22"/>
        </w:rPr>
        <w:t>，</w:t>
      </w:r>
      <w:r w:rsidR="00865E7B" w:rsidRPr="00865E7B">
        <w:rPr>
          <w:rFonts w:ascii="宋体" w:hAnsi="宋体" w:hint="eastAsia"/>
          <w:sz w:val="24"/>
          <w:szCs w:val="22"/>
        </w:rPr>
        <w:t>经理人会具备更多的公司信息，他们会对研发带来的收益与自身利益进行对比考虑，会把自身的利益放在首位。</w:t>
      </w:r>
      <w:r w:rsidR="00742262">
        <w:rPr>
          <w:rFonts w:ascii="宋体" w:hAnsi="宋体" w:hint="eastAsia"/>
          <w:sz w:val="24"/>
          <w:szCs w:val="22"/>
        </w:rPr>
        <w:t>综上，信息不对称</w:t>
      </w:r>
      <w:r w:rsidR="00865E7B" w:rsidRPr="00865E7B">
        <w:rPr>
          <w:rFonts w:ascii="宋体" w:hAnsi="宋体" w:hint="eastAsia"/>
          <w:sz w:val="24"/>
          <w:szCs w:val="22"/>
        </w:rPr>
        <w:t>作为代理问题发生的根源，不利于企业的研发投入。</w:t>
      </w:r>
    </w:p>
    <w:p w14:paraId="704E8DBA" w14:textId="476386BD" w:rsidR="00A22CB9" w:rsidRPr="00FC7DDE" w:rsidRDefault="00A22CB9" w:rsidP="00A22CB9">
      <w:pPr>
        <w:spacing w:line="360" w:lineRule="auto"/>
        <w:rPr>
          <w:rFonts w:ascii="黑体" w:eastAsia="黑体" w:hAnsi="黑体"/>
          <w:b/>
          <w:bCs/>
          <w:sz w:val="24"/>
          <w:szCs w:val="22"/>
        </w:rPr>
      </w:pPr>
      <w:r w:rsidRPr="00C43F6D">
        <w:rPr>
          <w:rFonts w:eastAsia="黑体" w:hint="eastAsia"/>
          <w:b/>
          <w:bCs/>
          <w:sz w:val="24"/>
          <w:szCs w:val="22"/>
        </w:rPr>
        <w:t>3</w:t>
      </w:r>
      <w:r w:rsidRPr="00FC7DDE">
        <w:rPr>
          <w:rFonts w:ascii="黑体" w:eastAsia="黑体" w:hAnsi="黑体" w:hint="eastAsia"/>
          <w:b/>
          <w:bCs/>
          <w:sz w:val="24"/>
          <w:szCs w:val="22"/>
        </w:rPr>
        <w:t>.</w:t>
      </w:r>
      <w:r w:rsidRPr="00C43F6D">
        <w:rPr>
          <w:rFonts w:eastAsia="黑体" w:hint="eastAsia"/>
          <w:b/>
          <w:bCs/>
          <w:sz w:val="24"/>
          <w:szCs w:val="22"/>
        </w:rPr>
        <w:t>2</w:t>
      </w:r>
      <w:r w:rsidRPr="00FC7DDE">
        <w:rPr>
          <w:rFonts w:ascii="黑体" w:eastAsia="黑体" w:hAnsi="黑体" w:hint="eastAsia"/>
          <w:b/>
          <w:bCs/>
          <w:sz w:val="24"/>
          <w:szCs w:val="22"/>
        </w:rPr>
        <w:t>.</w:t>
      </w:r>
      <w:r w:rsidRPr="00C43F6D">
        <w:rPr>
          <w:rFonts w:eastAsia="黑体" w:hint="eastAsia"/>
          <w:b/>
          <w:bCs/>
          <w:sz w:val="24"/>
          <w:szCs w:val="22"/>
        </w:rPr>
        <w:t>3</w:t>
      </w:r>
      <w:r w:rsidRPr="00FC7DDE">
        <w:rPr>
          <w:rFonts w:ascii="黑体" w:eastAsia="黑体" w:hAnsi="黑体"/>
          <w:b/>
          <w:bCs/>
          <w:sz w:val="24"/>
          <w:szCs w:val="22"/>
        </w:rPr>
        <w:t xml:space="preserve"> </w:t>
      </w:r>
      <w:r w:rsidR="009E7F0F">
        <w:rPr>
          <w:rFonts w:ascii="黑体" w:eastAsia="黑体" w:hAnsi="黑体" w:hint="eastAsia"/>
          <w:b/>
          <w:bCs/>
          <w:sz w:val="24"/>
          <w:szCs w:val="22"/>
        </w:rPr>
        <w:t>动机</w:t>
      </w:r>
      <w:r w:rsidRPr="00FC7DDE">
        <w:rPr>
          <w:rFonts w:ascii="黑体" w:eastAsia="黑体" w:hAnsi="黑体" w:hint="eastAsia"/>
          <w:b/>
          <w:bCs/>
          <w:sz w:val="24"/>
          <w:szCs w:val="22"/>
        </w:rPr>
        <w:t>理论</w:t>
      </w:r>
    </w:p>
    <w:p w14:paraId="02043162" w14:textId="5E653A76" w:rsidR="00865E7B" w:rsidRDefault="002A3A0D" w:rsidP="002A3A0D">
      <w:pPr>
        <w:spacing w:line="360" w:lineRule="auto"/>
        <w:ind w:firstLineChars="200" w:firstLine="480"/>
        <w:rPr>
          <w:rFonts w:ascii="宋体" w:hAnsi="宋体"/>
          <w:sz w:val="24"/>
          <w:szCs w:val="22"/>
        </w:rPr>
      </w:pPr>
      <w:r w:rsidRPr="002A3A0D">
        <w:rPr>
          <w:rFonts w:ascii="宋体" w:hAnsi="宋体" w:hint="eastAsia"/>
          <w:sz w:val="24"/>
          <w:szCs w:val="22"/>
        </w:rPr>
        <w:t>动机理论从行为学角度出发，认为人的行为是由某种动机引起的，主张通过行为结果去分析原因，其中海德首次从心理学角度提出归因理论，进而构建动机模型。企业管理的核心是人做出决策，探究决策者的创新动机有利于分析其对研发投入</w:t>
      </w:r>
      <w:r w:rsidRPr="002A3A0D">
        <w:rPr>
          <w:rFonts w:ascii="宋体" w:hAnsi="宋体" w:hint="eastAsia"/>
          <w:sz w:val="24"/>
          <w:szCs w:val="22"/>
        </w:rPr>
        <w:lastRenderedPageBreak/>
        <w:t>的态度。</w:t>
      </w:r>
      <w:r w:rsidR="00453C1F">
        <w:rPr>
          <w:sz w:val="24"/>
          <w:szCs w:val="22"/>
        </w:rPr>
        <w:t>H</w:t>
      </w:r>
      <w:r w:rsidRPr="00766D59">
        <w:rPr>
          <w:rFonts w:hint="eastAsia"/>
          <w:sz w:val="24"/>
          <w:szCs w:val="22"/>
        </w:rPr>
        <w:t>ansen</w:t>
      </w:r>
      <w:r w:rsidRPr="002A3A0D">
        <w:rPr>
          <w:rFonts w:ascii="宋体" w:hAnsi="宋体" w:hint="eastAsia"/>
          <w:sz w:val="24"/>
          <w:szCs w:val="22"/>
        </w:rPr>
        <w:t>认为决策者满足自我需求是推动他们进行创新的动力</w:t>
      </w:r>
      <w:r w:rsidR="00D57F16" w:rsidRPr="00D57F16">
        <w:rPr>
          <w:rStyle w:val="af1"/>
          <w:rFonts w:ascii="宋体" w:hAnsi="宋体"/>
          <w:sz w:val="24"/>
          <w:szCs w:val="22"/>
        </w:rPr>
        <w:fldChar w:fldCharType="begin"/>
      </w:r>
      <w:r w:rsidR="00D57F16" w:rsidRPr="00D57F16">
        <w:rPr>
          <w:rFonts w:ascii="宋体" w:hAnsi="宋体"/>
          <w:sz w:val="24"/>
          <w:szCs w:val="22"/>
          <w:vertAlign w:val="superscript"/>
        </w:rPr>
        <w:instrText xml:space="preserve"> </w:instrText>
      </w:r>
      <w:r w:rsidR="00D57F16" w:rsidRPr="00D57F16">
        <w:rPr>
          <w:rFonts w:ascii="宋体" w:hAnsi="宋体" w:hint="eastAsia"/>
          <w:sz w:val="24"/>
          <w:szCs w:val="22"/>
          <w:vertAlign w:val="superscript"/>
        </w:rPr>
        <w:instrText>REF _Ref104929023 \r \h</w:instrText>
      </w:r>
      <w:r w:rsidR="00D57F16" w:rsidRPr="00D57F16">
        <w:rPr>
          <w:rFonts w:ascii="宋体" w:hAnsi="宋体"/>
          <w:sz w:val="24"/>
          <w:szCs w:val="22"/>
          <w:vertAlign w:val="superscript"/>
        </w:rPr>
        <w:instrText xml:space="preserve"> </w:instrText>
      </w:r>
      <w:r w:rsidR="00D57F16" w:rsidRPr="00D57F16">
        <w:rPr>
          <w:rStyle w:val="af1"/>
          <w:rFonts w:ascii="宋体" w:hAnsi="宋体"/>
          <w:sz w:val="24"/>
          <w:szCs w:val="22"/>
        </w:rPr>
        <w:instrText xml:space="preserve"> \* MERGEFORMAT </w:instrText>
      </w:r>
      <w:r w:rsidR="00D57F16" w:rsidRPr="00D57F16">
        <w:rPr>
          <w:rStyle w:val="af1"/>
          <w:rFonts w:ascii="宋体" w:hAnsi="宋体"/>
          <w:sz w:val="24"/>
          <w:szCs w:val="22"/>
        </w:rPr>
      </w:r>
      <w:r w:rsidR="00D57F16" w:rsidRPr="00D57F16">
        <w:rPr>
          <w:rStyle w:val="af1"/>
          <w:rFonts w:ascii="宋体" w:hAnsi="宋体"/>
          <w:sz w:val="24"/>
          <w:szCs w:val="22"/>
        </w:rPr>
        <w:fldChar w:fldCharType="separate"/>
      </w:r>
      <w:r w:rsidR="002A5210">
        <w:rPr>
          <w:rFonts w:ascii="宋体" w:hAnsi="宋体"/>
          <w:sz w:val="24"/>
          <w:szCs w:val="22"/>
          <w:vertAlign w:val="superscript"/>
        </w:rPr>
        <w:t>[29]</w:t>
      </w:r>
      <w:r w:rsidR="00D57F16" w:rsidRPr="00D57F16">
        <w:rPr>
          <w:rStyle w:val="af1"/>
          <w:rFonts w:ascii="宋体" w:hAnsi="宋体"/>
          <w:sz w:val="24"/>
          <w:szCs w:val="22"/>
        </w:rPr>
        <w:fldChar w:fldCharType="end"/>
      </w:r>
      <w:r w:rsidRPr="002A3A0D">
        <w:rPr>
          <w:rFonts w:ascii="宋体" w:hAnsi="宋体" w:hint="eastAsia"/>
          <w:sz w:val="24"/>
          <w:szCs w:val="22"/>
        </w:rPr>
        <w:t>，</w:t>
      </w:r>
      <w:r>
        <w:rPr>
          <w:rFonts w:ascii="宋体" w:hAnsi="宋体" w:hint="eastAsia"/>
          <w:sz w:val="24"/>
          <w:szCs w:val="22"/>
        </w:rPr>
        <w:t>在部分</w:t>
      </w:r>
      <w:r w:rsidRPr="002A3A0D">
        <w:rPr>
          <w:rFonts w:ascii="宋体" w:hAnsi="宋体" w:hint="eastAsia"/>
          <w:sz w:val="24"/>
          <w:szCs w:val="22"/>
        </w:rPr>
        <w:t>企业</w:t>
      </w:r>
      <w:r>
        <w:rPr>
          <w:rFonts w:ascii="宋体" w:hAnsi="宋体" w:hint="eastAsia"/>
          <w:sz w:val="24"/>
          <w:szCs w:val="22"/>
        </w:rPr>
        <w:t>中，这种热情会对</w:t>
      </w:r>
      <w:r w:rsidRPr="002A3A0D">
        <w:rPr>
          <w:rFonts w:ascii="宋体" w:hAnsi="宋体" w:hint="eastAsia"/>
          <w:sz w:val="24"/>
          <w:szCs w:val="22"/>
        </w:rPr>
        <w:t>创新决策具</w:t>
      </w:r>
      <w:r>
        <w:rPr>
          <w:rFonts w:ascii="宋体" w:hAnsi="宋体" w:hint="eastAsia"/>
          <w:sz w:val="24"/>
          <w:szCs w:val="22"/>
        </w:rPr>
        <w:t>起到一锤定音的作用。</w:t>
      </w:r>
      <w:r w:rsidRPr="002A3A0D">
        <w:rPr>
          <w:rFonts w:ascii="宋体" w:hAnsi="宋体" w:hint="eastAsia"/>
          <w:sz w:val="24"/>
          <w:szCs w:val="22"/>
        </w:rPr>
        <w:t>根据马斯洛需求理论，经理人或者大股东前四项基本需求往往因其收入和社会地位得以满足，为了实现自我价值、获得社会认同，其往往会对具有重大影响力的发明创造活动具有高昂的热情，以美国的企业家埃隆</w:t>
      </w:r>
      <w:r w:rsidR="00F13A3A" w:rsidRPr="004F5F61">
        <w:rPr>
          <w:rFonts w:ascii="宋体" w:hAnsi="宋体" w:hint="eastAsia"/>
          <w:sz w:val="24"/>
          <w:szCs w:val="22"/>
        </w:rPr>
        <w:t>·</w:t>
      </w:r>
      <w:r w:rsidRPr="002A3A0D">
        <w:rPr>
          <w:rFonts w:ascii="宋体" w:hAnsi="宋体" w:hint="eastAsia"/>
          <w:sz w:val="24"/>
          <w:szCs w:val="22"/>
        </w:rPr>
        <w:t>马斯克为例，其对于太空探索和新能源汽车的梦想坚持是推动其成立</w:t>
      </w:r>
      <w:r w:rsidRPr="00766D59">
        <w:rPr>
          <w:rFonts w:hint="eastAsia"/>
          <w:sz w:val="24"/>
          <w:szCs w:val="22"/>
        </w:rPr>
        <w:t>SpaceX</w:t>
      </w:r>
      <w:r w:rsidRPr="002A3A0D">
        <w:rPr>
          <w:rFonts w:ascii="宋体" w:hAnsi="宋体" w:hint="eastAsia"/>
          <w:sz w:val="24"/>
          <w:szCs w:val="22"/>
        </w:rPr>
        <w:t>和</w:t>
      </w:r>
      <w:r w:rsidRPr="00766D59">
        <w:rPr>
          <w:rFonts w:hint="eastAsia"/>
          <w:sz w:val="24"/>
          <w:szCs w:val="22"/>
        </w:rPr>
        <w:t>Tesla</w:t>
      </w:r>
      <w:r w:rsidRPr="002A3A0D">
        <w:rPr>
          <w:rFonts w:ascii="宋体" w:hAnsi="宋体" w:hint="eastAsia"/>
          <w:sz w:val="24"/>
          <w:szCs w:val="22"/>
        </w:rPr>
        <w:t>的关键</w:t>
      </w:r>
      <w:r w:rsidR="00742262">
        <w:rPr>
          <w:rFonts w:ascii="宋体" w:hAnsi="宋体" w:hint="eastAsia"/>
          <w:sz w:val="24"/>
          <w:szCs w:val="22"/>
        </w:rPr>
        <w:t>，</w:t>
      </w:r>
      <w:r w:rsidR="003F511B">
        <w:rPr>
          <w:rFonts w:ascii="宋体" w:hAnsi="宋体" w:hint="eastAsia"/>
          <w:sz w:val="24"/>
          <w:szCs w:val="22"/>
        </w:rPr>
        <w:t>在</w:t>
      </w:r>
      <w:r w:rsidR="003F511B" w:rsidRPr="00C43F6D">
        <w:rPr>
          <w:rFonts w:hint="eastAsia"/>
          <w:sz w:val="24"/>
          <w:szCs w:val="22"/>
        </w:rPr>
        <w:t>21</w:t>
      </w:r>
      <w:r w:rsidR="003F511B">
        <w:rPr>
          <w:rFonts w:ascii="宋体" w:hAnsi="宋体" w:hint="eastAsia"/>
          <w:sz w:val="24"/>
          <w:szCs w:val="22"/>
        </w:rPr>
        <w:t>世纪初</w:t>
      </w:r>
      <w:r w:rsidR="000F2B97">
        <w:rPr>
          <w:rFonts w:ascii="宋体" w:hAnsi="宋体" w:hint="eastAsia"/>
          <w:sz w:val="24"/>
          <w:szCs w:val="22"/>
        </w:rPr>
        <w:t>，他</w:t>
      </w:r>
      <w:r w:rsidR="00F13A3A">
        <w:rPr>
          <w:rFonts w:ascii="宋体" w:hAnsi="宋体" w:hint="eastAsia"/>
          <w:sz w:val="24"/>
          <w:szCs w:val="22"/>
        </w:rPr>
        <w:t>就开始</w:t>
      </w:r>
      <w:r w:rsidR="003F511B">
        <w:rPr>
          <w:rFonts w:ascii="宋体" w:hAnsi="宋体" w:hint="eastAsia"/>
          <w:sz w:val="24"/>
          <w:szCs w:val="22"/>
        </w:rPr>
        <w:t>用纯电动车</w:t>
      </w:r>
      <w:r w:rsidR="00680EAA">
        <w:rPr>
          <w:rFonts w:ascii="宋体" w:hAnsi="宋体" w:hint="eastAsia"/>
          <w:sz w:val="24"/>
          <w:szCs w:val="22"/>
        </w:rPr>
        <w:t>去</w:t>
      </w:r>
      <w:r w:rsidR="003F511B">
        <w:rPr>
          <w:rFonts w:ascii="宋体" w:hAnsi="宋体" w:hint="eastAsia"/>
          <w:sz w:val="24"/>
          <w:szCs w:val="22"/>
        </w:rPr>
        <w:t>挑战传统燃油车</w:t>
      </w:r>
      <w:r w:rsidR="00F13A3A">
        <w:rPr>
          <w:rFonts w:ascii="宋体" w:hAnsi="宋体" w:hint="eastAsia"/>
          <w:sz w:val="24"/>
          <w:szCs w:val="22"/>
        </w:rPr>
        <w:t>，市场的反馈结果</w:t>
      </w:r>
      <w:r w:rsidR="001E6258">
        <w:rPr>
          <w:rFonts w:ascii="宋体" w:hAnsi="宋体" w:hint="eastAsia"/>
          <w:sz w:val="24"/>
          <w:szCs w:val="22"/>
        </w:rPr>
        <w:t>无一成功</w:t>
      </w:r>
      <w:r w:rsidR="003F511B">
        <w:rPr>
          <w:rFonts w:ascii="宋体" w:hAnsi="宋体" w:hint="eastAsia"/>
          <w:sz w:val="24"/>
          <w:szCs w:val="22"/>
        </w:rPr>
        <w:t>，</w:t>
      </w:r>
      <w:r w:rsidR="00680EAA">
        <w:rPr>
          <w:rFonts w:ascii="宋体" w:hAnsi="宋体" w:hint="eastAsia"/>
          <w:sz w:val="24"/>
          <w:szCs w:val="22"/>
        </w:rPr>
        <w:t>但这并没有动摇</w:t>
      </w:r>
      <w:r w:rsidR="003F511B">
        <w:rPr>
          <w:rFonts w:ascii="宋体" w:hAnsi="宋体" w:hint="eastAsia"/>
          <w:sz w:val="24"/>
          <w:szCs w:val="22"/>
        </w:rPr>
        <w:t>马斯克对新能源技术的看好</w:t>
      </w:r>
      <w:r w:rsidR="00680EAA">
        <w:rPr>
          <w:rFonts w:ascii="宋体" w:hAnsi="宋体" w:hint="eastAsia"/>
          <w:sz w:val="24"/>
          <w:szCs w:val="22"/>
        </w:rPr>
        <w:t>信心，在公司危难时刻</w:t>
      </w:r>
      <w:r w:rsidR="003F511B">
        <w:rPr>
          <w:rFonts w:ascii="宋体" w:hAnsi="宋体" w:hint="eastAsia"/>
          <w:sz w:val="24"/>
          <w:szCs w:val="22"/>
        </w:rPr>
        <w:t>他</w:t>
      </w:r>
      <w:r w:rsidR="00680EAA">
        <w:rPr>
          <w:rFonts w:ascii="宋体" w:hAnsi="宋体" w:hint="eastAsia"/>
          <w:sz w:val="24"/>
          <w:szCs w:val="22"/>
        </w:rPr>
        <w:t>仍然通过</w:t>
      </w:r>
      <w:r w:rsidR="003F511B">
        <w:rPr>
          <w:rFonts w:ascii="宋体" w:hAnsi="宋体" w:hint="eastAsia"/>
          <w:sz w:val="24"/>
          <w:szCs w:val="22"/>
        </w:rPr>
        <w:t>举债</w:t>
      </w:r>
      <w:proofErr w:type="gramStart"/>
      <w:r w:rsidR="00680EAA">
        <w:rPr>
          <w:rFonts w:ascii="宋体" w:hAnsi="宋体" w:hint="eastAsia"/>
          <w:sz w:val="24"/>
          <w:szCs w:val="22"/>
        </w:rPr>
        <w:t>去</w:t>
      </w:r>
      <w:r w:rsidR="003F511B">
        <w:rPr>
          <w:rFonts w:ascii="宋体" w:hAnsi="宋体" w:hint="eastAsia"/>
          <w:sz w:val="24"/>
          <w:szCs w:val="22"/>
        </w:rPr>
        <w:t>加大</w:t>
      </w:r>
      <w:proofErr w:type="gramEnd"/>
      <w:r w:rsidR="003F511B">
        <w:rPr>
          <w:rFonts w:ascii="宋体" w:hAnsi="宋体" w:hint="eastAsia"/>
          <w:sz w:val="24"/>
          <w:szCs w:val="22"/>
        </w:rPr>
        <w:t>研发投入</w:t>
      </w:r>
      <w:r w:rsidR="000F2B97">
        <w:rPr>
          <w:rFonts w:ascii="宋体" w:hAnsi="宋体" w:hint="eastAsia"/>
          <w:sz w:val="24"/>
          <w:szCs w:val="22"/>
        </w:rPr>
        <w:t>，</w:t>
      </w:r>
      <w:r w:rsidR="00680EAA">
        <w:rPr>
          <w:rFonts w:ascii="宋体" w:hAnsi="宋体" w:hint="eastAsia"/>
          <w:sz w:val="24"/>
          <w:szCs w:val="22"/>
        </w:rPr>
        <w:t>这</w:t>
      </w:r>
      <w:r w:rsidR="000F2B97">
        <w:rPr>
          <w:rFonts w:ascii="宋体" w:hAnsi="宋体" w:hint="eastAsia"/>
          <w:sz w:val="24"/>
          <w:szCs w:val="22"/>
        </w:rPr>
        <w:t>带来</w:t>
      </w:r>
      <w:r w:rsidR="00680EAA">
        <w:rPr>
          <w:rFonts w:ascii="宋体" w:hAnsi="宋体" w:hint="eastAsia"/>
          <w:sz w:val="24"/>
          <w:szCs w:val="22"/>
        </w:rPr>
        <w:t>了</w:t>
      </w:r>
      <w:r w:rsidR="000F2B97">
        <w:rPr>
          <w:rFonts w:ascii="宋体" w:hAnsi="宋体" w:hint="eastAsia"/>
          <w:sz w:val="24"/>
          <w:szCs w:val="22"/>
        </w:rPr>
        <w:t>专利创新</w:t>
      </w:r>
      <w:r w:rsidR="00680EAA">
        <w:rPr>
          <w:rFonts w:ascii="宋体" w:hAnsi="宋体" w:hint="eastAsia"/>
          <w:sz w:val="24"/>
          <w:szCs w:val="22"/>
        </w:rPr>
        <w:t>，</w:t>
      </w:r>
      <w:r w:rsidR="000F2B97">
        <w:rPr>
          <w:rFonts w:ascii="宋体" w:hAnsi="宋体" w:hint="eastAsia"/>
          <w:sz w:val="24"/>
          <w:szCs w:val="22"/>
        </w:rPr>
        <w:t>填补</w:t>
      </w:r>
      <w:r w:rsidR="00680EAA">
        <w:rPr>
          <w:rFonts w:ascii="宋体" w:hAnsi="宋体" w:hint="eastAsia"/>
          <w:sz w:val="24"/>
          <w:szCs w:val="22"/>
        </w:rPr>
        <w:t>了</w:t>
      </w:r>
      <w:r w:rsidR="000F2B97">
        <w:rPr>
          <w:rFonts w:ascii="宋体" w:hAnsi="宋体" w:hint="eastAsia"/>
          <w:sz w:val="24"/>
          <w:szCs w:val="22"/>
        </w:rPr>
        <w:t>业界的技术空白，为如今成为全球行业巨头打下坚实的技术基础。</w:t>
      </w:r>
    </w:p>
    <w:p w14:paraId="5953B635" w14:textId="1E2C3833" w:rsidR="004F5F61" w:rsidRPr="00453C1F" w:rsidRDefault="004F5F61" w:rsidP="00EC4F43">
      <w:pPr>
        <w:spacing w:line="360" w:lineRule="auto"/>
        <w:rPr>
          <w:rFonts w:ascii="黑体" w:eastAsia="黑体" w:hAnsi="黑体"/>
          <w:b/>
          <w:sz w:val="28"/>
          <w:szCs w:val="28"/>
        </w:rPr>
      </w:pPr>
      <w:r w:rsidRPr="00C43F6D">
        <w:rPr>
          <w:rFonts w:eastAsia="黑体" w:hint="eastAsia"/>
          <w:b/>
          <w:bCs/>
          <w:sz w:val="24"/>
          <w:szCs w:val="22"/>
        </w:rPr>
        <w:t>3</w:t>
      </w:r>
      <w:r w:rsidRPr="00453C1F">
        <w:rPr>
          <w:rFonts w:ascii="黑体" w:eastAsia="黑体" w:hAnsi="黑体" w:hint="eastAsia"/>
          <w:b/>
          <w:bCs/>
          <w:sz w:val="24"/>
          <w:szCs w:val="22"/>
        </w:rPr>
        <w:t>.</w:t>
      </w:r>
      <w:r w:rsidRPr="00C43F6D">
        <w:rPr>
          <w:rFonts w:eastAsia="黑体" w:hint="eastAsia"/>
          <w:b/>
          <w:bCs/>
          <w:sz w:val="24"/>
          <w:szCs w:val="22"/>
        </w:rPr>
        <w:t>2</w:t>
      </w:r>
      <w:r w:rsidRPr="00453C1F">
        <w:rPr>
          <w:rFonts w:ascii="黑体" w:eastAsia="黑体" w:hAnsi="黑体" w:hint="eastAsia"/>
          <w:b/>
          <w:bCs/>
          <w:sz w:val="24"/>
          <w:szCs w:val="22"/>
        </w:rPr>
        <w:t>.</w:t>
      </w:r>
      <w:r w:rsidRPr="00C43F6D">
        <w:rPr>
          <w:rFonts w:eastAsia="黑体" w:hint="eastAsia"/>
          <w:b/>
          <w:bCs/>
          <w:sz w:val="24"/>
          <w:szCs w:val="22"/>
        </w:rPr>
        <w:t>4</w:t>
      </w:r>
      <w:r w:rsidRPr="00453C1F">
        <w:rPr>
          <w:rFonts w:ascii="黑体" w:eastAsia="黑体" w:hAnsi="黑体"/>
          <w:b/>
          <w:bCs/>
          <w:sz w:val="24"/>
          <w:szCs w:val="22"/>
        </w:rPr>
        <w:t xml:space="preserve"> </w:t>
      </w:r>
      <w:r w:rsidRPr="00453C1F">
        <w:rPr>
          <w:rFonts w:ascii="黑体" w:eastAsia="黑体" w:hAnsi="黑体" w:hint="eastAsia"/>
          <w:b/>
          <w:bCs/>
          <w:sz w:val="24"/>
          <w:szCs w:val="22"/>
        </w:rPr>
        <w:t>创新理论</w:t>
      </w:r>
    </w:p>
    <w:p w14:paraId="167DCCD1" w14:textId="1F3FC676" w:rsidR="004F5F61" w:rsidRDefault="004F5F61" w:rsidP="004F5F61">
      <w:pPr>
        <w:spacing w:line="360" w:lineRule="auto"/>
        <w:ind w:firstLineChars="200" w:firstLine="480"/>
        <w:rPr>
          <w:rFonts w:ascii="宋体" w:hAnsi="宋体"/>
          <w:sz w:val="24"/>
          <w:szCs w:val="22"/>
        </w:rPr>
      </w:pPr>
      <w:r w:rsidRPr="004F5F61">
        <w:rPr>
          <w:rFonts w:ascii="宋体" w:hAnsi="宋体" w:hint="eastAsia"/>
          <w:sz w:val="24"/>
          <w:szCs w:val="22"/>
        </w:rPr>
        <w:t>创新理论主要有技术创新与制度创新两大理论，前者由熊彼特《经济发展理论》一书中首次提出</w:t>
      </w:r>
      <w:r w:rsidR="00D57F16" w:rsidRPr="00D57F16">
        <w:rPr>
          <w:rStyle w:val="af1"/>
          <w:rFonts w:ascii="宋体" w:hAnsi="宋体"/>
          <w:sz w:val="24"/>
          <w:szCs w:val="22"/>
        </w:rPr>
        <w:fldChar w:fldCharType="begin"/>
      </w:r>
      <w:r w:rsidR="00D57F16" w:rsidRPr="00D57F16">
        <w:rPr>
          <w:rFonts w:ascii="宋体" w:hAnsi="宋体"/>
          <w:sz w:val="24"/>
          <w:szCs w:val="22"/>
          <w:vertAlign w:val="superscript"/>
        </w:rPr>
        <w:instrText xml:space="preserve"> </w:instrText>
      </w:r>
      <w:r w:rsidR="00D57F16" w:rsidRPr="00D57F16">
        <w:rPr>
          <w:rFonts w:ascii="宋体" w:hAnsi="宋体" w:hint="eastAsia"/>
          <w:sz w:val="24"/>
          <w:szCs w:val="22"/>
          <w:vertAlign w:val="superscript"/>
        </w:rPr>
        <w:instrText>REF _Ref104929044 \r \h</w:instrText>
      </w:r>
      <w:r w:rsidR="00D57F16" w:rsidRPr="00D57F16">
        <w:rPr>
          <w:rFonts w:ascii="宋体" w:hAnsi="宋体"/>
          <w:sz w:val="24"/>
          <w:szCs w:val="22"/>
          <w:vertAlign w:val="superscript"/>
        </w:rPr>
        <w:instrText xml:space="preserve"> </w:instrText>
      </w:r>
      <w:r w:rsidR="00D57F16" w:rsidRPr="00D57F16">
        <w:rPr>
          <w:rStyle w:val="af1"/>
          <w:rFonts w:ascii="宋体" w:hAnsi="宋体"/>
          <w:sz w:val="24"/>
          <w:szCs w:val="22"/>
        </w:rPr>
        <w:instrText xml:space="preserve"> \* MERGEFORMAT </w:instrText>
      </w:r>
      <w:r w:rsidR="00D57F16" w:rsidRPr="00D57F16">
        <w:rPr>
          <w:rStyle w:val="af1"/>
          <w:rFonts w:ascii="宋体" w:hAnsi="宋体"/>
          <w:sz w:val="24"/>
          <w:szCs w:val="22"/>
        </w:rPr>
      </w:r>
      <w:r w:rsidR="00D57F16" w:rsidRPr="00D57F16">
        <w:rPr>
          <w:rStyle w:val="af1"/>
          <w:rFonts w:ascii="宋体" w:hAnsi="宋体"/>
          <w:sz w:val="24"/>
          <w:szCs w:val="22"/>
        </w:rPr>
        <w:fldChar w:fldCharType="separate"/>
      </w:r>
      <w:r w:rsidR="002A5210">
        <w:rPr>
          <w:rFonts w:ascii="宋体" w:hAnsi="宋体"/>
          <w:sz w:val="24"/>
          <w:szCs w:val="22"/>
          <w:vertAlign w:val="superscript"/>
        </w:rPr>
        <w:t>[30]</w:t>
      </w:r>
      <w:r w:rsidR="00D57F16" w:rsidRPr="00D57F16">
        <w:rPr>
          <w:rStyle w:val="af1"/>
          <w:rFonts w:ascii="宋体" w:hAnsi="宋体"/>
          <w:sz w:val="24"/>
          <w:szCs w:val="22"/>
        </w:rPr>
        <w:fldChar w:fldCharType="end"/>
      </w:r>
      <w:r w:rsidRPr="004F5F61">
        <w:rPr>
          <w:rFonts w:ascii="宋体" w:hAnsi="宋体" w:hint="eastAsia"/>
          <w:sz w:val="24"/>
          <w:szCs w:val="22"/>
        </w:rPr>
        <w:t>，认为创新的关键在于发现前人未注意的新组合，例如新的产品、新的生产方式，同时他也指出了经济周期的变动往往与创新有着密切关联</w:t>
      </w:r>
      <w:r>
        <w:rPr>
          <w:rFonts w:ascii="宋体" w:hAnsi="宋体" w:hint="eastAsia"/>
          <w:sz w:val="24"/>
          <w:szCs w:val="22"/>
        </w:rPr>
        <w:t>：</w:t>
      </w:r>
      <w:r w:rsidRPr="004F5F61">
        <w:rPr>
          <w:rFonts w:ascii="宋体" w:hAnsi="宋体" w:hint="eastAsia"/>
          <w:sz w:val="24"/>
          <w:szCs w:val="22"/>
        </w:rPr>
        <w:t>新技术的突破往往容易引起经济繁荣，</w:t>
      </w:r>
      <w:r>
        <w:rPr>
          <w:rFonts w:ascii="宋体" w:hAnsi="宋体" w:hint="eastAsia"/>
          <w:sz w:val="24"/>
          <w:szCs w:val="22"/>
        </w:rPr>
        <w:t>而在</w:t>
      </w:r>
      <w:r w:rsidRPr="004F5F61">
        <w:rPr>
          <w:rFonts w:ascii="宋体" w:hAnsi="宋体" w:hint="eastAsia"/>
          <w:sz w:val="24"/>
          <w:szCs w:val="22"/>
        </w:rPr>
        <w:t>经济</w:t>
      </w:r>
      <w:r>
        <w:rPr>
          <w:rFonts w:ascii="宋体" w:hAnsi="宋体" w:hint="eastAsia"/>
          <w:sz w:val="24"/>
          <w:szCs w:val="22"/>
        </w:rPr>
        <w:t>衰退</w:t>
      </w:r>
      <w:r w:rsidRPr="004F5F61">
        <w:rPr>
          <w:rFonts w:ascii="宋体" w:hAnsi="宋体" w:hint="eastAsia"/>
          <w:sz w:val="24"/>
          <w:szCs w:val="22"/>
        </w:rPr>
        <w:t xml:space="preserve">环境下停滞不前的企业会被淘汰。   </w:t>
      </w:r>
    </w:p>
    <w:p w14:paraId="38F330EB" w14:textId="77777777" w:rsidR="004F5F61" w:rsidRDefault="004F5F61" w:rsidP="004F5F61">
      <w:pPr>
        <w:spacing w:line="360" w:lineRule="auto"/>
        <w:ind w:firstLineChars="200" w:firstLine="480"/>
        <w:rPr>
          <w:rFonts w:ascii="宋体" w:hAnsi="宋体"/>
          <w:sz w:val="24"/>
          <w:szCs w:val="22"/>
        </w:rPr>
      </w:pPr>
      <w:r w:rsidRPr="004F5F61">
        <w:rPr>
          <w:rFonts w:ascii="宋体" w:hAnsi="宋体" w:hint="eastAsia"/>
          <w:sz w:val="24"/>
          <w:szCs w:val="22"/>
        </w:rPr>
        <w:t>后者由</w:t>
      </w:r>
      <w:r>
        <w:rPr>
          <w:rFonts w:ascii="宋体" w:hAnsi="宋体" w:hint="eastAsia"/>
          <w:sz w:val="24"/>
          <w:szCs w:val="22"/>
        </w:rPr>
        <w:t>美国经济学家</w:t>
      </w:r>
      <w:r w:rsidRPr="004F5F61">
        <w:rPr>
          <w:rFonts w:ascii="宋体" w:hAnsi="宋体" w:hint="eastAsia"/>
          <w:sz w:val="24"/>
          <w:szCs w:val="22"/>
        </w:rPr>
        <w:t>道格拉斯</w:t>
      </w:r>
      <w:bookmarkStart w:id="42" w:name="_Hlk104212364"/>
      <w:r w:rsidRPr="004F5F61">
        <w:rPr>
          <w:rFonts w:ascii="宋体" w:hAnsi="宋体" w:hint="eastAsia"/>
          <w:sz w:val="24"/>
          <w:szCs w:val="22"/>
        </w:rPr>
        <w:t>·</w:t>
      </w:r>
      <w:bookmarkEnd w:id="42"/>
      <w:r w:rsidRPr="004F5F61">
        <w:rPr>
          <w:rFonts w:ascii="宋体" w:hAnsi="宋体" w:hint="eastAsia"/>
          <w:sz w:val="24"/>
          <w:szCs w:val="22"/>
        </w:rPr>
        <w:t>诺斯率先提出，</w:t>
      </w:r>
      <w:r>
        <w:rPr>
          <w:rFonts w:ascii="宋体" w:hAnsi="宋体" w:hint="eastAsia"/>
          <w:sz w:val="24"/>
          <w:szCs w:val="22"/>
        </w:rPr>
        <w:t>他</w:t>
      </w:r>
      <w:r w:rsidRPr="004F5F61">
        <w:rPr>
          <w:rFonts w:ascii="宋体" w:hAnsi="宋体" w:hint="eastAsia"/>
          <w:sz w:val="24"/>
          <w:szCs w:val="22"/>
        </w:rPr>
        <w:t>考虑外部条件对创新的影响，认为市场活动中</w:t>
      </w:r>
      <w:r>
        <w:rPr>
          <w:rFonts w:ascii="宋体" w:hAnsi="宋体" w:hint="eastAsia"/>
          <w:sz w:val="24"/>
          <w:szCs w:val="22"/>
        </w:rPr>
        <w:t>如果</w:t>
      </w:r>
      <w:r w:rsidRPr="004F5F61">
        <w:rPr>
          <w:rFonts w:ascii="宋体" w:hAnsi="宋体" w:hint="eastAsia"/>
          <w:sz w:val="24"/>
          <w:szCs w:val="22"/>
        </w:rPr>
        <w:t>出现了获利机会，当人们权衡利弊后，受</w:t>
      </w:r>
      <w:r>
        <w:rPr>
          <w:rFonts w:ascii="宋体" w:hAnsi="宋体" w:hint="eastAsia"/>
          <w:sz w:val="24"/>
          <w:szCs w:val="22"/>
        </w:rPr>
        <w:t>到</w:t>
      </w:r>
      <w:r w:rsidRPr="004F5F61">
        <w:rPr>
          <w:rFonts w:ascii="宋体" w:hAnsi="宋体" w:hint="eastAsia"/>
          <w:sz w:val="24"/>
          <w:szCs w:val="22"/>
        </w:rPr>
        <w:t>利益驱使会</w:t>
      </w:r>
      <w:r>
        <w:rPr>
          <w:rFonts w:ascii="宋体" w:hAnsi="宋体" w:hint="eastAsia"/>
          <w:sz w:val="24"/>
          <w:szCs w:val="22"/>
        </w:rPr>
        <w:t>自动去</w:t>
      </w:r>
      <w:r w:rsidRPr="004F5F61">
        <w:rPr>
          <w:rFonts w:ascii="宋体" w:hAnsi="宋体" w:hint="eastAsia"/>
          <w:sz w:val="24"/>
          <w:szCs w:val="22"/>
        </w:rPr>
        <w:t>获得这份</w:t>
      </w:r>
      <w:r>
        <w:rPr>
          <w:rFonts w:ascii="宋体" w:hAnsi="宋体" w:hint="eastAsia"/>
          <w:sz w:val="24"/>
          <w:szCs w:val="22"/>
        </w:rPr>
        <w:t>未被注意的</w:t>
      </w:r>
      <w:r w:rsidRPr="004F5F61">
        <w:rPr>
          <w:rFonts w:ascii="宋体" w:hAnsi="宋体" w:hint="eastAsia"/>
          <w:sz w:val="24"/>
          <w:szCs w:val="22"/>
        </w:rPr>
        <w:t>利益</w:t>
      </w:r>
      <w:r>
        <w:rPr>
          <w:rFonts w:ascii="宋体" w:hAnsi="宋体" w:hint="eastAsia"/>
          <w:sz w:val="24"/>
          <w:szCs w:val="22"/>
        </w:rPr>
        <w:t>，而获取活动会</w:t>
      </w:r>
      <w:r w:rsidRPr="004F5F61">
        <w:rPr>
          <w:rFonts w:ascii="宋体" w:hAnsi="宋体" w:hint="eastAsia"/>
          <w:sz w:val="24"/>
          <w:szCs w:val="22"/>
        </w:rPr>
        <w:t>对原有制度进行更新，形成新的制度。</w:t>
      </w:r>
    </w:p>
    <w:p w14:paraId="71561FC4" w14:textId="5AAB79AE" w:rsidR="004F5F61" w:rsidRPr="004F5F61" w:rsidRDefault="004F5F61" w:rsidP="004F5F61">
      <w:pPr>
        <w:spacing w:line="360" w:lineRule="auto"/>
        <w:ind w:firstLineChars="200" w:firstLine="480"/>
        <w:rPr>
          <w:rFonts w:ascii="宋体" w:hAnsi="宋体"/>
          <w:sz w:val="24"/>
          <w:szCs w:val="22"/>
        </w:rPr>
      </w:pPr>
      <w:r w:rsidRPr="004F5F61">
        <w:rPr>
          <w:rFonts w:ascii="宋体" w:hAnsi="宋体" w:hint="eastAsia"/>
          <w:sz w:val="24"/>
          <w:szCs w:val="22"/>
        </w:rPr>
        <w:t>两者都对企业创新起到推动作用，特别是后者企业制度会影响创新投入积极性、效率，因此良好的企业制度是企业创新不可缺少的前提条件。</w:t>
      </w:r>
    </w:p>
    <w:p w14:paraId="546DA3DC" w14:textId="77777777" w:rsidR="004F5F61" w:rsidRDefault="004F5F61" w:rsidP="00EC4F43">
      <w:pPr>
        <w:spacing w:line="360" w:lineRule="auto"/>
        <w:rPr>
          <w:b/>
          <w:sz w:val="28"/>
          <w:szCs w:val="28"/>
        </w:rPr>
      </w:pPr>
    </w:p>
    <w:p w14:paraId="6ECF8749" w14:textId="360E0F4C" w:rsidR="000D1A39" w:rsidRPr="00453C1F" w:rsidRDefault="00EC4F43" w:rsidP="00EC4F43">
      <w:pPr>
        <w:spacing w:line="360" w:lineRule="auto"/>
        <w:rPr>
          <w:rFonts w:ascii="黑体" w:eastAsia="黑体" w:hAnsi="黑体"/>
          <w:b/>
          <w:sz w:val="28"/>
          <w:szCs w:val="28"/>
        </w:rPr>
      </w:pPr>
      <w:r w:rsidRPr="00C43F6D">
        <w:rPr>
          <w:rFonts w:eastAsia="黑体" w:hint="eastAsia"/>
          <w:b/>
          <w:sz w:val="28"/>
          <w:szCs w:val="28"/>
        </w:rPr>
        <w:t>3</w:t>
      </w:r>
      <w:r w:rsidRPr="00453C1F">
        <w:rPr>
          <w:rFonts w:ascii="黑体" w:eastAsia="黑体" w:hAnsi="黑体" w:hint="eastAsia"/>
          <w:b/>
          <w:sz w:val="28"/>
          <w:szCs w:val="28"/>
        </w:rPr>
        <w:t>.</w:t>
      </w:r>
      <w:r w:rsidRPr="00C43F6D">
        <w:rPr>
          <w:rFonts w:eastAsia="黑体" w:hint="eastAsia"/>
          <w:b/>
          <w:sz w:val="28"/>
          <w:szCs w:val="28"/>
        </w:rPr>
        <w:t>3</w:t>
      </w:r>
      <w:r w:rsidRPr="00453C1F">
        <w:rPr>
          <w:rFonts w:ascii="黑体" w:eastAsia="黑体" w:hAnsi="黑体"/>
          <w:b/>
          <w:sz w:val="28"/>
          <w:szCs w:val="28"/>
        </w:rPr>
        <w:t xml:space="preserve"> </w:t>
      </w:r>
      <w:r w:rsidRPr="00453C1F">
        <w:rPr>
          <w:rFonts w:ascii="黑体" w:eastAsia="黑体" w:hAnsi="黑体" w:hint="eastAsia"/>
          <w:b/>
          <w:sz w:val="28"/>
          <w:szCs w:val="28"/>
        </w:rPr>
        <w:t>研究假说</w:t>
      </w:r>
    </w:p>
    <w:p w14:paraId="6D22E779" w14:textId="2A140F68" w:rsidR="000D1A39" w:rsidRDefault="00997911" w:rsidP="00997911">
      <w:pPr>
        <w:spacing w:line="360" w:lineRule="auto"/>
        <w:rPr>
          <w:rFonts w:ascii="宋体" w:hAnsi="宋体"/>
          <w:sz w:val="24"/>
          <w:szCs w:val="22"/>
        </w:rPr>
      </w:pPr>
      <w:r>
        <w:rPr>
          <w:rFonts w:ascii="宋体" w:hAnsi="宋体" w:hint="eastAsia"/>
          <w:sz w:val="24"/>
          <w:szCs w:val="22"/>
        </w:rPr>
        <w:t xml:space="preserve"> </w:t>
      </w:r>
      <w:r>
        <w:rPr>
          <w:rFonts w:ascii="宋体" w:hAnsi="宋体"/>
          <w:sz w:val="24"/>
          <w:szCs w:val="22"/>
        </w:rPr>
        <w:t xml:space="preserve">  </w:t>
      </w:r>
      <w:r w:rsidR="005A161D">
        <w:rPr>
          <w:rFonts w:ascii="宋体" w:hAnsi="宋体"/>
          <w:sz w:val="24"/>
          <w:szCs w:val="22"/>
        </w:rPr>
        <w:t xml:space="preserve"> </w:t>
      </w:r>
      <w:r w:rsidR="00F04B49" w:rsidRPr="00F04B49">
        <w:rPr>
          <w:rFonts w:ascii="宋体" w:hAnsi="宋体" w:hint="eastAsia"/>
          <w:sz w:val="24"/>
          <w:szCs w:val="22"/>
        </w:rPr>
        <w:t>股权集中制度和股权制衡对研发投入产生滞后影响。公司内部的股权变化必然会引起相关利益的博弈，而这往往会维持一定时间，因而对公司研发等各项决策产生影响。并且以医疗、新能源、高端装备为主的高技术企业对重大研发投入项目</w:t>
      </w:r>
      <w:r w:rsidR="00A36AE4">
        <w:rPr>
          <w:rFonts w:ascii="宋体" w:hAnsi="宋体" w:hint="eastAsia"/>
          <w:sz w:val="24"/>
          <w:szCs w:val="22"/>
        </w:rPr>
        <w:t>需要慎重考虑</w:t>
      </w:r>
      <w:r w:rsidR="00F04B49" w:rsidRPr="00F04B49">
        <w:rPr>
          <w:rFonts w:ascii="宋体" w:hAnsi="宋体" w:hint="eastAsia"/>
          <w:sz w:val="24"/>
          <w:szCs w:val="22"/>
        </w:rPr>
        <w:t>也需要花费时间</w:t>
      </w:r>
      <w:r w:rsidR="00A36AE4">
        <w:rPr>
          <w:rFonts w:ascii="宋体" w:hAnsi="宋体" w:hint="eastAsia"/>
          <w:sz w:val="24"/>
          <w:szCs w:val="22"/>
        </w:rPr>
        <w:t>进行</w:t>
      </w:r>
      <w:r w:rsidR="00F04B49" w:rsidRPr="00F04B49">
        <w:rPr>
          <w:rFonts w:ascii="宋体" w:hAnsi="宋体" w:hint="eastAsia"/>
          <w:sz w:val="24"/>
          <w:szCs w:val="22"/>
        </w:rPr>
        <w:t>评估与考核，基于这些考虑，本文认为股权集中与制衡在当期并不显著，存在相应的滞后效应</w:t>
      </w:r>
      <w:r w:rsidR="00F04B49">
        <w:rPr>
          <w:rFonts w:ascii="宋体" w:hAnsi="宋体" w:hint="eastAsia"/>
          <w:sz w:val="24"/>
          <w:szCs w:val="22"/>
        </w:rPr>
        <w:t>。</w:t>
      </w:r>
    </w:p>
    <w:p w14:paraId="6CE55B13" w14:textId="385FD5BE" w:rsidR="00F04B49" w:rsidRDefault="00C15EA0" w:rsidP="00F04B49">
      <w:pPr>
        <w:spacing w:line="360" w:lineRule="auto"/>
        <w:ind w:firstLineChars="200" w:firstLine="480"/>
        <w:rPr>
          <w:rFonts w:ascii="宋体" w:hAnsi="宋体"/>
          <w:sz w:val="24"/>
          <w:szCs w:val="22"/>
        </w:rPr>
      </w:pPr>
      <w:r w:rsidRPr="00C15EA0">
        <w:rPr>
          <w:rFonts w:ascii="宋体" w:hAnsi="宋体" w:hint="eastAsia"/>
          <w:sz w:val="24"/>
          <w:szCs w:val="22"/>
        </w:rPr>
        <w:t>我国</w:t>
      </w:r>
      <w:r w:rsidRPr="00766D59">
        <w:rPr>
          <w:sz w:val="24"/>
          <w:szCs w:val="22"/>
        </w:rPr>
        <w:t>A</w:t>
      </w:r>
      <w:r w:rsidRPr="00C15EA0">
        <w:rPr>
          <w:rFonts w:ascii="宋体" w:hAnsi="宋体" w:hint="eastAsia"/>
          <w:sz w:val="24"/>
          <w:szCs w:val="22"/>
        </w:rPr>
        <w:t>股制造业中大股东持有股份比较集中，这意味着支持风险大的研发项目会承担更高的投资风险，出于避险的考虑会选择干预经理人的投资决策行为，使决策保守化。其次，股权集中度的提高会产生委托代理问题，中小股东利益受到大</w:t>
      </w:r>
      <w:r w:rsidRPr="00C15EA0">
        <w:rPr>
          <w:rFonts w:ascii="宋体" w:hAnsi="宋体" w:hint="eastAsia"/>
          <w:sz w:val="24"/>
          <w:szCs w:val="22"/>
        </w:rPr>
        <w:lastRenderedPageBreak/>
        <w:t>股东的自利行为的侵害后，对企业失望便不会再进行投资，同时大股东的掏空行为减少企业资源，降低研发投入水平。</w:t>
      </w:r>
      <w:r w:rsidR="0038331B" w:rsidRPr="0038331B">
        <w:rPr>
          <w:rFonts w:ascii="宋体" w:hAnsi="宋体" w:hint="eastAsia"/>
          <w:sz w:val="24"/>
          <w:szCs w:val="22"/>
        </w:rPr>
        <w:t>据此提出假设</w:t>
      </w:r>
      <w:r w:rsidR="0038331B">
        <w:rPr>
          <w:rFonts w:ascii="宋体" w:hAnsi="宋体" w:hint="eastAsia"/>
          <w:sz w:val="24"/>
          <w:szCs w:val="22"/>
        </w:rPr>
        <w:t>：</w:t>
      </w:r>
    </w:p>
    <w:p w14:paraId="7D1D6A89" w14:textId="2B258100" w:rsidR="0038331B" w:rsidRDefault="0038331B" w:rsidP="00F04B49">
      <w:pPr>
        <w:spacing w:line="360" w:lineRule="auto"/>
        <w:ind w:firstLineChars="200" w:firstLine="480"/>
        <w:rPr>
          <w:rFonts w:ascii="宋体" w:hAnsi="宋体"/>
          <w:sz w:val="24"/>
          <w:szCs w:val="22"/>
        </w:rPr>
      </w:pPr>
      <w:r>
        <w:rPr>
          <w:rFonts w:ascii="宋体" w:hAnsi="宋体" w:hint="eastAsia"/>
          <w:sz w:val="24"/>
          <w:szCs w:val="22"/>
        </w:rPr>
        <w:t>假设</w:t>
      </w:r>
      <w:r w:rsidR="00C62C4C">
        <w:rPr>
          <w:rFonts w:hint="eastAsia"/>
          <w:sz w:val="24"/>
          <w:szCs w:val="22"/>
        </w:rPr>
        <w:t>1</w:t>
      </w:r>
      <w:r>
        <w:rPr>
          <w:rFonts w:ascii="宋体" w:hAnsi="宋体" w:hint="eastAsia"/>
          <w:sz w:val="24"/>
          <w:szCs w:val="22"/>
        </w:rPr>
        <w:t>：</w:t>
      </w:r>
      <w:bookmarkStart w:id="43" w:name="_Hlk103974762"/>
      <w:r>
        <w:rPr>
          <w:rFonts w:ascii="宋体" w:hAnsi="宋体" w:hint="eastAsia"/>
          <w:sz w:val="24"/>
          <w:szCs w:val="22"/>
        </w:rPr>
        <w:t>高技术制造企业股权集中度与研发投入</w:t>
      </w:r>
      <w:r w:rsidR="004A3D63">
        <w:rPr>
          <w:rFonts w:ascii="宋体" w:hAnsi="宋体" w:hint="eastAsia"/>
          <w:sz w:val="24"/>
          <w:szCs w:val="22"/>
        </w:rPr>
        <w:t>负</w:t>
      </w:r>
      <w:r>
        <w:rPr>
          <w:rFonts w:ascii="宋体" w:hAnsi="宋体" w:hint="eastAsia"/>
          <w:sz w:val="24"/>
          <w:szCs w:val="22"/>
        </w:rPr>
        <w:t>相关。</w:t>
      </w:r>
      <w:bookmarkEnd w:id="43"/>
    </w:p>
    <w:p w14:paraId="0CAD0ECB" w14:textId="030826FC" w:rsidR="00F03714" w:rsidRDefault="00F03714" w:rsidP="00F04B49">
      <w:pPr>
        <w:spacing w:line="360" w:lineRule="auto"/>
        <w:ind w:firstLineChars="200" w:firstLine="480"/>
        <w:rPr>
          <w:rFonts w:ascii="宋体" w:hAnsi="宋体"/>
          <w:sz w:val="24"/>
          <w:szCs w:val="22"/>
        </w:rPr>
      </w:pPr>
      <w:r w:rsidRPr="00F03714">
        <w:rPr>
          <w:rFonts w:ascii="宋体" w:hAnsi="宋体" w:hint="eastAsia"/>
          <w:sz w:val="24"/>
          <w:szCs w:val="22"/>
        </w:rPr>
        <w:t>基于假说</w:t>
      </w:r>
      <w:r w:rsidR="00C62C4C">
        <w:rPr>
          <w:rFonts w:hint="eastAsia"/>
          <w:sz w:val="24"/>
          <w:szCs w:val="22"/>
        </w:rPr>
        <w:t>1</w:t>
      </w:r>
      <w:r w:rsidRPr="00F03714">
        <w:rPr>
          <w:rFonts w:ascii="宋体" w:hAnsi="宋体" w:hint="eastAsia"/>
          <w:sz w:val="24"/>
          <w:szCs w:val="22"/>
        </w:rPr>
        <w:t>，股权制衡对于高技术制造业来说会</w:t>
      </w:r>
      <w:r w:rsidR="00C15EA0">
        <w:rPr>
          <w:rFonts w:ascii="宋体" w:hAnsi="宋体" w:hint="eastAsia"/>
          <w:sz w:val="24"/>
          <w:szCs w:val="22"/>
        </w:rPr>
        <w:t>加强对大股东的监督</w:t>
      </w:r>
      <w:r w:rsidRPr="00F03714">
        <w:rPr>
          <w:rFonts w:ascii="宋体" w:hAnsi="宋体" w:hint="eastAsia"/>
          <w:sz w:val="24"/>
          <w:szCs w:val="22"/>
        </w:rPr>
        <w:t>，</w:t>
      </w:r>
      <w:r w:rsidR="00F15285">
        <w:rPr>
          <w:rFonts w:ascii="宋体" w:hAnsi="宋体" w:hint="eastAsia"/>
          <w:sz w:val="24"/>
          <w:szCs w:val="22"/>
        </w:rPr>
        <w:t>减少</w:t>
      </w:r>
      <w:r w:rsidR="00C15EA0">
        <w:rPr>
          <w:rFonts w:ascii="宋体" w:hAnsi="宋体" w:hint="eastAsia"/>
          <w:sz w:val="24"/>
          <w:szCs w:val="22"/>
        </w:rPr>
        <w:t>其一言堂和侵害中小股东以及公司的利益</w:t>
      </w:r>
      <w:r w:rsidR="00F15285">
        <w:rPr>
          <w:rFonts w:ascii="宋体" w:hAnsi="宋体" w:hint="eastAsia"/>
          <w:sz w:val="24"/>
          <w:szCs w:val="22"/>
        </w:rPr>
        <w:t>等行为</w:t>
      </w:r>
      <w:r w:rsidRPr="00F03714">
        <w:rPr>
          <w:rFonts w:ascii="宋体" w:hAnsi="宋体" w:hint="eastAsia"/>
          <w:sz w:val="24"/>
          <w:szCs w:val="22"/>
        </w:rPr>
        <w:t>，</w:t>
      </w:r>
      <w:r w:rsidR="00924985">
        <w:rPr>
          <w:rFonts w:ascii="宋体" w:hAnsi="宋体" w:hint="eastAsia"/>
          <w:sz w:val="24"/>
          <w:szCs w:val="22"/>
        </w:rPr>
        <w:t>更容易达成长远发展的合意，通过增加企业创新投入、稳步提升企业的创新能力来使各方都从公司的发展中获益。</w:t>
      </w:r>
      <w:r w:rsidR="00F15285" w:rsidRPr="00F15285">
        <w:rPr>
          <w:rFonts w:ascii="宋体" w:hAnsi="宋体" w:hint="eastAsia"/>
          <w:sz w:val="24"/>
          <w:szCs w:val="22"/>
        </w:rPr>
        <w:t>其次，股权制衡可以使公司治理更加科学、理性，多个股东的意见充分讨论有利于对研发主题进行比较</w:t>
      </w:r>
      <w:r w:rsidR="00F15285">
        <w:rPr>
          <w:rFonts w:ascii="宋体" w:hAnsi="宋体" w:hint="eastAsia"/>
          <w:sz w:val="24"/>
          <w:szCs w:val="22"/>
        </w:rPr>
        <w:t>、</w:t>
      </w:r>
      <w:r w:rsidR="00F15285" w:rsidRPr="00F15285">
        <w:rPr>
          <w:rFonts w:ascii="宋体" w:hAnsi="宋体" w:hint="eastAsia"/>
          <w:sz w:val="24"/>
          <w:szCs w:val="22"/>
        </w:rPr>
        <w:t>对市场风险认识全面</w:t>
      </w:r>
      <w:r w:rsidR="00F15285">
        <w:rPr>
          <w:rFonts w:ascii="宋体" w:hAnsi="宋体" w:hint="eastAsia"/>
          <w:sz w:val="24"/>
          <w:szCs w:val="22"/>
        </w:rPr>
        <w:t>。</w:t>
      </w:r>
      <w:r w:rsidRPr="00F03714">
        <w:rPr>
          <w:rFonts w:ascii="宋体" w:hAnsi="宋体" w:hint="eastAsia"/>
          <w:sz w:val="24"/>
          <w:szCs w:val="22"/>
        </w:rPr>
        <w:t>因此提出假说</w:t>
      </w:r>
      <w:r>
        <w:rPr>
          <w:rFonts w:ascii="宋体" w:hAnsi="宋体" w:hint="eastAsia"/>
          <w:sz w:val="24"/>
          <w:szCs w:val="22"/>
        </w:rPr>
        <w:t>：</w:t>
      </w:r>
    </w:p>
    <w:p w14:paraId="7660792C" w14:textId="25083B70" w:rsidR="00F03714" w:rsidRDefault="00F03714" w:rsidP="00F04B49">
      <w:pPr>
        <w:spacing w:line="360" w:lineRule="auto"/>
        <w:ind w:firstLineChars="200" w:firstLine="480"/>
        <w:rPr>
          <w:rFonts w:ascii="宋体" w:hAnsi="宋体"/>
          <w:sz w:val="24"/>
          <w:szCs w:val="22"/>
        </w:rPr>
      </w:pPr>
      <w:r>
        <w:rPr>
          <w:rFonts w:ascii="宋体" w:hAnsi="宋体" w:hint="eastAsia"/>
          <w:sz w:val="24"/>
          <w:szCs w:val="22"/>
        </w:rPr>
        <w:t>假设</w:t>
      </w:r>
      <w:r w:rsidR="00C62C4C">
        <w:rPr>
          <w:rFonts w:hint="eastAsia"/>
          <w:sz w:val="24"/>
          <w:szCs w:val="22"/>
        </w:rPr>
        <w:t>2</w:t>
      </w:r>
      <w:r>
        <w:rPr>
          <w:rFonts w:ascii="宋体" w:hAnsi="宋体" w:hint="eastAsia"/>
          <w:sz w:val="24"/>
          <w:szCs w:val="22"/>
        </w:rPr>
        <w:t>：</w:t>
      </w:r>
      <w:r w:rsidRPr="00F03714">
        <w:rPr>
          <w:rFonts w:ascii="宋体" w:hAnsi="宋体" w:hint="eastAsia"/>
          <w:sz w:val="24"/>
          <w:szCs w:val="22"/>
        </w:rPr>
        <w:t>高技术制造企业股权</w:t>
      </w:r>
      <w:r>
        <w:rPr>
          <w:rFonts w:ascii="宋体" w:hAnsi="宋体" w:hint="eastAsia"/>
          <w:sz w:val="24"/>
          <w:szCs w:val="22"/>
        </w:rPr>
        <w:t>制衡</w:t>
      </w:r>
      <w:r w:rsidRPr="00F03714">
        <w:rPr>
          <w:rFonts w:ascii="宋体" w:hAnsi="宋体" w:hint="eastAsia"/>
          <w:sz w:val="24"/>
          <w:szCs w:val="22"/>
        </w:rPr>
        <w:t>度与研发投入</w:t>
      </w:r>
      <w:r w:rsidR="004A3D63">
        <w:rPr>
          <w:rFonts w:ascii="宋体" w:hAnsi="宋体" w:hint="eastAsia"/>
          <w:sz w:val="24"/>
          <w:szCs w:val="22"/>
        </w:rPr>
        <w:t>正</w:t>
      </w:r>
      <w:r w:rsidRPr="00F03714">
        <w:rPr>
          <w:rFonts w:ascii="宋体" w:hAnsi="宋体" w:hint="eastAsia"/>
          <w:sz w:val="24"/>
          <w:szCs w:val="22"/>
        </w:rPr>
        <w:t>相关。</w:t>
      </w:r>
    </w:p>
    <w:p w14:paraId="2C5469C0" w14:textId="77777777" w:rsidR="0038331B" w:rsidRDefault="0038331B" w:rsidP="00F04B49">
      <w:pPr>
        <w:spacing w:line="360" w:lineRule="auto"/>
        <w:ind w:firstLineChars="200" w:firstLine="480"/>
        <w:rPr>
          <w:rFonts w:ascii="宋体" w:hAnsi="宋体"/>
          <w:sz w:val="24"/>
          <w:szCs w:val="22"/>
        </w:rPr>
      </w:pPr>
    </w:p>
    <w:p w14:paraId="71101CA9" w14:textId="77777777" w:rsidR="00F04B49" w:rsidRDefault="00F04B49" w:rsidP="00F04B49">
      <w:pPr>
        <w:spacing w:line="360" w:lineRule="auto"/>
        <w:ind w:firstLineChars="200" w:firstLine="480"/>
        <w:rPr>
          <w:rFonts w:ascii="宋体" w:hAnsi="宋体"/>
          <w:sz w:val="24"/>
          <w:szCs w:val="22"/>
        </w:rPr>
      </w:pPr>
    </w:p>
    <w:p w14:paraId="6246D0E1" w14:textId="77777777" w:rsidR="000D1A39" w:rsidRDefault="000D1A39" w:rsidP="000D1A39">
      <w:pPr>
        <w:spacing w:line="360" w:lineRule="auto"/>
        <w:ind w:firstLineChars="200" w:firstLine="480"/>
        <w:rPr>
          <w:rFonts w:ascii="宋体" w:hAnsi="宋体"/>
          <w:sz w:val="24"/>
          <w:szCs w:val="22"/>
        </w:rPr>
      </w:pPr>
    </w:p>
    <w:p w14:paraId="0794673B" w14:textId="77777777" w:rsidR="000D1A39" w:rsidRDefault="000D1A39" w:rsidP="000D1A39">
      <w:pPr>
        <w:spacing w:line="360" w:lineRule="auto"/>
        <w:ind w:firstLineChars="200" w:firstLine="480"/>
        <w:rPr>
          <w:rFonts w:ascii="宋体" w:hAnsi="宋体"/>
          <w:sz w:val="24"/>
          <w:szCs w:val="22"/>
        </w:rPr>
      </w:pPr>
    </w:p>
    <w:p w14:paraId="0330E4C0" w14:textId="77777777" w:rsidR="000D1A39" w:rsidRDefault="000D1A39" w:rsidP="000D1A39">
      <w:pPr>
        <w:spacing w:line="360" w:lineRule="auto"/>
        <w:ind w:firstLineChars="200" w:firstLine="480"/>
        <w:rPr>
          <w:rFonts w:ascii="宋体" w:hAnsi="宋体"/>
          <w:sz w:val="24"/>
          <w:szCs w:val="22"/>
        </w:rPr>
      </w:pPr>
    </w:p>
    <w:p w14:paraId="546697AE" w14:textId="77777777" w:rsidR="000D1A39" w:rsidRDefault="000D1A39" w:rsidP="000D1A39">
      <w:pPr>
        <w:spacing w:line="360" w:lineRule="auto"/>
        <w:ind w:firstLineChars="200" w:firstLine="480"/>
        <w:rPr>
          <w:rFonts w:ascii="宋体" w:hAnsi="宋体"/>
          <w:sz w:val="24"/>
          <w:szCs w:val="22"/>
        </w:rPr>
      </w:pPr>
    </w:p>
    <w:p w14:paraId="69347E38" w14:textId="77777777" w:rsidR="000D1A39" w:rsidRDefault="000D1A39" w:rsidP="000D1A39">
      <w:pPr>
        <w:spacing w:line="360" w:lineRule="auto"/>
        <w:ind w:firstLineChars="200" w:firstLine="480"/>
        <w:rPr>
          <w:rFonts w:ascii="宋体" w:hAnsi="宋体"/>
          <w:sz w:val="24"/>
          <w:szCs w:val="22"/>
        </w:rPr>
      </w:pPr>
    </w:p>
    <w:p w14:paraId="201E068A" w14:textId="77777777" w:rsidR="00F03714" w:rsidRDefault="00F03714" w:rsidP="0099458E">
      <w:pPr>
        <w:spacing w:line="360" w:lineRule="auto"/>
        <w:rPr>
          <w:rFonts w:eastAsia="黑体"/>
          <w:b/>
          <w:sz w:val="36"/>
          <w:szCs w:val="36"/>
        </w:rPr>
      </w:pPr>
    </w:p>
    <w:p w14:paraId="26F000A7" w14:textId="77777777" w:rsidR="00FC7DDE" w:rsidRDefault="00FC7DDE">
      <w:pPr>
        <w:widowControl/>
        <w:jc w:val="left"/>
        <w:rPr>
          <w:rFonts w:eastAsia="黑体"/>
          <w:b/>
          <w:sz w:val="36"/>
          <w:szCs w:val="36"/>
        </w:rPr>
      </w:pPr>
      <w:r>
        <w:rPr>
          <w:rFonts w:eastAsia="黑体"/>
          <w:b/>
          <w:sz w:val="36"/>
          <w:szCs w:val="36"/>
        </w:rPr>
        <w:br w:type="page"/>
      </w:r>
    </w:p>
    <w:p w14:paraId="1FA37C19" w14:textId="04435A68" w:rsidR="007D6E7B" w:rsidRDefault="007D6E7B" w:rsidP="00A8770E">
      <w:pPr>
        <w:spacing w:line="360" w:lineRule="auto"/>
        <w:ind w:firstLineChars="800" w:firstLine="2891"/>
        <w:rPr>
          <w:rFonts w:eastAsia="黑体"/>
          <w:b/>
          <w:sz w:val="36"/>
          <w:szCs w:val="36"/>
        </w:rPr>
      </w:pPr>
      <w:r w:rsidRPr="00C43F6D">
        <w:rPr>
          <w:rFonts w:eastAsia="黑体"/>
          <w:b/>
          <w:sz w:val="36"/>
          <w:szCs w:val="36"/>
        </w:rPr>
        <w:lastRenderedPageBreak/>
        <w:t>4</w:t>
      </w:r>
      <w:r>
        <w:rPr>
          <w:rFonts w:eastAsia="黑体"/>
          <w:b/>
          <w:sz w:val="36"/>
          <w:szCs w:val="36"/>
        </w:rPr>
        <w:t xml:space="preserve">  </w:t>
      </w:r>
      <w:r w:rsidR="00F03714">
        <w:rPr>
          <w:rFonts w:eastAsia="黑体" w:hint="eastAsia"/>
          <w:b/>
          <w:sz w:val="36"/>
          <w:szCs w:val="36"/>
        </w:rPr>
        <w:t>实证研究</w:t>
      </w:r>
    </w:p>
    <w:p w14:paraId="6356FFD2" w14:textId="132217CD" w:rsidR="00F03714" w:rsidRPr="00453C1F" w:rsidRDefault="00F03714" w:rsidP="00F03714">
      <w:pPr>
        <w:spacing w:line="360" w:lineRule="auto"/>
        <w:rPr>
          <w:rFonts w:ascii="黑体" w:eastAsia="黑体" w:hAnsi="黑体"/>
          <w:b/>
          <w:sz w:val="28"/>
          <w:szCs w:val="28"/>
        </w:rPr>
      </w:pPr>
      <w:r w:rsidRPr="00C43F6D">
        <w:rPr>
          <w:rFonts w:eastAsia="黑体" w:hint="eastAsia"/>
          <w:b/>
          <w:sz w:val="28"/>
          <w:szCs w:val="28"/>
        </w:rPr>
        <w:t>4</w:t>
      </w:r>
      <w:r w:rsidRPr="00453C1F">
        <w:rPr>
          <w:rFonts w:ascii="黑体" w:eastAsia="黑体" w:hAnsi="黑体" w:hint="eastAsia"/>
          <w:b/>
          <w:sz w:val="28"/>
          <w:szCs w:val="28"/>
        </w:rPr>
        <w:t>.</w:t>
      </w:r>
      <w:r w:rsidRPr="00C43F6D">
        <w:rPr>
          <w:rFonts w:eastAsia="黑体" w:hint="eastAsia"/>
          <w:b/>
          <w:sz w:val="28"/>
          <w:szCs w:val="28"/>
        </w:rPr>
        <w:t>1</w:t>
      </w:r>
      <w:r w:rsidRPr="00453C1F">
        <w:rPr>
          <w:rFonts w:ascii="黑体" w:eastAsia="黑体" w:hAnsi="黑体"/>
          <w:b/>
          <w:sz w:val="28"/>
          <w:szCs w:val="28"/>
        </w:rPr>
        <w:t xml:space="preserve"> </w:t>
      </w:r>
      <w:r w:rsidRPr="00453C1F">
        <w:rPr>
          <w:rFonts w:ascii="黑体" w:eastAsia="黑体" w:hAnsi="黑体" w:hint="eastAsia"/>
          <w:b/>
          <w:sz w:val="28"/>
          <w:szCs w:val="28"/>
        </w:rPr>
        <w:t>样本选取与数据来源</w:t>
      </w:r>
    </w:p>
    <w:p w14:paraId="39AD6A8D" w14:textId="2BD7DC59" w:rsidR="00603C4B" w:rsidRPr="00603C4B" w:rsidRDefault="00603C4B" w:rsidP="00603C4B">
      <w:pPr>
        <w:spacing w:line="360" w:lineRule="auto"/>
        <w:ind w:firstLineChars="200" w:firstLine="480"/>
        <w:rPr>
          <w:rFonts w:ascii="宋体" w:hAnsi="宋体"/>
          <w:sz w:val="24"/>
          <w:szCs w:val="22"/>
        </w:rPr>
      </w:pPr>
      <w:r w:rsidRPr="00603C4B">
        <w:rPr>
          <w:rFonts w:ascii="宋体" w:hAnsi="宋体" w:hint="eastAsia"/>
          <w:sz w:val="24"/>
          <w:szCs w:val="22"/>
        </w:rPr>
        <w:t>本文选取了</w:t>
      </w:r>
      <w:r w:rsidRPr="00C43F6D">
        <w:rPr>
          <w:rFonts w:hint="eastAsia"/>
          <w:sz w:val="24"/>
          <w:szCs w:val="22"/>
        </w:rPr>
        <w:t>2015</w:t>
      </w:r>
      <w:r>
        <w:rPr>
          <w:rFonts w:ascii="宋体" w:hAnsi="宋体" w:hint="eastAsia"/>
          <w:sz w:val="24"/>
          <w:szCs w:val="22"/>
        </w:rPr>
        <w:t>-</w:t>
      </w:r>
      <w:r w:rsidRPr="00C43F6D">
        <w:rPr>
          <w:rFonts w:hint="eastAsia"/>
          <w:sz w:val="24"/>
          <w:szCs w:val="22"/>
        </w:rPr>
        <w:t>2020</w:t>
      </w:r>
      <w:r>
        <w:rPr>
          <w:rFonts w:ascii="宋体" w:hAnsi="宋体" w:hint="eastAsia"/>
          <w:sz w:val="24"/>
          <w:szCs w:val="22"/>
        </w:rPr>
        <w:t>年</w:t>
      </w:r>
      <w:r w:rsidRPr="00603C4B">
        <w:rPr>
          <w:rFonts w:ascii="宋体" w:hAnsi="宋体" w:hint="eastAsia"/>
          <w:sz w:val="24"/>
          <w:szCs w:val="22"/>
        </w:rPr>
        <w:t>年沪深</w:t>
      </w:r>
      <w:r w:rsidRPr="00766D59">
        <w:rPr>
          <w:rFonts w:hint="eastAsia"/>
          <w:sz w:val="24"/>
          <w:szCs w:val="22"/>
        </w:rPr>
        <w:t>A</w:t>
      </w:r>
      <w:r w:rsidRPr="00603C4B">
        <w:rPr>
          <w:rFonts w:ascii="宋体" w:hAnsi="宋体" w:hint="eastAsia"/>
          <w:sz w:val="24"/>
          <w:szCs w:val="22"/>
        </w:rPr>
        <w:t>股与中国制造</w:t>
      </w:r>
      <w:r w:rsidRPr="00C43F6D">
        <w:rPr>
          <w:rFonts w:hint="eastAsia"/>
          <w:sz w:val="24"/>
          <w:szCs w:val="22"/>
        </w:rPr>
        <w:t>2025</w:t>
      </w:r>
      <w:r w:rsidRPr="00603C4B">
        <w:rPr>
          <w:rFonts w:ascii="宋体" w:hAnsi="宋体" w:hint="eastAsia"/>
          <w:sz w:val="24"/>
          <w:szCs w:val="22"/>
        </w:rPr>
        <w:t>计划相关的高制造业的财务数据为研究样本，并且做出了如下处理：</w:t>
      </w:r>
      <w:r w:rsidRPr="00C43F6D">
        <w:rPr>
          <w:rFonts w:hint="eastAsia"/>
          <w:sz w:val="24"/>
          <w:szCs w:val="22"/>
        </w:rPr>
        <w:t>1</w:t>
      </w:r>
      <w:r w:rsidRPr="00603C4B">
        <w:rPr>
          <w:rFonts w:ascii="宋体" w:hAnsi="宋体" w:hint="eastAsia"/>
          <w:sz w:val="24"/>
          <w:szCs w:val="22"/>
        </w:rPr>
        <w:t>.剔除研发支出数据缺失或数据不连续的公司</w:t>
      </w:r>
      <w:r w:rsidRPr="00C43F6D">
        <w:rPr>
          <w:rFonts w:hint="eastAsia"/>
          <w:sz w:val="24"/>
          <w:szCs w:val="22"/>
        </w:rPr>
        <w:t>2</w:t>
      </w:r>
      <w:r w:rsidRPr="00603C4B">
        <w:rPr>
          <w:rFonts w:ascii="宋体" w:hAnsi="宋体" w:hint="eastAsia"/>
          <w:sz w:val="24"/>
          <w:szCs w:val="22"/>
        </w:rPr>
        <w:t>.剔除</w:t>
      </w:r>
      <w:r w:rsidRPr="00766D59">
        <w:rPr>
          <w:rFonts w:hint="eastAsia"/>
          <w:sz w:val="24"/>
          <w:szCs w:val="22"/>
        </w:rPr>
        <w:t>ST</w:t>
      </w:r>
      <w:r w:rsidRPr="00603C4B">
        <w:rPr>
          <w:rFonts w:ascii="宋体" w:hAnsi="宋体" w:hint="eastAsia"/>
          <w:sz w:val="24"/>
          <w:szCs w:val="22"/>
        </w:rPr>
        <w:t>,</w:t>
      </w:r>
      <w:r w:rsidR="00680EAA" w:rsidRPr="00680EAA">
        <w:t xml:space="preserve"> </w:t>
      </w:r>
      <w:r w:rsidR="00680EAA" w:rsidRPr="00680EAA">
        <w:rPr>
          <w:rFonts w:ascii="宋体" w:hAnsi="宋体"/>
          <w:sz w:val="24"/>
          <w:szCs w:val="22"/>
        </w:rPr>
        <w:t>*</w:t>
      </w:r>
      <w:r w:rsidRPr="00766D59">
        <w:rPr>
          <w:rFonts w:hint="eastAsia"/>
          <w:sz w:val="24"/>
          <w:szCs w:val="22"/>
        </w:rPr>
        <w:t>ST</w:t>
      </w:r>
      <w:r w:rsidRPr="00603C4B">
        <w:rPr>
          <w:rFonts w:ascii="宋体" w:hAnsi="宋体" w:hint="eastAsia"/>
          <w:sz w:val="24"/>
          <w:szCs w:val="22"/>
        </w:rPr>
        <w:t xml:space="preserve">的公司数据,以免研究结论受这些样本影响 </w:t>
      </w:r>
      <w:r w:rsidRPr="00C43F6D">
        <w:rPr>
          <w:rFonts w:hint="eastAsia"/>
          <w:sz w:val="24"/>
          <w:szCs w:val="22"/>
        </w:rPr>
        <w:t>3</w:t>
      </w:r>
      <w:r w:rsidRPr="00603C4B">
        <w:rPr>
          <w:rFonts w:ascii="宋体" w:hAnsi="宋体" w:hint="eastAsia"/>
          <w:sz w:val="24"/>
          <w:szCs w:val="22"/>
        </w:rPr>
        <w:t>.剔除部分财务指标缺失</w:t>
      </w:r>
      <w:r w:rsidR="00680EAA">
        <w:rPr>
          <w:rFonts w:ascii="宋体" w:hAnsi="宋体" w:hint="eastAsia"/>
          <w:sz w:val="24"/>
          <w:szCs w:val="22"/>
        </w:rPr>
        <w:t>或者</w:t>
      </w:r>
      <w:r w:rsidRPr="00603C4B">
        <w:rPr>
          <w:rFonts w:ascii="宋体" w:hAnsi="宋体" w:hint="eastAsia"/>
          <w:sz w:val="24"/>
          <w:szCs w:val="22"/>
        </w:rPr>
        <w:t>不连续的公司数据。经过上述筛选，共得到</w:t>
      </w:r>
      <w:r w:rsidRPr="00C43F6D">
        <w:rPr>
          <w:rFonts w:hint="eastAsia"/>
          <w:sz w:val="24"/>
          <w:szCs w:val="22"/>
        </w:rPr>
        <w:t>144</w:t>
      </w:r>
      <w:r w:rsidRPr="00603C4B">
        <w:rPr>
          <w:rFonts w:ascii="宋体" w:hAnsi="宋体" w:hint="eastAsia"/>
          <w:sz w:val="24"/>
          <w:szCs w:val="22"/>
        </w:rPr>
        <w:t>家公司，样本年度为</w:t>
      </w:r>
      <w:r w:rsidRPr="00C43F6D">
        <w:rPr>
          <w:rFonts w:hint="eastAsia"/>
          <w:sz w:val="24"/>
          <w:szCs w:val="22"/>
        </w:rPr>
        <w:t>5</w:t>
      </w:r>
      <w:r w:rsidRPr="00603C4B">
        <w:rPr>
          <w:rFonts w:ascii="宋体" w:hAnsi="宋体" w:hint="eastAsia"/>
          <w:sz w:val="24"/>
          <w:szCs w:val="22"/>
        </w:rPr>
        <w:t>年，共有</w:t>
      </w:r>
      <w:r w:rsidRPr="00C43F6D">
        <w:rPr>
          <w:rFonts w:hint="eastAsia"/>
          <w:sz w:val="24"/>
          <w:szCs w:val="22"/>
        </w:rPr>
        <w:t>720</w:t>
      </w:r>
      <w:r w:rsidRPr="00603C4B">
        <w:rPr>
          <w:rFonts w:ascii="宋体" w:hAnsi="宋体" w:hint="eastAsia"/>
          <w:sz w:val="24"/>
          <w:szCs w:val="22"/>
        </w:rPr>
        <w:t>个观测样本来进行本文实证分析。</w:t>
      </w:r>
    </w:p>
    <w:p w14:paraId="6C8A4C03" w14:textId="77777777" w:rsidR="00603C4B" w:rsidRDefault="00603C4B" w:rsidP="00603C4B">
      <w:pPr>
        <w:spacing w:line="360" w:lineRule="auto"/>
        <w:ind w:firstLineChars="200" w:firstLine="480"/>
        <w:rPr>
          <w:rFonts w:ascii="宋体" w:hAnsi="宋体"/>
          <w:sz w:val="24"/>
          <w:szCs w:val="22"/>
        </w:rPr>
      </w:pPr>
      <w:r w:rsidRPr="00603C4B">
        <w:rPr>
          <w:rFonts w:ascii="宋体" w:hAnsi="宋体" w:hint="eastAsia"/>
          <w:sz w:val="24"/>
          <w:szCs w:val="22"/>
        </w:rPr>
        <w:t>本文选取高技术企业作为研究对象</w:t>
      </w:r>
      <w:r>
        <w:rPr>
          <w:rFonts w:ascii="宋体" w:hAnsi="宋体" w:hint="eastAsia"/>
          <w:sz w:val="24"/>
          <w:szCs w:val="22"/>
        </w:rPr>
        <w:t>源于</w:t>
      </w:r>
      <w:r w:rsidRPr="00603C4B">
        <w:rPr>
          <w:rFonts w:ascii="宋体" w:hAnsi="宋体" w:hint="eastAsia"/>
          <w:sz w:val="24"/>
          <w:szCs w:val="22"/>
        </w:rPr>
        <w:t>中国制造</w:t>
      </w:r>
      <w:r w:rsidRPr="00C43F6D">
        <w:rPr>
          <w:rFonts w:hint="eastAsia"/>
          <w:sz w:val="24"/>
          <w:szCs w:val="22"/>
        </w:rPr>
        <w:t>2025</w:t>
      </w:r>
      <w:r w:rsidRPr="00603C4B">
        <w:rPr>
          <w:rFonts w:ascii="宋体" w:hAnsi="宋体" w:hint="eastAsia"/>
          <w:sz w:val="24"/>
          <w:szCs w:val="22"/>
        </w:rPr>
        <w:t>计划的启发，以医疗、新能源、高端制造设备、半导体等产业为主的高技术企业对研发投入需求大，是我国研发投入的主力军，其他一些行业例如农业、地产业，一方面是受国家宏观政策影响，另一方面是对研发投入需求小，且相关数据不足，因此将其排出研究范围。</w:t>
      </w:r>
    </w:p>
    <w:p w14:paraId="376E8346" w14:textId="7003E8F2" w:rsidR="002E43A7" w:rsidRDefault="00603C4B" w:rsidP="00662279">
      <w:pPr>
        <w:spacing w:line="360" w:lineRule="auto"/>
        <w:ind w:firstLineChars="200" w:firstLine="480"/>
        <w:rPr>
          <w:rFonts w:ascii="宋体" w:hAnsi="宋体"/>
          <w:sz w:val="24"/>
          <w:szCs w:val="22"/>
        </w:rPr>
      </w:pPr>
      <w:r w:rsidRPr="00603C4B">
        <w:rPr>
          <w:rFonts w:ascii="宋体" w:hAnsi="宋体" w:hint="eastAsia"/>
          <w:sz w:val="24"/>
          <w:szCs w:val="22"/>
        </w:rPr>
        <w:t>本文使用的股权集中度</w:t>
      </w:r>
      <w:r>
        <w:rPr>
          <w:rFonts w:ascii="宋体" w:hAnsi="宋体" w:hint="eastAsia"/>
          <w:sz w:val="24"/>
          <w:szCs w:val="22"/>
        </w:rPr>
        <w:t>和</w:t>
      </w:r>
      <w:r w:rsidRPr="00603C4B">
        <w:rPr>
          <w:rFonts w:ascii="宋体" w:hAnsi="宋体" w:hint="eastAsia"/>
          <w:sz w:val="24"/>
          <w:szCs w:val="22"/>
        </w:rPr>
        <w:t xml:space="preserve">股权制衡度的数据来自 </w:t>
      </w:r>
      <w:bookmarkStart w:id="44" w:name="_Hlk104135781"/>
      <w:r w:rsidRPr="00766D59">
        <w:rPr>
          <w:rFonts w:hint="eastAsia"/>
          <w:sz w:val="24"/>
          <w:szCs w:val="22"/>
        </w:rPr>
        <w:t>RESSET</w:t>
      </w:r>
      <w:r w:rsidRPr="00603C4B">
        <w:rPr>
          <w:rFonts w:ascii="宋体" w:hAnsi="宋体" w:hint="eastAsia"/>
          <w:sz w:val="24"/>
          <w:szCs w:val="22"/>
        </w:rPr>
        <w:t xml:space="preserve"> 数据库</w:t>
      </w:r>
      <w:bookmarkEnd w:id="44"/>
      <w:r w:rsidRPr="00603C4B">
        <w:rPr>
          <w:rFonts w:ascii="宋体" w:hAnsi="宋体" w:hint="eastAsia"/>
          <w:sz w:val="24"/>
          <w:szCs w:val="22"/>
        </w:rPr>
        <w:t>，</w:t>
      </w:r>
      <w:r>
        <w:rPr>
          <w:rFonts w:ascii="宋体" w:hAnsi="宋体" w:hint="eastAsia"/>
          <w:sz w:val="24"/>
          <w:szCs w:val="22"/>
        </w:rPr>
        <w:t>相关财务</w:t>
      </w:r>
      <w:r w:rsidRPr="00603C4B">
        <w:rPr>
          <w:rFonts w:ascii="宋体" w:hAnsi="宋体" w:hint="eastAsia"/>
          <w:sz w:val="24"/>
          <w:szCs w:val="22"/>
        </w:rPr>
        <w:t>数据</w:t>
      </w:r>
      <w:r>
        <w:rPr>
          <w:rFonts w:ascii="宋体" w:hAnsi="宋体" w:hint="eastAsia"/>
          <w:sz w:val="24"/>
          <w:szCs w:val="22"/>
        </w:rPr>
        <w:t>和财务指标</w:t>
      </w:r>
      <w:r w:rsidRPr="00603C4B">
        <w:rPr>
          <w:rFonts w:ascii="宋体" w:hAnsi="宋体" w:hint="eastAsia"/>
          <w:sz w:val="24"/>
          <w:szCs w:val="22"/>
        </w:rPr>
        <w:t>来自</w:t>
      </w:r>
      <w:r w:rsidR="002C6CBB">
        <w:rPr>
          <w:rFonts w:ascii="宋体" w:hAnsi="宋体" w:hint="eastAsia"/>
          <w:sz w:val="24"/>
          <w:szCs w:val="22"/>
        </w:rPr>
        <w:t>于</w:t>
      </w:r>
      <w:r w:rsidRPr="00766D59">
        <w:rPr>
          <w:rFonts w:hint="eastAsia"/>
          <w:sz w:val="24"/>
          <w:szCs w:val="22"/>
        </w:rPr>
        <w:t>CSMAR</w:t>
      </w:r>
      <w:r w:rsidRPr="00603C4B">
        <w:rPr>
          <w:rFonts w:ascii="宋体" w:hAnsi="宋体" w:hint="eastAsia"/>
          <w:sz w:val="24"/>
          <w:szCs w:val="22"/>
        </w:rPr>
        <w:t xml:space="preserve"> 数据库</w:t>
      </w:r>
      <w:r w:rsidR="002C6CBB">
        <w:rPr>
          <w:rFonts w:ascii="宋体" w:hAnsi="宋体" w:hint="eastAsia"/>
          <w:sz w:val="24"/>
          <w:szCs w:val="22"/>
        </w:rPr>
        <w:t>和有关公司的企业年报</w:t>
      </w:r>
      <w:r w:rsidR="002E43A7">
        <w:rPr>
          <w:rFonts w:ascii="宋体" w:hAnsi="宋体" w:hint="eastAsia"/>
          <w:sz w:val="24"/>
          <w:szCs w:val="22"/>
        </w:rPr>
        <w:t>。</w:t>
      </w:r>
      <w:r w:rsidR="001F7CD3">
        <w:rPr>
          <w:rFonts w:ascii="宋体" w:hAnsi="宋体" w:hint="eastAsia"/>
          <w:sz w:val="24"/>
          <w:szCs w:val="22"/>
        </w:rPr>
        <w:t>本文的</w:t>
      </w:r>
      <w:r w:rsidRPr="00603C4B">
        <w:rPr>
          <w:rFonts w:ascii="宋体" w:hAnsi="宋体" w:hint="eastAsia"/>
          <w:sz w:val="24"/>
          <w:szCs w:val="22"/>
        </w:rPr>
        <w:t>统计学</w:t>
      </w:r>
      <w:r w:rsidR="001F7CD3">
        <w:rPr>
          <w:rFonts w:ascii="宋体" w:hAnsi="宋体" w:hint="eastAsia"/>
          <w:sz w:val="24"/>
          <w:szCs w:val="22"/>
        </w:rPr>
        <w:t>分析</w:t>
      </w:r>
      <w:r w:rsidRPr="00603C4B">
        <w:rPr>
          <w:rFonts w:ascii="宋体" w:hAnsi="宋体" w:hint="eastAsia"/>
          <w:sz w:val="24"/>
          <w:szCs w:val="22"/>
        </w:rPr>
        <w:t>工具</w:t>
      </w:r>
      <w:r>
        <w:rPr>
          <w:rFonts w:ascii="宋体" w:hAnsi="宋体" w:hint="eastAsia"/>
          <w:sz w:val="24"/>
          <w:szCs w:val="22"/>
        </w:rPr>
        <w:t>选用</w:t>
      </w:r>
      <w:r w:rsidR="002C6CBB">
        <w:rPr>
          <w:rFonts w:ascii="宋体" w:hAnsi="宋体" w:hint="eastAsia"/>
          <w:sz w:val="24"/>
          <w:szCs w:val="22"/>
        </w:rPr>
        <w:t>了</w:t>
      </w:r>
      <w:r w:rsidR="002C6CBB" w:rsidRPr="00766D59">
        <w:rPr>
          <w:sz w:val="24"/>
          <w:szCs w:val="22"/>
        </w:rPr>
        <w:t>E</w:t>
      </w:r>
      <w:r w:rsidR="002C6CBB" w:rsidRPr="00766D59">
        <w:rPr>
          <w:rFonts w:hint="eastAsia"/>
          <w:sz w:val="24"/>
          <w:szCs w:val="22"/>
        </w:rPr>
        <w:t>xcel</w:t>
      </w:r>
      <w:r w:rsidR="002C6CBB">
        <w:rPr>
          <w:rFonts w:ascii="宋体" w:hAnsi="宋体" w:hint="eastAsia"/>
          <w:sz w:val="24"/>
          <w:szCs w:val="22"/>
        </w:rPr>
        <w:t>与</w:t>
      </w:r>
      <w:r w:rsidRPr="00766D59">
        <w:rPr>
          <w:rFonts w:hint="eastAsia"/>
          <w:sz w:val="24"/>
          <w:szCs w:val="22"/>
        </w:rPr>
        <w:t>Stata</w:t>
      </w:r>
      <w:r w:rsidR="002C6CBB" w:rsidRPr="00C43F6D">
        <w:rPr>
          <w:rFonts w:hint="eastAsia"/>
          <w:sz w:val="24"/>
          <w:szCs w:val="22"/>
        </w:rPr>
        <w:t>12</w:t>
      </w:r>
      <w:r w:rsidR="002C6CBB">
        <w:rPr>
          <w:rFonts w:ascii="宋体" w:hAnsi="宋体"/>
          <w:sz w:val="24"/>
          <w:szCs w:val="22"/>
        </w:rPr>
        <w:t xml:space="preserve"> </w:t>
      </w:r>
      <w:r w:rsidR="002C6CBB">
        <w:rPr>
          <w:rFonts w:ascii="宋体" w:hAnsi="宋体" w:hint="eastAsia"/>
          <w:sz w:val="24"/>
          <w:szCs w:val="22"/>
        </w:rPr>
        <w:t>处理相关数据，进行回归分析。</w:t>
      </w:r>
      <w:r w:rsidR="00662279" w:rsidRPr="00662279">
        <w:rPr>
          <w:rFonts w:ascii="宋体" w:hAnsi="宋体" w:hint="eastAsia"/>
          <w:sz w:val="24"/>
          <w:szCs w:val="22"/>
        </w:rPr>
        <w:t>为了消除极端值对结果的不利影响，本文对连续变量在 1%分位数上进行缩尾处理。</w:t>
      </w:r>
    </w:p>
    <w:p w14:paraId="62BA265C" w14:textId="77777777" w:rsidR="002E43A7" w:rsidRDefault="002E43A7" w:rsidP="002E43A7">
      <w:pPr>
        <w:spacing w:line="360" w:lineRule="auto"/>
        <w:rPr>
          <w:rFonts w:ascii="宋体" w:hAnsi="宋体"/>
          <w:sz w:val="24"/>
          <w:szCs w:val="22"/>
        </w:rPr>
      </w:pPr>
    </w:p>
    <w:p w14:paraId="2D26873E" w14:textId="48AF91A2" w:rsidR="002E43A7" w:rsidRPr="00453C1F" w:rsidRDefault="002E43A7" w:rsidP="002E43A7">
      <w:pPr>
        <w:spacing w:line="360" w:lineRule="auto"/>
        <w:rPr>
          <w:rFonts w:ascii="黑体" w:eastAsia="黑体" w:hAnsi="黑体"/>
          <w:b/>
          <w:sz w:val="28"/>
          <w:szCs w:val="28"/>
        </w:rPr>
      </w:pPr>
      <w:bookmarkStart w:id="45" w:name="_Hlk104018018"/>
      <w:r w:rsidRPr="00C43F6D">
        <w:rPr>
          <w:rFonts w:eastAsia="黑体" w:hint="eastAsia"/>
          <w:b/>
          <w:sz w:val="28"/>
          <w:szCs w:val="28"/>
        </w:rPr>
        <w:t>4</w:t>
      </w:r>
      <w:r w:rsidRPr="00453C1F">
        <w:rPr>
          <w:rFonts w:ascii="黑体" w:eastAsia="黑体" w:hAnsi="黑体" w:hint="eastAsia"/>
          <w:b/>
          <w:sz w:val="28"/>
          <w:szCs w:val="28"/>
        </w:rPr>
        <w:t>.</w:t>
      </w:r>
      <w:r w:rsidRPr="00C43F6D">
        <w:rPr>
          <w:rFonts w:eastAsia="黑体" w:hint="eastAsia"/>
          <w:b/>
          <w:sz w:val="28"/>
          <w:szCs w:val="28"/>
        </w:rPr>
        <w:t>2</w:t>
      </w:r>
      <w:r w:rsidRPr="00453C1F">
        <w:rPr>
          <w:rFonts w:ascii="黑体" w:eastAsia="黑体" w:hAnsi="黑体"/>
          <w:b/>
          <w:sz w:val="28"/>
          <w:szCs w:val="28"/>
        </w:rPr>
        <w:t xml:space="preserve"> </w:t>
      </w:r>
      <w:r w:rsidRPr="00453C1F">
        <w:rPr>
          <w:rFonts w:ascii="黑体" w:eastAsia="黑体" w:hAnsi="黑体" w:hint="eastAsia"/>
          <w:b/>
          <w:sz w:val="28"/>
          <w:szCs w:val="28"/>
        </w:rPr>
        <w:t>变量选取</w:t>
      </w:r>
    </w:p>
    <w:bookmarkEnd w:id="45"/>
    <w:p w14:paraId="75D650B9" w14:textId="326AD3FE" w:rsidR="00DA4CCC" w:rsidRDefault="009A4428" w:rsidP="00DA4CCC">
      <w:pPr>
        <w:spacing w:line="360" w:lineRule="auto"/>
        <w:ind w:firstLineChars="200" w:firstLine="480"/>
        <w:rPr>
          <w:rFonts w:ascii="宋体" w:hAnsi="宋体"/>
          <w:sz w:val="24"/>
          <w:szCs w:val="22"/>
        </w:rPr>
      </w:pPr>
      <w:r w:rsidRPr="009A4428">
        <w:rPr>
          <w:rFonts w:ascii="宋体" w:hAnsi="宋体" w:hint="eastAsia"/>
          <w:sz w:val="24"/>
          <w:szCs w:val="22"/>
        </w:rPr>
        <w:t>本文的被解释变量选取的是企业研发投入额，直观</w:t>
      </w:r>
      <w:r w:rsidR="00CB13C5">
        <w:rPr>
          <w:rFonts w:ascii="宋体" w:hAnsi="宋体" w:hint="eastAsia"/>
          <w:sz w:val="24"/>
          <w:szCs w:val="22"/>
        </w:rPr>
        <w:t>地</w:t>
      </w:r>
      <w:r w:rsidRPr="009A4428">
        <w:rPr>
          <w:rFonts w:ascii="宋体" w:hAnsi="宋体" w:hint="eastAsia"/>
          <w:sz w:val="24"/>
          <w:szCs w:val="22"/>
        </w:rPr>
        <w:t>体现了企业的创新热情和投入成本，本文的研发投入数据来自国泰安数据库</w:t>
      </w:r>
      <w:r w:rsidR="00CB13C5">
        <w:rPr>
          <w:rFonts w:ascii="宋体" w:hAnsi="宋体" w:hint="eastAsia"/>
          <w:sz w:val="24"/>
          <w:szCs w:val="22"/>
        </w:rPr>
        <w:t>和部分</w:t>
      </w:r>
      <w:r w:rsidRPr="009A4428">
        <w:rPr>
          <w:rFonts w:ascii="宋体" w:hAnsi="宋体" w:hint="eastAsia"/>
          <w:sz w:val="24"/>
          <w:szCs w:val="22"/>
        </w:rPr>
        <w:t>上市公司年报的数据，依据前人的做法将研发投入取自然对数，</w:t>
      </w:r>
      <w:r>
        <w:rPr>
          <w:rFonts w:ascii="宋体" w:hAnsi="宋体" w:hint="eastAsia"/>
          <w:sz w:val="24"/>
          <w:szCs w:val="22"/>
        </w:rPr>
        <w:t>记为</w:t>
      </w:r>
      <w:proofErr w:type="spellStart"/>
      <w:r w:rsidRPr="00766D59">
        <w:rPr>
          <w:sz w:val="24"/>
          <w:szCs w:val="22"/>
        </w:rPr>
        <w:t>rd</w:t>
      </w:r>
      <w:proofErr w:type="spellEnd"/>
      <w:r>
        <w:rPr>
          <w:rFonts w:ascii="宋体" w:hAnsi="宋体" w:hint="eastAsia"/>
          <w:sz w:val="24"/>
          <w:szCs w:val="22"/>
        </w:rPr>
        <w:t>。</w:t>
      </w:r>
    </w:p>
    <w:p w14:paraId="5563511E" w14:textId="4F88964C" w:rsidR="00DA4CCC" w:rsidRDefault="00DA4CCC" w:rsidP="00DA4CCC">
      <w:pPr>
        <w:spacing w:line="360" w:lineRule="auto"/>
        <w:ind w:firstLineChars="200" w:firstLine="480"/>
        <w:rPr>
          <w:rFonts w:ascii="宋体" w:hAnsi="宋体"/>
          <w:sz w:val="24"/>
          <w:szCs w:val="22"/>
        </w:rPr>
      </w:pPr>
      <w:r w:rsidRPr="00DA4CCC">
        <w:rPr>
          <w:rFonts w:ascii="宋体" w:hAnsi="宋体" w:hint="eastAsia"/>
          <w:sz w:val="24"/>
          <w:szCs w:val="22"/>
        </w:rPr>
        <w:t>在众多股权集中度的众多衡量方法中</w:t>
      </w:r>
      <w:r>
        <w:rPr>
          <w:rFonts w:ascii="宋体" w:hAnsi="宋体" w:hint="eastAsia"/>
          <w:sz w:val="24"/>
          <w:szCs w:val="22"/>
        </w:rPr>
        <w:t>，</w:t>
      </w:r>
      <w:r w:rsidRPr="00DA4CCC">
        <w:rPr>
          <w:rFonts w:ascii="宋体" w:hAnsi="宋体" w:hint="eastAsia"/>
          <w:sz w:val="24"/>
          <w:szCs w:val="22"/>
        </w:rPr>
        <w:t>考虑到家族企业与团队创业伙伴的影响，本文选取</w:t>
      </w:r>
      <w:proofErr w:type="gramStart"/>
      <w:r w:rsidR="00C37797">
        <w:rPr>
          <w:rFonts w:ascii="宋体" w:hAnsi="宋体" w:hint="eastAsia"/>
          <w:sz w:val="24"/>
          <w:szCs w:val="22"/>
        </w:rPr>
        <w:t>赫</w:t>
      </w:r>
      <w:proofErr w:type="gramEnd"/>
      <w:r w:rsidR="00C37797">
        <w:rPr>
          <w:rFonts w:ascii="宋体" w:hAnsi="宋体" w:hint="eastAsia"/>
          <w:sz w:val="24"/>
          <w:szCs w:val="22"/>
        </w:rPr>
        <w:t>芬达</w:t>
      </w:r>
      <w:r w:rsidR="00C37797" w:rsidRPr="00C43F6D">
        <w:rPr>
          <w:rFonts w:hint="eastAsia"/>
          <w:sz w:val="24"/>
          <w:szCs w:val="22"/>
        </w:rPr>
        <w:t>5</w:t>
      </w:r>
      <w:r w:rsidR="00C37797">
        <w:rPr>
          <w:rFonts w:ascii="宋体" w:hAnsi="宋体" w:hint="eastAsia"/>
          <w:sz w:val="24"/>
          <w:szCs w:val="22"/>
        </w:rPr>
        <w:t>指数（</w:t>
      </w:r>
      <w:r w:rsidR="00C37797" w:rsidRPr="00766D59">
        <w:rPr>
          <w:rFonts w:hint="eastAsia"/>
          <w:sz w:val="24"/>
          <w:szCs w:val="22"/>
        </w:rPr>
        <w:t>H</w:t>
      </w:r>
      <w:r w:rsidR="00C37797" w:rsidRPr="00C43F6D">
        <w:rPr>
          <w:sz w:val="24"/>
          <w:szCs w:val="22"/>
        </w:rPr>
        <w:t>5</w:t>
      </w:r>
      <w:r w:rsidR="00C37797">
        <w:rPr>
          <w:rFonts w:ascii="宋体" w:hAnsi="宋体" w:hint="eastAsia"/>
          <w:sz w:val="24"/>
          <w:szCs w:val="22"/>
        </w:rPr>
        <w:t>），其表示前五</w:t>
      </w:r>
      <w:r w:rsidR="0033771D">
        <w:rPr>
          <w:rFonts w:ascii="宋体" w:hAnsi="宋体" w:hint="eastAsia"/>
          <w:sz w:val="24"/>
          <w:szCs w:val="22"/>
        </w:rPr>
        <w:t>位</w:t>
      </w:r>
      <w:r w:rsidR="00C37797">
        <w:rPr>
          <w:rFonts w:ascii="宋体" w:hAnsi="宋体" w:hint="eastAsia"/>
          <w:sz w:val="24"/>
          <w:szCs w:val="22"/>
        </w:rPr>
        <w:t>大股东持股比例的平方和，</w:t>
      </w:r>
      <w:r w:rsidR="00C37797" w:rsidRPr="00C37797">
        <w:rPr>
          <w:rFonts w:ascii="宋体" w:hAnsi="宋体" w:hint="eastAsia"/>
          <w:sz w:val="24"/>
          <w:szCs w:val="22"/>
        </w:rPr>
        <w:t>与</w:t>
      </w:r>
      <w:r w:rsidR="0033771D" w:rsidRPr="0033771D">
        <w:rPr>
          <w:rFonts w:ascii="宋体" w:hAnsi="宋体" w:hint="eastAsia"/>
          <w:sz w:val="24"/>
          <w:szCs w:val="22"/>
        </w:rPr>
        <w:t>前</w:t>
      </w:r>
      <w:r w:rsidR="0033771D" w:rsidRPr="00C43F6D">
        <w:rPr>
          <w:rFonts w:hint="eastAsia"/>
          <w:sz w:val="24"/>
          <w:szCs w:val="22"/>
        </w:rPr>
        <w:t>5</w:t>
      </w:r>
      <w:r w:rsidR="0033771D" w:rsidRPr="0033771D">
        <w:rPr>
          <w:rFonts w:ascii="宋体" w:hAnsi="宋体" w:hint="eastAsia"/>
          <w:sz w:val="24"/>
          <w:szCs w:val="22"/>
        </w:rPr>
        <w:t>大股东的持股</w:t>
      </w:r>
      <w:r w:rsidR="0033771D">
        <w:rPr>
          <w:rFonts w:ascii="宋体" w:hAnsi="宋体" w:hint="eastAsia"/>
          <w:sz w:val="24"/>
          <w:szCs w:val="22"/>
        </w:rPr>
        <w:t>之和指标（</w:t>
      </w:r>
      <w:r w:rsidR="0033771D" w:rsidRPr="00766D59">
        <w:rPr>
          <w:rFonts w:hint="eastAsia"/>
          <w:sz w:val="24"/>
          <w:szCs w:val="22"/>
        </w:rPr>
        <w:t>T</w:t>
      </w:r>
      <w:r w:rsidR="0033771D" w:rsidRPr="00766D59">
        <w:rPr>
          <w:sz w:val="24"/>
          <w:szCs w:val="22"/>
        </w:rPr>
        <w:t>OP</w:t>
      </w:r>
      <w:r w:rsidR="0033771D" w:rsidRPr="00C43F6D">
        <w:rPr>
          <w:sz w:val="24"/>
          <w:szCs w:val="22"/>
        </w:rPr>
        <w:t>5</w:t>
      </w:r>
      <w:r w:rsidR="0033771D">
        <w:rPr>
          <w:rFonts w:ascii="宋体" w:hAnsi="宋体" w:hint="eastAsia"/>
          <w:sz w:val="24"/>
          <w:szCs w:val="22"/>
        </w:rPr>
        <w:t>）相比</w:t>
      </w:r>
      <w:r w:rsidR="00C37797" w:rsidRPr="00C37797">
        <w:rPr>
          <w:rFonts w:ascii="宋体" w:hAnsi="宋体" w:hint="eastAsia"/>
          <w:sz w:val="24"/>
          <w:szCs w:val="22"/>
        </w:rPr>
        <w:t>，</w:t>
      </w:r>
      <w:r w:rsidR="00B228DA">
        <w:rPr>
          <w:rFonts w:ascii="宋体" w:hAnsi="宋体" w:hint="eastAsia"/>
          <w:sz w:val="24"/>
          <w:szCs w:val="22"/>
        </w:rPr>
        <w:t>该指标</w:t>
      </w:r>
      <w:r w:rsidR="00C37797" w:rsidRPr="00C37797">
        <w:rPr>
          <w:rFonts w:ascii="宋体" w:hAnsi="宋体" w:hint="eastAsia"/>
          <w:sz w:val="24"/>
          <w:szCs w:val="22"/>
        </w:rPr>
        <w:t>有一个明显的优势，即它能够反映出股权向较大股东集中的趋势</w:t>
      </w:r>
      <w:r w:rsidR="00D57F16" w:rsidRPr="00D57F16">
        <w:rPr>
          <w:rStyle w:val="af1"/>
          <w:rFonts w:ascii="宋体" w:hAnsi="宋体"/>
          <w:sz w:val="24"/>
          <w:szCs w:val="22"/>
        </w:rPr>
        <w:fldChar w:fldCharType="begin"/>
      </w:r>
      <w:r w:rsidR="00D57F16" w:rsidRPr="00D57F16">
        <w:rPr>
          <w:rFonts w:ascii="宋体" w:hAnsi="宋体"/>
          <w:sz w:val="24"/>
          <w:szCs w:val="22"/>
          <w:vertAlign w:val="superscript"/>
        </w:rPr>
        <w:instrText xml:space="preserve"> </w:instrText>
      </w:r>
      <w:r w:rsidR="00D57F16" w:rsidRPr="00D57F16">
        <w:rPr>
          <w:rFonts w:ascii="宋体" w:hAnsi="宋体" w:hint="eastAsia"/>
          <w:sz w:val="24"/>
          <w:szCs w:val="22"/>
          <w:vertAlign w:val="superscript"/>
        </w:rPr>
        <w:instrText>REF _Ref104929076 \r \h</w:instrText>
      </w:r>
      <w:r w:rsidR="00D57F16" w:rsidRPr="00D57F16">
        <w:rPr>
          <w:rFonts w:ascii="宋体" w:hAnsi="宋体"/>
          <w:sz w:val="24"/>
          <w:szCs w:val="22"/>
          <w:vertAlign w:val="superscript"/>
        </w:rPr>
        <w:instrText xml:space="preserve"> </w:instrText>
      </w:r>
      <w:r w:rsidR="00D57F16" w:rsidRPr="00D57F16">
        <w:rPr>
          <w:rStyle w:val="af1"/>
          <w:rFonts w:ascii="宋体" w:hAnsi="宋体"/>
          <w:sz w:val="24"/>
          <w:szCs w:val="22"/>
        </w:rPr>
        <w:instrText xml:space="preserve"> \* MERGEFORMAT </w:instrText>
      </w:r>
      <w:r w:rsidR="00D57F16" w:rsidRPr="00D57F16">
        <w:rPr>
          <w:rStyle w:val="af1"/>
          <w:rFonts w:ascii="宋体" w:hAnsi="宋体"/>
          <w:sz w:val="24"/>
          <w:szCs w:val="22"/>
        </w:rPr>
      </w:r>
      <w:r w:rsidR="00D57F16" w:rsidRPr="00D57F16">
        <w:rPr>
          <w:rStyle w:val="af1"/>
          <w:rFonts w:ascii="宋体" w:hAnsi="宋体"/>
          <w:sz w:val="24"/>
          <w:szCs w:val="22"/>
        </w:rPr>
        <w:fldChar w:fldCharType="separate"/>
      </w:r>
      <w:r w:rsidR="002A5210">
        <w:rPr>
          <w:rFonts w:ascii="宋体" w:hAnsi="宋体"/>
          <w:sz w:val="24"/>
          <w:szCs w:val="22"/>
          <w:vertAlign w:val="superscript"/>
        </w:rPr>
        <w:t>[31]</w:t>
      </w:r>
      <w:r w:rsidR="00D57F16" w:rsidRPr="00D57F16">
        <w:rPr>
          <w:rStyle w:val="af1"/>
          <w:rFonts w:ascii="宋体" w:hAnsi="宋体"/>
          <w:sz w:val="24"/>
          <w:szCs w:val="22"/>
        </w:rPr>
        <w:fldChar w:fldCharType="end"/>
      </w:r>
      <w:r w:rsidR="00AA4967">
        <w:rPr>
          <w:rFonts w:ascii="宋体" w:hAnsi="宋体" w:hint="eastAsia"/>
          <w:sz w:val="24"/>
          <w:szCs w:val="22"/>
        </w:rPr>
        <w:t>，</w:t>
      </w:r>
      <w:r w:rsidR="0033771D" w:rsidRPr="0033771D">
        <w:rPr>
          <w:rFonts w:ascii="宋体" w:hAnsi="宋体" w:hint="eastAsia"/>
          <w:sz w:val="24"/>
          <w:szCs w:val="22"/>
        </w:rPr>
        <w:t>比如，某上市公司前</w:t>
      </w:r>
      <w:r w:rsidR="0033771D" w:rsidRPr="00C43F6D">
        <w:rPr>
          <w:rFonts w:hint="eastAsia"/>
          <w:sz w:val="24"/>
          <w:szCs w:val="22"/>
        </w:rPr>
        <w:t>5</w:t>
      </w:r>
      <w:r w:rsidR="0033771D" w:rsidRPr="0033771D">
        <w:rPr>
          <w:rFonts w:ascii="宋体" w:hAnsi="宋体" w:hint="eastAsia"/>
          <w:sz w:val="24"/>
          <w:szCs w:val="22"/>
        </w:rPr>
        <w:t>大股东持股比例分别是</w:t>
      </w:r>
      <w:r w:rsidR="0033771D" w:rsidRPr="00C43F6D">
        <w:rPr>
          <w:rFonts w:hint="eastAsia"/>
          <w:sz w:val="24"/>
          <w:szCs w:val="22"/>
        </w:rPr>
        <w:t>40</w:t>
      </w:r>
      <w:r w:rsidR="0033771D" w:rsidRPr="0033771D">
        <w:rPr>
          <w:rFonts w:ascii="宋体" w:hAnsi="宋体" w:hint="eastAsia"/>
          <w:sz w:val="24"/>
          <w:szCs w:val="22"/>
        </w:rPr>
        <w:t>%、</w:t>
      </w:r>
      <w:r w:rsidR="0033771D" w:rsidRPr="00C43F6D">
        <w:rPr>
          <w:rFonts w:hint="eastAsia"/>
          <w:sz w:val="24"/>
          <w:szCs w:val="22"/>
        </w:rPr>
        <w:t>4</w:t>
      </w:r>
      <w:r w:rsidR="0033771D" w:rsidRPr="0033771D">
        <w:rPr>
          <w:rFonts w:ascii="宋体" w:hAnsi="宋体" w:hint="eastAsia"/>
          <w:sz w:val="24"/>
          <w:szCs w:val="22"/>
        </w:rPr>
        <w:t>%、</w:t>
      </w:r>
      <w:r w:rsidR="0033771D" w:rsidRPr="00C43F6D">
        <w:rPr>
          <w:rFonts w:hint="eastAsia"/>
          <w:sz w:val="24"/>
          <w:szCs w:val="22"/>
        </w:rPr>
        <w:t>3</w:t>
      </w:r>
      <w:r w:rsidR="0033771D" w:rsidRPr="0033771D">
        <w:rPr>
          <w:rFonts w:ascii="宋体" w:hAnsi="宋体" w:hint="eastAsia"/>
          <w:sz w:val="24"/>
          <w:szCs w:val="22"/>
        </w:rPr>
        <w:t>%、</w:t>
      </w:r>
      <w:r w:rsidR="0033771D" w:rsidRPr="00C43F6D">
        <w:rPr>
          <w:rFonts w:hint="eastAsia"/>
          <w:sz w:val="24"/>
          <w:szCs w:val="22"/>
        </w:rPr>
        <w:t>2</w:t>
      </w:r>
      <w:r w:rsidR="0033771D" w:rsidRPr="0033771D">
        <w:rPr>
          <w:rFonts w:ascii="宋体" w:hAnsi="宋体" w:hint="eastAsia"/>
          <w:sz w:val="24"/>
          <w:szCs w:val="22"/>
        </w:rPr>
        <w:t>%、</w:t>
      </w:r>
      <w:r w:rsidR="0033771D" w:rsidRPr="00C43F6D">
        <w:rPr>
          <w:rFonts w:hint="eastAsia"/>
          <w:sz w:val="24"/>
          <w:szCs w:val="22"/>
        </w:rPr>
        <w:t>1</w:t>
      </w:r>
      <w:r w:rsidR="0033771D" w:rsidRPr="0033771D">
        <w:rPr>
          <w:rFonts w:ascii="宋体" w:hAnsi="宋体" w:hint="eastAsia"/>
          <w:sz w:val="24"/>
          <w:szCs w:val="22"/>
        </w:rPr>
        <w:t>%，而另一家上市公司前</w:t>
      </w:r>
      <w:r w:rsidR="0033771D" w:rsidRPr="00C43F6D">
        <w:rPr>
          <w:rFonts w:hint="eastAsia"/>
          <w:sz w:val="24"/>
          <w:szCs w:val="22"/>
        </w:rPr>
        <w:t>5</w:t>
      </w:r>
      <w:r w:rsidR="0033771D" w:rsidRPr="0033771D">
        <w:rPr>
          <w:rFonts w:ascii="宋体" w:hAnsi="宋体" w:hint="eastAsia"/>
          <w:sz w:val="24"/>
          <w:szCs w:val="22"/>
        </w:rPr>
        <w:t>大股东持股比例分别是</w:t>
      </w:r>
      <w:r w:rsidR="0033771D" w:rsidRPr="00C43F6D">
        <w:rPr>
          <w:rFonts w:hint="eastAsia"/>
          <w:sz w:val="24"/>
          <w:szCs w:val="22"/>
        </w:rPr>
        <w:t>20</w:t>
      </w:r>
      <w:r w:rsidR="0033771D" w:rsidRPr="0033771D">
        <w:rPr>
          <w:rFonts w:ascii="宋体" w:hAnsi="宋体" w:hint="eastAsia"/>
          <w:sz w:val="24"/>
          <w:szCs w:val="22"/>
        </w:rPr>
        <w:t>%、</w:t>
      </w:r>
      <w:r w:rsidR="0033771D" w:rsidRPr="00C43F6D">
        <w:rPr>
          <w:rFonts w:hint="eastAsia"/>
          <w:sz w:val="24"/>
          <w:szCs w:val="22"/>
        </w:rPr>
        <w:t>9</w:t>
      </w:r>
      <w:r w:rsidR="0033771D" w:rsidRPr="0033771D">
        <w:rPr>
          <w:rFonts w:ascii="宋体" w:hAnsi="宋体" w:hint="eastAsia"/>
          <w:sz w:val="24"/>
          <w:szCs w:val="22"/>
        </w:rPr>
        <w:t>%、</w:t>
      </w:r>
      <w:r w:rsidR="0033771D" w:rsidRPr="00C43F6D">
        <w:rPr>
          <w:rFonts w:hint="eastAsia"/>
          <w:sz w:val="24"/>
          <w:szCs w:val="22"/>
        </w:rPr>
        <w:t>8</w:t>
      </w:r>
      <w:r w:rsidR="0033771D" w:rsidRPr="0033771D">
        <w:rPr>
          <w:rFonts w:ascii="宋体" w:hAnsi="宋体" w:hint="eastAsia"/>
          <w:sz w:val="24"/>
          <w:szCs w:val="22"/>
        </w:rPr>
        <w:t>%、</w:t>
      </w:r>
      <w:r w:rsidR="0033771D" w:rsidRPr="00C43F6D">
        <w:rPr>
          <w:rFonts w:hint="eastAsia"/>
          <w:sz w:val="24"/>
          <w:szCs w:val="22"/>
        </w:rPr>
        <w:t>7</w:t>
      </w:r>
      <w:r w:rsidR="0033771D" w:rsidRPr="0033771D">
        <w:rPr>
          <w:rFonts w:ascii="宋体" w:hAnsi="宋体" w:hint="eastAsia"/>
          <w:sz w:val="24"/>
          <w:szCs w:val="22"/>
        </w:rPr>
        <w:t>%、</w:t>
      </w:r>
      <w:r w:rsidR="0033771D" w:rsidRPr="00C43F6D">
        <w:rPr>
          <w:rFonts w:hint="eastAsia"/>
          <w:sz w:val="24"/>
          <w:szCs w:val="22"/>
        </w:rPr>
        <w:t>6</w:t>
      </w:r>
      <w:r w:rsidR="0033771D" w:rsidRPr="0033771D">
        <w:rPr>
          <w:rFonts w:ascii="宋体" w:hAnsi="宋体" w:hint="eastAsia"/>
          <w:sz w:val="24"/>
          <w:szCs w:val="22"/>
        </w:rPr>
        <w:t>%。直观地看，显然前一家公司的股权更为集中，因为第一大股东掌握了较多的股权；然而计算出</w:t>
      </w:r>
      <w:r w:rsidR="0033771D" w:rsidRPr="00766D59">
        <w:rPr>
          <w:rFonts w:hint="eastAsia"/>
          <w:sz w:val="24"/>
          <w:szCs w:val="22"/>
        </w:rPr>
        <w:t>TOP</w:t>
      </w:r>
      <w:r w:rsidR="0033771D" w:rsidRPr="00C43F6D">
        <w:rPr>
          <w:rFonts w:hint="eastAsia"/>
          <w:sz w:val="24"/>
          <w:szCs w:val="22"/>
        </w:rPr>
        <w:t>5</w:t>
      </w:r>
      <w:r w:rsidR="0033771D" w:rsidRPr="0033771D">
        <w:rPr>
          <w:rFonts w:ascii="宋体" w:hAnsi="宋体" w:hint="eastAsia"/>
          <w:sz w:val="24"/>
          <w:szCs w:val="22"/>
        </w:rPr>
        <w:t>后我们发现，两者的集中度是一样大的；计算</w:t>
      </w:r>
      <w:proofErr w:type="gramStart"/>
      <w:r w:rsidR="0033771D" w:rsidRPr="0033771D">
        <w:rPr>
          <w:rFonts w:ascii="宋体" w:hAnsi="宋体" w:hint="eastAsia"/>
          <w:sz w:val="24"/>
          <w:szCs w:val="22"/>
        </w:rPr>
        <w:t>赫</w:t>
      </w:r>
      <w:proofErr w:type="gramEnd"/>
      <w:r w:rsidR="0033771D" w:rsidRPr="0033771D">
        <w:rPr>
          <w:rFonts w:ascii="宋体" w:hAnsi="宋体" w:hint="eastAsia"/>
          <w:sz w:val="24"/>
          <w:szCs w:val="22"/>
        </w:rPr>
        <w:t>芬</w:t>
      </w:r>
      <w:proofErr w:type="gramStart"/>
      <w:r w:rsidR="0033771D" w:rsidRPr="0033771D">
        <w:rPr>
          <w:rFonts w:ascii="宋体" w:hAnsi="宋体" w:hint="eastAsia"/>
          <w:sz w:val="24"/>
          <w:szCs w:val="22"/>
        </w:rPr>
        <w:t>达指数</w:t>
      </w:r>
      <w:proofErr w:type="gramEnd"/>
      <w:r w:rsidR="0033771D" w:rsidRPr="0033771D">
        <w:rPr>
          <w:rFonts w:ascii="宋体" w:hAnsi="宋体" w:hint="eastAsia"/>
          <w:sz w:val="24"/>
          <w:szCs w:val="22"/>
        </w:rPr>
        <w:t>后发现，两者分别为</w:t>
      </w:r>
      <w:r w:rsidR="0033771D" w:rsidRPr="00C43F6D">
        <w:rPr>
          <w:rFonts w:hint="eastAsia"/>
          <w:sz w:val="24"/>
          <w:szCs w:val="22"/>
        </w:rPr>
        <w:t>0</w:t>
      </w:r>
      <w:r w:rsidR="0033771D" w:rsidRPr="0033771D">
        <w:rPr>
          <w:rFonts w:ascii="宋体" w:hAnsi="宋体" w:hint="eastAsia"/>
          <w:sz w:val="24"/>
          <w:szCs w:val="22"/>
        </w:rPr>
        <w:t>.</w:t>
      </w:r>
      <w:r w:rsidR="0033771D" w:rsidRPr="00C43F6D">
        <w:rPr>
          <w:rFonts w:hint="eastAsia"/>
          <w:sz w:val="24"/>
          <w:szCs w:val="22"/>
        </w:rPr>
        <w:t>163</w:t>
      </w:r>
      <w:r w:rsidR="0033771D" w:rsidRPr="0033771D">
        <w:rPr>
          <w:rFonts w:ascii="宋体" w:hAnsi="宋体" w:hint="eastAsia"/>
          <w:sz w:val="24"/>
          <w:szCs w:val="22"/>
        </w:rPr>
        <w:t>和</w:t>
      </w:r>
      <w:r w:rsidR="0033771D" w:rsidRPr="00C43F6D">
        <w:rPr>
          <w:rFonts w:hint="eastAsia"/>
          <w:sz w:val="24"/>
          <w:szCs w:val="22"/>
        </w:rPr>
        <w:t>0</w:t>
      </w:r>
      <w:r w:rsidR="0033771D" w:rsidRPr="0033771D">
        <w:rPr>
          <w:rFonts w:ascii="宋体" w:hAnsi="宋体" w:hint="eastAsia"/>
          <w:sz w:val="24"/>
          <w:szCs w:val="22"/>
        </w:rPr>
        <w:t>.</w:t>
      </w:r>
      <w:r w:rsidR="0033771D" w:rsidRPr="00C43F6D">
        <w:rPr>
          <w:rFonts w:hint="eastAsia"/>
          <w:sz w:val="24"/>
          <w:szCs w:val="22"/>
        </w:rPr>
        <w:t>063</w:t>
      </w:r>
      <w:r w:rsidR="0033771D" w:rsidRPr="0033771D">
        <w:rPr>
          <w:rFonts w:ascii="宋体" w:hAnsi="宋体" w:hint="eastAsia"/>
          <w:sz w:val="24"/>
          <w:szCs w:val="22"/>
        </w:rPr>
        <w:t>，前者的股权集中度明显大于后者的股权集中度。</w:t>
      </w:r>
      <w:r w:rsidR="0033771D">
        <w:rPr>
          <w:rFonts w:ascii="宋体" w:hAnsi="宋体" w:hint="eastAsia"/>
          <w:sz w:val="24"/>
          <w:szCs w:val="22"/>
        </w:rPr>
        <w:t>因此本文选取</w:t>
      </w:r>
      <w:r w:rsidR="0033771D" w:rsidRPr="00766D59">
        <w:rPr>
          <w:rFonts w:hint="eastAsia"/>
          <w:sz w:val="24"/>
          <w:szCs w:val="22"/>
        </w:rPr>
        <w:t>H</w:t>
      </w:r>
      <w:r w:rsidR="0033771D" w:rsidRPr="00C43F6D">
        <w:rPr>
          <w:sz w:val="24"/>
          <w:szCs w:val="22"/>
        </w:rPr>
        <w:t>5</w:t>
      </w:r>
      <w:r w:rsidR="00AA4967">
        <w:rPr>
          <w:rFonts w:ascii="宋体" w:hAnsi="宋体" w:hint="eastAsia"/>
          <w:sz w:val="24"/>
          <w:szCs w:val="22"/>
        </w:rPr>
        <w:t>作为解释变量</w:t>
      </w:r>
      <w:r w:rsidR="00944ACE">
        <w:rPr>
          <w:rFonts w:ascii="宋体" w:hAnsi="宋体" w:hint="eastAsia"/>
          <w:sz w:val="24"/>
          <w:szCs w:val="22"/>
        </w:rPr>
        <w:t>，记为</w:t>
      </w:r>
      <w:r w:rsidR="00944ACE" w:rsidRPr="00766D59">
        <w:rPr>
          <w:rFonts w:hint="eastAsia"/>
          <w:sz w:val="24"/>
          <w:szCs w:val="22"/>
        </w:rPr>
        <w:t>stock</w:t>
      </w:r>
      <w:r w:rsidR="00944ACE">
        <w:rPr>
          <w:rFonts w:ascii="宋体" w:hAnsi="宋体" w:hint="eastAsia"/>
          <w:sz w:val="24"/>
          <w:szCs w:val="22"/>
        </w:rPr>
        <w:t>。</w:t>
      </w:r>
    </w:p>
    <w:p w14:paraId="3C78A0A6" w14:textId="72106BE2" w:rsidR="00AA4967" w:rsidRDefault="00DA4CCC" w:rsidP="00DA4CCC">
      <w:pPr>
        <w:spacing w:line="360" w:lineRule="auto"/>
        <w:ind w:firstLineChars="200" w:firstLine="480"/>
        <w:rPr>
          <w:rFonts w:ascii="宋体" w:hAnsi="宋体"/>
          <w:sz w:val="24"/>
          <w:szCs w:val="22"/>
        </w:rPr>
      </w:pPr>
      <w:r w:rsidRPr="00DA4CCC">
        <w:rPr>
          <w:rFonts w:ascii="宋体" w:hAnsi="宋体" w:hint="eastAsia"/>
          <w:sz w:val="24"/>
          <w:szCs w:val="22"/>
        </w:rPr>
        <w:lastRenderedPageBreak/>
        <w:t>股权制衡度通常以</w:t>
      </w:r>
      <w:r w:rsidRPr="00766D59">
        <w:rPr>
          <w:rFonts w:hint="eastAsia"/>
          <w:sz w:val="24"/>
          <w:szCs w:val="22"/>
        </w:rPr>
        <w:t>Z</w:t>
      </w:r>
      <w:r w:rsidRPr="00DA4CCC">
        <w:rPr>
          <w:rFonts w:ascii="宋体" w:hAnsi="宋体" w:hint="eastAsia"/>
          <w:sz w:val="24"/>
          <w:szCs w:val="22"/>
        </w:rPr>
        <w:t>指数衡量，</w:t>
      </w:r>
      <w:r w:rsidR="00CB13C5" w:rsidRPr="00CB13C5">
        <w:rPr>
          <w:rFonts w:ascii="宋体" w:hAnsi="宋体" w:hint="eastAsia"/>
          <w:sz w:val="24"/>
          <w:szCs w:val="22"/>
        </w:rPr>
        <w:t>为了与股权集中</w:t>
      </w:r>
      <w:proofErr w:type="gramStart"/>
      <w:r w:rsidR="00CB13C5" w:rsidRPr="00CB13C5">
        <w:rPr>
          <w:rFonts w:ascii="宋体" w:hAnsi="宋体" w:hint="eastAsia"/>
          <w:sz w:val="24"/>
          <w:szCs w:val="22"/>
        </w:rPr>
        <w:t>度</w:t>
      </w:r>
      <w:r w:rsidR="00CB13C5">
        <w:rPr>
          <w:rFonts w:ascii="宋体" w:hAnsi="宋体" w:hint="eastAsia"/>
          <w:sz w:val="24"/>
          <w:szCs w:val="22"/>
        </w:rPr>
        <w:t>保持</w:t>
      </w:r>
      <w:proofErr w:type="gramEnd"/>
      <w:r w:rsidR="00CB13C5" w:rsidRPr="00CB13C5">
        <w:rPr>
          <w:rFonts w:ascii="宋体" w:hAnsi="宋体" w:hint="eastAsia"/>
          <w:sz w:val="24"/>
          <w:szCs w:val="22"/>
        </w:rPr>
        <w:t>一致</w:t>
      </w:r>
      <w:r w:rsidR="00CB13C5">
        <w:rPr>
          <w:rFonts w:ascii="宋体" w:hAnsi="宋体" w:hint="eastAsia"/>
          <w:sz w:val="24"/>
          <w:szCs w:val="22"/>
        </w:rPr>
        <w:t>，本文</w:t>
      </w:r>
      <w:proofErr w:type="gramStart"/>
      <w:r w:rsidR="00CB13C5">
        <w:rPr>
          <w:rFonts w:ascii="宋体" w:hAnsi="宋体" w:hint="eastAsia"/>
          <w:sz w:val="24"/>
          <w:szCs w:val="22"/>
        </w:rPr>
        <w:t>取</w:t>
      </w:r>
      <w:r w:rsidRPr="00DA4CCC">
        <w:rPr>
          <w:rFonts w:ascii="宋体" w:hAnsi="宋体" w:hint="eastAsia"/>
          <w:sz w:val="24"/>
          <w:szCs w:val="22"/>
        </w:rPr>
        <w:t>公司</w:t>
      </w:r>
      <w:proofErr w:type="gramEnd"/>
      <w:r w:rsidRPr="00DA4CCC">
        <w:rPr>
          <w:rFonts w:ascii="宋体" w:hAnsi="宋体" w:hint="eastAsia"/>
          <w:sz w:val="24"/>
          <w:szCs w:val="22"/>
        </w:rPr>
        <w:t>第</w:t>
      </w:r>
      <w:r w:rsidR="00CB13C5" w:rsidRPr="00C43F6D">
        <w:rPr>
          <w:rFonts w:hint="eastAsia"/>
          <w:sz w:val="24"/>
          <w:szCs w:val="22"/>
        </w:rPr>
        <w:t>2</w:t>
      </w:r>
      <w:r w:rsidRPr="00DA4CCC">
        <w:rPr>
          <w:rFonts w:ascii="宋体" w:hAnsi="宋体" w:hint="eastAsia"/>
          <w:sz w:val="24"/>
          <w:szCs w:val="22"/>
        </w:rPr>
        <w:t>至</w:t>
      </w:r>
      <w:r w:rsidR="00CB13C5" w:rsidRPr="00C43F6D">
        <w:rPr>
          <w:rFonts w:hint="eastAsia"/>
          <w:sz w:val="24"/>
          <w:szCs w:val="22"/>
        </w:rPr>
        <w:t>5</w:t>
      </w:r>
      <w:r w:rsidRPr="00DA4CCC">
        <w:rPr>
          <w:rFonts w:ascii="宋体" w:hAnsi="宋体" w:hint="eastAsia"/>
          <w:sz w:val="24"/>
          <w:szCs w:val="22"/>
        </w:rPr>
        <w:t>大股东与第一大股东之间股权比例的比值</w:t>
      </w:r>
      <w:r w:rsidR="00AA4967">
        <w:rPr>
          <w:rFonts w:ascii="宋体" w:hAnsi="宋体" w:hint="eastAsia"/>
          <w:sz w:val="24"/>
          <w:szCs w:val="22"/>
        </w:rPr>
        <w:t>作为解释变量</w:t>
      </w:r>
      <w:r w:rsidR="00944ACE">
        <w:rPr>
          <w:rFonts w:ascii="宋体" w:hAnsi="宋体" w:hint="eastAsia"/>
          <w:sz w:val="24"/>
          <w:szCs w:val="22"/>
        </w:rPr>
        <w:t>，记为</w:t>
      </w:r>
      <w:proofErr w:type="spellStart"/>
      <w:r w:rsidR="00944ACE" w:rsidRPr="00766D59">
        <w:rPr>
          <w:rFonts w:hint="eastAsia"/>
          <w:sz w:val="24"/>
          <w:szCs w:val="22"/>
        </w:rPr>
        <w:t>idx</w:t>
      </w:r>
      <w:proofErr w:type="spellEnd"/>
      <w:r w:rsidR="00944ACE">
        <w:rPr>
          <w:rFonts w:ascii="宋体" w:hAnsi="宋体" w:hint="eastAsia"/>
          <w:sz w:val="24"/>
          <w:szCs w:val="22"/>
        </w:rPr>
        <w:t>。</w:t>
      </w:r>
    </w:p>
    <w:p w14:paraId="1FF19B98" w14:textId="0CFB8C8A" w:rsidR="001167AA" w:rsidRDefault="00944ACE" w:rsidP="00AC71AF">
      <w:pPr>
        <w:spacing w:line="360" w:lineRule="auto"/>
        <w:ind w:firstLineChars="200" w:firstLine="480"/>
        <w:rPr>
          <w:rFonts w:ascii="宋体" w:hAnsi="宋体"/>
          <w:sz w:val="24"/>
          <w:szCs w:val="22"/>
        </w:rPr>
      </w:pPr>
      <w:r w:rsidRPr="00944ACE">
        <w:rPr>
          <w:rFonts w:ascii="宋体" w:hAnsi="宋体" w:hint="eastAsia"/>
          <w:sz w:val="24"/>
          <w:szCs w:val="22"/>
        </w:rPr>
        <w:t>在控制变量中，参考众多学者的研究成果，本文选取公司规模</w:t>
      </w:r>
      <w:r>
        <w:rPr>
          <w:rFonts w:ascii="宋体" w:hAnsi="宋体" w:hint="eastAsia"/>
          <w:sz w:val="24"/>
          <w:szCs w:val="22"/>
        </w:rPr>
        <w:t>（</w:t>
      </w:r>
      <w:r w:rsidRPr="00766D59">
        <w:rPr>
          <w:rFonts w:hint="eastAsia"/>
          <w:sz w:val="24"/>
          <w:szCs w:val="22"/>
        </w:rPr>
        <w:t>size</w:t>
      </w:r>
      <w:r>
        <w:rPr>
          <w:rFonts w:ascii="宋体" w:hAnsi="宋体" w:hint="eastAsia"/>
          <w:sz w:val="24"/>
          <w:szCs w:val="22"/>
        </w:rPr>
        <w:t>）</w:t>
      </w:r>
      <w:r w:rsidRPr="00944ACE">
        <w:rPr>
          <w:rFonts w:ascii="宋体" w:hAnsi="宋体" w:hint="eastAsia"/>
          <w:sz w:val="24"/>
          <w:szCs w:val="22"/>
        </w:rPr>
        <w:t>，公司资本结构</w:t>
      </w:r>
      <w:r>
        <w:rPr>
          <w:rFonts w:ascii="宋体" w:hAnsi="宋体" w:hint="eastAsia"/>
          <w:sz w:val="24"/>
          <w:szCs w:val="22"/>
        </w:rPr>
        <w:t>（</w:t>
      </w:r>
      <w:r w:rsidRPr="00766D59">
        <w:rPr>
          <w:rFonts w:hint="eastAsia"/>
          <w:sz w:val="24"/>
          <w:szCs w:val="22"/>
        </w:rPr>
        <w:t>lev</w:t>
      </w:r>
      <w:r>
        <w:rPr>
          <w:rFonts w:ascii="宋体" w:hAnsi="宋体" w:hint="eastAsia"/>
          <w:sz w:val="24"/>
          <w:szCs w:val="22"/>
        </w:rPr>
        <w:t>）</w:t>
      </w:r>
      <w:r w:rsidRPr="00944ACE">
        <w:rPr>
          <w:rFonts w:ascii="宋体" w:hAnsi="宋体" w:hint="eastAsia"/>
          <w:sz w:val="24"/>
          <w:szCs w:val="22"/>
        </w:rPr>
        <w:t>，公司成长性</w:t>
      </w:r>
      <w:r>
        <w:rPr>
          <w:rFonts w:ascii="宋体" w:hAnsi="宋体" w:hint="eastAsia"/>
          <w:sz w:val="24"/>
          <w:szCs w:val="22"/>
        </w:rPr>
        <w:t>(</w:t>
      </w:r>
      <w:r w:rsidRPr="00766D59">
        <w:rPr>
          <w:sz w:val="24"/>
          <w:szCs w:val="22"/>
        </w:rPr>
        <w:t>grow</w:t>
      </w:r>
      <w:r>
        <w:rPr>
          <w:rFonts w:ascii="宋体" w:hAnsi="宋体"/>
          <w:sz w:val="24"/>
          <w:szCs w:val="22"/>
        </w:rPr>
        <w:t>)</w:t>
      </w:r>
      <w:r w:rsidR="003152B3">
        <w:rPr>
          <w:rFonts w:ascii="宋体" w:hAnsi="宋体" w:hint="eastAsia"/>
          <w:sz w:val="24"/>
          <w:szCs w:val="22"/>
        </w:rPr>
        <w:t>，</w:t>
      </w:r>
      <w:r w:rsidR="003152B3" w:rsidRPr="003152B3">
        <w:rPr>
          <w:rFonts w:hint="eastAsia"/>
        </w:rPr>
        <w:t xml:space="preserve"> </w:t>
      </w:r>
      <w:r w:rsidR="003152B3" w:rsidRPr="003152B3">
        <w:rPr>
          <w:rFonts w:ascii="宋体" w:hAnsi="宋体" w:hint="eastAsia"/>
          <w:sz w:val="24"/>
          <w:szCs w:val="22"/>
        </w:rPr>
        <w:t>公司盈利能力（</w:t>
      </w:r>
      <w:r w:rsidR="003152B3" w:rsidRPr="00766D59">
        <w:rPr>
          <w:rFonts w:hint="eastAsia"/>
          <w:sz w:val="24"/>
          <w:szCs w:val="22"/>
        </w:rPr>
        <w:t>roe</w:t>
      </w:r>
      <w:r w:rsidR="003152B3" w:rsidRPr="003152B3">
        <w:rPr>
          <w:rFonts w:ascii="宋体" w:hAnsi="宋体" w:hint="eastAsia"/>
          <w:sz w:val="24"/>
          <w:szCs w:val="22"/>
        </w:rPr>
        <w:t>）</w:t>
      </w:r>
      <w:r>
        <w:rPr>
          <w:rFonts w:ascii="宋体" w:hAnsi="宋体" w:hint="eastAsia"/>
          <w:sz w:val="24"/>
          <w:szCs w:val="22"/>
        </w:rPr>
        <w:t>和</w:t>
      </w:r>
      <w:r w:rsidR="00874510">
        <w:rPr>
          <w:rFonts w:ascii="宋体" w:hAnsi="宋体" w:hint="eastAsia"/>
          <w:sz w:val="24"/>
          <w:szCs w:val="22"/>
        </w:rPr>
        <w:t>企业性质（</w:t>
      </w:r>
      <w:r w:rsidR="00874510" w:rsidRPr="00766D59">
        <w:rPr>
          <w:rFonts w:hint="eastAsia"/>
          <w:sz w:val="24"/>
          <w:szCs w:val="22"/>
        </w:rPr>
        <w:t>state</w:t>
      </w:r>
      <w:r w:rsidR="00874510">
        <w:rPr>
          <w:rFonts w:ascii="宋体" w:hAnsi="宋体" w:hint="eastAsia"/>
          <w:sz w:val="24"/>
          <w:szCs w:val="22"/>
        </w:rPr>
        <w:t>）</w:t>
      </w:r>
      <w:r w:rsidR="003152B3">
        <w:rPr>
          <w:rFonts w:ascii="宋体" w:hAnsi="宋体" w:hint="eastAsia"/>
          <w:sz w:val="24"/>
          <w:szCs w:val="22"/>
        </w:rPr>
        <w:t>。</w:t>
      </w:r>
      <w:r w:rsidR="003152B3" w:rsidRPr="003152B3">
        <w:rPr>
          <w:rFonts w:ascii="宋体" w:hAnsi="宋体" w:hint="eastAsia"/>
          <w:sz w:val="24"/>
          <w:szCs w:val="22"/>
        </w:rPr>
        <w:t>企业规模是影响企业研发意愿的重要影响因素，大中型企业往往是研发投入的主导力量，本文选取企业期末总资产的自然对数进行衡量</w:t>
      </w:r>
      <w:r w:rsidR="003152B3">
        <w:rPr>
          <w:rFonts w:ascii="宋体" w:hAnsi="宋体" w:hint="eastAsia"/>
          <w:sz w:val="24"/>
          <w:szCs w:val="22"/>
        </w:rPr>
        <w:t>。本文</w:t>
      </w:r>
      <w:r w:rsidR="003152B3" w:rsidRPr="003152B3">
        <w:rPr>
          <w:rFonts w:ascii="宋体" w:hAnsi="宋体" w:hint="eastAsia"/>
          <w:sz w:val="24"/>
          <w:szCs w:val="22"/>
        </w:rPr>
        <w:t>选取资产负债率来衡量企业资本结构，计算方法为总负债除以总资产</w:t>
      </w:r>
      <w:r w:rsidR="00D43884">
        <w:rPr>
          <w:rFonts w:ascii="宋体" w:hAnsi="宋体" w:hint="eastAsia"/>
          <w:sz w:val="24"/>
          <w:szCs w:val="22"/>
        </w:rPr>
        <w:t>。</w:t>
      </w:r>
      <w:r w:rsidR="003152B3" w:rsidRPr="003152B3">
        <w:rPr>
          <w:rFonts w:ascii="宋体" w:hAnsi="宋体" w:hint="eastAsia"/>
          <w:sz w:val="24"/>
          <w:szCs w:val="22"/>
        </w:rPr>
        <w:t>企业的成长性反映了企业未来发展趋势，成长</w:t>
      </w:r>
      <w:r w:rsidR="003152B3">
        <w:rPr>
          <w:rFonts w:ascii="宋体" w:hAnsi="宋体" w:hint="eastAsia"/>
          <w:sz w:val="24"/>
          <w:szCs w:val="22"/>
        </w:rPr>
        <w:t>能力</w:t>
      </w:r>
      <w:r w:rsidR="003152B3" w:rsidRPr="003152B3">
        <w:rPr>
          <w:rFonts w:ascii="宋体" w:hAnsi="宋体" w:hint="eastAsia"/>
          <w:sz w:val="24"/>
          <w:szCs w:val="22"/>
        </w:rPr>
        <w:t>越</w:t>
      </w:r>
      <w:r w:rsidR="003152B3">
        <w:rPr>
          <w:rFonts w:ascii="宋体" w:hAnsi="宋体" w:hint="eastAsia"/>
          <w:sz w:val="24"/>
          <w:szCs w:val="22"/>
        </w:rPr>
        <w:t>强</w:t>
      </w:r>
      <w:r w:rsidR="003152B3" w:rsidRPr="003152B3">
        <w:rPr>
          <w:rFonts w:ascii="宋体" w:hAnsi="宋体" w:hint="eastAsia"/>
          <w:sz w:val="24"/>
          <w:szCs w:val="22"/>
        </w:rPr>
        <w:t>的企业往往从研发中获利，因此会继续重视研发，本文用营业增长率来衡量，计算公式为本年与上年同期营业收入差额除以上年同期营业收入。</w:t>
      </w:r>
      <w:r w:rsidR="00D43884" w:rsidRPr="00D43884">
        <w:rPr>
          <w:rFonts w:ascii="宋体" w:hAnsi="宋体" w:hint="eastAsia"/>
          <w:sz w:val="24"/>
          <w:szCs w:val="22"/>
        </w:rPr>
        <w:t>盈利能力反映了企业的经营情况，优秀的盈利能力意味着企业有更多的资金投入研发，本文选取净资产收益率作为衡量指标，计算公式为净利润除以股东权益</w:t>
      </w:r>
      <w:r w:rsidR="00D43884">
        <w:rPr>
          <w:rFonts w:ascii="宋体" w:hAnsi="宋体" w:hint="eastAsia"/>
          <w:sz w:val="24"/>
          <w:szCs w:val="22"/>
        </w:rPr>
        <w:t>。</w:t>
      </w:r>
      <w:r w:rsidR="003152B3" w:rsidRPr="003152B3">
        <w:rPr>
          <w:rFonts w:ascii="宋体" w:hAnsi="宋体" w:hint="eastAsia"/>
          <w:sz w:val="24"/>
          <w:szCs w:val="22"/>
        </w:rPr>
        <w:t>通过企业性质可以划分为国有企业与非国有企业，两者的性质不同可能导致对于研发态度存在差异点，因此本文选其作为控制变量，将非国有企业取值</w:t>
      </w:r>
      <w:r w:rsidR="003152B3" w:rsidRPr="00C43F6D">
        <w:rPr>
          <w:rFonts w:hint="eastAsia"/>
          <w:sz w:val="24"/>
          <w:szCs w:val="22"/>
        </w:rPr>
        <w:t>0</w:t>
      </w:r>
      <w:r w:rsidR="003152B3" w:rsidRPr="003152B3">
        <w:rPr>
          <w:rFonts w:ascii="宋体" w:hAnsi="宋体" w:hint="eastAsia"/>
          <w:sz w:val="24"/>
          <w:szCs w:val="22"/>
        </w:rPr>
        <w:t>，国有企业取值为</w:t>
      </w:r>
      <w:r w:rsidR="003152B3" w:rsidRPr="00C43F6D">
        <w:rPr>
          <w:rFonts w:hint="eastAsia"/>
          <w:sz w:val="24"/>
          <w:szCs w:val="22"/>
        </w:rPr>
        <w:t>1</w:t>
      </w:r>
      <w:r w:rsidR="00D43884">
        <w:rPr>
          <w:rFonts w:ascii="宋体" w:hAnsi="宋体" w:hint="eastAsia"/>
          <w:sz w:val="24"/>
          <w:szCs w:val="22"/>
        </w:rPr>
        <w:t>。</w:t>
      </w:r>
    </w:p>
    <w:p w14:paraId="4493DF1D" w14:textId="0F5EBAA7" w:rsidR="001167AA" w:rsidRDefault="00404EB0" w:rsidP="00DA4CCC">
      <w:pPr>
        <w:spacing w:line="360" w:lineRule="auto"/>
        <w:ind w:firstLineChars="200" w:firstLine="480"/>
        <w:rPr>
          <w:kern w:val="0"/>
          <w:sz w:val="20"/>
        </w:rPr>
      </w:pPr>
      <w:r>
        <w:rPr>
          <w:rFonts w:ascii="宋体" w:hAnsi="宋体"/>
          <w:sz w:val="24"/>
          <w:szCs w:val="22"/>
        </w:rPr>
        <w:t xml:space="preserve">                       </w:t>
      </w:r>
      <w:r w:rsidR="001167AA">
        <w:rPr>
          <w:rFonts w:ascii="宋体" w:hAnsi="宋体"/>
          <w:sz w:val="24"/>
          <w:szCs w:val="22"/>
        </w:rPr>
        <w:fldChar w:fldCharType="begin"/>
      </w:r>
      <w:r w:rsidR="001167AA">
        <w:rPr>
          <w:rFonts w:ascii="宋体" w:hAnsi="宋体"/>
          <w:sz w:val="24"/>
          <w:szCs w:val="22"/>
        </w:rPr>
        <w:instrText xml:space="preserve"> LINK </w:instrText>
      </w:r>
      <w:r w:rsidR="00DD7DCA">
        <w:rPr>
          <w:rFonts w:ascii="宋体" w:hAnsi="宋体"/>
          <w:sz w:val="24"/>
          <w:szCs w:val="22"/>
        </w:rPr>
        <w:instrText xml:space="preserve">Excel.Sheet.8 "C:\\Users\\Thinkbook Plus\\Desktop\\第一次实验.xls" Sheet2!R1C1:R9C4 </w:instrText>
      </w:r>
      <w:r w:rsidR="001167AA">
        <w:rPr>
          <w:rFonts w:ascii="宋体" w:hAnsi="宋体"/>
          <w:sz w:val="24"/>
          <w:szCs w:val="22"/>
        </w:rPr>
        <w:instrText xml:space="preserve">\a \f 5 \h  \* MERGEFORMAT </w:instrText>
      </w:r>
      <w:r w:rsidR="001167AA">
        <w:rPr>
          <w:rFonts w:ascii="宋体" w:hAnsi="宋体"/>
          <w:sz w:val="24"/>
          <w:szCs w:val="22"/>
        </w:rPr>
        <w:fldChar w:fldCharType="separate"/>
      </w:r>
    </w:p>
    <w:tbl>
      <w:tblPr>
        <w:tblStyle w:val="aa"/>
        <w:tblW w:w="841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843"/>
        <w:gridCol w:w="1080"/>
        <w:gridCol w:w="4220"/>
      </w:tblGrid>
      <w:tr w:rsidR="00DC1784" w:rsidRPr="001167AA" w14:paraId="175CDA77" w14:textId="77777777" w:rsidTr="00DC1784">
        <w:trPr>
          <w:trHeight w:val="264"/>
        </w:trPr>
        <w:tc>
          <w:tcPr>
            <w:tcW w:w="8419" w:type="dxa"/>
            <w:gridSpan w:val="4"/>
            <w:tcBorders>
              <w:top w:val="nil"/>
              <w:bottom w:val="single" w:sz="8" w:space="0" w:color="auto"/>
            </w:tcBorders>
            <w:noWrap/>
          </w:tcPr>
          <w:p w14:paraId="1E96B9A6" w14:textId="50853676" w:rsidR="00DC1784" w:rsidRPr="00DC1784" w:rsidRDefault="00DC1784" w:rsidP="00DC1784">
            <w:pPr>
              <w:spacing w:line="360" w:lineRule="auto"/>
              <w:ind w:firstLineChars="1300" w:firstLine="3120"/>
              <w:rPr>
                <w:rFonts w:ascii="黑体" w:eastAsia="黑体" w:hAnsi="黑体"/>
                <w:szCs w:val="21"/>
              </w:rPr>
            </w:pPr>
            <w:r w:rsidRPr="00DC1784">
              <w:rPr>
                <w:rFonts w:ascii="黑体" w:eastAsia="黑体" w:hAnsi="黑体" w:hint="eastAsia"/>
                <w:sz w:val="24"/>
                <w:szCs w:val="22"/>
              </w:rPr>
              <w:t xml:space="preserve">表 </w:t>
            </w:r>
            <w:r w:rsidRPr="00C43F6D">
              <w:rPr>
                <w:rFonts w:eastAsia="黑体" w:hint="eastAsia"/>
                <w:sz w:val="24"/>
                <w:szCs w:val="22"/>
              </w:rPr>
              <w:t>4</w:t>
            </w:r>
            <w:r w:rsidRPr="00DC1784">
              <w:rPr>
                <w:rFonts w:ascii="黑体" w:eastAsia="黑体" w:hAnsi="黑体" w:hint="eastAsia"/>
                <w:sz w:val="24"/>
                <w:szCs w:val="22"/>
              </w:rPr>
              <w:t>.</w:t>
            </w:r>
            <w:r w:rsidRPr="00C43F6D">
              <w:rPr>
                <w:rFonts w:eastAsia="黑体"/>
                <w:sz w:val="24"/>
                <w:szCs w:val="22"/>
              </w:rPr>
              <w:t>1</w:t>
            </w:r>
            <w:r w:rsidRPr="00DC1784">
              <w:rPr>
                <w:rFonts w:ascii="黑体" w:eastAsia="黑体" w:hAnsi="黑体"/>
                <w:sz w:val="24"/>
                <w:szCs w:val="22"/>
              </w:rPr>
              <w:t xml:space="preserve"> </w:t>
            </w:r>
            <w:r w:rsidRPr="00DC1784">
              <w:rPr>
                <w:rFonts w:ascii="黑体" w:eastAsia="黑体" w:hAnsi="黑体" w:hint="eastAsia"/>
                <w:sz w:val="24"/>
                <w:szCs w:val="22"/>
              </w:rPr>
              <w:t>变量说明表</w:t>
            </w:r>
          </w:p>
        </w:tc>
      </w:tr>
      <w:tr w:rsidR="000F2613" w:rsidRPr="001167AA" w14:paraId="4A1E4AC8" w14:textId="77777777" w:rsidTr="00DC1784">
        <w:trPr>
          <w:trHeight w:val="264"/>
        </w:trPr>
        <w:tc>
          <w:tcPr>
            <w:tcW w:w="1276" w:type="dxa"/>
            <w:tcBorders>
              <w:top w:val="single" w:sz="12" w:space="0" w:color="auto"/>
              <w:bottom w:val="single" w:sz="8" w:space="0" w:color="auto"/>
            </w:tcBorders>
            <w:noWrap/>
            <w:hideMark/>
          </w:tcPr>
          <w:p w14:paraId="5D0F2D6A" w14:textId="1F4F69A0" w:rsidR="001167AA" w:rsidRPr="000F2613" w:rsidRDefault="001167AA" w:rsidP="000F2613">
            <w:pPr>
              <w:spacing w:line="360" w:lineRule="auto"/>
              <w:rPr>
                <w:rFonts w:ascii="宋体" w:hAnsi="宋体"/>
                <w:szCs w:val="21"/>
              </w:rPr>
            </w:pPr>
            <w:r w:rsidRPr="000F2613">
              <w:rPr>
                <w:rFonts w:ascii="宋体" w:hAnsi="宋体" w:hint="eastAsia"/>
                <w:szCs w:val="21"/>
              </w:rPr>
              <w:t>变量类型</w:t>
            </w:r>
            <w:r w:rsidRPr="000F2613">
              <w:rPr>
                <w:rFonts w:ascii="宋体" w:hAnsi="宋体"/>
                <w:szCs w:val="21"/>
              </w:rPr>
              <w:t xml:space="preserve">  </w:t>
            </w:r>
          </w:p>
        </w:tc>
        <w:tc>
          <w:tcPr>
            <w:tcW w:w="1843" w:type="dxa"/>
            <w:tcBorders>
              <w:top w:val="single" w:sz="12" w:space="0" w:color="auto"/>
              <w:bottom w:val="single" w:sz="8" w:space="0" w:color="auto"/>
            </w:tcBorders>
            <w:noWrap/>
            <w:hideMark/>
          </w:tcPr>
          <w:p w14:paraId="2A4E3199"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名称</w:t>
            </w:r>
          </w:p>
        </w:tc>
        <w:tc>
          <w:tcPr>
            <w:tcW w:w="1080" w:type="dxa"/>
            <w:tcBorders>
              <w:top w:val="single" w:sz="12" w:space="0" w:color="auto"/>
              <w:bottom w:val="single" w:sz="8" w:space="0" w:color="auto"/>
            </w:tcBorders>
            <w:noWrap/>
            <w:hideMark/>
          </w:tcPr>
          <w:p w14:paraId="14D17840"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符号</w:t>
            </w:r>
          </w:p>
        </w:tc>
        <w:tc>
          <w:tcPr>
            <w:tcW w:w="4220" w:type="dxa"/>
            <w:tcBorders>
              <w:top w:val="single" w:sz="12" w:space="0" w:color="auto"/>
              <w:bottom w:val="single" w:sz="8" w:space="0" w:color="auto"/>
            </w:tcBorders>
            <w:noWrap/>
            <w:hideMark/>
          </w:tcPr>
          <w:p w14:paraId="42FEF588" w14:textId="272344DC" w:rsidR="001167AA" w:rsidRPr="000F2613" w:rsidRDefault="001167AA" w:rsidP="00404EB0">
            <w:pPr>
              <w:spacing w:line="360" w:lineRule="auto"/>
              <w:ind w:firstLineChars="400" w:firstLine="840"/>
              <w:rPr>
                <w:rFonts w:ascii="宋体" w:hAnsi="宋体"/>
                <w:szCs w:val="21"/>
              </w:rPr>
            </w:pPr>
            <w:r w:rsidRPr="000F2613">
              <w:rPr>
                <w:rFonts w:ascii="宋体" w:hAnsi="宋体" w:hint="eastAsia"/>
                <w:szCs w:val="21"/>
              </w:rPr>
              <w:t>计算方法</w:t>
            </w:r>
            <w:r w:rsidR="00404EB0">
              <w:rPr>
                <w:rFonts w:ascii="宋体" w:hAnsi="宋体" w:hint="eastAsia"/>
                <w:szCs w:val="21"/>
              </w:rPr>
              <w:t xml:space="preserve"> </w:t>
            </w:r>
          </w:p>
        </w:tc>
      </w:tr>
      <w:tr w:rsidR="000F2613" w:rsidRPr="001167AA" w14:paraId="7EE8B32D" w14:textId="77777777" w:rsidTr="00DC1784">
        <w:trPr>
          <w:trHeight w:val="264"/>
        </w:trPr>
        <w:tc>
          <w:tcPr>
            <w:tcW w:w="1276" w:type="dxa"/>
            <w:tcBorders>
              <w:top w:val="single" w:sz="8" w:space="0" w:color="auto"/>
            </w:tcBorders>
            <w:noWrap/>
            <w:hideMark/>
          </w:tcPr>
          <w:p w14:paraId="0727B579" w14:textId="77777777" w:rsidR="001167AA" w:rsidRPr="000F2613" w:rsidRDefault="001167AA" w:rsidP="000F2613">
            <w:pPr>
              <w:spacing w:line="360" w:lineRule="auto"/>
              <w:rPr>
                <w:rFonts w:ascii="宋体" w:hAnsi="宋体"/>
                <w:szCs w:val="21"/>
              </w:rPr>
            </w:pPr>
            <w:r w:rsidRPr="000F2613">
              <w:rPr>
                <w:rFonts w:ascii="宋体" w:hAnsi="宋体" w:hint="eastAsia"/>
                <w:szCs w:val="21"/>
              </w:rPr>
              <w:t>被解释变量</w:t>
            </w:r>
            <w:r w:rsidRPr="000F2613">
              <w:rPr>
                <w:rFonts w:ascii="宋体" w:hAnsi="宋体"/>
                <w:szCs w:val="21"/>
              </w:rPr>
              <w:t xml:space="preserve"> </w:t>
            </w:r>
          </w:p>
        </w:tc>
        <w:tc>
          <w:tcPr>
            <w:tcW w:w="1843" w:type="dxa"/>
            <w:tcBorders>
              <w:top w:val="single" w:sz="8" w:space="0" w:color="auto"/>
            </w:tcBorders>
            <w:noWrap/>
            <w:hideMark/>
          </w:tcPr>
          <w:p w14:paraId="19699C21" w14:textId="5DDD748F" w:rsidR="001167AA" w:rsidRPr="000F2613" w:rsidRDefault="000F2613" w:rsidP="001167AA">
            <w:pPr>
              <w:spacing w:line="360" w:lineRule="auto"/>
              <w:ind w:firstLineChars="200" w:firstLine="420"/>
              <w:rPr>
                <w:rFonts w:ascii="宋体" w:hAnsi="宋体"/>
                <w:szCs w:val="21"/>
              </w:rPr>
            </w:pPr>
            <w:r>
              <w:rPr>
                <w:rFonts w:ascii="宋体" w:hAnsi="宋体" w:hint="eastAsia"/>
                <w:szCs w:val="21"/>
              </w:rPr>
              <w:t>研发</w:t>
            </w:r>
            <w:r w:rsidR="001167AA" w:rsidRPr="000F2613">
              <w:rPr>
                <w:rFonts w:ascii="宋体" w:hAnsi="宋体" w:hint="eastAsia"/>
                <w:szCs w:val="21"/>
              </w:rPr>
              <w:t>投入</w:t>
            </w:r>
          </w:p>
        </w:tc>
        <w:tc>
          <w:tcPr>
            <w:tcW w:w="1080" w:type="dxa"/>
            <w:tcBorders>
              <w:top w:val="single" w:sz="8" w:space="0" w:color="auto"/>
            </w:tcBorders>
            <w:noWrap/>
            <w:hideMark/>
          </w:tcPr>
          <w:p w14:paraId="0397682C" w14:textId="73C9A80E" w:rsidR="001167AA" w:rsidRPr="00404EB0" w:rsidRDefault="001167AA" w:rsidP="001167AA">
            <w:pPr>
              <w:spacing w:line="360" w:lineRule="auto"/>
              <w:ind w:firstLineChars="200" w:firstLine="420"/>
              <w:rPr>
                <w:szCs w:val="21"/>
              </w:rPr>
            </w:pPr>
            <w:proofErr w:type="spellStart"/>
            <w:r w:rsidRPr="00766D59">
              <w:rPr>
                <w:szCs w:val="21"/>
              </w:rPr>
              <w:t>rd</w:t>
            </w:r>
            <w:proofErr w:type="spellEnd"/>
          </w:p>
        </w:tc>
        <w:tc>
          <w:tcPr>
            <w:tcW w:w="4220" w:type="dxa"/>
            <w:tcBorders>
              <w:top w:val="single" w:sz="8" w:space="0" w:color="auto"/>
            </w:tcBorders>
            <w:noWrap/>
            <w:hideMark/>
          </w:tcPr>
          <w:p w14:paraId="62840CB7" w14:textId="5EE6A4DD"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研发投入金额的自然对数</w:t>
            </w:r>
          </w:p>
        </w:tc>
      </w:tr>
      <w:tr w:rsidR="001167AA" w:rsidRPr="000F2613" w14:paraId="7CD79111" w14:textId="77777777" w:rsidTr="00DC1784">
        <w:trPr>
          <w:trHeight w:val="264"/>
        </w:trPr>
        <w:tc>
          <w:tcPr>
            <w:tcW w:w="1276" w:type="dxa"/>
            <w:noWrap/>
            <w:hideMark/>
          </w:tcPr>
          <w:p w14:paraId="402EB85D" w14:textId="77777777" w:rsidR="001167AA" w:rsidRPr="000F2613" w:rsidRDefault="001167AA" w:rsidP="000F2613">
            <w:pPr>
              <w:spacing w:line="360" w:lineRule="auto"/>
              <w:rPr>
                <w:rFonts w:ascii="宋体" w:hAnsi="宋体"/>
                <w:szCs w:val="21"/>
              </w:rPr>
            </w:pPr>
            <w:r w:rsidRPr="000F2613">
              <w:rPr>
                <w:rFonts w:ascii="宋体" w:hAnsi="宋体" w:hint="eastAsia"/>
                <w:szCs w:val="21"/>
              </w:rPr>
              <w:t>解释变量</w:t>
            </w:r>
          </w:p>
        </w:tc>
        <w:tc>
          <w:tcPr>
            <w:tcW w:w="1843" w:type="dxa"/>
            <w:noWrap/>
            <w:hideMark/>
          </w:tcPr>
          <w:p w14:paraId="5B639ABB"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股权集中度</w:t>
            </w:r>
          </w:p>
        </w:tc>
        <w:tc>
          <w:tcPr>
            <w:tcW w:w="1080" w:type="dxa"/>
            <w:noWrap/>
            <w:hideMark/>
          </w:tcPr>
          <w:p w14:paraId="1733D4B3" w14:textId="77777777" w:rsidR="001167AA" w:rsidRPr="00404EB0" w:rsidRDefault="001167AA" w:rsidP="001167AA">
            <w:pPr>
              <w:spacing w:line="360" w:lineRule="auto"/>
              <w:ind w:firstLineChars="200" w:firstLine="420"/>
              <w:rPr>
                <w:szCs w:val="21"/>
              </w:rPr>
            </w:pPr>
            <w:r w:rsidRPr="00766D59">
              <w:rPr>
                <w:szCs w:val="21"/>
              </w:rPr>
              <w:t>stock</w:t>
            </w:r>
          </w:p>
        </w:tc>
        <w:tc>
          <w:tcPr>
            <w:tcW w:w="4220" w:type="dxa"/>
            <w:noWrap/>
            <w:hideMark/>
          </w:tcPr>
          <w:p w14:paraId="3A73858F" w14:textId="61281A7D"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前五大股东持股比例</w:t>
            </w:r>
            <w:r w:rsidR="009F4FAD">
              <w:rPr>
                <w:rFonts w:ascii="宋体" w:hAnsi="宋体" w:hint="eastAsia"/>
                <w:szCs w:val="21"/>
              </w:rPr>
              <w:t>的平方和</w:t>
            </w:r>
          </w:p>
        </w:tc>
      </w:tr>
      <w:tr w:rsidR="001167AA" w:rsidRPr="001167AA" w14:paraId="38E28EBE" w14:textId="77777777" w:rsidTr="00DC1784">
        <w:trPr>
          <w:trHeight w:val="300"/>
        </w:trPr>
        <w:tc>
          <w:tcPr>
            <w:tcW w:w="1276" w:type="dxa"/>
            <w:noWrap/>
            <w:hideMark/>
          </w:tcPr>
          <w:p w14:paraId="74E53C5F" w14:textId="77777777" w:rsidR="001167AA" w:rsidRPr="000F2613" w:rsidRDefault="001167AA" w:rsidP="001167AA">
            <w:pPr>
              <w:spacing w:line="360" w:lineRule="auto"/>
              <w:ind w:firstLineChars="200" w:firstLine="420"/>
              <w:rPr>
                <w:rFonts w:ascii="宋体" w:hAnsi="宋体"/>
                <w:szCs w:val="21"/>
              </w:rPr>
            </w:pPr>
          </w:p>
        </w:tc>
        <w:tc>
          <w:tcPr>
            <w:tcW w:w="1843" w:type="dxa"/>
            <w:noWrap/>
            <w:hideMark/>
          </w:tcPr>
          <w:p w14:paraId="194A0AD1"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股权制衡度</w:t>
            </w:r>
          </w:p>
        </w:tc>
        <w:tc>
          <w:tcPr>
            <w:tcW w:w="1080" w:type="dxa"/>
            <w:noWrap/>
            <w:hideMark/>
          </w:tcPr>
          <w:p w14:paraId="488DA29B" w14:textId="77777777" w:rsidR="001167AA" w:rsidRPr="00404EB0" w:rsidRDefault="001167AA" w:rsidP="001167AA">
            <w:pPr>
              <w:spacing w:line="360" w:lineRule="auto"/>
              <w:ind w:firstLineChars="200" w:firstLine="420"/>
              <w:rPr>
                <w:szCs w:val="21"/>
              </w:rPr>
            </w:pPr>
            <w:proofErr w:type="spellStart"/>
            <w:r w:rsidRPr="00766D59">
              <w:rPr>
                <w:szCs w:val="21"/>
              </w:rPr>
              <w:t>idx</w:t>
            </w:r>
            <w:proofErr w:type="spellEnd"/>
          </w:p>
        </w:tc>
        <w:tc>
          <w:tcPr>
            <w:tcW w:w="4220" w:type="dxa"/>
            <w:noWrap/>
            <w:hideMark/>
          </w:tcPr>
          <w:p w14:paraId="7CA3F45D" w14:textId="77777777" w:rsidR="001167AA" w:rsidRPr="000F2613" w:rsidRDefault="001167AA" w:rsidP="000F2613">
            <w:pPr>
              <w:spacing w:line="360" w:lineRule="auto"/>
              <w:ind w:leftChars="200" w:left="630" w:hangingChars="100" w:hanging="210"/>
              <w:rPr>
                <w:rFonts w:ascii="宋体" w:hAnsi="宋体"/>
                <w:szCs w:val="21"/>
              </w:rPr>
            </w:pPr>
            <w:bookmarkStart w:id="46" w:name="_Hlk104044645"/>
            <w:r w:rsidRPr="000F2613">
              <w:rPr>
                <w:rFonts w:ascii="宋体" w:hAnsi="宋体" w:hint="eastAsia"/>
                <w:szCs w:val="21"/>
              </w:rPr>
              <w:t>第二至五大股东与第一大股东之间股权比例的比值</w:t>
            </w:r>
            <w:bookmarkEnd w:id="46"/>
          </w:p>
        </w:tc>
      </w:tr>
      <w:tr w:rsidR="001167AA" w:rsidRPr="001167AA" w14:paraId="79702E03" w14:textId="77777777" w:rsidTr="00DC1784">
        <w:trPr>
          <w:trHeight w:val="264"/>
        </w:trPr>
        <w:tc>
          <w:tcPr>
            <w:tcW w:w="1276" w:type="dxa"/>
            <w:noWrap/>
            <w:hideMark/>
          </w:tcPr>
          <w:p w14:paraId="668AEBB5" w14:textId="77777777" w:rsidR="001167AA" w:rsidRPr="000F2613" w:rsidRDefault="001167AA" w:rsidP="000F2613">
            <w:pPr>
              <w:spacing w:line="360" w:lineRule="auto"/>
              <w:rPr>
                <w:rFonts w:ascii="宋体" w:hAnsi="宋体"/>
                <w:szCs w:val="21"/>
              </w:rPr>
            </w:pPr>
            <w:r w:rsidRPr="000F2613">
              <w:rPr>
                <w:rFonts w:ascii="宋体" w:hAnsi="宋体" w:hint="eastAsia"/>
                <w:szCs w:val="21"/>
              </w:rPr>
              <w:t>控制变量</w:t>
            </w:r>
          </w:p>
        </w:tc>
        <w:tc>
          <w:tcPr>
            <w:tcW w:w="1843" w:type="dxa"/>
            <w:noWrap/>
            <w:hideMark/>
          </w:tcPr>
          <w:p w14:paraId="7A81730A"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公司规模</w:t>
            </w:r>
          </w:p>
        </w:tc>
        <w:tc>
          <w:tcPr>
            <w:tcW w:w="1080" w:type="dxa"/>
            <w:noWrap/>
            <w:hideMark/>
          </w:tcPr>
          <w:p w14:paraId="5327433D" w14:textId="77777777" w:rsidR="001167AA" w:rsidRPr="00404EB0" w:rsidRDefault="001167AA" w:rsidP="001167AA">
            <w:pPr>
              <w:spacing w:line="360" w:lineRule="auto"/>
              <w:ind w:firstLineChars="200" w:firstLine="420"/>
              <w:rPr>
                <w:szCs w:val="21"/>
              </w:rPr>
            </w:pPr>
            <w:r w:rsidRPr="00766D59">
              <w:rPr>
                <w:szCs w:val="21"/>
              </w:rPr>
              <w:t>size</w:t>
            </w:r>
          </w:p>
        </w:tc>
        <w:tc>
          <w:tcPr>
            <w:tcW w:w="4220" w:type="dxa"/>
            <w:noWrap/>
            <w:hideMark/>
          </w:tcPr>
          <w:p w14:paraId="244B57B3"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年末公司资产的自然对数</w:t>
            </w:r>
          </w:p>
        </w:tc>
      </w:tr>
      <w:tr w:rsidR="001167AA" w:rsidRPr="001167AA" w14:paraId="6775AB02" w14:textId="77777777" w:rsidTr="00DC1784">
        <w:trPr>
          <w:trHeight w:val="312"/>
        </w:trPr>
        <w:tc>
          <w:tcPr>
            <w:tcW w:w="1276" w:type="dxa"/>
            <w:noWrap/>
            <w:hideMark/>
          </w:tcPr>
          <w:p w14:paraId="5FA22DF0" w14:textId="77777777" w:rsidR="001167AA" w:rsidRPr="000F2613" w:rsidRDefault="001167AA" w:rsidP="001167AA">
            <w:pPr>
              <w:spacing w:line="360" w:lineRule="auto"/>
              <w:ind w:firstLineChars="200" w:firstLine="420"/>
              <w:rPr>
                <w:rFonts w:ascii="宋体" w:hAnsi="宋体"/>
                <w:szCs w:val="21"/>
              </w:rPr>
            </w:pPr>
          </w:p>
        </w:tc>
        <w:tc>
          <w:tcPr>
            <w:tcW w:w="1843" w:type="dxa"/>
            <w:noWrap/>
            <w:hideMark/>
          </w:tcPr>
          <w:p w14:paraId="6BC92BF9"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资本结构</w:t>
            </w:r>
          </w:p>
        </w:tc>
        <w:tc>
          <w:tcPr>
            <w:tcW w:w="1080" w:type="dxa"/>
            <w:noWrap/>
            <w:hideMark/>
          </w:tcPr>
          <w:p w14:paraId="1FA8DCDB" w14:textId="77777777" w:rsidR="001167AA" w:rsidRPr="00404EB0" w:rsidRDefault="001167AA" w:rsidP="001167AA">
            <w:pPr>
              <w:spacing w:line="360" w:lineRule="auto"/>
              <w:ind w:firstLineChars="200" w:firstLine="420"/>
              <w:rPr>
                <w:szCs w:val="21"/>
              </w:rPr>
            </w:pPr>
            <w:r w:rsidRPr="00766D59">
              <w:rPr>
                <w:szCs w:val="21"/>
              </w:rPr>
              <w:t>lev</w:t>
            </w:r>
          </w:p>
        </w:tc>
        <w:tc>
          <w:tcPr>
            <w:tcW w:w="4220" w:type="dxa"/>
            <w:noWrap/>
            <w:hideMark/>
          </w:tcPr>
          <w:p w14:paraId="2C2D7887"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资产负债率</w:t>
            </w:r>
          </w:p>
        </w:tc>
      </w:tr>
      <w:tr w:rsidR="001167AA" w:rsidRPr="001167AA" w14:paraId="61E27192" w14:textId="77777777" w:rsidTr="00DC1784">
        <w:trPr>
          <w:trHeight w:val="264"/>
        </w:trPr>
        <w:tc>
          <w:tcPr>
            <w:tcW w:w="1276" w:type="dxa"/>
            <w:noWrap/>
            <w:hideMark/>
          </w:tcPr>
          <w:p w14:paraId="282E4F02" w14:textId="77777777" w:rsidR="001167AA" w:rsidRPr="000F2613" w:rsidRDefault="001167AA" w:rsidP="001167AA">
            <w:pPr>
              <w:spacing w:line="360" w:lineRule="auto"/>
              <w:ind w:firstLineChars="200" w:firstLine="420"/>
              <w:rPr>
                <w:rFonts w:ascii="宋体" w:hAnsi="宋体"/>
                <w:szCs w:val="21"/>
              </w:rPr>
            </w:pPr>
          </w:p>
        </w:tc>
        <w:tc>
          <w:tcPr>
            <w:tcW w:w="1843" w:type="dxa"/>
            <w:noWrap/>
            <w:hideMark/>
          </w:tcPr>
          <w:p w14:paraId="1399CD0E"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公司成长性</w:t>
            </w:r>
          </w:p>
        </w:tc>
        <w:tc>
          <w:tcPr>
            <w:tcW w:w="1080" w:type="dxa"/>
            <w:noWrap/>
            <w:hideMark/>
          </w:tcPr>
          <w:p w14:paraId="0E5C56F3" w14:textId="77777777" w:rsidR="001167AA" w:rsidRPr="00404EB0" w:rsidRDefault="001167AA" w:rsidP="001167AA">
            <w:pPr>
              <w:spacing w:line="360" w:lineRule="auto"/>
              <w:ind w:firstLineChars="200" w:firstLine="420"/>
              <w:rPr>
                <w:szCs w:val="21"/>
              </w:rPr>
            </w:pPr>
            <w:r w:rsidRPr="00766D59">
              <w:rPr>
                <w:szCs w:val="21"/>
              </w:rPr>
              <w:t>grow</w:t>
            </w:r>
          </w:p>
        </w:tc>
        <w:tc>
          <w:tcPr>
            <w:tcW w:w="4220" w:type="dxa"/>
            <w:noWrap/>
            <w:hideMark/>
          </w:tcPr>
          <w:p w14:paraId="078058FC"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营业收入增长率</w:t>
            </w:r>
          </w:p>
        </w:tc>
      </w:tr>
      <w:tr w:rsidR="001167AA" w:rsidRPr="001167AA" w14:paraId="5F33C81E" w14:textId="77777777" w:rsidTr="00DC1784">
        <w:trPr>
          <w:trHeight w:val="264"/>
        </w:trPr>
        <w:tc>
          <w:tcPr>
            <w:tcW w:w="1276" w:type="dxa"/>
            <w:noWrap/>
            <w:hideMark/>
          </w:tcPr>
          <w:p w14:paraId="472BC674" w14:textId="77777777" w:rsidR="001167AA" w:rsidRPr="000F2613" w:rsidRDefault="001167AA" w:rsidP="001167AA">
            <w:pPr>
              <w:spacing w:line="360" w:lineRule="auto"/>
              <w:ind w:firstLineChars="200" w:firstLine="420"/>
              <w:rPr>
                <w:rFonts w:ascii="宋体" w:hAnsi="宋体"/>
                <w:szCs w:val="21"/>
              </w:rPr>
            </w:pPr>
          </w:p>
        </w:tc>
        <w:tc>
          <w:tcPr>
            <w:tcW w:w="1843" w:type="dxa"/>
            <w:noWrap/>
            <w:hideMark/>
          </w:tcPr>
          <w:p w14:paraId="756936DD"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盈利能力</w:t>
            </w:r>
          </w:p>
        </w:tc>
        <w:tc>
          <w:tcPr>
            <w:tcW w:w="1080" w:type="dxa"/>
            <w:noWrap/>
            <w:hideMark/>
          </w:tcPr>
          <w:p w14:paraId="606ABD9C" w14:textId="77777777" w:rsidR="001167AA" w:rsidRPr="00404EB0" w:rsidRDefault="001167AA" w:rsidP="001167AA">
            <w:pPr>
              <w:spacing w:line="360" w:lineRule="auto"/>
              <w:ind w:firstLineChars="200" w:firstLine="420"/>
              <w:rPr>
                <w:szCs w:val="21"/>
              </w:rPr>
            </w:pPr>
            <w:r w:rsidRPr="00766D59">
              <w:rPr>
                <w:szCs w:val="21"/>
              </w:rPr>
              <w:t>roe</w:t>
            </w:r>
          </w:p>
        </w:tc>
        <w:tc>
          <w:tcPr>
            <w:tcW w:w="4220" w:type="dxa"/>
            <w:noWrap/>
            <w:hideMark/>
          </w:tcPr>
          <w:p w14:paraId="79F8F74A"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净资产收益率</w:t>
            </w:r>
          </w:p>
        </w:tc>
      </w:tr>
      <w:tr w:rsidR="001167AA" w:rsidRPr="001167AA" w14:paraId="5FB2878D" w14:textId="77777777" w:rsidTr="00DC1784">
        <w:trPr>
          <w:trHeight w:val="264"/>
        </w:trPr>
        <w:tc>
          <w:tcPr>
            <w:tcW w:w="1276" w:type="dxa"/>
            <w:tcBorders>
              <w:bottom w:val="single" w:sz="12" w:space="0" w:color="auto"/>
            </w:tcBorders>
            <w:noWrap/>
            <w:hideMark/>
          </w:tcPr>
          <w:p w14:paraId="60911903" w14:textId="77777777" w:rsidR="001167AA" w:rsidRPr="000F2613" w:rsidRDefault="001167AA" w:rsidP="001167AA">
            <w:pPr>
              <w:spacing w:line="360" w:lineRule="auto"/>
              <w:ind w:firstLineChars="200" w:firstLine="420"/>
              <w:rPr>
                <w:rFonts w:ascii="宋体" w:hAnsi="宋体"/>
                <w:szCs w:val="21"/>
              </w:rPr>
            </w:pPr>
          </w:p>
        </w:tc>
        <w:tc>
          <w:tcPr>
            <w:tcW w:w="1843" w:type="dxa"/>
            <w:tcBorders>
              <w:bottom w:val="single" w:sz="12" w:space="0" w:color="auto"/>
            </w:tcBorders>
            <w:noWrap/>
            <w:hideMark/>
          </w:tcPr>
          <w:p w14:paraId="39797A6E"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公司性质</w:t>
            </w:r>
          </w:p>
        </w:tc>
        <w:tc>
          <w:tcPr>
            <w:tcW w:w="1080" w:type="dxa"/>
            <w:tcBorders>
              <w:bottom w:val="single" w:sz="12" w:space="0" w:color="auto"/>
            </w:tcBorders>
            <w:noWrap/>
            <w:hideMark/>
          </w:tcPr>
          <w:p w14:paraId="045AAED9" w14:textId="77777777" w:rsidR="001167AA" w:rsidRPr="00404EB0" w:rsidRDefault="001167AA" w:rsidP="001167AA">
            <w:pPr>
              <w:spacing w:line="360" w:lineRule="auto"/>
              <w:ind w:firstLineChars="200" w:firstLine="420"/>
              <w:rPr>
                <w:szCs w:val="21"/>
              </w:rPr>
            </w:pPr>
            <w:r w:rsidRPr="00766D59">
              <w:rPr>
                <w:szCs w:val="21"/>
              </w:rPr>
              <w:t>state</w:t>
            </w:r>
          </w:p>
        </w:tc>
        <w:tc>
          <w:tcPr>
            <w:tcW w:w="4220" w:type="dxa"/>
            <w:tcBorders>
              <w:bottom w:val="single" w:sz="12" w:space="0" w:color="auto"/>
            </w:tcBorders>
            <w:noWrap/>
            <w:hideMark/>
          </w:tcPr>
          <w:p w14:paraId="25F268FD" w14:textId="77777777" w:rsidR="001167AA" w:rsidRPr="000F2613" w:rsidRDefault="001167AA" w:rsidP="001167AA">
            <w:pPr>
              <w:spacing w:line="360" w:lineRule="auto"/>
              <w:ind w:firstLineChars="200" w:firstLine="420"/>
              <w:rPr>
                <w:rFonts w:ascii="宋体" w:hAnsi="宋体"/>
                <w:szCs w:val="21"/>
              </w:rPr>
            </w:pPr>
            <w:r w:rsidRPr="000F2613">
              <w:rPr>
                <w:rFonts w:ascii="宋体" w:hAnsi="宋体" w:hint="eastAsia"/>
                <w:szCs w:val="21"/>
              </w:rPr>
              <w:t>国企取</w:t>
            </w:r>
            <w:r w:rsidRPr="00C43F6D">
              <w:rPr>
                <w:rFonts w:hint="eastAsia"/>
                <w:szCs w:val="21"/>
              </w:rPr>
              <w:t>1</w:t>
            </w:r>
            <w:r w:rsidRPr="000F2613">
              <w:rPr>
                <w:rFonts w:ascii="宋体" w:hAnsi="宋体" w:hint="eastAsia"/>
                <w:szCs w:val="21"/>
              </w:rPr>
              <w:t>，非国企取</w:t>
            </w:r>
            <w:r w:rsidRPr="00C43F6D">
              <w:rPr>
                <w:rFonts w:hint="eastAsia"/>
                <w:szCs w:val="21"/>
              </w:rPr>
              <w:t>0</w:t>
            </w:r>
          </w:p>
        </w:tc>
      </w:tr>
      <w:tr w:rsidR="00DC1784" w:rsidRPr="001167AA" w14:paraId="5F5E8448" w14:textId="77777777" w:rsidTr="00DC1784">
        <w:trPr>
          <w:trHeight w:val="264"/>
        </w:trPr>
        <w:tc>
          <w:tcPr>
            <w:tcW w:w="8419" w:type="dxa"/>
            <w:gridSpan w:val="4"/>
            <w:tcBorders>
              <w:top w:val="single" w:sz="12" w:space="0" w:color="auto"/>
              <w:bottom w:val="nil"/>
            </w:tcBorders>
            <w:noWrap/>
          </w:tcPr>
          <w:p w14:paraId="2DD1A974" w14:textId="5C7E7021" w:rsidR="00DC1784" w:rsidRPr="000F2613" w:rsidRDefault="00DC1784" w:rsidP="001167AA">
            <w:pPr>
              <w:spacing w:line="360" w:lineRule="auto"/>
              <w:ind w:firstLineChars="200" w:firstLine="420"/>
              <w:rPr>
                <w:rFonts w:ascii="宋体" w:hAnsi="宋体"/>
                <w:szCs w:val="21"/>
              </w:rPr>
            </w:pPr>
            <w:r w:rsidRPr="00DC1784">
              <w:rPr>
                <w:rFonts w:ascii="宋体" w:hAnsi="宋体" w:hint="eastAsia"/>
                <w:szCs w:val="21"/>
              </w:rPr>
              <w:t>注：由于本文选取的研究样本均为制造业企业，故在研究时未对行业进行控制。</w:t>
            </w:r>
          </w:p>
        </w:tc>
      </w:tr>
    </w:tbl>
    <w:p w14:paraId="34E7CC56" w14:textId="4D4B8148" w:rsidR="00D43884" w:rsidRPr="006F588A" w:rsidRDefault="001167AA" w:rsidP="006F588A">
      <w:pPr>
        <w:spacing w:line="360" w:lineRule="auto"/>
        <w:rPr>
          <w:rFonts w:ascii="宋体" w:hAnsi="宋体"/>
        </w:rPr>
      </w:pPr>
      <w:r>
        <w:rPr>
          <w:rFonts w:ascii="宋体" w:hAnsi="宋体"/>
          <w:sz w:val="24"/>
          <w:szCs w:val="22"/>
        </w:rPr>
        <w:fldChar w:fldCharType="end"/>
      </w:r>
    </w:p>
    <w:p w14:paraId="088552C7" w14:textId="46F02A6D" w:rsidR="00D53CCF" w:rsidRPr="00453C1F" w:rsidRDefault="00D53CCF" w:rsidP="00D53CCF">
      <w:pPr>
        <w:spacing w:line="360" w:lineRule="auto"/>
        <w:rPr>
          <w:rFonts w:ascii="黑体" w:eastAsia="黑体" w:hAnsi="黑体"/>
          <w:b/>
          <w:sz w:val="28"/>
          <w:szCs w:val="28"/>
        </w:rPr>
      </w:pPr>
      <w:r w:rsidRPr="00C43F6D">
        <w:rPr>
          <w:rFonts w:eastAsia="黑体" w:hint="eastAsia"/>
          <w:b/>
          <w:sz w:val="28"/>
          <w:szCs w:val="28"/>
        </w:rPr>
        <w:t>4</w:t>
      </w:r>
      <w:r w:rsidRPr="00453C1F">
        <w:rPr>
          <w:rFonts w:ascii="黑体" w:eastAsia="黑体" w:hAnsi="黑体" w:hint="eastAsia"/>
          <w:b/>
          <w:sz w:val="28"/>
          <w:szCs w:val="28"/>
        </w:rPr>
        <w:t>.</w:t>
      </w:r>
      <w:r w:rsidRPr="00C43F6D">
        <w:rPr>
          <w:rFonts w:eastAsia="黑体"/>
          <w:b/>
          <w:sz w:val="28"/>
          <w:szCs w:val="28"/>
        </w:rPr>
        <w:t>3</w:t>
      </w:r>
      <w:r w:rsidRPr="00453C1F">
        <w:rPr>
          <w:rFonts w:ascii="黑体" w:eastAsia="黑体" w:hAnsi="黑体"/>
          <w:b/>
          <w:sz w:val="28"/>
          <w:szCs w:val="28"/>
        </w:rPr>
        <w:t xml:space="preserve"> </w:t>
      </w:r>
      <w:r w:rsidRPr="00453C1F">
        <w:rPr>
          <w:rFonts w:ascii="黑体" w:eastAsia="黑体" w:hAnsi="黑体" w:hint="eastAsia"/>
          <w:b/>
          <w:sz w:val="28"/>
          <w:szCs w:val="28"/>
        </w:rPr>
        <w:t>模型设计</w:t>
      </w:r>
    </w:p>
    <w:p w14:paraId="2BA79BCB" w14:textId="0F02CBB0" w:rsidR="00B129F2" w:rsidRDefault="008B5D0D" w:rsidP="00F2296A">
      <w:pPr>
        <w:spacing w:line="360" w:lineRule="auto"/>
        <w:ind w:firstLineChars="200" w:firstLine="480"/>
        <w:rPr>
          <w:rFonts w:ascii="宋体" w:hAnsi="宋体"/>
          <w:sz w:val="24"/>
          <w:szCs w:val="22"/>
        </w:rPr>
      </w:pPr>
      <w:r>
        <w:rPr>
          <w:rFonts w:ascii="宋体" w:hAnsi="宋体" w:hint="eastAsia"/>
          <w:sz w:val="24"/>
          <w:szCs w:val="22"/>
        </w:rPr>
        <w:lastRenderedPageBreak/>
        <w:t>依据</w:t>
      </w:r>
      <w:r w:rsidR="00890D52">
        <w:rPr>
          <w:rFonts w:ascii="宋体" w:hAnsi="宋体" w:hint="eastAsia"/>
          <w:sz w:val="24"/>
          <w:szCs w:val="22"/>
        </w:rPr>
        <w:t>上文</w:t>
      </w:r>
      <w:r w:rsidR="00D53CCF" w:rsidRPr="00D53CCF">
        <w:rPr>
          <w:rFonts w:ascii="宋体" w:hAnsi="宋体" w:hint="eastAsia"/>
          <w:sz w:val="24"/>
          <w:szCs w:val="22"/>
        </w:rPr>
        <w:t>提出的假设</w:t>
      </w:r>
      <w:r w:rsidR="00EF1291">
        <w:rPr>
          <w:rFonts w:ascii="宋体" w:hAnsi="宋体" w:hint="eastAsia"/>
          <w:sz w:val="24"/>
          <w:szCs w:val="22"/>
        </w:rPr>
        <w:t>，研究被解释变量研发投入依赖多个自变量的情形，自变量例如企业性质、</w:t>
      </w:r>
      <w:r w:rsidR="00627E4B">
        <w:rPr>
          <w:rFonts w:ascii="宋体" w:hAnsi="宋体" w:hint="eastAsia"/>
          <w:sz w:val="24"/>
          <w:szCs w:val="22"/>
        </w:rPr>
        <w:t>企业负债率、净资产收益</w:t>
      </w:r>
      <w:r w:rsidR="00D53CCF" w:rsidRPr="00D53CCF">
        <w:rPr>
          <w:rFonts w:ascii="宋体" w:hAnsi="宋体" w:hint="eastAsia"/>
          <w:sz w:val="24"/>
          <w:szCs w:val="22"/>
        </w:rPr>
        <w:t>设</w:t>
      </w:r>
      <w:r w:rsidR="006F588A">
        <w:rPr>
          <w:rFonts w:ascii="宋体" w:hAnsi="宋体" w:hint="eastAsia"/>
          <w:sz w:val="24"/>
          <w:szCs w:val="22"/>
        </w:rPr>
        <w:t>、企业规模之间的相关度较低，多重共线性不明显</w:t>
      </w:r>
      <w:r w:rsidR="00F2296A">
        <w:rPr>
          <w:rFonts w:ascii="宋体" w:hAnsi="宋体" w:hint="eastAsia"/>
          <w:sz w:val="24"/>
          <w:szCs w:val="22"/>
        </w:rPr>
        <w:t>。</w:t>
      </w:r>
      <w:r>
        <w:rPr>
          <w:rFonts w:ascii="宋体" w:hAnsi="宋体" w:hint="eastAsia"/>
          <w:sz w:val="24"/>
          <w:szCs w:val="22"/>
        </w:rPr>
        <w:t>且</w:t>
      </w:r>
      <w:r w:rsidR="00F2296A">
        <w:rPr>
          <w:rFonts w:ascii="宋体" w:hAnsi="宋体" w:hint="eastAsia"/>
          <w:sz w:val="24"/>
          <w:szCs w:val="22"/>
        </w:rPr>
        <w:t>随机扰动项和解释变量</w:t>
      </w:r>
      <w:r w:rsidR="00F2296A" w:rsidRPr="00F16C6A">
        <w:rPr>
          <w:rFonts w:hint="eastAsia"/>
          <w:sz w:val="24"/>
          <w:szCs w:val="22"/>
        </w:rPr>
        <w:t>stock</w:t>
      </w:r>
      <w:r w:rsidR="00F2296A">
        <w:rPr>
          <w:rFonts w:ascii="宋体" w:hAnsi="宋体" w:hint="eastAsia"/>
          <w:sz w:val="24"/>
          <w:szCs w:val="22"/>
        </w:rPr>
        <w:t>和</w:t>
      </w:r>
      <w:proofErr w:type="spellStart"/>
      <w:r w:rsidR="00F2296A" w:rsidRPr="00F16C6A">
        <w:rPr>
          <w:rFonts w:hint="eastAsia"/>
          <w:sz w:val="24"/>
          <w:szCs w:val="22"/>
        </w:rPr>
        <w:t>idx</w:t>
      </w:r>
      <w:proofErr w:type="spellEnd"/>
      <w:r w:rsidR="00F2296A">
        <w:rPr>
          <w:rFonts w:ascii="宋体" w:hAnsi="宋体" w:hint="eastAsia"/>
          <w:sz w:val="24"/>
          <w:szCs w:val="22"/>
        </w:rPr>
        <w:t>不相关，满足多元线性回归模型的基本假设，因此设计</w:t>
      </w:r>
      <w:r w:rsidR="00D53CCF" w:rsidRPr="00D53CCF">
        <w:rPr>
          <w:rFonts w:ascii="宋体" w:hAnsi="宋体" w:hint="eastAsia"/>
          <w:sz w:val="24"/>
          <w:szCs w:val="22"/>
        </w:rPr>
        <w:t>模型如下</w:t>
      </w:r>
      <w:r w:rsidR="00D53CCF">
        <w:rPr>
          <w:rFonts w:ascii="宋体" w:hAnsi="宋体" w:hint="eastAsia"/>
          <w:sz w:val="24"/>
          <w:szCs w:val="22"/>
        </w:rPr>
        <w:t>：</w:t>
      </w:r>
    </w:p>
    <w:bookmarkStart w:id="47" w:name="_Hlk104019098"/>
    <w:p w14:paraId="5D3ED3E2" w14:textId="3127F9EA" w:rsidR="00B129F2" w:rsidRPr="00B129F2" w:rsidRDefault="00BD3CAD" w:rsidP="00B129F2">
      <w:pPr>
        <w:spacing w:line="360" w:lineRule="auto"/>
        <w:rPr>
          <w:rFonts w:ascii="宋体" w:hAnsi="宋体"/>
          <w:sz w:val="24"/>
          <w:szCs w:val="22"/>
        </w:rPr>
      </w:pPr>
      <m:oMath>
        <m:sSub>
          <m:sSubPr>
            <m:ctrlPr>
              <w:rPr>
                <w:rFonts w:ascii="Cambria Math" w:hAnsi="Cambria Math"/>
                <w:i/>
                <w:sz w:val="24"/>
                <w:szCs w:val="22"/>
              </w:rPr>
            </m:ctrlPr>
          </m:sSubPr>
          <m:e>
            <m:r>
              <w:rPr>
                <w:rFonts w:ascii="Cambria Math" w:hAnsi="Cambria Math"/>
                <w:sz w:val="24"/>
                <w:szCs w:val="22"/>
              </w:rPr>
              <m:t xml:space="preserve">               </m:t>
            </m:r>
            <m:r>
              <w:rPr>
                <w:rFonts w:ascii="Cambria Math" w:hAnsi="Cambria Math" w:hint="eastAsia"/>
                <w:sz w:val="24"/>
                <w:szCs w:val="22"/>
              </w:rPr>
              <m:t>rd</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a</m:t>
            </m:r>
          </m:e>
          <m:sub>
            <m:r>
              <w:rPr>
                <w:rFonts w:ascii="Cambria Math" w:hAnsi="Cambria Math"/>
                <w:sz w:val="24"/>
                <w:szCs w:val="22"/>
              </w:rPr>
              <m:t>0</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1</m:t>
            </m:r>
          </m:sub>
        </m:sSub>
        <m:sSub>
          <m:sSubPr>
            <m:ctrlPr>
              <w:rPr>
                <w:rFonts w:ascii="Cambria Math" w:hAnsi="Cambria Math"/>
                <w:i/>
                <w:sz w:val="24"/>
                <w:szCs w:val="22"/>
              </w:rPr>
            </m:ctrlPr>
          </m:sSubPr>
          <m:e>
            <m:r>
              <w:rPr>
                <w:rFonts w:ascii="Cambria Math" w:hAnsi="Cambria Math"/>
                <w:sz w:val="24"/>
                <w:szCs w:val="22"/>
              </w:rPr>
              <m:t>stock</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2</m:t>
            </m:r>
          </m:sub>
        </m:sSub>
        <m:sSub>
          <m:sSubPr>
            <m:ctrlPr>
              <w:rPr>
                <w:rFonts w:ascii="Cambria Math" w:hAnsi="Cambria Math"/>
                <w:i/>
                <w:sz w:val="24"/>
                <w:szCs w:val="22"/>
              </w:rPr>
            </m:ctrlPr>
          </m:sSubPr>
          <m:e>
            <m:r>
              <w:rPr>
                <w:rFonts w:ascii="Cambria Math" w:hAnsi="Cambria Math"/>
                <w:sz w:val="24"/>
                <w:szCs w:val="22"/>
              </w:rPr>
              <m:t>size</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3</m:t>
            </m:r>
          </m:sub>
        </m:sSub>
        <m:sSub>
          <m:sSubPr>
            <m:ctrlPr>
              <w:rPr>
                <w:rFonts w:ascii="Cambria Math" w:hAnsi="Cambria Math"/>
                <w:i/>
                <w:sz w:val="24"/>
                <w:szCs w:val="22"/>
              </w:rPr>
            </m:ctrlPr>
          </m:sSubPr>
          <m:e>
            <m:r>
              <w:rPr>
                <w:rFonts w:ascii="Cambria Math" w:hAnsi="Cambria Math"/>
                <w:sz w:val="24"/>
                <w:szCs w:val="22"/>
              </w:rPr>
              <m:t>lev</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4</m:t>
            </m:r>
          </m:sub>
        </m:sSub>
        <m:sSub>
          <m:sSubPr>
            <m:ctrlPr>
              <w:rPr>
                <w:rFonts w:ascii="Cambria Math" w:hAnsi="Cambria Math"/>
                <w:i/>
                <w:sz w:val="24"/>
                <w:szCs w:val="22"/>
              </w:rPr>
            </m:ctrlPr>
          </m:sSubPr>
          <m:e>
            <m:r>
              <w:rPr>
                <w:rFonts w:ascii="Cambria Math" w:hAnsi="Cambria Math"/>
                <w:sz w:val="24"/>
                <w:szCs w:val="22"/>
              </w:rPr>
              <m:t>state</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5</m:t>
            </m:r>
          </m:sub>
        </m:sSub>
        <m:sSub>
          <m:sSubPr>
            <m:ctrlPr>
              <w:rPr>
                <w:rFonts w:ascii="Cambria Math" w:hAnsi="Cambria Math"/>
                <w:i/>
                <w:sz w:val="24"/>
                <w:szCs w:val="22"/>
              </w:rPr>
            </m:ctrlPr>
          </m:sSubPr>
          <m:e>
            <m:r>
              <w:rPr>
                <w:rFonts w:ascii="Cambria Math" w:hAnsi="Cambria Math"/>
                <w:sz w:val="24"/>
                <w:szCs w:val="22"/>
              </w:rPr>
              <m:t>roe</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6</m:t>
            </m:r>
          </m:sub>
        </m:sSub>
        <m:sSub>
          <m:sSubPr>
            <m:ctrlPr>
              <w:rPr>
                <w:rFonts w:ascii="Cambria Math" w:hAnsi="Cambria Math"/>
                <w:i/>
                <w:sz w:val="24"/>
                <w:szCs w:val="22"/>
              </w:rPr>
            </m:ctrlPr>
          </m:sSubPr>
          <m:e>
            <m:r>
              <w:rPr>
                <w:rFonts w:ascii="Cambria Math" w:hAnsi="Cambria Math"/>
                <w:sz w:val="24"/>
                <w:szCs w:val="22"/>
              </w:rPr>
              <m:t>grow</m:t>
            </m:r>
          </m:e>
          <m:sub>
            <m:r>
              <w:rPr>
                <w:rFonts w:ascii="Cambria Math" w:hAnsi="Cambria Math"/>
                <w:sz w:val="24"/>
                <w:szCs w:val="22"/>
              </w:rPr>
              <m:t>i,t</m:t>
            </m:r>
          </m:sub>
        </m:sSub>
        <w:bookmarkStart w:id="48" w:name="_Hlk104019024"/>
        <m:r>
          <w:rPr>
            <w:rFonts w:ascii="Cambria Math" w:hAnsi="Cambria Math"/>
            <w:sz w:val="24"/>
            <w:szCs w:val="22"/>
          </w:rPr>
          <m:t>+ɛ</m:t>
        </m:r>
      </m:oMath>
      <w:bookmarkEnd w:id="48"/>
      <w:r w:rsidR="00B129F2">
        <w:rPr>
          <w:rFonts w:ascii="宋体" w:hAnsi="宋体" w:hint="eastAsia"/>
          <w:sz w:val="24"/>
          <w:szCs w:val="22"/>
        </w:rPr>
        <w:t xml:space="preserve"> </w:t>
      </w:r>
      <w:r w:rsidR="008D20A6">
        <w:rPr>
          <w:rFonts w:ascii="宋体" w:hAnsi="宋体"/>
          <w:sz w:val="24"/>
          <w:szCs w:val="22"/>
        </w:rPr>
        <w:t xml:space="preserve">                                             </w:t>
      </w:r>
      <w:r w:rsidR="00B129F2" w:rsidRPr="00B129F2">
        <w:rPr>
          <w:rFonts w:ascii="宋体" w:hAnsi="宋体" w:hint="eastAsia"/>
          <w:sz w:val="24"/>
          <w:szCs w:val="22"/>
        </w:rPr>
        <w:t>（</w:t>
      </w:r>
      <w:r w:rsidR="00B129F2" w:rsidRPr="00C43F6D">
        <w:rPr>
          <w:rFonts w:hint="eastAsia"/>
          <w:sz w:val="24"/>
          <w:szCs w:val="22"/>
        </w:rPr>
        <w:t>4</w:t>
      </w:r>
      <w:r w:rsidR="00B129F2" w:rsidRPr="00B129F2">
        <w:rPr>
          <w:rFonts w:ascii="宋体" w:hAnsi="宋体" w:hint="eastAsia"/>
          <w:sz w:val="24"/>
          <w:szCs w:val="22"/>
        </w:rPr>
        <w:t>-</w:t>
      </w:r>
      <w:r w:rsidR="00B129F2" w:rsidRPr="00C43F6D">
        <w:rPr>
          <w:rFonts w:hint="eastAsia"/>
          <w:sz w:val="24"/>
          <w:szCs w:val="22"/>
        </w:rPr>
        <w:t>1</w:t>
      </w:r>
      <w:r w:rsidR="00B129F2" w:rsidRPr="00B129F2">
        <w:rPr>
          <w:rFonts w:ascii="宋体" w:hAnsi="宋体" w:hint="eastAsia"/>
          <w:sz w:val="24"/>
          <w:szCs w:val="22"/>
        </w:rPr>
        <w:t>）</w:t>
      </w:r>
      <w:bookmarkEnd w:id="47"/>
    </w:p>
    <w:p w14:paraId="20AEB322" w14:textId="6D8C0567" w:rsidR="002E2F25" w:rsidRDefault="00BD3CAD" w:rsidP="002E2F25">
      <w:pPr>
        <w:spacing w:line="360" w:lineRule="auto"/>
        <w:rPr>
          <w:rFonts w:ascii="宋体" w:hAnsi="宋体"/>
          <w:sz w:val="24"/>
          <w:szCs w:val="22"/>
        </w:rPr>
      </w:pPr>
      <m:oMath>
        <m:sSub>
          <m:sSubPr>
            <m:ctrlPr>
              <w:rPr>
                <w:rFonts w:ascii="Cambria Math" w:hAnsi="Cambria Math"/>
                <w:i/>
                <w:sz w:val="24"/>
                <w:szCs w:val="22"/>
              </w:rPr>
            </m:ctrlPr>
          </m:sSubPr>
          <m:e>
            <m:r>
              <w:rPr>
                <w:rFonts w:ascii="Cambria Math" w:hAnsi="Cambria Math"/>
                <w:sz w:val="24"/>
                <w:szCs w:val="22"/>
              </w:rPr>
              <m:t xml:space="preserve">               </m:t>
            </m:r>
            <m:r>
              <w:rPr>
                <w:rFonts w:ascii="Cambria Math" w:hAnsi="Cambria Math" w:hint="eastAsia"/>
                <w:sz w:val="24"/>
                <w:szCs w:val="22"/>
              </w:rPr>
              <m:t>rd</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a</m:t>
            </m:r>
          </m:e>
          <m:sub>
            <m:r>
              <w:rPr>
                <w:rFonts w:ascii="Cambria Math" w:hAnsi="Cambria Math"/>
                <w:sz w:val="24"/>
                <w:szCs w:val="22"/>
              </w:rPr>
              <m:t>0</m:t>
            </m:r>
          </m:sub>
        </m:sSub>
        <m:r>
          <w:rPr>
            <w:rFonts w:ascii="Cambria Math" w:hAnsi="Cambria Math"/>
            <w:sz w:val="24"/>
            <w:szCs w:val="22"/>
          </w:rPr>
          <m:t>+</m:t>
        </m:r>
        <w:bookmarkStart w:id="49" w:name="_Hlk104019223"/>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1</m:t>
            </m:r>
          </m:sub>
        </m:sSub>
        <w:bookmarkEnd w:id="49"/>
        <m:sSub>
          <m:sSubPr>
            <m:ctrlPr>
              <w:rPr>
                <w:rFonts w:ascii="Cambria Math" w:hAnsi="Cambria Math"/>
                <w:i/>
                <w:sz w:val="24"/>
                <w:szCs w:val="22"/>
              </w:rPr>
            </m:ctrlPr>
          </m:sSubPr>
          <m:e>
            <m:r>
              <w:rPr>
                <w:rFonts w:ascii="Cambria Math" w:hAnsi="Cambria Math" w:hint="eastAsia"/>
                <w:sz w:val="24"/>
                <w:szCs w:val="22"/>
              </w:rPr>
              <m:t>idx</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2</m:t>
            </m:r>
          </m:sub>
        </m:sSub>
        <m:sSub>
          <m:sSubPr>
            <m:ctrlPr>
              <w:rPr>
                <w:rFonts w:ascii="Cambria Math" w:hAnsi="Cambria Math"/>
                <w:i/>
                <w:sz w:val="24"/>
                <w:szCs w:val="22"/>
              </w:rPr>
            </m:ctrlPr>
          </m:sSubPr>
          <m:e>
            <m:r>
              <w:rPr>
                <w:rFonts w:ascii="Cambria Math" w:hAnsi="Cambria Math"/>
                <w:sz w:val="24"/>
                <w:szCs w:val="22"/>
              </w:rPr>
              <m:t>size</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3</m:t>
            </m:r>
          </m:sub>
        </m:sSub>
        <m:sSub>
          <m:sSubPr>
            <m:ctrlPr>
              <w:rPr>
                <w:rFonts w:ascii="Cambria Math" w:hAnsi="Cambria Math"/>
                <w:i/>
                <w:sz w:val="24"/>
                <w:szCs w:val="22"/>
              </w:rPr>
            </m:ctrlPr>
          </m:sSubPr>
          <m:e>
            <m:r>
              <w:rPr>
                <w:rFonts w:ascii="Cambria Math" w:hAnsi="Cambria Math"/>
                <w:sz w:val="24"/>
                <w:szCs w:val="22"/>
              </w:rPr>
              <m:t>lev</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4</m:t>
            </m:r>
          </m:sub>
        </m:sSub>
        <m:sSub>
          <m:sSubPr>
            <m:ctrlPr>
              <w:rPr>
                <w:rFonts w:ascii="Cambria Math" w:hAnsi="Cambria Math"/>
                <w:i/>
                <w:sz w:val="24"/>
                <w:szCs w:val="22"/>
              </w:rPr>
            </m:ctrlPr>
          </m:sSubPr>
          <m:e>
            <m:r>
              <w:rPr>
                <w:rFonts w:ascii="Cambria Math" w:hAnsi="Cambria Math"/>
                <w:sz w:val="24"/>
                <w:szCs w:val="22"/>
              </w:rPr>
              <m:t>state</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5</m:t>
            </m:r>
          </m:sub>
        </m:sSub>
        <m:sSub>
          <m:sSubPr>
            <m:ctrlPr>
              <w:rPr>
                <w:rFonts w:ascii="Cambria Math" w:hAnsi="Cambria Math"/>
                <w:i/>
                <w:sz w:val="24"/>
                <w:szCs w:val="22"/>
              </w:rPr>
            </m:ctrlPr>
          </m:sSubPr>
          <m:e>
            <m:r>
              <w:rPr>
                <w:rFonts w:ascii="Cambria Math" w:hAnsi="Cambria Math"/>
                <w:sz w:val="24"/>
                <w:szCs w:val="22"/>
              </w:rPr>
              <m:t>roe</m:t>
            </m:r>
          </m:e>
          <m:sub>
            <m:r>
              <w:rPr>
                <w:rFonts w:ascii="Cambria Math" w:hAnsi="Cambria Math"/>
                <w:sz w:val="24"/>
                <w:szCs w:val="22"/>
              </w:rPr>
              <m:t>i,t</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6</m:t>
            </m:r>
          </m:sub>
        </m:sSub>
        <m:sSub>
          <m:sSubPr>
            <m:ctrlPr>
              <w:rPr>
                <w:rFonts w:ascii="Cambria Math" w:hAnsi="Cambria Math"/>
                <w:i/>
                <w:sz w:val="24"/>
                <w:szCs w:val="22"/>
              </w:rPr>
            </m:ctrlPr>
          </m:sSubPr>
          <m:e>
            <m:r>
              <w:rPr>
                <w:rFonts w:ascii="Cambria Math" w:hAnsi="Cambria Math"/>
                <w:sz w:val="24"/>
                <w:szCs w:val="22"/>
              </w:rPr>
              <m:t>grow</m:t>
            </m:r>
          </m:e>
          <m:sub>
            <m:r>
              <w:rPr>
                <w:rFonts w:ascii="Cambria Math" w:hAnsi="Cambria Math"/>
                <w:sz w:val="24"/>
                <w:szCs w:val="22"/>
              </w:rPr>
              <m:t>i,t</m:t>
            </m:r>
          </m:sub>
        </m:sSub>
        <m:r>
          <w:rPr>
            <w:rFonts w:ascii="Cambria Math" w:hAnsi="Cambria Math"/>
            <w:sz w:val="24"/>
            <w:szCs w:val="22"/>
          </w:rPr>
          <m:t>+ɛ</m:t>
        </m:r>
      </m:oMath>
      <w:r w:rsidR="002E2F25">
        <w:rPr>
          <w:rFonts w:ascii="宋体" w:hAnsi="宋体" w:hint="eastAsia"/>
          <w:sz w:val="24"/>
          <w:szCs w:val="22"/>
        </w:rPr>
        <w:t xml:space="preserve"> </w:t>
      </w:r>
      <w:r w:rsidR="008D20A6">
        <w:rPr>
          <w:rFonts w:ascii="宋体" w:hAnsi="宋体"/>
          <w:sz w:val="24"/>
          <w:szCs w:val="22"/>
        </w:rPr>
        <w:t xml:space="preserve">                                             </w:t>
      </w:r>
      <w:r w:rsidR="002E2F25" w:rsidRPr="00B129F2">
        <w:rPr>
          <w:rFonts w:ascii="宋体" w:hAnsi="宋体" w:hint="eastAsia"/>
          <w:sz w:val="24"/>
          <w:szCs w:val="22"/>
        </w:rPr>
        <w:t>（</w:t>
      </w:r>
      <w:r w:rsidR="002E2F25" w:rsidRPr="00C43F6D">
        <w:rPr>
          <w:rFonts w:hint="eastAsia"/>
          <w:sz w:val="24"/>
          <w:szCs w:val="22"/>
        </w:rPr>
        <w:t>4</w:t>
      </w:r>
      <w:r w:rsidR="002E2F25" w:rsidRPr="00B129F2">
        <w:rPr>
          <w:rFonts w:ascii="宋体" w:hAnsi="宋体" w:hint="eastAsia"/>
          <w:sz w:val="24"/>
          <w:szCs w:val="22"/>
        </w:rPr>
        <w:t>-</w:t>
      </w:r>
      <w:r w:rsidR="008D20A6">
        <w:rPr>
          <w:rFonts w:hint="eastAsia"/>
          <w:sz w:val="24"/>
          <w:szCs w:val="22"/>
        </w:rPr>
        <w:t>2</w:t>
      </w:r>
      <w:r w:rsidR="002E2F25" w:rsidRPr="00B129F2">
        <w:rPr>
          <w:rFonts w:ascii="宋体" w:hAnsi="宋体" w:hint="eastAsia"/>
          <w:sz w:val="24"/>
          <w:szCs w:val="22"/>
        </w:rPr>
        <w:t>）</w:t>
      </w:r>
    </w:p>
    <w:p w14:paraId="7511EF96" w14:textId="4F3A9E46" w:rsidR="00130B49" w:rsidRDefault="002E2F25" w:rsidP="00130B49">
      <w:pPr>
        <w:spacing w:line="360" w:lineRule="auto"/>
        <w:ind w:firstLine="480"/>
        <w:rPr>
          <w:rFonts w:ascii="宋体" w:hAnsi="宋体"/>
          <w:sz w:val="24"/>
          <w:szCs w:val="22"/>
        </w:rPr>
      </w:pPr>
      <w:r w:rsidRPr="002E2F25">
        <w:rPr>
          <w:rFonts w:ascii="宋体" w:hAnsi="宋体" w:hint="eastAsia"/>
          <w:sz w:val="24"/>
          <w:szCs w:val="22"/>
        </w:rPr>
        <w:t>模型中，</w:t>
      </w:r>
      <m:oMath>
        <m:sSub>
          <m:sSubPr>
            <m:ctrlPr>
              <w:rPr>
                <w:rFonts w:ascii="Cambria Math" w:hAnsi="Cambria Math"/>
                <w:i/>
                <w:sz w:val="24"/>
                <w:szCs w:val="22"/>
              </w:rPr>
            </m:ctrlPr>
          </m:sSubPr>
          <m:e>
            <m:r>
              <w:rPr>
                <w:rFonts w:ascii="Cambria Math" w:hAnsi="Cambria Math"/>
                <w:sz w:val="24"/>
                <w:szCs w:val="22"/>
              </w:rPr>
              <m:t>a</m:t>
            </m:r>
          </m:e>
          <m:sub>
            <m:r>
              <w:rPr>
                <w:rFonts w:ascii="Cambria Math" w:hAnsi="Cambria Math"/>
                <w:sz w:val="24"/>
                <w:szCs w:val="22"/>
              </w:rPr>
              <m:t>0</m:t>
            </m:r>
          </m:sub>
        </m:sSub>
      </m:oMath>
      <w:r w:rsidRPr="002E2F25">
        <w:rPr>
          <w:rFonts w:ascii="宋体" w:hAnsi="宋体" w:hint="eastAsia"/>
          <w:sz w:val="24"/>
          <w:szCs w:val="22"/>
        </w:rPr>
        <w:t>为截距项，</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i</m:t>
            </m:r>
          </m:sub>
        </m:sSub>
      </m:oMath>
      <w:r w:rsidRPr="002E2F25">
        <w:rPr>
          <w:rFonts w:ascii="宋体" w:hAnsi="宋体" w:hint="eastAsia"/>
          <w:sz w:val="24"/>
          <w:szCs w:val="22"/>
        </w:rPr>
        <w:t>为各变量对应系数</w:t>
      </w:r>
      <w:r w:rsidR="00130B49">
        <w:rPr>
          <w:rFonts w:ascii="宋体" w:hAnsi="宋体" w:hint="eastAsia"/>
          <w:sz w:val="24"/>
          <w:szCs w:val="22"/>
        </w:rPr>
        <w:t>,</w:t>
      </w:r>
      <w:proofErr w:type="spellStart"/>
      <w:r w:rsidR="00130B49" w:rsidRPr="00766D59">
        <w:rPr>
          <w:i/>
          <w:sz w:val="24"/>
          <w:szCs w:val="22"/>
        </w:rPr>
        <w:t>i</w:t>
      </w:r>
      <w:proofErr w:type="spellEnd"/>
      <w:r w:rsidR="00130B49" w:rsidRPr="00130B49">
        <w:rPr>
          <w:rFonts w:ascii="宋体" w:hAnsi="宋体" w:hint="eastAsia"/>
          <w:sz w:val="24"/>
          <w:szCs w:val="22"/>
        </w:rPr>
        <w:t>取值范围为</w:t>
      </w:r>
      <w:r w:rsidR="00130B49" w:rsidRPr="00C43F6D">
        <w:rPr>
          <w:rFonts w:hint="eastAsia"/>
          <w:sz w:val="24"/>
          <w:szCs w:val="22"/>
        </w:rPr>
        <w:t>1</w:t>
      </w:r>
      <w:r w:rsidR="00130B49" w:rsidRPr="00130B49">
        <w:rPr>
          <w:rFonts w:ascii="宋体" w:hAnsi="宋体" w:hint="eastAsia"/>
          <w:sz w:val="24"/>
          <w:szCs w:val="22"/>
        </w:rPr>
        <w:t>到</w:t>
      </w:r>
      <w:r w:rsidR="006B4845">
        <w:rPr>
          <w:rFonts w:hint="eastAsia"/>
          <w:sz w:val="24"/>
          <w:szCs w:val="22"/>
        </w:rPr>
        <w:t>5</w:t>
      </w:r>
      <w:r w:rsidR="00130B49">
        <w:rPr>
          <w:rFonts w:ascii="宋体" w:hAnsi="宋体" w:hint="eastAsia"/>
          <w:sz w:val="24"/>
          <w:szCs w:val="22"/>
        </w:rPr>
        <w:t>，</w:t>
      </w:r>
      <w:r w:rsidRPr="00766D59">
        <w:rPr>
          <w:rFonts w:hint="eastAsia"/>
          <w:i/>
          <w:sz w:val="24"/>
          <w:szCs w:val="22"/>
        </w:rPr>
        <w:t>ε</w:t>
      </w:r>
      <w:r w:rsidRPr="002E2F25">
        <w:rPr>
          <w:rFonts w:ascii="宋体" w:hAnsi="宋体" w:hint="eastAsia"/>
          <w:sz w:val="24"/>
          <w:szCs w:val="22"/>
        </w:rPr>
        <w:t>为误差项</w:t>
      </w:r>
      <w:r w:rsidR="00130B49">
        <w:rPr>
          <w:rFonts w:ascii="宋体" w:hAnsi="宋体" w:hint="eastAsia"/>
          <w:sz w:val="24"/>
          <w:szCs w:val="22"/>
        </w:rPr>
        <w:t>，在公式</w:t>
      </w:r>
      <w:r w:rsidR="00130B49" w:rsidRPr="00C43F6D">
        <w:rPr>
          <w:rFonts w:hint="eastAsia"/>
          <w:sz w:val="24"/>
          <w:szCs w:val="22"/>
        </w:rPr>
        <w:t>4</w:t>
      </w:r>
      <w:r w:rsidR="00130B49">
        <w:rPr>
          <w:rFonts w:ascii="宋体" w:hAnsi="宋体" w:hint="eastAsia"/>
          <w:sz w:val="24"/>
          <w:szCs w:val="22"/>
        </w:rPr>
        <w:t>-</w:t>
      </w:r>
      <w:r w:rsidR="00130B49" w:rsidRPr="00C43F6D">
        <w:rPr>
          <w:rFonts w:hint="eastAsia"/>
          <w:sz w:val="24"/>
          <w:szCs w:val="22"/>
        </w:rPr>
        <w:t>1</w:t>
      </w:r>
      <w:r w:rsidR="00130B49">
        <w:rPr>
          <w:rFonts w:ascii="宋体" w:hAnsi="宋体" w:hint="eastAsia"/>
          <w:sz w:val="24"/>
          <w:szCs w:val="22"/>
        </w:rPr>
        <w:t>与</w:t>
      </w:r>
      <w:r w:rsidR="00130B49" w:rsidRPr="00C43F6D">
        <w:rPr>
          <w:rFonts w:hint="eastAsia"/>
          <w:sz w:val="24"/>
          <w:szCs w:val="22"/>
        </w:rPr>
        <w:t>4</w:t>
      </w:r>
      <w:r w:rsidR="00130B49">
        <w:rPr>
          <w:rFonts w:ascii="宋体" w:hAnsi="宋体" w:hint="eastAsia"/>
          <w:sz w:val="24"/>
          <w:szCs w:val="22"/>
        </w:rPr>
        <w:t>-</w:t>
      </w:r>
      <w:r w:rsidR="00130B49" w:rsidRPr="00C43F6D">
        <w:rPr>
          <w:rFonts w:hint="eastAsia"/>
          <w:sz w:val="24"/>
          <w:szCs w:val="22"/>
        </w:rPr>
        <w:t>3</w:t>
      </w:r>
      <w:r w:rsidR="00130B49">
        <w:rPr>
          <w:rFonts w:ascii="宋体" w:hAnsi="宋体" w:hint="eastAsia"/>
          <w:sz w:val="24"/>
          <w:szCs w:val="22"/>
        </w:rPr>
        <w:t>中，时间</w:t>
      </w:r>
      <w:r w:rsidR="00130B49" w:rsidRPr="00766D59">
        <w:rPr>
          <w:rFonts w:hint="eastAsia"/>
          <w:i/>
          <w:sz w:val="24"/>
          <w:szCs w:val="22"/>
        </w:rPr>
        <w:t>t</w:t>
      </w:r>
      <w:r w:rsidR="00130B49">
        <w:rPr>
          <w:rFonts w:ascii="宋体" w:hAnsi="宋体" w:hint="eastAsia"/>
          <w:sz w:val="24"/>
          <w:szCs w:val="22"/>
        </w:rPr>
        <w:t>的取值为</w:t>
      </w:r>
      <w:r w:rsidR="00130B49" w:rsidRPr="00C43F6D">
        <w:rPr>
          <w:rFonts w:hint="eastAsia"/>
          <w:sz w:val="24"/>
          <w:szCs w:val="22"/>
        </w:rPr>
        <w:t>2015</w:t>
      </w:r>
      <w:r w:rsidR="00130B49">
        <w:rPr>
          <w:rFonts w:ascii="宋体" w:hAnsi="宋体" w:hint="eastAsia"/>
          <w:sz w:val="24"/>
          <w:szCs w:val="22"/>
        </w:rPr>
        <w:t>-</w:t>
      </w:r>
      <w:r w:rsidR="00130B49" w:rsidRPr="00C43F6D">
        <w:rPr>
          <w:rFonts w:hint="eastAsia"/>
          <w:sz w:val="24"/>
          <w:szCs w:val="22"/>
        </w:rPr>
        <w:t>2019</w:t>
      </w:r>
      <w:r w:rsidR="006B4845">
        <w:rPr>
          <w:rFonts w:ascii="宋体" w:hAnsi="宋体" w:hint="eastAsia"/>
          <w:sz w:val="24"/>
          <w:szCs w:val="22"/>
        </w:rPr>
        <w:t>。</w:t>
      </w:r>
    </w:p>
    <w:p w14:paraId="49D44565" w14:textId="77777777" w:rsidR="00130B49" w:rsidRDefault="00130B49" w:rsidP="00130B49">
      <w:pPr>
        <w:spacing w:line="360" w:lineRule="auto"/>
        <w:ind w:firstLine="480"/>
        <w:rPr>
          <w:rFonts w:ascii="宋体" w:hAnsi="宋体"/>
          <w:sz w:val="24"/>
          <w:szCs w:val="22"/>
        </w:rPr>
      </w:pPr>
    </w:p>
    <w:p w14:paraId="2F3BAADE" w14:textId="57D14632" w:rsidR="00130B49" w:rsidRDefault="00130B49" w:rsidP="00130B49">
      <w:pPr>
        <w:spacing w:line="360" w:lineRule="auto"/>
        <w:rPr>
          <w:b/>
          <w:sz w:val="28"/>
          <w:szCs w:val="28"/>
        </w:rPr>
      </w:pPr>
      <w:r w:rsidRPr="00C43F6D">
        <w:rPr>
          <w:rFonts w:hint="eastAsia"/>
          <w:b/>
          <w:sz w:val="28"/>
          <w:szCs w:val="28"/>
        </w:rPr>
        <w:t>4</w:t>
      </w:r>
      <w:r w:rsidRPr="002E43A7">
        <w:rPr>
          <w:rFonts w:hint="eastAsia"/>
          <w:b/>
          <w:sz w:val="28"/>
          <w:szCs w:val="28"/>
        </w:rPr>
        <w:t>.</w:t>
      </w:r>
      <w:r w:rsidRPr="00C43F6D">
        <w:rPr>
          <w:rFonts w:hint="eastAsia"/>
          <w:b/>
          <w:sz w:val="28"/>
          <w:szCs w:val="28"/>
        </w:rPr>
        <w:t>4</w:t>
      </w:r>
      <w:r w:rsidRPr="002E43A7">
        <w:rPr>
          <w:b/>
          <w:sz w:val="28"/>
          <w:szCs w:val="28"/>
        </w:rPr>
        <w:t xml:space="preserve"> </w:t>
      </w:r>
      <w:r>
        <w:rPr>
          <w:rFonts w:hint="eastAsia"/>
          <w:b/>
          <w:sz w:val="28"/>
          <w:szCs w:val="28"/>
        </w:rPr>
        <w:t>描述性统计</w:t>
      </w:r>
    </w:p>
    <w:p w14:paraId="127EE3D4" w14:textId="21D47825" w:rsidR="00194004" w:rsidRPr="00CC1389" w:rsidRDefault="00194004" w:rsidP="00CC1389">
      <w:pPr>
        <w:spacing w:line="360" w:lineRule="auto"/>
        <w:ind w:firstLineChars="200" w:firstLine="480"/>
        <w:rPr>
          <w:rFonts w:ascii="宋体" w:hAnsi="宋体"/>
          <w:sz w:val="24"/>
          <w:szCs w:val="22"/>
        </w:rPr>
      </w:pPr>
      <w:r w:rsidRPr="00522D2A">
        <w:rPr>
          <w:rFonts w:ascii="宋体" w:hAnsi="宋体" w:hint="eastAsia"/>
          <w:sz w:val="24"/>
          <w:szCs w:val="22"/>
        </w:rPr>
        <w:t>下表</w:t>
      </w:r>
      <w:r w:rsidR="00165957" w:rsidRPr="00C43F6D">
        <w:rPr>
          <w:rFonts w:hint="eastAsia"/>
          <w:sz w:val="24"/>
          <w:szCs w:val="22"/>
        </w:rPr>
        <w:t>4</w:t>
      </w:r>
      <w:r w:rsidR="00165957">
        <w:rPr>
          <w:rFonts w:ascii="宋体" w:hAnsi="宋体" w:hint="eastAsia"/>
          <w:sz w:val="24"/>
          <w:szCs w:val="22"/>
        </w:rPr>
        <w:t>.</w:t>
      </w:r>
      <w:r w:rsidR="00165957" w:rsidRPr="00C43F6D">
        <w:rPr>
          <w:rFonts w:hint="eastAsia"/>
          <w:sz w:val="24"/>
          <w:szCs w:val="22"/>
        </w:rPr>
        <w:t>2</w:t>
      </w:r>
      <w:r w:rsidRPr="00522D2A">
        <w:rPr>
          <w:rFonts w:ascii="宋体" w:hAnsi="宋体" w:hint="eastAsia"/>
          <w:sz w:val="24"/>
          <w:szCs w:val="22"/>
        </w:rPr>
        <w:t xml:space="preserve">对被解释变量 </w:t>
      </w:r>
      <w:proofErr w:type="spellStart"/>
      <w:r w:rsidRPr="00766D59">
        <w:rPr>
          <w:sz w:val="24"/>
          <w:szCs w:val="22"/>
        </w:rPr>
        <w:t>rd</w:t>
      </w:r>
      <w:proofErr w:type="spellEnd"/>
      <w:r w:rsidRPr="00522D2A">
        <w:rPr>
          <w:rFonts w:ascii="宋体" w:hAnsi="宋体" w:hint="eastAsia"/>
          <w:sz w:val="24"/>
          <w:szCs w:val="22"/>
        </w:rPr>
        <w:t xml:space="preserve">，解释变量 </w:t>
      </w:r>
      <w:r w:rsidRPr="00766D59">
        <w:rPr>
          <w:sz w:val="24"/>
          <w:szCs w:val="22"/>
        </w:rPr>
        <w:t>s</w:t>
      </w:r>
      <w:r w:rsidRPr="00766D59">
        <w:rPr>
          <w:rFonts w:hint="eastAsia"/>
          <w:sz w:val="24"/>
          <w:szCs w:val="22"/>
        </w:rPr>
        <w:t>tock</w:t>
      </w:r>
      <w:r w:rsidRPr="00522D2A">
        <w:rPr>
          <w:rFonts w:ascii="宋体" w:hAnsi="宋体" w:hint="eastAsia"/>
          <w:sz w:val="24"/>
          <w:szCs w:val="22"/>
        </w:rPr>
        <w:t>、</w:t>
      </w:r>
      <w:proofErr w:type="spellStart"/>
      <w:r w:rsidRPr="00766D59">
        <w:rPr>
          <w:sz w:val="24"/>
          <w:szCs w:val="22"/>
        </w:rPr>
        <w:t>idx</w:t>
      </w:r>
      <w:proofErr w:type="spellEnd"/>
      <w:r w:rsidRPr="00522D2A">
        <w:rPr>
          <w:rFonts w:ascii="宋体" w:hAnsi="宋体" w:hint="eastAsia"/>
          <w:sz w:val="24"/>
          <w:szCs w:val="22"/>
        </w:rPr>
        <w:t>以及控制变量</w:t>
      </w:r>
      <w:r w:rsidRPr="00766D59">
        <w:rPr>
          <w:sz w:val="24"/>
          <w:szCs w:val="22"/>
        </w:rPr>
        <w:t>s</w:t>
      </w:r>
      <w:r w:rsidRPr="00766D59">
        <w:rPr>
          <w:rFonts w:hint="eastAsia"/>
          <w:sz w:val="24"/>
          <w:szCs w:val="22"/>
        </w:rPr>
        <w:t>ize</w:t>
      </w:r>
      <w:r w:rsidRPr="00522D2A">
        <w:rPr>
          <w:rFonts w:ascii="宋体" w:hAnsi="宋体" w:hint="eastAsia"/>
          <w:sz w:val="24"/>
          <w:szCs w:val="22"/>
        </w:rPr>
        <w:t>、</w:t>
      </w:r>
      <w:r w:rsidRPr="00766D59">
        <w:rPr>
          <w:sz w:val="24"/>
          <w:szCs w:val="22"/>
        </w:rPr>
        <w:t>l</w:t>
      </w:r>
      <w:r w:rsidRPr="00766D59">
        <w:rPr>
          <w:rFonts w:hint="eastAsia"/>
          <w:sz w:val="24"/>
          <w:szCs w:val="22"/>
        </w:rPr>
        <w:t>ev</w:t>
      </w:r>
      <w:r w:rsidRPr="00522D2A">
        <w:rPr>
          <w:rFonts w:ascii="宋体" w:hAnsi="宋体" w:hint="eastAsia"/>
          <w:sz w:val="24"/>
          <w:szCs w:val="22"/>
        </w:rPr>
        <w:t>、</w:t>
      </w:r>
      <w:r w:rsidRPr="00766D59">
        <w:rPr>
          <w:sz w:val="24"/>
          <w:szCs w:val="22"/>
        </w:rPr>
        <w:t>r</w:t>
      </w:r>
      <w:r w:rsidRPr="00766D59">
        <w:rPr>
          <w:rFonts w:hint="eastAsia"/>
          <w:sz w:val="24"/>
          <w:szCs w:val="22"/>
        </w:rPr>
        <w:t>oe</w:t>
      </w:r>
      <w:r w:rsidRPr="00522D2A">
        <w:rPr>
          <w:rFonts w:ascii="宋体" w:hAnsi="宋体" w:hint="eastAsia"/>
          <w:sz w:val="24"/>
          <w:szCs w:val="22"/>
        </w:rPr>
        <w:t>、</w:t>
      </w:r>
      <w:r w:rsidRPr="00766D59">
        <w:rPr>
          <w:sz w:val="24"/>
          <w:szCs w:val="22"/>
        </w:rPr>
        <w:t>g</w:t>
      </w:r>
      <w:r w:rsidRPr="00766D59">
        <w:rPr>
          <w:rFonts w:hint="eastAsia"/>
          <w:sz w:val="24"/>
          <w:szCs w:val="22"/>
        </w:rPr>
        <w:t>row</w:t>
      </w:r>
      <w:r w:rsidRPr="00522D2A">
        <w:rPr>
          <w:rFonts w:ascii="宋体" w:hAnsi="宋体" w:hint="eastAsia"/>
          <w:sz w:val="24"/>
          <w:szCs w:val="22"/>
        </w:rPr>
        <w:t>、</w:t>
      </w:r>
      <w:r w:rsidRPr="00766D59">
        <w:rPr>
          <w:sz w:val="24"/>
          <w:szCs w:val="22"/>
        </w:rPr>
        <w:t>s</w:t>
      </w:r>
      <w:r w:rsidRPr="00766D59">
        <w:rPr>
          <w:rFonts w:hint="eastAsia"/>
          <w:sz w:val="24"/>
          <w:szCs w:val="22"/>
        </w:rPr>
        <w:t>tate</w:t>
      </w:r>
      <w:r w:rsidRPr="00522D2A">
        <w:rPr>
          <w:rFonts w:ascii="宋体" w:hAnsi="宋体" w:hint="eastAsia"/>
          <w:sz w:val="24"/>
          <w:szCs w:val="22"/>
        </w:rPr>
        <w:t xml:space="preserve"> </w:t>
      </w:r>
      <w:r w:rsidR="00165957">
        <w:rPr>
          <w:rFonts w:ascii="宋体" w:hAnsi="宋体" w:hint="eastAsia"/>
          <w:sz w:val="24"/>
          <w:szCs w:val="22"/>
        </w:rPr>
        <w:t>的关键特征值</w:t>
      </w:r>
      <w:r w:rsidRPr="00522D2A">
        <w:rPr>
          <w:rFonts w:ascii="宋体" w:hAnsi="宋体" w:hint="eastAsia"/>
          <w:sz w:val="24"/>
          <w:szCs w:val="22"/>
        </w:rPr>
        <w:t>进行描述分析</w:t>
      </w:r>
      <w:r w:rsidR="00165957">
        <w:rPr>
          <w:rFonts w:ascii="宋体" w:hAnsi="宋体" w:hint="eastAsia"/>
          <w:sz w:val="24"/>
          <w:szCs w:val="22"/>
        </w:rPr>
        <w:t>，</w:t>
      </w:r>
      <w:r w:rsidRPr="00522D2A">
        <w:rPr>
          <w:rFonts w:ascii="宋体" w:hAnsi="宋体" w:hint="eastAsia"/>
          <w:sz w:val="24"/>
          <w:szCs w:val="22"/>
        </w:rPr>
        <w:t>结果</w:t>
      </w:r>
      <w:r w:rsidR="00165957">
        <w:rPr>
          <w:rFonts w:ascii="宋体" w:hAnsi="宋体" w:hint="eastAsia"/>
          <w:sz w:val="24"/>
          <w:szCs w:val="22"/>
        </w:rPr>
        <w:t>如下所示：</w:t>
      </w:r>
    </w:p>
    <w:tbl>
      <w:tblPr>
        <w:tblStyle w:val="ab"/>
        <w:tblW w:w="5000" w:type="pct"/>
        <w:jc w:val="center"/>
        <w:tblLook w:val="04A0" w:firstRow="1" w:lastRow="0" w:firstColumn="1" w:lastColumn="0" w:noHBand="0" w:noVBand="1"/>
      </w:tblPr>
      <w:tblGrid>
        <w:gridCol w:w="846"/>
        <w:gridCol w:w="928"/>
        <w:gridCol w:w="906"/>
        <w:gridCol w:w="906"/>
        <w:gridCol w:w="1031"/>
        <w:gridCol w:w="956"/>
        <w:gridCol w:w="856"/>
        <w:gridCol w:w="1168"/>
        <w:gridCol w:w="907"/>
      </w:tblGrid>
      <w:tr w:rsidR="00CC1389" w:rsidRPr="00194004" w14:paraId="1456442F" w14:textId="77777777" w:rsidTr="00E13C26">
        <w:trPr>
          <w:cnfStyle w:val="100000000000" w:firstRow="1" w:lastRow="0" w:firstColumn="0" w:lastColumn="0" w:oddVBand="0" w:evenVBand="0" w:oddHBand="0" w:evenHBand="0" w:firstRowFirstColumn="0" w:firstRowLastColumn="0" w:lastRowFirstColumn="0" w:lastRowLastColumn="0"/>
          <w:trHeight w:val="264"/>
          <w:jc w:val="center"/>
        </w:trPr>
        <w:tc>
          <w:tcPr>
            <w:tcW w:w="5000" w:type="pct"/>
            <w:gridSpan w:val="9"/>
            <w:tcBorders>
              <w:top w:val="nil"/>
              <w:bottom w:val="nil"/>
            </w:tcBorders>
            <w:noWrap/>
          </w:tcPr>
          <w:p w14:paraId="2C1748F2" w14:textId="2DA76F90" w:rsidR="00CC1389" w:rsidRPr="00194004" w:rsidRDefault="00CC1389" w:rsidP="00E13C26">
            <w:pPr>
              <w:spacing w:beforeLines="0" w:before="0" w:afterLines="0" w:after="0" w:line="360" w:lineRule="auto"/>
              <w:rPr>
                <w:rFonts w:ascii="宋体" w:hAnsi="宋体"/>
                <w:szCs w:val="21"/>
              </w:rPr>
            </w:pPr>
          </w:p>
        </w:tc>
      </w:tr>
      <w:tr w:rsidR="00DC1784" w:rsidRPr="00194004" w14:paraId="419F7EB2" w14:textId="77777777" w:rsidTr="00E13C26">
        <w:trPr>
          <w:trHeight w:val="264"/>
          <w:jc w:val="center"/>
        </w:trPr>
        <w:tc>
          <w:tcPr>
            <w:tcW w:w="5000" w:type="pct"/>
            <w:gridSpan w:val="9"/>
            <w:tcBorders>
              <w:top w:val="nil"/>
              <w:bottom w:val="single" w:sz="8" w:space="0" w:color="auto"/>
            </w:tcBorders>
            <w:noWrap/>
          </w:tcPr>
          <w:p w14:paraId="1D4A2CA5" w14:textId="6C31EC51" w:rsidR="00DC1784" w:rsidRPr="00194004" w:rsidRDefault="00DC1784" w:rsidP="00E13C26">
            <w:pPr>
              <w:spacing w:before="78" w:after="78" w:line="360" w:lineRule="auto"/>
              <w:ind w:firstLineChars="1250" w:firstLine="3000"/>
              <w:rPr>
                <w:rFonts w:ascii="宋体" w:hAnsi="宋体"/>
                <w:szCs w:val="21"/>
              </w:rPr>
            </w:pPr>
            <w:r w:rsidRPr="00620D2B">
              <w:rPr>
                <w:rFonts w:ascii="黑体" w:eastAsia="黑体" w:hAnsi="黑体" w:hint="eastAsia"/>
                <w:kern w:val="0"/>
                <w:sz w:val="24"/>
                <w:szCs w:val="24"/>
              </w:rPr>
              <w:t>表</w:t>
            </w:r>
            <w:r w:rsidRPr="00C43F6D">
              <w:rPr>
                <w:rFonts w:eastAsia="黑体" w:hint="eastAsia"/>
                <w:kern w:val="0"/>
                <w:sz w:val="24"/>
                <w:szCs w:val="24"/>
              </w:rPr>
              <w:t>4</w:t>
            </w:r>
            <w:r w:rsidRPr="00620D2B">
              <w:rPr>
                <w:rFonts w:ascii="黑体" w:eastAsia="黑体" w:hAnsi="黑体" w:hint="eastAsia"/>
                <w:kern w:val="0"/>
                <w:sz w:val="24"/>
                <w:szCs w:val="24"/>
              </w:rPr>
              <w:t>.</w:t>
            </w:r>
            <w:r w:rsidR="00165957" w:rsidRPr="00C43F6D">
              <w:rPr>
                <w:rFonts w:eastAsia="黑体" w:hint="eastAsia"/>
                <w:kern w:val="0"/>
                <w:sz w:val="24"/>
                <w:szCs w:val="24"/>
              </w:rPr>
              <w:t>2</w:t>
            </w:r>
            <w:r w:rsidR="00165957">
              <w:rPr>
                <w:rFonts w:ascii="黑体" w:eastAsia="黑体" w:hAnsi="黑体"/>
                <w:kern w:val="0"/>
                <w:sz w:val="24"/>
                <w:szCs w:val="24"/>
              </w:rPr>
              <w:t xml:space="preserve"> </w:t>
            </w:r>
            <w:r w:rsidRPr="00620D2B">
              <w:rPr>
                <w:rFonts w:ascii="黑体" w:eastAsia="黑体" w:hAnsi="黑体" w:hint="eastAsia"/>
                <w:kern w:val="0"/>
                <w:sz w:val="24"/>
                <w:szCs w:val="24"/>
              </w:rPr>
              <w:t>描述性统计</w:t>
            </w:r>
          </w:p>
        </w:tc>
      </w:tr>
      <w:tr w:rsidR="00CC1389" w:rsidRPr="00194004" w14:paraId="308A4B6F" w14:textId="77777777" w:rsidTr="00E13C26">
        <w:trPr>
          <w:trHeight w:val="264"/>
          <w:jc w:val="center"/>
        </w:trPr>
        <w:tc>
          <w:tcPr>
            <w:tcW w:w="497" w:type="pct"/>
            <w:tcBorders>
              <w:top w:val="single" w:sz="12" w:space="0" w:color="auto"/>
              <w:bottom w:val="single" w:sz="8" w:space="0" w:color="auto"/>
            </w:tcBorders>
            <w:noWrap/>
            <w:hideMark/>
          </w:tcPr>
          <w:p w14:paraId="35ACAA84" w14:textId="77777777" w:rsidR="00194004" w:rsidRPr="00194004" w:rsidRDefault="00194004" w:rsidP="00E13C26">
            <w:pPr>
              <w:spacing w:before="78" w:after="78" w:line="360" w:lineRule="auto"/>
              <w:rPr>
                <w:rFonts w:ascii="宋体" w:hAnsi="宋体"/>
                <w:szCs w:val="21"/>
              </w:rPr>
            </w:pPr>
            <w:r w:rsidRPr="00194004">
              <w:rPr>
                <w:rFonts w:ascii="宋体" w:hAnsi="宋体" w:hint="eastAsia"/>
                <w:szCs w:val="21"/>
              </w:rPr>
              <w:t>特征值</w:t>
            </w:r>
          </w:p>
        </w:tc>
        <w:tc>
          <w:tcPr>
            <w:tcW w:w="546" w:type="pct"/>
            <w:tcBorders>
              <w:top w:val="single" w:sz="12" w:space="0" w:color="auto"/>
              <w:bottom w:val="single" w:sz="8" w:space="0" w:color="auto"/>
            </w:tcBorders>
            <w:noWrap/>
            <w:hideMark/>
          </w:tcPr>
          <w:p w14:paraId="3C165123" w14:textId="77777777" w:rsidR="00194004" w:rsidRPr="00194004" w:rsidRDefault="00194004" w:rsidP="00E13C26">
            <w:pPr>
              <w:spacing w:before="78" w:after="78" w:line="360" w:lineRule="auto"/>
              <w:ind w:firstLineChars="100" w:firstLine="210"/>
              <w:rPr>
                <w:rFonts w:ascii="宋体" w:hAnsi="宋体"/>
                <w:szCs w:val="21"/>
              </w:rPr>
            </w:pPr>
            <w:proofErr w:type="spellStart"/>
            <w:r w:rsidRPr="00766D59">
              <w:rPr>
                <w:rFonts w:hint="eastAsia"/>
                <w:szCs w:val="21"/>
              </w:rPr>
              <w:t>rd</w:t>
            </w:r>
            <w:proofErr w:type="spellEnd"/>
          </w:p>
        </w:tc>
        <w:tc>
          <w:tcPr>
            <w:tcW w:w="533" w:type="pct"/>
            <w:tcBorders>
              <w:top w:val="single" w:sz="12" w:space="0" w:color="auto"/>
              <w:bottom w:val="single" w:sz="8" w:space="0" w:color="auto"/>
            </w:tcBorders>
            <w:noWrap/>
            <w:hideMark/>
          </w:tcPr>
          <w:p w14:paraId="3F33749F" w14:textId="77777777" w:rsidR="00194004" w:rsidRPr="00194004" w:rsidRDefault="00194004" w:rsidP="00E13C26">
            <w:pPr>
              <w:spacing w:before="78" w:after="78" w:line="360" w:lineRule="auto"/>
              <w:rPr>
                <w:rFonts w:ascii="宋体" w:hAnsi="宋体"/>
                <w:szCs w:val="21"/>
              </w:rPr>
            </w:pPr>
            <w:r w:rsidRPr="00766D59">
              <w:rPr>
                <w:rFonts w:hint="eastAsia"/>
                <w:szCs w:val="21"/>
              </w:rPr>
              <w:t>stock</w:t>
            </w:r>
          </w:p>
        </w:tc>
        <w:tc>
          <w:tcPr>
            <w:tcW w:w="533" w:type="pct"/>
            <w:tcBorders>
              <w:top w:val="single" w:sz="12" w:space="0" w:color="auto"/>
              <w:bottom w:val="single" w:sz="8" w:space="0" w:color="auto"/>
            </w:tcBorders>
            <w:noWrap/>
            <w:hideMark/>
          </w:tcPr>
          <w:p w14:paraId="340DC77D" w14:textId="77777777" w:rsidR="00194004" w:rsidRPr="00194004" w:rsidRDefault="00194004" w:rsidP="00E13C26">
            <w:pPr>
              <w:spacing w:before="78" w:after="78" w:line="360" w:lineRule="auto"/>
              <w:rPr>
                <w:rFonts w:ascii="宋体" w:hAnsi="宋体"/>
                <w:szCs w:val="21"/>
              </w:rPr>
            </w:pPr>
            <w:proofErr w:type="spellStart"/>
            <w:r w:rsidRPr="00766D59">
              <w:rPr>
                <w:rFonts w:hint="eastAsia"/>
                <w:szCs w:val="21"/>
              </w:rPr>
              <w:t>idx</w:t>
            </w:r>
            <w:proofErr w:type="spellEnd"/>
          </w:p>
        </w:tc>
        <w:tc>
          <w:tcPr>
            <w:tcW w:w="606" w:type="pct"/>
            <w:tcBorders>
              <w:top w:val="single" w:sz="12" w:space="0" w:color="auto"/>
              <w:bottom w:val="single" w:sz="8" w:space="0" w:color="auto"/>
            </w:tcBorders>
            <w:noWrap/>
            <w:hideMark/>
          </w:tcPr>
          <w:p w14:paraId="0FAAC414" w14:textId="77777777" w:rsidR="00194004" w:rsidRPr="00194004" w:rsidRDefault="00194004" w:rsidP="00E13C26">
            <w:pPr>
              <w:spacing w:before="78" w:after="78" w:line="360" w:lineRule="auto"/>
              <w:rPr>
                <w:rFonts w:ascii="宋体" w:hAnsi="宋体"/>
                <w:szCs w:val="21"/>
              </w:rPr>
            </w:pPr>
            <w:r w:rsidRPr="00766D59">
              <w:rPr>
                <w:rFonts w:hint="eastAsia"/>
                <w:szCs w:val="21"/>
              </w:rPr>
              <w:t>grow</w:t>
            </w:r>
          </w:p>
        </w:tc>
        <w:tc>
          <w:tcPr>
            <w:tcW w:w="562" w:type="pct"/>
            <w:tcBorders>
              <w:top w:val="single" w:sz="12" w:space="0" w:color="auto"/>
              <w:bottom w:val="single" w:sz="8" w:space="0" w:color="auto"/>
            </w:tcBorders>
            <w:noWrap/>
            <w:hideMark/>
          </w:tcPr>
          <w:p w14:paraId="2530F98D" w14:textId="77777777" w:rsidR="00194004" w:rsidRPr="00194004" w:rsidRDefault="00194004" w:rsidP="00E13C26">
            <w:pPr>
              <w:spacing w:before="78" w:after="78" w:line="360" w:lineRule="auto"/>
              <w:rPr>
                <w:rFonts w:ascii="宋体" w:hAnsi="宋体"/>
                <w:szCs w:val="21"/>
              </w:rPr>
            </w:pPr>
            <w:r w:rsidRPr="00766D59">
              <w:rPr>
                <w:rFonts w:hint="eastAsia"/>
                <w:szCs w:val="21"/>
              </w:rPr>
              <w:t>lev</w:t>
            </w:r>
          </w:p>
        </w:tc>
        <w:tc>
          <w:tcPr>
            <w:tcW w:w="503" w:type="pct"/>
            <w:tcBorders>
              <w:top w:val="single" w:sz="12" w:space="0" w:color="auto"/>
              <w:bottom w:val="single" w:sz="8" w:space="0" w:color="auto"/>
            </w:tcBorders>
            <w:noWrap/>
            <w:hideMark/>
          </w:tcPr>
          <w:p w14:paraId="62E2583C" w14:textId="77777777" w:rsidR="00194004" w:rsidRPr="00194004" w:rsidRDefault="00194004" w:rsidP="00E13C26">
            <w:pPr>
              <w:spacing w:before="78" w:after="78" w:line="360" w:lineRule="auto"/>
              <w:rPr>
                <w:rFonts w:ascii="宋体" w:hAnsi="宋体"/>
                <w:szCs w:val="21"/>
              </w:rPr>
            </w:pPr>
            <w:r w:rsidRPr="00766D59">
              <w:rPr>
                <w:rFonts w:hint="eastAsia"/>
                <w:szCs w:val="21"/>
              </w:rPr>
              <w:t>state</w:t>
            </w:r>
          </w:p>
        </w:tc>
        <w:tc>
          <w:tcPr>
            <w:tcW w:w="687" w:type="pct"/>
            <w:tcBorders>
              <w:top w:val="single" w:sz="12" w:space="0" w:color="auto"/>
              <w:bottom w:val="single" w:sz="8" w:space="0" w:color="auto"/>
            </w:tcBorders>
            <w:noWrap/>
            <w:hideMark/>
          </w:tcPr>
          <w:p w14:paraId="205FD09D" w14:textId="77777777" w:rsidR="00194004" w:rsidRPr="00194004" w:rsidRDefault="00194004" w:rsidP="00E13C26">
            <w:pPr>
              <w:spacing w:before="78" w:after="78" w:line="360" w:lineRule="auto"/>
              <w:ind w:firstLineChars="100" w:firstLine="210"/>
              <w:rPr>
                <w:rFonts w:ascii="宋体" w:hAnsi="宋体"/>
                <w:szCs w:val="21"/>
              </w:rPr>
            </w:pPr>
            <w:r w:rsidRPr="00766D59">
              <w:rPr>
                <w:rFonts w:hint="eastAsia"/>
                <w:szCs w:val="21"/>
              </w:rPr>
              <w:t>size</w:t>
            </w:r>
          </w:p>
        </w:tc>
        <w:tc>
          <w:tcPr>
            <w:tcW w:w="533" w:type="pct"/>
            <w:tcBorders>
              <w:top w:val="single" w:sz="12" w:space="0" w:color="auto"/>
              <w:bottom w:val="single" w:sz="8" w:space="0" w:color="auto"/>
            </w:tcBorders>
            <w:noWrap/>
            <w:hideMark/>
          </w:tcPr>
          <w:p w14:paraId="16D2D035" w14:textId="77777777" w:rsidR="00194004" w:rsidRPr="00194004" w:rsidRDefault="00194004" w:rsidP="00E13C26">
            <w:pPr>
              <w:spacing w:before="78" w:after="78" w:line="360" w:lineRule="auto"/>
              <w:ind w:firstLineChars="100" w:firstLine="210"/>
              <w:rPr>
                <w:rFonts w:ascii="宋体" w:hAnsi="宋体"/>
                <w:szCs w:val="21"/>
              </w:rPr>
            </w:pPr>
            <w:proofErr w:type="spellStart"/>
            <w:r w:rsidRPr="00766D59">
              <w:rPr>
                <w:rFonts w:hint="eastAsia"/>
                <w:szCs w:val="21"/>
              </w:rPr>
              <w:t>roa</w:t>
            </w:r>
            <w:proofErr w:type="spellEnd"/>
          </w:p>
        </w:tc>
      </w:tr>
      <w:tr w:rsidR="00CC1389" w:rsidRPr="00194004" w14:paraId="5243858D" w14:textId="77777777" w:rsidTr="00E13C26">
        <w:trPr>
          <w:trHeight w:val="264"/>
          <w:jc w:val="center"/>
        </w:trPr>
        <w:tc>
          <w:tcPr>
            <w:tcW w:w="497" w:type="pct"/>
            <w:tcBorders>
              <w:top w:val="single" w:sz="8" w:space="0" w:color="auto"/>
            </w:tcBorders>
            <w:noWrap/>
            <w:hideMark/>
          </w:tcPr>
          <w:p w14:paraId="447CB46B" w14:textId="77777777" w:rsidR="00194004" w:rsidRPr="00194004" w:rsidRDefault="00194004" w:rsidP="00E13C26">
            <w:pPr>
              <w:spacing w:before="78" w:after="78" w:line="240" w:lineRule="auto"/>
              <w:rPr>
                <w:rFonts w:ascii="宋体" w:hAnsi="宋体"/>
                <w:szCs w:val="21"/>
              </w:rPr>
            </w:pPr>
            <w:r w:rsidRPr="00194004">
              <w:rPr>
                <w:rFonts w:ascii="宋体" w:hAnsi="宋体" w:hint="eastAsia"/>
                <w:szCs w:val="21"/>
              </w:rPr>
              <w:t>个数</w:t>
            </w:r>
          </w:p>
        </w:tc>
        <w:tc>
          <w:tcPr>
            <w:tcW w:w="546" w:type="pct"/>
            <w:tcBorders>
              <w:top w:val="single" w:sz="8" w:space="0" w:color="auto"/>
            </w:tcBorders>
            <w:noWrap/>
            <w:hideMark/>
          </w:tcPr>
          <w:p w14:paraId="7F225791" w14:textId="48F5B41C" w:rsidR="00194004" w:rsidRPr="00194004" w:rsidRDefault="00E36CF7" w:rsidP="00E13C26">
            <w:pPr>
              <w:spacing w:before="78" w:after="78" w:line="240" w:lineRule="auto"/>
              <w:rPr>
                <w:rFonts w:ascii="宋体" w:hAnsi="宋体"/>
                <w:szCs w:val="21"/>
              </w:rPr>
            </w:pPr>
            <w:r>
              <w:rPr>
                <w:rFonts w:ascii="宋体" w:hAnsi="宋体"/>
                <w:szCs w:val="21"/>
              </w:rPr>
              <w:t xml:space="preserve"> </w:t>
            </w:r>
            <w:r w:rsidRPr="00C43F6D">
              <w:rPr>
                <w:rFonts w:hint="eastAsia"/>
                <w:szCs w:val="21"/>
              </w:rPr>
              <w:t>720</w:t>
            </w:r>
          </w:p>
        </w:tc>
        <w:tc>
          <w:tcPr>
            <w:tcW w:w="533" w:type="pct"/>
            <w:tcBorders>
              <w:top w:val="single" w:sz="8" w:space="0" w:color="auto"/>
            </w:tcBorders>
            <w:noWrap/>
            <w:hideMark/>
          </w:tcPr>
          <w:p w14:paraId="638648B0" w14:textId="77777777" w:rsidR="00194004" w:rsidRPr="00194004" w:rsidRDefault="00194004" w:rsidP="00E13C26">
            <w:pPr>
              <w:spacing w:before="78" w:after="78" w:line="240" w:lineRule="auto"/>
              <w:ind w:firstLineChars="100" w:firstLine="210"/>
              <w:rPr>
                <w:rFonts w:ascii="宋体" w:hAnsi="宋体"/>
                <w:szCs w:val="21"/>
              </w:rPr>
            </w:pPr>
            <w:r w:rsidRPr="00C43F6D">
              <w:rPr>
                <w:szCs w:val="21"/>
              </w:rPr>
              <w:t>720</w:t>
            </w:r>
          </w:p>
        </w:tc>
        <w:tc>
          <w:tcPr>
            <w:tcW w:w="533" w:type="pct"/>
            <w:tcBorders>
              <w:top w:val="single" w:sz="8" w:space="0" w:color="auto"/>
            </w:tcBorders>
            <w:noWrap/>
            <w:hideMark/>
          </w:tcPr>
          <w:p w14:paraId="319F813F" w14:textId="77777777" w:rsidR="00194004" w:rsidRPr="00194004" w:rsidRDefault="00194004" w:rsidP="00E13C26">
            <w:pPr>
              <w:spacing w:before="78" w:after="78" w:line="240" w:lineRule="auto"/>
              <w:rPr>
                <w:rFonts w:ascii="宋体" w:hAnsi="宋体"/>
                <w:szCs w:val="21"/>
              </w:rPr>
            </w:pPr>
            <w:r w:rsidRPr="00C43F6D">
              <w:rPr>
                <w:szCs w:val="21"/>
              </w:rPr>
              <w:t>720</w:t>
            </w:r>
          </w:p>
        </w:tc>
        <w:tc>
          <w:tcPr>
            <w:tcW w:w="606" w:type="pct"/>
            <w:tcBorders>
              <w:top w:val="single" w:sz="8" w:space="0" w:color="auto"/>
            </w:tcBorders>
            <w:noWrap/>
            <w:hideMark/>
          </w:tcPr>
          <w:p w14:paraId="4F2E2AA6" w14:textId="77777777" w:rsidR="00194004" w:rsidRPr="00194004" w:rsidRDefault="00194004" w:rsidP="00E13C26">
            <w:pPr>
              <w:spacing w:before="78" w:after="78" w:line="240" w:lineRule="auto"/>
              <w:rPr>
                <w:rFonts w:ascii="宋体" w:hAnsi="宋体"/>
                <w:szCs w:val="21"/>
              </w:rPr>
            </w:pPr>
            <w:r w:rsidRPr="00C43F6D">
              <w:rPr>
                <w:szCs w:val="21"/>
              </w:rPr>
              <w:t>720</w:t>
            </w:r>
          </w:p>
        </w:tc>
        <w:tc>
          <w:tcPr>
            <w:tcW w:w="562" w:type="pct"/>
            <w:tcBorders>
              <w:top w:val="single" w:sz="8" w:space="0" w:color="auto"/>
            </w:tcBorders>
            <w:noWrap/>
            <w:hideMark/>
          </w:tcPr>
          <w:p w14:paraId="3926F733" w14:textId="77777777" w:rsidR="00194004" w:rsidRPr="00194004" w:rsidRDefault="00194004" w:rsidP="00E13C26">
            <w:pPr>
              <w:spacing w:before="78" w:after="78" w:line="240" w:lineRule="auto"/>
              <w:rPr>
                <w:rFonts w:ascii="宋体" w:hAnsi="宋体"/>
                <w:szCs w:val="21"/>
              </w:rPr>
            </w:pPr>
            <w:r w:rsidRPr="00C43F6D">
              <w:rPr>
                <w:szCs w:val="21"/>
              </w:rPr>
              <w:t>720</w:t>
            </w:r>
          </w:p>
        </w:tc>
        <w:tc>
          <w:tcPr>
            <w:tcW w:w="503" w:type="pct"/>
            <w:tcBorders>
              <w:top w:val="single" w:sz="8" w:space="0" w:color="auto"/>
            </w:tcBorders>
            <w:noWrap/>
            <w:hideMark/>
          </w:tcPr>
          <w:p w14:paraId="26E631A7" w14:textId="77777777" w:rsidR="00194004" w:rsidRPr="00194004" w:rsidRDefault="00194004" w:rsidP="00E13C26">
            <w:pPr>
              <w:spacing w:before="78" w:after="78" w:line="240" w:lineRule="auto"/>
              <w:rPr>
                <w:rFonts w:ascii="宋体" w:hAnsi="宋体"/>
                <w:szCs w:val="21"/>
              </w:rPr>
            </w:pPr>
            <w:r w:rsidRPr="00C43F6D">
              <w:rPr>
                <w:szCs w:val="21"/>
              </w:rPr>
              <w:t>720</w:t>
            </w:r>
          </w:p>
        </w:tc>
        <w:tc>
          <w:tcPr>
            <w:tcW w:w="687" w:type="pct"/>
            <w:tcBorders>
              <w:top w:val="single" w:sz="8" w:space="0" w:color="auto"/>
            </w:tcBorders>
            <w:noWrap/>
            <w:hideMark/>
          </w:tcPr>
          <w:p w14:paraId="680B8A24" w14:textId="77777777" w:rsidR="00194004" w:rsidRPr="00194004" w:rsidRDefault="00194004" w:rsidP="00E13C26">
            <w:pPr>
              <w:spacing w:before="78" w:after="78" w:line="240" w:lineRule="auto"/>
              <w:ind w:firstLineChars="100" w:firstLine="210"/>
              <w:rPr>
                <w:rFonts w:ascii="宋体" w:hAnsi="宋体"/>
                <w:szCs w:val="21"/>
              </w:rPr>
            </w:pPr>
            <w:r w:rsidRPr="00C43F6D">
              <w:rPr>
                <w:szCs w:val="21"/>
              </w:rPr>
              <w:t>720</w:t>
            </w:r>
          </w:p>
        </w:tc>
        <w:tc>
          <w:tcPr>
            <w:tcW w:w="533" w:type="pct"/>
            <w:tcBorders>
              <w:top w:val="single" w:sz="8" w:space="0" w:color="auto"/>
            </w:tcBorders>
            <w:noWrap/>
            <w:hideMark/>
          </w:tcPr>
          <w:p w14:paraId="1DBF62F1" w14:textId="77777777" w:rsidR="00194004" w:rsidRPr="00194004" w:rsidRDefault="00194004" w:rsidP="00E13C26">
            <w:pPr>
              <w:spacing w:before="78" w:after="78" w:line="240" w:lineRule="auto"/>
              <w:ind w:firstLineChars="100" w:firstLine="210"/>
              <w:rPr>
                <w:rFonts w:ascii="宋体" w:hAnsi="宋体"/>
                <w:szCs w:val="21"/>
              </w:rPr>
            </w:pPr>
            <w:r w:rsidRPr="00C43F6D">
              <w:rPr>
                <w:szCs w:val="21"/>
              </w:rPr>
              <w:t>720</w:t>
            </w:r>
          </w:p>
        </w:tc>
      </w:tr>
      <w:tr w:rsidR="00CC1389" w:rsidRPr="00194004" w14:paraId="5B0AE9E1" w14:textId="77777777" w:rsidTr="00E13C26">
        <w:trPr>
          <w:trHeight w:val="264"/>
          <w:jc w:val="center"/>
        </w:trPr>
        <w:tc>
          <w:tcPr>
            <w:tcW w:w="497" w:type="pct"/>
            <w:noWrap/>
            <w:hideMark/>
          </w:tcPr>
          <w:p w14:paraId="03674F70" w14:textId="77777777" w:rsidR="00194004" w:rsidRPr="00194004" w:rsidRDefault="00194004" w:rsidP="00E13C26">
            <w:pPr>
              <w:spacing w:before="78" w:after="78" w:line="240" w:lineRule="auto"/>
              <w:rPr>
                <w:rFonts w:ascii="宋体" w:hAnsi="宋体"/>
                <w:szCs w:val="21"/>
              </w:rPr>
            </w:pPr>
            <w:r w:rsidRPr="00194004">
              <w:rPr>
                <w:rFonts w:ascii="宋体" w:hAnsi="宋体" w:hint="eastAsia"/>
                <w:szCs w:val="21"/>
              </w:rPr>
              <w:t>均值</w:t>
            </w:r>
          </w:p>
        </w:tc>
        <w:tc>
          <w:tcPr>
            <w:tcW w:w="546" w:type="pct"/>
            <w:noWrap/>
            <w:hideMark/>
          </w:tcPr>
          <w:p w14:paraId="2D5F2DAB" w14:textId="77777777" w:rsidR="00194004" w:rsidRPr="00194004" w:rsidRDefault="00194004" w:rsidP="00E13C26">
            <w:pPr>
              <w:spacing w:before="78" w:after="78" w:line="240" w:lineRule="auto"/>
              <w:rPr>
                <w:rFonts w:ascii="宋体" w:hAnsi="宋体"/>
                <w:szCs w:val="21"/>
              </w:rPr>
            </w:pPr>
            <w:r w:rsidRPr="00C43F6D">
              <w:rPr>
                <w:szCs w:val="21"/>
              </w:rPr>
              <w:t>18</w:t>
            </w:r>
            <w:r w:rsidRPr="00194004">
              <w:rPr>
                <w:rFonts w:ascii="宋体" w:hAnsi="宋体"/>
                <w:szCs w:val="21"/>
              </w:rPr>
              <w:t>.</w:t>
            </w:r>
            <w:r w:rsidRPr="00C43F6D">
              <w:rPr>
                <w:szCs w:val="21"/>
              </w:rPr>
              <w:t>293</w:t>
            </w:r>
          </w:p>
        </w:tc>
        <w:tc>
          <w:tcPr>
            <w:tcW w:w="533" w:type="pct"/>
            <w:noWrap/>
            <w:hideMark/>
          </w:tcPr>
          <w:p w14:paraId="3767B284"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138</w:t>
            </w:r>
          </w:p>
        </w:tc>
        <w:tc>
          <w:tcPr>
            <w:tcW w:w="533" w:type="pct"/>
            <w:noWrap/>
            <w:hideMark/>
          </w:tcPr>
          <w:p w14:paraId="2038510A"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839</w:t>
            </w:r>
          </w:p>
        </w:tc>
        <w:tc>
          <w:tcPr>
            <w:tcW w:w="606" w:type="pct"/>
            <w:noWrap/>
            <w:hideMark/>
          </w:tcPr>
          <w:p w14:paraId="2B89B35E"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568</w:t>
            </w:r>
          </w:p>
        </w:tc>
        <w:tc>
          <w:tcPr>
            <w:tcW w:w="562" w:type="pct"/>
            <w:noWrap/>
            <w:hideMark/>
          </w:tcPr>
          <w:p w14:paraId="5CB2E29B"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343</w:t>
            </w:r>
          </w:p>
        </w:tc>
        <w:tc>
          <w:tcPr>
            <w:tcW w:w="503" w:type="pct"/>
            <w:noWrap/>
            <w:hideMark/>
          </w:tcPr>
          <w:p w14:paraId="55AC3CC2"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25</w:t>
            </w:r>
          </w:p>
        </w:tc>
        <w:tc>
          <w:tcPr>
            <w:tcW w:w="687" w:type="pct"/>
            <w:noWrap/>
            <w:hideMark/>
          </w:tcPr>
          <w:p w14:paraId="4BA3C042" w14:textId="77777777" w:rsidR="00194004" w:rsidRPr="00194004" w:rsidRDefault="00194004" w:rsidP="00E13C26">
            <w:pPr>
              <w:spacing w:before="78" w:after="78" w:line="240" w:lineRule="auto"/>
              <w:rPr>
                <w:rFonts w:ascii="宋体" w:hAnsi="宋体"/>
                <w:szCs w:val="21"/>
              </w:rPr>
            </w:pPr>
            <w:r w:rsidRPr="00C43F6D">
              <w:rPr>
                <w:szCs w:val="21"/>
              </w:rPr>
              <w:t>22</w:t>
            </w:r>
            <w:r w:rsidRPr="00194004">
              <w:rPr>
                <w:rFonts w:ascii="宋体" w:hAnsi="宋体"/>
                <w:szCs w:val="21"/>
              </w:rPr>
              <w:t>.</w:t>
            </w:r>
            <w:r w:rsidRPr="00C43F6D">
              <w:rPr>
                <w:szCs w:val="21"/>
              </w:rPr>
              <w:t>153</w:t>
            </w:r>
          </w:p>
        </w:tc>
        <w:tc>
          <w:tcPr>
            <w:tcW w:w="533" w:type="pct"/>
            <w:noWrap/>
            <w:hideMark/>
          </w:tcPr>
          <w:p w14:paraId="64137F63"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051</w:t>
            </w:r>
          </w:p>
        </w:tc>
      </w:tr>
      <w:tr w:rsidR="00CC1389" w:rsidRPr="00194004" w14:paraId="58AAA420" w14:textId="77777777" w:rsidTr="00E13C26">
        <w:trPr>
          <w:trHeight w:val="264"/>
          <w:jc w:val="center"/>
        </w:trPr>
        <w:tc>
          <w:tcPr>
            <w:tcW w:w="497" w:type="pct"/>
            <w:noWrap/>
            <w:hideMark/>
          </w:tcPr>
          <w:p w14:paraId="4CBB52AD" w14:textId="77777777" w:rsidR="00194004" w:rsidRPr="00194004" w:rsidRDefault="00194004" w:rsidP="00E13C26">
            <w:pPr>
              <w:spacing w:before="78" w:after="78" w:line="240" w:lineRule="auto"/>
              <w:rPr>
                <w:rFonts w:ascii="宋体" w:hAnsi="宋体"/>
                <w:szCs w:val="21"/>
              </w:rPr>
            </w:pPr>
            <w:r w:rsidRPr="00194004">
              <w:rPr>
                <w:rFonts w:ascii="宋体" w:hAnsi="宋体" w:hint="eastAsia"/>
                <w:szCs w:val="21"/>
              </w:rPr>
              <w:t>中位数</w:t>
            </w:r>
          </w:p>
        </w:tc>
        <w:tc>
          <w:tcPr>
            <w:tcW w:w="546" w:type="pct"/>
            <w:noWrap/>
            <w:hideMark/>
          </w:tcPr>
          <w:p w14:paraId="495F8CF1" w14:textId="77777777" w:rsidR="00194004" w:rsidRPr="00194004" w:rsidRDefault="00194004" w:rsidP="00E13C26">
            <w:pPr>
              <w:spacing w:before="78" w:after="78" w:line="240" w:lineRule="auto"/>
              <w:rPr>
                <w:rFonts w:ascii="宋体" w:hAnsi="宋体"/>
                <w:szCs w:val="21"/>
              </w:rPr>
            </w:pPr>
            <w:r w:rsidRPr="00C43F6D">
              <w:rPr>
                <w:szCs w:val="21"/>
              </w:rPr>
              <w:t>18</w:t>
            </w:r>
            <w:r w:rsidRPr="00194004">
              <w:rPr>
                <w:rFonts w:ascii="宋体" w:hAnsi="宋体"/>
                <w:szCs w:val="21"/>
              </w:rPr>
              <w:t>.</w:t>
            </w:r>
            <w:r w:rsidRPr="00C43F6D">
              <w:rPr>
                <w:szCs w:val="21"/>
              </w:rPr>
              <w:t>12</w:t>
            </w:r>
          </w:p>
        </w:tc>
        <w:tc>
          <w:tcPr>
            <w:tcW w:w="533" w:type="pct"/>
            <w:noWrap/>
            <w:hideMark/>
          </w:tcPr>
          <w:p w14:paraId="71AEC813"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118</w:t>
            </w:r>
          </w:p>
        </w:tc>
        <w:tc>
          <w:tcPr>
            <w:tcW w:w="533" w:type="pct"/>
            <w:noWrap/>
            <w:hideMark/>
          </w:tcPr>
          <w:p w14:paraId="593E6887"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742</w:t>
            </w:r>
          </w:p>
        </w:tc>
        <w:tc>
          <w:tcPr>
            <w:tcW w:w="606" w:type="pct"/>
            <w:noWrap/>
            <w:hideMark/>
          </w:tcPr>
          <w:p w14:paraId="4A3CE4F9" w14:textId="77777777" w:rsidR="00194004" w:rsidRPr="00194004" w:rsidRDefault="00194004" w:rsidP="00E13C26">
            <w:pPr>
              <w:spacing w:before="78" w:after="78" w:line="240" w:lineRule="auto"/>
              <w:rPr>
                <w:rFonts w:ascii="宋体" w:hAnsi="宋体"/>
                <w:szCs w:val="21"/>
              </w:rPr>
            </w:pPr>
            <w:r w:rsidRPr="00194004">
              <w:rPr>
                <w:rFonts w:ascii="宋体" w:hAnsi="宋体"/>
                <w:szCs w:val="21"/>
              </w:rPr>
              <w:t>-</w:t>
            </w:r>
            <w:r w:rsidRPr="00C43F6D">
              <w:rPr>
                <w:szCs w:val="21"/>
              </w:rPr>
              <w:t>0</w:t>
            </w:r>
            <w:r w:rsidRPr="00194004">
              <w:rPr>
                <w:rFonts w:ascii="宋体" w:hAnsi="宋体"/>
                <w:szCs w:val="21"/>
              </w:rPr>
              <w:t>.</w:t>
            </w:r>
            <w:r w:rsidRPr="00C43F6D">
              <w:rPr>
                <w:szCs w:val="21"/>
              </w:rPr>
              <w:t>146</w:t>
            </w:r>
          </w:p>
        </w:tc>
        <w:tc>
          <w:tcPr>
            <w:tcW w:w="562" w:type="pct"/>
            <w:noWrap/>
            <w:hideMark/>
          </w:tcPr>
          <w:p w14:paraId="1D290DCF"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316</w:t>
            </w:r>
          </w:p>
        </w:tc>
        <w:tc>
          <w:tcPr>
            <w:tcW w:w="503" w:type="pct"/>
            <w:noWrap/>
            <w:hideMark/>
          </w:tcPr>
          <w:p w14:paraId="4B038083" w14:textId="77777777" w:rsidR="00194004" w:rsidRPr="00194004" w:rsidRDefault="00194004" w:rsidP="00E13C26">
            <w:pPr>
              <w:spacing w:before="78" w:after="78" w:line="240" w:lineRule="auto"/>
              <w:rPr>
                <w:rFonts w:ascii="宋体" w:hAnsi="宋体"/>
                <w:szCs w:val="21"/>
              </w:rPr>
            </w:pPr>
            <w:r w:rsidRPr="00C43F6D">
              <w:rPr>
                <w:szCs w:val="21"/>
              </w:rPr>
              <w:t>0</w:t>
            </w:r>
          </w:p>
        </w:tc>
        <w:tc>
          <w:tcPr>
            <w:tcW w:w="687" w:type="pct"/>
            <w:noWrap/>
            <w:hideMark/>
          </w:tcPr>
          <w:p w14:paraId="6065F1E9" w14:textId="77777777" w:rsidR="00194004" w:rsidRPr="00194004" w:rsidRDefault="00194004" w:rsidP="00E13C26">
            <w:pPr>
              <w:spacing w:before="78" w:after="78" w:line="240" w:lineRule="auto"/>
              <w:rPr>
                <w:rFonts w:ascii="宋体" w:hAnsi="宋体"/>
                <w:szCs w:val="21"/>
              </w:rPr>
            </w:pPr>
            <w:r w:rsidRPr="00C43F6D">
              <w:rPr>
                <w:szCs w:val="21"/>
              </w:rPr>
              <w:t>21</w:t>
            </w:r>
            <w:r w:rsidRPr="00194004">
              <w:rPr>
                <w:rFonts w:ascii="宋体" w:hAnsi="宋体"/>
                <w:szCs w:val="21"/>
              </w:rPr>
              <w:t>.</w:t>
            </w:r>
            <w:r w:rsidRPr="00C43F6D">
              <w:rPr>
                <w:szCs w:val="21"/>
              </w:rPr>
              <w:t>966</w:t>
            </w:r>
          </w:p>
        </w:tc>
        <w:tc>
          <w:tcPr>
            <w:tcW w:w="533" w:type="pct"/>
            <w:noWrap/>
            <w:hideMark/>
          </w:tcPr>
          <w:p w14:paraId="41FE6D0F"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044</w:t>
            </w:r>
          </w:p>
        </w:tc>
      </w:tr>
      <w:tr w:rsidR="00CC1389" w:rsidRPr="00194004" w14:paraId="12E9F308" w14:textId="77777777" w:rsidTr="00E13C26">
        <w:trPr>
          <w:trHeight w:val="264"/>
          <w:jc w:val="center"/>
        </w:trPr>
        <w:tc>
          <w:tcPr>
            <w:tcW w:w="497" w:type="pct"/>
            <w:noWrap/>
            <w:hideMark/>
          </w:tcPr>
          <w:p w14:paraId="25674B00" w14:textId="77777777" w:rsidR="00194004" w:rsidRPr="00194004" w:rsidRDefault="00194004" w:rsidP="00E13C26">
            <w:pPr>
              <w:spacing w:before="78" w:after="78" w:line="240" w:lineRule="auto"/>
              <w:rPr>
                <w:rFonts w:ascii="宋体" w:hAnsi="宋体"/>
                <w:szCs w:val="21"/>
              </w:rPr>
            </w:pPr>
            <w:r w:rsidRPr="00194004">
              <w:rPr>
                <w:rFonts w:ascii="宋体" w:hAnsi="宋体" w:hint="eastAsia"/>
                <w:szCs w:val="21"/>
              </w:rPr>
              <w:t>标准差</w:t>
            </w:r>
          </w:p>
        </w:tc>
        <w:tc>
          <w:tcPr>
            <w:tcW w:w="546" w:type="pct"/>
            <w:noWrap/>
            <w:hideMark/>
          </w:tcPr>
          <w:p w14:paraId="06B4FDA5" w14:textId="77777777" w:rsidR="00194004" w:rsidRPr="00194004" w:rsidRDefault="00194004" w:rsidP="00E13C26">
            <w:pPr>
              <w:spacing w:before="78" w:after="78" w:line="240" w:lineRule="auto"/>
              <w:rPr>
                <w:rFonts w:ascii="宋体" w:hAnsi="宋体"/>
                <w:szCs w:val="21"/>
              </w:rPr>
            </w:pPr>
            <w:r w:rsidRPr="00C43F6D">
              <w:rPr>
                <w:szCs w:val="21"/>
              </w:rPr>
              <w:t>1</w:t>
            </w:r>
            <w:r w:rsidRPr="00194004">
              <w:rPr>
                <w:rFonts w:ascii="宋体" w:hAnsi="宋体"/>
                <w:szCs w:val="21"/>
              </w:rPr>
              <w:t>.</w:t>
            </w:r>
            <w:r w:rsidRPr="00C43F6D">
              <w:rPr>
                <w:szCs w:val="21"/>
              </w:rPr>
              <w:t>195</w:t>
            </w:r>
          </w:p>
        </w:tc>
        <w:tc>
          <w:tcPr>
            <w:tcW w:w="533" w:type="pct"/>
            <w:noWrap/>
            <w:hideMark/>
          </w:tcPr>
          <w:p w14:paraId="687350B8"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852</w:t>
            </w:r>
          </w:p>
        </w:tc>
        <w:tc>
          <w:tcPr>
            <w:tcW w:w="533" w:type="pct"/>
            <w:noWrap/>
            <w:hideMark/>
          </w:tcPr>
          <w:p w14:paraId="2AECA260"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582</w:t>
            </w:r>
          </w:p>
        </w:tc>
        <w:tc>
          <w:tcPr>
            <w:tcW w:w="606" w:type="pct"/>
            <w:noWrap/>
            <w:hideMark/>
          </w:tcPr>
          <w:p w14:paraId="531DF632" w14:textId="77777777" w:rsidR="00194004" w:rsidRPr="00194004" w:rsidRDefault="00194004" w:rsidP="00E13C26">
            <w:pPr>
              <w:spacing w:before="78" w:after="78" w:line="240" w:lineRule="auto"/>
              <w:rPr>
                <w:rFonts w:ascii="宋体" w:hAnsi="宋体"/>
                <w:szCs w:val="21"/>
              </w:rPr>
            </w:pPr>
            <w:r w:rsidRPr="00C43F6D">
              <w:rPr>
                <w:szCs w:val="21"/>
              </w:rPr>
              <w:t>22</w:t>
            </w:r>
            <w:r w:rsidRPr="00194004">
              <w:rPr>
                <w:rFonts w:ascii="宋体" w:hAnsi="宋体"/>
                <w:szCs w:val="21"/>
              </w:rPr>
              <w:t>.</w:t>
            </w:r>
            <w:r w:rsidRPr="00C43F6D">
              <w:rPr>
                <w:szCs w:val="21"/>
              </w:rPr>
              <w:t>808</w:t>
            </w:r>
          </w:p>
        </w:tc>
        <w:tc>
          <w:tcPr>
            <w:tcW w:w="562" w:type="pct"/>
            <w:noWrap/>
            <w:hideMark/>
          </w:tcPr>
          <w:p w14:paraId="3F7AB448"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192</w:t>
            </w:r>
          </w:p>
        </w:tc>
        <w:tc>
          <w:tcPr>
            <w:tcW w:w="503" w:type="pct"/>
            <w:noWrap/>
            <w:hideMark/>
          </w:tcPr>
          <w:p w14:paraId="6162F902"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433</w:t>
            </w:r>
          </w:p>
        </w:tc>
        <w:tc>
          <w:tcPr>
            <w:tcW w:w="687" w:type="pct"/>
            <w:noWrap/>
            <w:hideMark/>
          </w:tcPr>
          <w:p w14:paraId="2CF7AD2D" w14:textId="77777777" w:rsidR="00194004" w:rsidRPr="00194004" w:rsidRDefault="00194004" w:rsidP="00E13C26">
            <w:pPr>
              <w:spacing w:before="78" w:after="78" w:line="240" w:lineRule="auto"/>
              <w:rPr>
                <w:rFonts w:ascii="宋体" w:hAnsi="宋体"/>
                <w:szCs w:val="21"/>
              </w:rPr>
            </w:pPr>
            <w:r w:rsidRPr="00C43F6D">
              <w:rPr>
                <w:szCs w:val="21"/>
              </w:rPr>
              <w:t>1</w:t>
            </w:r>
            <w:r w:rsidRPr="00194004">
              <w:rPr>
                <w:rFonts w:ascii="宋体" w:hAnsi="宋体"/>
                <w:szCs w:val="21"/>
              </w:rPr>
              <w:t>.</w:t>
            </w:r>
            <w:r w:rsidRPr="00C43F6D">
              <w:rPr>
                <w:szCs w:val="21"/>
              </w:rPr>
              <w:t>179</w:t>
            </w:r>
          </w:p>
        </w:tc>
        <w:tc>
          <w:tcPr>
            <w:tcW w:w="533" w:type="pct"/>
            <w:noWrap/>
            <w:hideMark/>
          </w:tcPr>
          <w:p w14:paraId="34BB5CF5"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623</w:t>
            </w:r>
          </w:p>
        </w:tc>
      </w:tr>
      <w:tr w:rsidR="00CC1389" w:rsidRPr="00194004" w14:paraId="32967BA0" w14:textId="77777777" w:rsidTr="00E13C26">
        <w:trPr>
          <w:trHeight w:val="264"/>
          <w:jc w:val="center"/>
        </w:trPr>
        <w:tc>
          <w:tcPr>
            <w:tcW w:w="497" w:type="pct"/>
            <w:noWrap/>
            <w:hideMark/>
          </w:tcPr>
          <w:p w14:paraId="341D2D15" w14:textId="77777777" w:rsidR="00194004" w:rsidRPr="00194004" w:rsidRDefault="00194004" w:rsidP="00E13C26">
            <w:pPr>
              <w:spacing w:before="78" w:after="78" w:line="240" w:lineRule="auto"/>
              <w:rPr>
                <w:rFonts w:ascii="宋体" w:hAnsi="宋体"/>
                <w:szCs w:val="21"/>
              </w:rPr>
            </w:pPr>
            <w:r w:rsidRPr="00194004">
              <w:rPr>
                <w:rFonts w:ascii="宋体" w:hAnsi="宋体" w:hint="eastAsia"/>
                <w:szCs w:val="21"/>
              </w:rPr>
              <w:t>最小值</w:t>
            </w:r>
          </w:p>
        </w:tc>
        <w:tc>
          <w:tcPr>
            <w:tcW w:w="546" w:type="pct"/>
            <w:noWrap/>
            <w:hideMark/>
          </w:tcPr>
          <w:p w14:paraId="5E575ACA" w14:textId="77777777" w:rsidR="00194004" w:rsidRPr="00194004" w:rsidRDefault="00194004" w:rsidP="00E13C26">
            <w:pPr>
              <w:spacing w:before="78" w:after="78" w:line="240" w:lineRule="auto"/>
              <w:rPr>
                <w:rFonts w:ascii="宋体" w:hAnsi="宋体"/>
                <w:szCs w:val="21"/>
              </w:rPr>
            </w:pPr>
            <w:r w:rsidRPr="00C43F6D">
              <w:rPr>
                <w:szCs w:val="21"/>
              </w:rPr>
              <w:t>14</w:t>
            </w:r>
            <w:r w:rsidRPr="00194004">
              <w:rPr>
                <w:rFonts w:ascii="宋体" w:hAnsi="宋体"/>
                <w:szCs w:val="21"/>
              </w:rPr>
              <w:t>.</w:t>
            </w:r>
            <w:r w:rsidRPr="00C43F6D">
              <w:rPr>
                <w:szCs w:val="21"/>
              </w:rPr>
              <w:t>601</w:t>
            </w:r>
          </w:p>
        </w:tc>
        <w:tc>
          <w:tcPr>
            <w:tcW w:w="533" w:type="pct"/>
            <w:noWrap/>
            <w:hideMark/>
          </w:tcPr>
          <w:p w14:paraId="5842E141"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002</w:t>
            </w:r>
          </w:p>
        </w:tc>
        <w:tc>
          <w:tcPr>
            <w:tcW w:w="533" w:type="pct"/>
            <w:noWrap/>
            <w:hideMark/>
          </w:tcPr>
          <w:p w14:paraId="18C86DB5"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256</w:t>
            </w:r>
          </w:p>
        </w:tc>
        <w:tc>
          <w:tcPr>
            <w:tcW w:w="606" w:type="pct"/>
            <w:noWrap/>
            <w:hideMark/>
          </w:tcPr>
          <w:p w14:paraId="5C256C3A" w14:textId="77777777" w:rsidR="00194004" w:rsidRPr="00194004" w:rsidRDefault="00194004" w:rsidP="00E13C26">
            <w:pPr>
              <w:spacing w:before="78" w:after="78" w:line="240" w:lineRule="auto"/>
              <w:rPr>
                <w:rFonts w:ascii="宋体" w:hAnsi="宋体"/>
                <w:szCs w:val="21"/>
              </w:rPr>
            </w:pPr>
            <w:r w:rsidRPr="00194004">
              <w:rPr>
                <w:rFonts w:ascii="宋体" w:hAnsi="宋体"/>
                <w:szCs w:val="21"/>
              </w:rPr>
              <w:t>-</w:t>
            </w:r>
            <w:r w:rsidRPr="00C43F6D">
              <w:rPr>
                <w:szCs w:val="21"/>
              </w:rPr>
              <w:t>83</w:t>
            </w:r>
            <w:r w:rsidRPr="00194004">
              <w:rPr>
                <w:rFonts w:ascii="宋体" w:hAnsi="宋体"/>
                <w:szCs w:val="21"/>
              </w:rPr>
              <w:t>.</w:t>
            </w:r>
            <w:r w:rsidRPr="00C43F6D">
              <w:rPr>
                <w:szCs w:val="21"/>
              </w:rPr>
              <w:t>82</w:t>
            </w:r>
          </w:p>
        </w:tc>
        <w:tc>
          <w:tcPr>
            <w:tcW w:w="562" w:type="pct"/>
            <w:noWrap/>
            <w:hideMark/>
          </w:tcPr>
          <w:p w14:paraId="22B5E51C"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319</w:t>
            </w:r>
          </w:p>
        </w:tc>
        <w:tc>
          <w:tcPr>
            <w:tcW w:w="503" w:type="pct"/>
            <w:noWrap/>
            <w:hideMark/>
          </w:tcPr>
          <w:p w14:paraId="37231633" w14:textId="77777777" w:rsidR="00194004" w:rsidRPr="00194004" w:rsidRDefault="00194004" w:rsidP="00E13C26">
            <w:pPr>
              <w:spacing w:before="78" w:after="78" w:line="240" w:lineRule="auto"/>
              <w:rPr>
                <w:rFonts w:ascii="宋体" w:hAnsi="宋体"/>
                <w:szCs w:val="21"/>
              </w:rPr>
            </w:pPr>
            <w:r w:rsidRPr="00C43F6D">
              <w:rPr>
                <w:szCs w:val="21"/>
              </w:rPr>
              <w:t>0</w:t>
            </w:r>
          </w:p>
        </w:tc>
        <w:tc>
          <w:tcPr>
            <w:tcW w:w="687" w:type="pct"/>
            <w:noWrap/>
            <w:hideMark/>
          </w:tcPr>
          <w:p w14:paraId="581770C0" w14:textId="77777777" w:rsidR="00194004" w:rsidRPr="00194004" w:rsidRDefault="00194004" w:rsidP="00E13C26">
            <w:pPr>
              <w:spacing w:before="78" w:after="78" w:line="240" w:lineRule="auto"/>
              <w:rPr>
                <w:rFonts w:ascii="宋体" w:hAnsi="宋体"/>
                <w:szCs w:val="21"/>
              </w:rPr>
            </w:pPr>
            <w:r w:rsidRPr="00C43F6D">
              <w:rPr>
                <w:szCs w:val="21"/>
              </w:rPr>
              <w:t>19</w:t>
            </w:r>
            <w:r w:rsidRPr="00194004">
              <w:rPr>
                <w:rFonts w:ascii="宋体" w:hAnsi="宋体"/>
                <w:szCs w:val="21"/>
              </w:rPr>
              <w:t>.</w:t>
            </w:r>
            <w:r w:rsidRPr="00C43F6D">
              <w:rPr>
                <w:szCs w:val="21"/>
              </w:rPr>
              <w:t>875</w:t>
            </w:r>
          </w:p>
        </w:tc>
        <w:tc>
          <w:tcPr>
            <w:tcW w:w="533" w:type="pct"/>
            <w:noWrap/>
            <w:hideMark/>
          </w:tcPr>
          <w:p w14:paraId="164D67DE" w14:textId="51EAC800" w:rsidR="00194004" w:rsidRPr="00194004" w:rsidRDefault="00194004" w:rsidP="00E13C26">
            <w:pPr>
              <w:spacing w:before="78" w:after="78" w:line="240" w:lineRule="auto"/>
              <w:rPr>
                <w:rFonts w:ascii="宋体" w:hAnsi="宋体"/>
                <w:szCs w:val="21"/>
              </w:rPr>
            </w:pPr>
            <w:r>
              <w:rPr>
                <w:rFonts w:ascii="宋体" w:hAnsi="宋体" w:hint="eastAsia"/>
                <w:szCs w:val="21"/>
              </w:rPr>
              <w:t>-</w:t>
            </w:r>
            <w:r w:rsidRPr="00C43F6D">
              <w:rPr>
                <w:szCs w:val="21"/>
              </w:rPr>
              <w:t>0</w:t>
            </w:r>
            <w:r w:rsidRPr="00194004">
              <w:rPr>
                <w:rFonts w:ascii="宋体" w:hAnsi="宋体"/>
                <w:szCs w:val="21"/>
              </w:rPr>
              <w:t>.</w:t>
            </w:r>
            <w:r w:rsidRPr="00C43F6D">
              <w:rPr>
                <w:szCs w:val="21"/>
              </w:rPr>
              <w:t>636</w:t>
            </w:r>
          </w:p>
        </w:tc>
      </w:tr>
      <w:tr w:rsidR="00CC1389" w:rsidRPr="00194004" w14:paraId="2A05C3B6" w14:textId="77777777" w:rsidTr="00E13C26">
        <w:trPr>
          <w:trHeight w:val="264"/>
          <w:jc w:val="center"/>
        </w:trPr>
        <w:tc>
          <w:tcPr>
            <w:tcW w:w="497" w:type="pct"/>
            <w:noWrap/>
            <w:hideMark/>
          </w:tcPr>
          <w:p w14:paraId="52118A02" w14:textId="77777777" w:rsidR="00194004" w:rsidRPr="00194004" w:rsidRDefault="00194004" w:rsidP="00E13C26">
            <w:pPr>
              <w:spacing w:before="78" w:after="78" w:line="240" w:lineRule="auto"/>
              <w:rPr>
                <w:rFonts w:ascii="宋体" w:hAnsi="宋体"/>
                <w:szCs w:val="21"/>
              </w:rPr>
            </w:pPr>
            <w:r w:rsidRPr="00194004">
              <w:rPr>
                <w:rFonts w:ascii="宋体" w:hAnsi="宋体" w:hint="eastAsia"/>
                <w:szCs w:val="21"/>
              </w:rPr>
              <w:t>最大值</w:t>
            </w:r>
          </w:p>
        </w:tc>
        <w:tc>
          <w:tcPr>
            <w:tcW w:w="546" w:type="pct"/>
            <w:noWrap/>
            <w:hideMark/>
          </w:tcPr>
          <w:p w14:paraId="05E84340" w14:textId="77777777" w:rsidR="00194004" w:rsidRPr="00194004" w:rsidRDefault="00194004" w:rsidP="00E13C26">
            <w:pPr>
              <w:spacing w:before="78" w:after="78" w:line="240" w:lineRule="auto"/>
              <w:rPr>
                <w:rFonts w:ascii="宋体" w:hAnsi="宋体"/>
                <w:szCs w:val="21"/>
              </w:rPr>
            </w:pPr>
            <w:r w:rsidRPr="00C43F6D">
              <w:rPr>
                <w:szCs w:val="21"/>
              </w:rPr>
              <w:t>22</w:t>
            </w:r>
            <w:r w:rsidRPr="00194004">
              <w:rPr>
                <w:rFonts w:ascii="宋体" w:hAnsi="宋体"/>
                <w:szCs w:val="21"/>
              </w:rPr>
              <w:t>.</w:t>
            </w:r>
            <w:r w:rsidRPr="00C43F6D">
              <w:rPr>
                <w:szCs w:val="21"/>
              </w:rPr>
              <w:t>33</w:t>
            </w:r>
          </w:p>
        </w:tc>
        <w:tc>
          <w:tcPr>
            <w:tcW w:w="533" w:type="pct"/>
            <w:noWrap/>
            <w:hideMark/>
          </w:tcPr>
          <w:p w14:paraId="3A689D88"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54</w:t>
            </w:r>
          </w:p>
        </w:tc>
        <w:tc>
          <w:tcPr>
            <w:tcW w:w="533" w:type="pct"/>
            <w:noWrap/>
            <w:hideMark/>
          </w:tcPr>
          <w:p w14:paraId="5A70357C" w14:textId="77777777" w:rsidR="00194004" w:rsidRPr="00194004" w:rsidRDefault="00194004" w:rsidP="00E13C26">
            <w:pPr>
              <w:spacing w:before="78" w:after="78" w:line="240" w:lineRule="auto"/>
              <w:rPr>
                <w:rFonts w:ascii="宋体" w:hAnsi="宋体"/>
                <w:szCs w:val="21"/>
              </w:rPr>
            </w:pPr>
            <w:r w:rsidRPr="00C43F6D">
              <w:rPr>
                <w:szCs w:val="21"/>
              </w:rPr>
              <w:t>3</w:t>
            </w:r>
            <w:r w:rsidRPr="00194004">
              <w:rPr>
                <w:rFonts w:ascii="宋体" w:hAnsi="宋体"/>
                <w:szCs w:val="21"/>
              </w:rPr>
              <w:t>.</w:t>
            </w:r>
            <w:r w:rsidRPr="00C43F6D">
              <w:rPr>
                <w:szCs w:val="21"/>
              </w:rPr>
              <w:t>12</w:t>
            </w:r>
          </w:p>
        </w:tc>
        <w:tc>
          <w:tcPr>
            <w:tcW w:w="606" w:type="pct"/>
            <w:noWrap/>
            <w:hideMark/>
          </w:tcPr>
          <w:p w14:paraId="1DC0B00A" w14:textId="77777777" w:rsidR="00194004" w:rsidRPr="00194004" w:rsidRDefault="00194004" w:rsidP="00E13C26">
            <w:pPr>
              <w:spacing w:before="78" w:after="78" w:line="240" w:lineRule="auto"/>
              <w:rPr>
                <w:rFonts w:ascii="宋体" w:hAnsi="宋体"/>
                <w:szCs w:val="21"/>
              </w:rPr>
            </w:pPr>
            <w:r w:rsidRPr="00C43F6D">
              <w:rPr>
                <w:szCs w:val="21"/>
              </w:rPr>
              <w:t>557</w:t>
            </w:r>
            <w:r w:rsidRPr="00194004">
              <w:rPr>
                <w:rFonts w:ascii="宋体" w:hAnsi="宋体"/>
                <w:szCs w:val="21"/>
              </w:rPr>
              <w:t>.</w:t>
            </w:r>
            <w:r w:rsidRPr="00C43F6D">
              <w:rPr>
                <w:szCs w:val="21"/>
              </w:rPr>
              <w:t>244</w:t>
            </w:r>
          </w:p>
        </w:tc>
        <w:tc>
          <w:tcPr>
            <w:tcW w:w="562" w:type="pct"/>
            <w:noWrap/>
            <w:hideMark/>
          </w:tcPr>
          <w:p w14:paraId="042E28E2"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82</w:t>
            </w:r>
          </w:p>
        </w:tc>
        <w:tc>
          <w:tcPr>
            <w:tcW w:w="503" w:type="pct"/>
            <w:noWrap/>
            <w:hideMark/>
          </w:tcPr>
          <w:p w14:paraId="79E310E2" w14:textId="77777777" w:rsidR="00194004" w:rsidRPr="00194004" w:rsidRDefault="00194004" w:rsidP="00E13C26">
            <w:pPr>
              <w:spacing w:before="78" w:after="78" w:line="240" w:lineRule="auto"/>
              <w:rPr>
                <w:rFonts w:ascii="宋体" w:hAnsi="宋体"/>
                <w:szCs w:val="21"/>
              </w:rPr>
            </w:pPr>
            <w:r w:rsidRPr="00C43F6D">
              <w:rPr>
                <w:szCs w:val="21"/>
              </w:rPr>
              <w:t>1</w:t>
            </w:r>
          </w:p>
        </w:tc>
        <w:tc>
          <w:tcPr>
            <w:tcW w:w="687" w:type="pct"/>
            <w:noWrap/>
            <w:hideMark/>
          </w:tcPr>
          <w:p w14:paraId="170BA371" w14:textId="77777777" w:rsidR="00194004" w:rsidRPr="00194004" w:rsidRDefault="00194004" w:rsidP="00E13C26">
            <w:pPr>
              <w:spacing w:before="78" w:after="78" w:line="240" w:lineRule="auto"/>
              <w:rPr>
                <w:rFonts w:ascii="宋体" w:hAnsi="宋体"/>
                <w:szCs w:val="21"/>
              </w:rPr>
            </w:pPr>
            <w:r w:rsidRPr="00C43F6D">
              <w:rPr>
                <w:szCs w:val="21"/>
              </w:rPr>
              <w:t>26</w:t>
            </w:r>
            <w:r w:rsidRPr="00194004">
              <w:rPr>
                <w:rFonts w:ascii="宋体" w:hAnsi="宋体"/>
                <w:szCs w:val="21"/>
              </w:rPr>
              <w:t>.</w:t>
            </w:r>
            <w:r w:rsidRPr="00C43F6D">
              <w:rPr>
                <w:szCs w:val="21"/>
              </w:rPr>
              <w:t>08</w:t>
            </w:r>
          </w:p>
        </w:tc>
        <w:tc>
          <w:tcPr>
            <w:tcW w:w="533" w:type="pct"/>
            <w:noWrap/>
            <w:hideMark/>
          </w:tcPr>
          <w:p w14:paraId="3489EAE9" w14:textId="77777777" w:rsidR="00194004" w:rsidRPr="00194004" w:rsidRDefault="00194004" w:rsidP="00E13C26">
            <w:pPr>
              <w:spacing w:before="78" w:after="78" w:line="240" w:lineRule="auto"/>
              <w:rPr>
                <w:rFonts w:ascii="宋体" w:hAnsi="宋体"/>
                <w:szCs w:val="21"/>
              </w:rPr>
            </w:pPr>
            <w:r w:rsidRPr="00C43F6D">
              <w:rPr>
                <w:szCs w:val="21"/>
              </w:rPr>
              <w:t>0</w:t>
            </w:r>
            <w:r w:rsidRPr="00194004">
              <w:rPr>
                <w:rFonts w:ascii="宋体" w:hAnsi="宋体"/>
                <w:szCs w:val="21"/>
              </w:rPr>
              <w:t>.</w:t>
            </w:r>
            <w:r w:rsidRPr="00C43F6D">
              <w:rPr>
                <w:szCs w:val="21"/>
              </w:rPr>
              <w:t>282</w:t>
            </w:r>
          </w:p>
        </w:tc>
      </w:tr>
    </w:tbl>
    <w:p w14:paraId="792741EE" w14:textId="6A7EF875" w:rsidR="008F660A" w:rsidRDefault="008F660A" w:rsidP="00CC1389">
      <w:pPr>
        <w:spacing w:line="360" w:lineRule="auto"/>
        <w:rPr>
          <w:rFonts w:ascii="宋体" w:hAnsi="宋体"/>
          <w:sz w:val="24"/>
          <w:szCs w:val="22"/>
        </w:rPr>
      </w:pPr>
    </w:p>
    <w:p w14:paraId="67521F69" w14:textId="67026F8B" w:rsidR="00CC1389" w:rsidRDefault="00733718" w:rsidP="00E13C26">
      <w:pPr>
        <w:spacing w:line="360" w:lineRule="auto"/>
        <w:ind w:firstLine="480"/>
        <w:rPr>
          <w:rFonts w:ascii="宋体" w:hAnsi="宋体"/>
          <w:sz w:val="24"/>
          <w:szCs w:val="22"/>
        </w:rPr>
      </w:pPr>
      <w:r w:rsidRPr="00733718">
        <w:rPr>
          <w:rFonts w:ascii="宋体" w:hAnsi="宋体" w:hint="eastAsia"/>
          <w:sz w:val="24"/>
          <w:szCs w:val="22"/>
        </w:rPr>
        <w:t>通过上述表格可以看出，</w:t>
      </w:r>
      <w:r w:rsidR="00167180">
        <w:rPr>
          <w:rFonts w:ascii="宋体" w:hAnsi="宋体" w:hint="eastAsia"/>
          <w:sz w:val="24"/>
          <w:szCs w:val="22"/>
        </w:rPr>
        <w:t>股权制衡度的平均值为</w:t>
      </w:r>
      <w:r w:rsidR="00E13C26" w:rsidRPr="00F16C6A">
        <w:rPr>
          <w:rFonts w:hint="eastAsia"/>
          <w:sz w:val="24"/>
          <w:szCs w:val="22"/>
        </w:rPr>
        <w:t>0.839</w:t>
      </w:r>
      <w:r w:rsidR="00E13C26">
        <w:rPr>
          <w:rFonts w:ascii="宋体" w:hAnsi="宋体" w:hint="eastAsia"/>
          <w:sz w:val="24"/>
          <w:szCs w:val="22"/>
        </w:rPr>
        <w:t>，中位数为</w:t>
      </w:r>
      <w:r w:rsidR="00E13C26" w:rsidRPr="00F16C6A">
        <w:rPr>
          <w:rFonts w:hint="eastAsia"/>
          <w:sz w:val="24"/>
          <w:szCs w:val="22"/>
        </w:rPr>
        <w:t>0.742</w:t>
      </w:r>
      <w:r w:rsidR="00E13C26">
        <w:rPr>
          <w:rFonts w:ascii="宋体" w:hAnsi="宋体" w:hint="eastAsia"/>
          <w:sz w:val="24"/>
          <w:szCs w:val="22"/>
        </w:rPr>
        <w:t>，说明大多数企业的股权制衡情况低于平均水平，公司中</w:t>
      </w:r>
      <w:r w:rsidR="00D3794D">
        <w:rPr>
          <w:rFonts w:ascii="宋体" w:hAnsi="宋体" w:hint="eastAsia"/>
          <w:sz w:val="24"/>
          <w:szCs w:val="22"/>
        </w:rPr>
        <w:t>第一</w:t>
      </w:r>
      <w:r w:rsidR="00E13C26">
        <w:rPr>
          <w:rFonts w:ascii="宋体" w:hAnsi="宋体" w:hint="eastAsia"/>
          <w:sz w:val="24"/>
          <w:szCs w:val="22"/>
        </w:rPr>
        <w:t>大股东话语</w:t>
      </w:r>
      <w:proofErr w:type="gramStart"/>
      <w:r w:rsidR="00E13C26">
        <w:rPr>
          <w:rFonts w:ascii="宋体" w:hAnsi="宋体" w:hint="eastAsia"/>
          <w:sz w:val="24"/>
          <w:szCs w:val="22"/>
        </w:rPr>
        <w:t>权较大</w:t>
      </w:r>
      <w:proofErr w:type="gramEnd"/>
      <w:r w:rsidR="00D3794D">
        <w:rPr>
          <w:rFonts w:ascii="宋体" w:hAnsi="宋体" w:hint="eastAsia"/>
          <w:sz w:val="24"/>
          <w:szCs w:val="22"/>
        </w:rPr>
        <w:t>,其他大股东无法对其进行有效制衡。企业</w:t>
      </w:r>
      <w:r w:rsidR="00E13C26">
        <w:rPr>
          <w:rFonts w:ascii="宋体" w:hAnsi="宋体" w:hint="eastAsia"/>
          <w:sz w:val="24"/>
          <w:szCs w:val="22"/>
        </w:rPr>
        <w:t>研</w:t>
      </w:r>
      <w:r w:rsidRPr="00733718">
        <w:rPr>
          <w:rFonts w:ascii="宋体" w:hAnsi="宋体" w:hint="eastAsia"/>
          <w:sz w:val="24"/>
          <w:szCs w:val="22"/>
        </w:rPr>
        <w:t>发投入的中位数为</w:t>
      </w:r>
      <w:r w:rsidRPr="00C43F6D">
        <w:rPr>
          <w:rFonts w:hint="eastAsia"/>
          <w:sz w:val="24"/>
          <w:szCs w:val="22"/>
        </w:rPr>
        <w:t>18</w:t>
      </w:r>
      <w:r w:rsidRPr="00733718">
        <w:rPr>
          <w:rFonts w:ascii="宋体" w:hAnsi="宋体" w:hint="eastAsia"/>
          <w:sz w:val="24"/>
          <w:szCs w:val="22"/>
        </w:rPr>
        <w:t>.</w:t>
      </w:r>
      <w:r w:rsidRPr="00C43F6D">
        <w:rPr>
          <w:rFonts w:hint="eastAsia"/>
          <w:sz w:val="24"/>
          <w:szCs w:val="22"/>
        </w:rPr>
        <w:t>12</w:t>
      </w:r>
      <w:r w:rsidR="004828EB">
        <w:rPr>
          <w:rFonts w:hint="eastAsia"/>
          <w:sz w:val="24"/>
          <w:szCs w:val="22"/>
        </w:rPr>
        <w:t>，体现了高技术</w:t>
      </w:r>
      <w:r w:rsidR="004828EB">
        <w:rPr>
          <w:rFonts w:hint="eastAsia"/>
          <w:sz w:val="24"/>
          <w:szCs w:val="22"/>
        </w:rPr>
        <w:t>s</w:t>
      </w:r>
      <w:r w:rsidR="004828EB">
        <w:rPr>
          <w:rFonts w:hint="eastAsia"/>
          <w:sz w:val="24"/>
          <w:szCs w:val="22"/>
        </w:rPr>
        <w:t>制造业</w:t>
      </w:r>
      <w:r w:rsidR="004828EB" w:rsidRPr="004828EB">
        <w:rPr>
          <w:rFonts w:hint="eastAsia"/>
          <w:sz w:val="24"/>
          <w:szCs w:val="22"/>
        </w:rPr>
        <w:t>智力密集型和知识密集型的特点</w:t>
      </w:r>
      <w:r w:rsidRPr="00733718">
        <w:rPr>
          <w:rFonts w:ascii="宋体" w:hAnsi="宋体" w:hint="eastAsia"/>
          <w:sz w:val="24"/>
          <w:szCs w:val="22"/>
        </w:rPr>
        <w:t>，小于平均值</w:t>
      </w:r>
      <w:r w:rsidRPr="00C43F6D">
        <w:rPr>
          <w:rFonts w:hint="eastAsia"/>
          <w:sz w:val="24"/>
          <w:szCs w:val="22"/>
        </w:rPr>
        <w:t>18</w:t>
      </w:r>
      <w:r w:rsidRPr="00733718">
        <w:rPr>
          <w:rFonts w:ascii="宋体" w:hAnsi="宋体" w:hint="eastAsia"/>
          <w:sz w:val="24"/>
          <w:szCs w:val="22"/>
        </w:rPr>
        <w:t>.</w:t>
      </w:r>
      <w:r w:rsidRPr="00C43F6D">
        <w:rPr>
          <w:rFonts w:hint="eastAsia"/>
          <w:sz w:val="24"/>
          <w:szCs w:val="22"/>
        </w:rPr>
        <w:t>293</w:t>
      </w:r>
      <w:r w:rsidRPr="00733718">
        <w:rPr>
          <w:rFonts w:ascii="宋体" w:hAnsi="宋体" w:hint="eastAsia"/>
          <w:sz w:val="24"/>
          <w:szCs w:val="22"/>
        </w:rPr>
        <w:t>表明大多数企业的研发</w:t>
      </w:r>
      <w:r w:rsidRPr="00733718">
        <w:rPr>
          <w:rFonts w:ascii="宋体" w:hAnsi="宋体" w:hint="eastAsia"/>
          <w:sz w:val="24"/>
          <w:szCs w:val="22"/>
        </w:rPr>
        <w:lastRenderedPageBreak/>
        <w:t>投入水平在均线以下</w:t>
      </w:r>
      <w:r w:rsidR="00D3794D">
        <w:rPr>
          <w:rFonts w:ascii="宋体" w:hAnsi="宋体" w:hint="eastAsia"/>
          <w:sz w:val="24"/>
          <w:szCs w:val="22"/>
        </w:rPr>
        <w:t>，</w:t>
      </w:r>
      <w:r w:rsidRPr="00733718">
        <w:rPr>
          <w:rFonts w:ascii="宋体" w:hAnsi="宋体" w:hint="eastAsia"/>
          <w:sz w:val="24"/>
          <w:szCs w:val="22"/>
        </w:rPr>
        <w:t>且最大值与最小值差异较大，标准差相对较大，</w:t>
      </w:r>
      <w:r w:rsidR="00D3794D">
        <w:rPr>
          <w:rFonts w:ascii="宋体" w:hAnsi="宋体" w:hint="eastAsia"/>
          <w:sz w:val="24"/>
          <w:szCs w:val="22"/>
        </w:rPr>
        <w:t>反映出</w:t>
      </w:r>
      <w:r w:rsidR="004828EB">
        <w:rPr>
          <w:rFonts w:ascii="宋体" w:hAnsi="宋体" w:hint="eastAsia"/>
          <w:sz w:val="24"/>
          <w:szCs w:val="22"/>
        </w:rPr>
        <w:t>不同行业、不同</w:t>
      </w:r>
      <w:r w:rsidRPr="00733718">
        <w:rPr>
          <w:rFonts w:ascii="宋体" w:hAnsi="宋体" w:hint="eastAsia"/>
          <w:sz w:val="24"/>
          <w:szCs w:val="22"/>
        </w:rPr>
        <w:t>公司之间研发投入差异较为明显。同样差异较大的变量还有企业成长能力。企业性质的均值为</w:t>
      </w:r>
      <w:r w:rsidRPr="00C43F6D">
        <w:rPr>
          <w:rFonts w:hint="eastAsia"/>
          <w:sz w:val="24"/>
          <w:szCs w:val="22"/>
        </w:rPr>
        <w:t>0</w:t>
      </w:r>
      <w:r w:rsidRPr="00733718">
        <w:rPr>
          <w:rFonts w:ascii="宋体" w:hAnsi="宋体" w:hint="eastAsia"/>
          <w:sz w:val="24"/>
          <w:szCs w:val="22"/>
        </w:rPr>
        <w:t>.</w:t>
      </w:r>
      <w:r w:rsidRPr="00C43F6D">
        <w:rPr>
          <w:rFonts w:hint="eastAsia"/>
          <w:sz w:val="24"/>
          <w:szCs w:val="22"/>
        </w:rPr>
        <w:t>433</w:t>
      </w:r>
      <w:r w:rsidRPr="00733718">
        <w:rPr>
          <w:rFonts w:ascii="宋体" w:hAnsi="宋体" w:hint="eastAsia"/>
          <w:sz w:val="24"/>
          <w:szCs w:val="22"/>
        </w:rPr>
        <w:t>，小于</w:t>
      </w:r>
      <w:r w:rsidRPr="00C43F6D">
        <w:rPr>
          <w:rFonts w:hint="eastAsia"/>
          <w:sz w:val="24"/>
          <w:szCs w:val="22"/>
        </w:rPr>
        <w:t>0</w:t>
      </w:r>
      <w:r w:rsidRPr="00733718">
        <w:rPr>
          <w:rFonts w:ascii="宋体" w:hAnsi="宋体" w:hint="eastAsia"/>
          <w:sz w:val="24"/>
          <w:szCs w:val="22"/>
        </w:rPr>
        <w:t>.</w:t>
      </w:r>
      <w:r w:rsidRPr="00C43F6D">
        <w:rPr>
          <w:rFonts w:hint="eastAsia"/>
          <w:sz w:val="24"/>
          <w:szCs w:val="22"/>
        </w:rPr>
        <w:t>5</w:t>
      </w:r>
      <w:r w:rsidRPr="00733718">
        <w:rPr>
          <w:rFonts w:ascii="宋体" w:hAnsi="宋体" w:hint="eastAsia"/>
          <w:sz w:val="24"/>
          <w:szCs w:val="22"/>
        </w:rPr>
        <w:t>，说明大多数高技术制造企业不是国有企业。其中资产负债率的最大值为</w:t>
      </w:r>
      <w:r w:rsidRPr="00C43F6D">
        <w:rPr>
          <w:rFonts w:hint="eastAsia"/>
          <w:sz w:val="24"/>
          <w:szCs w:val="22"/>
        </w:rPr>
        <w:t>82</w:t>
      </w:r>
      <w:r w:rsidRPr="00733718">
        <w:rPr>
          <w:rFonts w:ascii="宋体" w:hAnsi="宋体" w:hint="eastAsia"/>
          <w:sz w:val="24"/>
          <w:szCs w:val="22"/>
        </w:rPr>
        <w:t>%，最小值为</w:t>
      </w:r>
      <w:r w:rsidRPr="00C43F6D">
        <w:rPr>
          <w:rFonts w:hint="eastAsia"/>
          <w:sz w:val="24"/>
          <w:szCs w:val="22"/>
        </w:rPr>
        <w:t>31</w:t>
      </w:r>
      <w:r w:rsidRPr="00733718">
        <w:rPr>
          <w:rFonts w:ascii="宋体" w:hAnsi="宋体" w:hint="eastAsia"/>
          <w:sz w:val="24"/>
          <w:szCs w:val="22"/>
        </w:rPr>
        <w:t>.</w:t>
      </w:r>
      <w:r w:rsidRPr="00C43F6D">
        <w:rPr>
          <w:rFonts w:hint="eastAsia"/>
          <w:sz w:val="24"/>
          <w:szCs w:val="22"/>
        </w:rPr>
        <w:t>9</w:t>
      </w:r>
      <w:r w:rsidRPr="00733718">
        <w:rPr>
          <w:rFonts w:ascii="宋体" w:hAnsi="宋体" w:hint="eastAsia"/>
          <w:sz w:val="24"/>
          <w:szCs w:val="22"/>
        </w:rPr>
        <w:t>%，差异十分显著，且部分企业有一定的财务风险</w:t>
      </w:r>
      <w:r w:rsidR="00E13C26">
        <w:rPr>
          <w:rFonts w:ascii="宋体" w:hAnsi="宋体" w:hint="eastAsia"/>
          <w:sz w:val="24"/>
          <w:szCs w:val="22"/>
        </w:rPr>
        <w:t>。</w:t>
      </w:r>
      <w:r w:rsidR="00C6003A">
        <w:rPr>
          <w:rFonts w:ascii="宋体" w:hAnsi="宋体" w:hint="eastAsia"/>
          <w:sz w:val="24"/>
          <w:szCs w:val="22"/>
        </w:rPr>
        <w:t>较为均衡的是企业规模，沪深两市中高技术制造业的规模均值为</w:t>
      </w:r>
      <w:r w:rsidR="00C6003A" w:rsidRPr="00F16C6A">
        <w:rPr>
          <w:rFonts w:hint="eastAsia"/>
          <w:sz w:val="24"/>
          <w:szCs w:val="22"/>
        </w:rPr>
        <w:t>22.153</w:t>
      </w:r>
      <w:r w:rsidR="00C6003A">
        <w:rPr>
          <w:rFonts w:ascii="宋体" w:hAnsi="宋体" w:hint="eastAsia"/>
          <w:sz w:val="24"/>
          <w:szCs w:val="22"/>
        </w:rPr>
        <w:t>，区间为</w:t>
      </w:r>
      <w:r w:rsidR="00C6003A" w:rsidRPr="00F16C6A">
        <w:rPr>
          <w:rFonts w:hint="eastAsia"/>
          <w:sz w:val="24"/>
          <w:szCs w:val="22"/>
        </w:rPr>
        <w:t>19.875-26.08</w:t>
      </w:r>
      <w:r w:rsidR="00C6003A">
        <w:rPr>
          <w:rFonts w:ascii="宋体" w:hAnsi="宋体" w:hint="eastAsia"/>
          <w:sz w:val="24"/>
          <w:szCs w:val="22"/>
        </w:rPr>
        <w:t>，差异较小，也反映出了行业门槛较高，行业高投入的特点。</w:t>
      </w:r>
    </w:p>
    <w:p w14:paraId="0ED4924A" w14:textId="77777777" w:rsidR="00E13C26" w:rsidRDefault="00E13C26" w:rsidP="00E13C26">
      <w:pPr>
        <w:spacing w:line="360" w:lineRule="auto"/>
        <w:ind w:firstLine="480"/>
        <w:rPr>
          <w:rFonts w:ascii="宋体" w:hAnsi="宋体"/>
          <w:sz w:val="24"/>
          <w:szCs w:val="22"/>
        </w:rPr>
      </w:pPr>
    </w:p>
    <w:tbl>
      <w:tblPr>
        <w:tblStyle w:val="ab"/>
        <w:tblW w:w="6862" w:type="dxa"/>
        <w:jc w:val="center"/>
        <w:tblLook w:val="04A0" w:firstRow="1" w:lastRow="0" w:firstColumn="1" w:lastColumn="0" w:noHBand="0" w:noVBand="1"/>
      </w:tblPr>
      <w:tblGrid>
        <w:gridCol w:w="1102"/>
        <w:gridCol w:w="960"/>
        <w:gridCol w:w="960"/>
        <w:gridCol w:w="960"/>
        <w:gridCol w:w="960"/>
        <w:gridCol w:w="960"/>
        <w:gridCol w:w="960"/>
      </w:tblGrid>
      <w:tr w:rsidR="008F0F43" w:rsidRPr="008F0F43" w14:paraId="29EA1928" w14:textId="77777777" w:rsidTr="00E13C26">
        <w:trPr>
          <w:cnfStyle w:val="100000000000" w:firstRow="1" w:lastRow="0" w:firstColumn="0" w:lastColumn="0" w:oddVBand="0" w:evenVBand="0" w:oddHBand="0" w:evenHBand="0" w:firstRowFirstColumn="0" w:firstRowLastColumn="0" w:lastRowFirstColumn="0" w:lastRowLastColumn="0"/>
          <w:trHeight w:val="276"/>
          <w:jc w:val="center"/>
        </w:trPr>
        <w:tc>
          <w:tcPr>
            <w:tcW w:w="6862" w:type="dxa"/>
            <w:gridSpan w:val="7"/>
            <w:tcBorders>
              <w:top w:val="nil"/>
            </w:tcBorders>
            <w:noWrap/>
          </w:tcPr>
          <w:p w14:paraId="34F158D8" w14:textId="155A015F" w:rsidR="008F0F43" w:rsidRPr="008F0F43" w:rsidRDefault="008F0F43" w:rsidP="00E13C26">
            <w:pPr>
              <w:spacing w:beforeLines="0" w:before="0" w:afterLines="0" w:after="0" w:line="360" w:lineRule="auto"/>
              <w:ind w:firstLineChars="800" w:firstLine="1920"/>
              <w:rPr>
                <w:szCs w:val="21"/>
              </w:rPr>
            </w:pPr>
            <w:r w:rsidRPr="006635B1">
              <w:rPr>
                <w:rFonts w:ascii="黑体" w:eastAsia="黑体" w:hAnsi="黑体" w:hint="eastAsia"/>
                <w:kern w:val="0"/>
                <w:sz w:val="24"/>
                <w:szCs w:val="24"/>
              </w:rPr>
              <w:t>表</w:t>
            </w:r>
            <w:r w:rsidR="006635B1" w:rsidRPr="00C43F6D">
              <w:rPr>
                <w:rFonts w:eastAsia="黑体" w:hint="eastAsia"/>
                <w:kern w:val="0"/>
                <w:sz w:val="24"/>
                <w:szCs w:val="24"/>
              </w:rPr>
              <w:t>4</w:t>
            </w:r>
            <w:r w:rsidR="006635B1" w:rsidRPr="006635B1">
              <w:rPr>
                <w:rFonts w:ascii="黑体" w:eastAsia="黑体" w:hAnsi="黑体" w:hint="eastAsia"/>
                <w:kern w:val="0"/>
                <w:sz w:val="24"/>
                <w:szCs w:val="24"/>
              </w:rPr>
              <w:t>.</w:t>
            </w:r>
            <w:r w:rsidR="006635B1" w:rsidRPr="00C43F6D">
              <w:rPr>
                <w:rFonts w:eastAsia="黑体" w:hint="eastAsia"/>
                <w:kern w:val="0"/>
                <w:sz w:val="24"/>
                <w:szCs w:val="24"/>
              </w:rPr>
              <w:t>3</w:t>
            </w:r>
            <w:r w:rsidR="006635B1" w:rsidRPr="006635B1">
              <w:rPr>
                <w:rFonts w:ascii="黑体" w:eastAsia="黑体" w:hAnsi="黑体"/>
                <w:kern w:val="0"/>
                <w:sz w:val="24"/>
                <w:szCs w:val="24"/>
              </w:rPr>
              <w:t xml:space="preserve"> </w:t>
            </w:r>
            <w:r w:rsidR="006635B1" w:rsidRPr="006635B1">
              <w:rPr>
                <w:rFonts w:ascii="黑体" w:eastAsia="黑体" w:hAnsi="黑体" w:hint="eastAsia"/>
                <w:kern w:val="0"/>
                <w:sz w:val="24"/>
                <w:szCs w:val="24"/>
              </w:rPr>
              <w:t>研发投入年度状况</w:t>
            </w:r>
          </w:p>
        </w:tc>
      </w:tr>
      <w:tr w:rsidR="008F0F43" w:rsidRPr="008F0F43" w14:paraId="20789915" w14:textId="77777777" w:rsidTr="00E13C26">
        <w:trPr>
          <w:trHeight w:val="276"/>
          <w:jc w:val="center"/>
        </w:trPr>
        <w:tc>
          <w:tcPr>
            <w:tcW w:w="1102" w:type="dxa"/>
            <w:tcBorders>
              <w:top w:val="single" w:sz="12" w:space="0" w:color="auto"/>
              <w:bottom w:val="single" w:sz="8" w:space="0" w:color="auto"/>
            </w:tcBorders>
            <w:noWrap/>
            <w:hideMark/>
          </w:tcPr>
          <w:p w14:paraId="03C39269" w14:textId="77777777" w:rsidR="008F0F43" w:rsidRPr="008F0F43" w:rsidRDefault="008F0F43" w:rsidP="00E13C26">
            <w:pPr>
              <w:spacing w:before="78" w:after="78" w:line="360" w:lineRule="auto"/>
              <w:rPr>
                <w:szCs w:val="21"/>
              </w:rPr>
            </w:pPr>
            <w:proofErr w:type="spellStart"/>
            <w:r w:rsidRPr="00766D59">
              <w:rPr>
                <w:szCs w:val="21"/>
              </w:rPr>
              <w:t>rd</w:t>
            </w:r>
            <w:proofErr w:type="spellEnd"/>
          </w:p>
        </w:tc>
        <w:tc>
          <w:tcPr>
            <w:tcW w:w="960" w:type="dxa"/>
            <w:tcBorders>
              <w:top w:val="single" w:sz="12" w:space="0" w:color="auto"/>
              <w:bottom w:val="single" w:sz="8" w:space="0" w:color="auto"/>
            </w:tcBorders>
            <w:noWrap/>
            <w:hideMark/>
          </w:tcPr>
          <w:p w14:paraId="00D47A26" w14:textId="77777777" w:rsidR="008F0F43" w:rsidRPr="008F0F43" w:rsidRDefault="008F0F43" w:rsidP="00E13C26">
            <w:pPr>
              <w:spacing w:before="78" w:after="78" w:line="360" w:lineRule="auto"/>
              <w:rPr>
                <w:szCs w:val="21"/>
              </w:rPr>
            </w:pPr>
            <w:r w:rsidRPr="00C43F6D">
              <w:rPr>
                <w:szCs w:val="21"/>
              </w:rPr>
              <w:t>2015</w:t>
            </w:r>
          </w:p>
        </w:tc>
        <w:tc>
          <w:tcPr>
            <w:tcW w:w="960" w:type="dxa"/>
            <w:tcBorders>
              <w:top w:val="single" w:sz="12" w:space="0" w:color="auto"/>
              <w:bottom w:val="single" w:sz="8" w:space="0" w:color="auto"/>
            </w:tcBorders>
            <w:noWrap/>
            <w:hideMark/>
          </w:tcPr>
          <w:p w14:paraId="725EB987" w14:textId="77777777" w:rsidR="008F0F43" w:rsidRPr="008F0F43" w:rsidRDefault="008F0F43" w:rsidP="00E13C26">
            <w:pPr>
              <w:spacing w:before="78" w:after="78" w:line="360" w:lineRule="auto"/>
              <w:rPr>
                <w:szCs w:val="21"/>
              </w:rPr>
            </w:pPr>
            <w:r w:rsidRPr="00C43F6D">
              <w:rPr>
                <w:szCs w:val="21"/>
              </w:rPr>
              <w:t>2016</w:t>
            </w:r>
          </w:p>
        </w:tc>
        <w:tc>
          <w:tcPr>
            <w:tcW w:w="960" w:type="dxa"/>
            <w:tcBorders>
              <w:top w:val="single" w:sz="12" w:space="0" w:color="auto"/>
              <w:bottom w:val="single" w:sz="8" w:space="0" w:color="auto"/>
            </w:tcBorders>
            <w:noWrap/>
            <w:hideMark/>
          </w:tcPr>
          <w:p w14:paraId="370052F3" w14:textId="77777777" w:rsidR="008F0F43" w:rsidRPr="008F0F43" w:rsidRDefault="008F0F43" w:rsidP="00E13C26">
            <w:pPr>
              <w:spacing w:before="78" w:after="78" w:line="360" w:lineRule="auto"/>
              <w:rPr>
                <w:szCs w:val="21"/>
              </w:rPr>
            </w:pPr>
            <w:r w:rsidRPr="00C43F6D">
              <w:rPr>
                <w:szCs w:val="21"/>
              </w:rPr>
              <w:t>2017</w:t>
            </w:r>
          </w:p>
        </w:tc>
        <w:tc>
          <w:tcPr>
            <w:tcW w:w="960" w:type="dxa"/>
            <w:tcBorders>
              <w:top w:val="single" w:sz="12" w:space="0" w:color="auto"/>
              <w:bottom w:val="single" w:sz="8" w:space="0" w:color="auto"/>
            </w:tcBorders>
            <w:noWrap/>
            <w:hideMark/>
          </w:tcPr>
          <w:p w14:paraId="227B10AB" w14:textId="77777777" w:rsidR="008F0F43" w:rsidRPr="008F0F43" w:rsidRDefault="008F0F43" w:rsidP="00E13C26">
            <w:pPr>
              <w:spacing w:before="78" w:after="78" w:line="360" w:lineRule="auto"/>
              <w:rPr>
                <w:szCs w:val="21"/>
              </w:rPr>
            </w:pPr>
            <w:r w:rsidRPr="00C43F6D">
              <w:rPr>
                <w:szCs w:val="21"/>
              </w:rPr>
              <w:t>2018</w:t>
            </w:r>
          </w:p>
        </w:tc>
        <w:tc>
          <w:tcPr>
            <w:tcW w:w="960" w:type="dxa"/>
            <w:tcBorders>
              <w:top w:val="single" w:sz="12" w:space="0" w:color="auto"/>
              <w:bottom w:val="single" w:sz="8" w:space="0" w:color="auto"/>
            </w:tcBorders>
            <w:noWrap/>
            <w:hideMark/>
          </w:tcPr>
          <w:p w14:paraId="663B222C" w14:textId="77777777" w:rsidR="008F0F43" w:rsidRPr="008F0F43" w:rsidRDefault="008F0F43" w:rsidP="00E13C26">
            <w:pPr>
              <w:spacing w:before="78" w:after="78" w:line="360" w:lineRule="auto"/>
              <w:rPr>
                <w:szCs w:val="21"/>
              </w:rPr>
            </w:pPr>
            <w:r w:rsidRPr="00C43F6D">
              <w:rPr>
                <w:szCs w:val="21"/>
              </w:rPr>
              <w:t>2019</w:t>
            </w:r>
          </w:p>
        </w:tc>
        <w:tc>
          <w:tcPr>
            <w:tcW w:w="960" w:type="dxa"/>
            <w:tcBorders>
              <w:top w:val="single" w:sz="12" w:space="0" w:color="auto"/>
              <w:bottom w:val="single" w:sz="8" w:space="0" w:color="auto"/>
            </w:tcBorders>
            <w:noWrap/>
            <w:hideMark/>
          </w:tcPr>
          <w:p w14:paraId="059AD8B7" w14:textId="77777777" w:rsidR="008F0F43" w:rsidRPr="008F0F43" w:rsidRDefault="008F0F43" w:rsidP="00E13C26">
            <w:pPr>
              <w:spacing w:before="78" w:after="78" w:line="360" w:lineRule="auto"/>
              <w:rPr>
                <w:szCs w:val="21"/>
              </w:rPr>
            </w:pPr>
            <w:r w:rsidRPr="00C43F6D">
              <w:rPr>
                <w:szCs w:val="21"/>
              </w:rPr>
              <w:t>2020</w:t>
            </w:r>
          </w:p>
        </w:tc>
      </w:tr>
      <w:tr w:rsidR="008F0F43" w:rsidRPr="008F0F43" w14:paraId="69E52F9F" w14:textId="77777777" w:rsidTr="00E13C26">
        <w:trPr>
          <w:trHeight w:val="276"/>
          <w:jc w:val="center"/>
        </w:trPr>
        <w:tc>
          <w:tcPr>
            <w:tcW w:w="1102" w:type="dxa"/>
            <w:tcBorders>
              <w:top w:val="single" w:sz="8" w:space="0" w:color="auto"/>
            </w:tcBorders>
            <w:noWrap/>
            <w:hideMark/>
          </w:tcPr>
          <w:p w14:paraId="4D9581BC" w14:textId="77777777" w:rsidR="008F0F43" w:rsidRPr="008F0F43" w:rsidRDefault="008F0F43" w:rsidP="00E13C26">
            <w:pPr>
              <w:spacing w:before="78" w:after="78" w:line="360" w:lineRule="auto"/>
              <w:rPr>
                <w:rFonts w:ascii="宋体" w:hAnsi="宋体"/>
                <w:szCs w:val="21"/>
              </w:rPr>
            </w:pPr>
            <w:r>
              <w:rPr>
                <w:rFonts w:ascii="宋体" w:hAnsi="宋体" w:hint="eastAsia"/>
                <w:szCs w:val="21"/>
              </w:rPr>
              <w:t>平</w:t>
            </w:r>
            <w:r w:rsidRPr="008F0F43">
              <w:rPr>
                <w:rFonts w:ascii="宋体" w:hAnsi="宋体" w:hint="eastAsia"/>
                <w:szCs w:val="21"/>
              </w:rPr>
              <w:t>均值</w:t>
            </w:r>
          </w:p>
        </w:tc>
        <w:tc>
          <w:tcPr>
            <w:tcW w:w="960" w:type="dxa"/>
            <w:tcBorders>
              <w:top w:val="single" w:sz="8" w:space="0" w:color="auto"/>
            </w:tcBorders>
            <w:noWrap/>
            <w:hideMark/>
          </w:tcPr>
          <w:p w14:paraId="7B9EF198" w14:textId="77777777" w:rsidR="008F0F43" w:rsidRPr="008F0F43" w:rsidRDefault="008F0F43" w:rsidP="00E13C26">
            <w:pPr>
              <w:spacing w:before="78" w:after="78" w:line="360" w:lineRule="auto"/>
              <w:rPr>
                <w:szCs w:val="21"/>
              </w:rPr>
            </w:pPr>
            <w:r w:rsidRPr="00C43F6D">
              <w:rPr>
                <w:szCs w:val="21"/>
              </w:rPr>
              <w:t>17</w:t>
            </w:r>
            <w:r w:rsidRPr="008F0F43">
              <w:rPr>
                <w:szCs w:val="21"/>
              </w:rPr>
              <w:t>.</w:t>
            </w:r>
            <w:r w:rsidRPr="00C43F6D">
              <w:rPr>
                <w:szCs w:val="21"/>
              </w:rPr>
              <w:t>727</w:t>
            </w:r>
          </w:p>
        </w:tc>
        <w:tc>
          <w:tcPr>
            <w:tcW w:w="960" w:type="dxa"/>
            <w:tcBorders>
              <w:top w:val="single" w:sz="8" w:space="0" w:color="auto"/>
            </w:tcBorders>
            <w:noWrap/>
            <w:hideMark/>
          </w:tcPr>
          <w:p w14:paraId="1BA74E6E" w14:textId="77777777" w:rsidR="008F0F43" w:rsidRPr="008F0F43" w:rsidRDefault="008F0F43" w:rsidP="00E13C26">
            <w:pPr>
              <w:spacing w:before="78" w:after="78" w:line="360" w:lineRule="auto"/>
              <w:rPr>
                <w:szCs w:val="21"/>
              </w:rPr>
            </w:pPr>
            <w:r w:rsidRPr="00C43F6D">
              <w:rPr>
                <w:szCs w:val="21"/>
              </w:rPr>
              <w:t>17</w:t>
            </w:r>
            <w:r w:rsidRPr="008F0F43">
              <w:rPr>
                <w:szCs w:val="21"/>
              </w:rPr>
              <w:t>.</w:t>
            </w:r>
            <w:r w:rsidRPr="00C43F6D">
              <w:rPr>
                <w:szCs w:val="21"/>
              </w:rPr>
              <w:t>940</w:t>
            </w:r>
          </w:p>
        </w:tc>
        <w:tc>
          <w:tcPr>
            <w:tcW w:w="960" w:type="dxa"/>
            <w:tcBorders>
              <w:top w:val="single" w:sz="8" w:space="0" w:color="auto"/>
            </w:tcBorders>
            <w:noWrap/>
            <w:hideMark/>
          </w:tcPr>
          <w:p w14:paraId="7C788F53" w14:textId="77777777" w:rsidR="008F0F43" w:rsidRPr="008F0F43" w:rsidRDefault="008F0F43" w:rsidP="00E13C26">
            <w:pPr>
              <w:spacing w:before="78" w:after="78" w:line="360" w:lineRule="auto"/>
              <w:rPr>
                <w:szCs w:val="21"/>
              </w:rPr>
            </w:pPr>
            <w:r w:rsidRPr="00C43F6D">
              <w:rPr>
                <w:szCs w:val="21"/>
              </w:rPr>
              <w:t>18</w:t>
            </w:r>
            <w:r w:rsidRPr="008F0F43">
              <w:rPr>
                <w:szCs w:val="21"/>
              </w:rPr>
              <w:t>.</w:t>
            </w:r>
            <w:r w:rsidRPr="00C43F6D">
              <w:rPr>
                <w:szCs w:val="21"/>
              </w:rPr>
              <w:t>106</w:t>
            </w:r>
          </w:p>
        </w:tc>
        <w:tc>
          <w:tcPr>
            <w:tcW w:w="960" w:type="dxa"/>
            <w:tcBorders>
              <w:top w:val="single" w:sz="8" w:space="0" w:color="auto"/>
            </w:tcBorders>
            <w:noWrap/>
            <w:hideMark/>
          </w:tcPr>
          <w:p w14:paraId="381F5A4A" w14:textId="77777777" w:rsidR="008F0F43" w:rsidRPr="008F0F43" w:rsidRDefault="008F0F43" w:rsidP="00E13C26">
            <w:pPr>
              <w:spacing w:before="78" w:after="78" w:line="360" w:lineRule="auto"/>
              <w:rPr>
                <w:szCs w:val="21"/>
              </w:rPr>
            </w:pPr>
            <w:r w:rsidRPr="00C43F6D">
              <w:rPr>
                <w:szCs w:val="21"/>
              </w:rPr>
              <w:t>18</w:t>
            </w:r>
            <w:r w:rsidRPr="008F0F43">
              <w:rPr>
                <w:szCs w:val="21"/>
              </w:rPr>
              <w:t>.</w:t>
            </w:r>
            <w:r w:rsidRPr="00C43F6D">
              <w:rPr>
                <w:szCs w:val="21"/>
              </w:rPr>
              <w:t>323</w:t>
            </w:r>
          </w:p>
        </w:tc>
        <w:tc>
          <w:tcPr>
            <w:tcW w:w="960" w:type="dxa"/>
            <w:tcBorders>
              <w:top w:val="single" w:sz="8" w:space="0" w:color="auto"/>
            </w:tcBorders>
            <w:noWrap/>
            <w:hideMark/>
          </w:tcPr>
          <w:p w14:paraId="25D79B88" w14:textId="77777777" w:rsidR="008F0F43" w:rsidRPr="008F0F43" w:rsidRDefault="008F0F43" w:rsidP="00E13C26">
            <w:pPr>
              <w:spacing w:before="78" w:after="78" w:line="360" w:lineRule="auto"/>
              <w:rPr>
                <w:szCs w:val="21"/>
              </w:rPr>
            </w:pPr>
            <w:r w:rsidRPr="00C43F6D">
              <w:rPr>
                <w:szCs w:val="21"/>
              </w:rPr>
              <w:t>18</w:t>
            </w:r>
            <w:r w:rsidRPr="008F0F43">
              <w:rPr>
                <w:szCs w:val="21"/>
              </w:rPr>
              <w:t>.</w:t>
            </w:r>
            <w:r w:rsidRPr="00C43F6D">
              <w:rPr>
                <w:szCs w:val="21"/>
              </w:rPr>
              <w:t>501</w:t>
            </w:r>
          </w:p>
        </w:tc>
        <w:tc>
          <w:tcPr>
            <w:tcW w:w="960" w:type="dxa"/>
            <w:tcBorders>
              <w:top w:val="single" w:sz="8" w:space="0" w:color="auto"/>
            </w:tcBorders>
            <w:noWrap/>
            <w:hideMark/>
          </w:tcPr>
          <w:p w14:paraId="5B76714B" w14:textId="77777777" w:rsidR="008F0F43" w:rsidRPr="008F0F43" w:rsidRDefault="008F0F43" w:rsidP="00E13C26">
            <w:pPr>
              <w:spacing w:before="78" w:after="78" w:line="360" w:lineRule="auto"/>
              <w:rPr>
                <w:szCs w:val="21"/>
              </w:rPr>
            </w:pPr>
            <w:r w:rsidRPr="00C43F6D">
              <w:rPr>
                <w:szCs w:val="21"/>
              </w:rPr>
              <w:t>18</w:t>
            </w:r>
            <w:r w:rsidRPr="008F0F43">
              <w:rPr>
                <w:szCs w:val="21"/>
              </w:rPr>
              <w:t>.</w:t>
            </w:r>
            <w:r w:rsidRPr="00C43F6D">
              <w:rPr>
                <w:szCs w:val="21"/>
              </w:rPr>
              <w:t>602</w:t>
            </w:r>
          </w:p>
        </w:tc>
      </w:tr>
      <w:tr w:rsidR="008F0F43" w:rsidRPr="008F0F43" w14:paraId="3B214321" w14:textId="77777777" w:rsidTr="00E13C26">
        <w:trPr>
          <w:trHeight w:val="276"/>
          <w:jc w:val="center"/>
        </w:trPr>
        <w:tc>
          <w:tcPr>
            <w:tcW w:w="1102" w:type="dxa"/>
            <w:noWrap/>
            <w:hideMark/>
          </w:tcPr>
          <w:p w14:paraId="1860DDC0" w14:textId="77777777" w:rsidR="008F0F43" w:rsidRPr="008F0F43" w:rsidRDefault="008F0F43" w:rsidP="00E13C26">
            <w:pPr>
              <w:spacing w:before="78" w:after="78" w:line="360" w:lineRule="auto"/>
              <w:rPr>
                <w:rFonts w:ascii="宋体" w:hAnsi="宋体"/>
                <w:szCs w:val="21"/>
              </w:rPr>
            </w:pPr>
            <w:r w:rsidRPr="008F0F43">
              <w:rPr>
                <w:rFonts w:ascii="宋体" w:hAnsi="宋体" w:hint="eastAsia"/>
                <w:szCs w:val="21"/>
              </w:rPr>
              <w:t>标准差</w:t>
            </w:r>
          </w:p>
        </w:tc>
        <w:tc>
          <w:tcPr>
            <w:tcW w:w="960" w:type="dxa"/>
            <w:noWrap/>
            <w:hideMark/>
          </w:tcPr>
          <w:p w14:paraId="5727D34F" w14:textId="77777777" w:rsidR="008F0F43" w:rsidRPr="008F0F43" w:rsidRDefault="008F0F43" w:rsidP="00E13C26">
            <w:pPr>
              <w:spacing w:before="78" w:after="78" w:line="360" w:lineRule="auto"/>
              <w:rPr>
                <w:szCs w:val="21"/>
              </w:rPr>
            </w:pPr>
            <w:r w:rsidRPr="00C43F6D">
              <w:rPr>
                <w:szCs w:val="21"/>
              </w:rPr>
              <w:t>1</w:t>
            </w:r>
            <w:r w:rsidRPr="008F0F43">
              <w:rPr>
                <w:szCs w:val="21"/>
              </w:rPr>
              <w:t>.</w:t>
            </w:r>
            <w:r w:rsidRPr="00C43F6D">
              <w:rPr>
                <w:szCs w:val="21"/>
              </w:rPr>
              <w:t>158</w:t>
            </w:r>
          </w:p>
        </w:tc>
        <w:tc>
          <w:tcPr>
            <w:tcW w:w="960" w:type="dxa"/>
            <w:noWrap/>
            <w:hideMark/>
          </w:tcPr>
          <w:p w14:paraId="2DE25F42" w14:textId="77777777" w:rsidR="008F0F43" w:rsidRPr="008F0F43" w:rsidRDefault="008F0F43" w:rsidP="00E13C26">
            <w:pPr>
              <w:spacing w:before="78" w:after="78" w:line="360" w:lineRule="auto"/>
              <w:rPr>
                <w:szCs w:val="21"/>
              </w:rPr>
            </w:pPr>
            <w:r w:rsidRPr="00C43F6D">
              <w:rPr>
                <w:szCs w:val="21"/>
              </w:rPr>
              <w:t>1</w:t>
            </w:r>
            <w:r w:rsidRPr="008F0F43">
              <w:rPr>
                <w:szCs w:val="21"/>
              </w:rPr>
              <w:t>.</w:t>
            </w:r>
            <w:r w:rsidRPr="00C43F6D">
              <w:rPr>
                <w:szCs w:val="21"/>
              </w:rPr>
              <w:t>086</w:t>
            </w:r>
          </w:p>
        </w:tc>
        <w:tc>
          <w:tcPr>
            <w:tcW w:w="960" w:type="dxa"/>
            <w:noWrap/>
            <w:hideMark/>
          </w:tcPr>
          <w:p w14:paraId="606D2D7C" w14:textId="77777777" w:rsidR="008F0F43" w:rsidRPr="008F0F43" w:rsidRDefault="008F0F43" w:rsidP="00E13C26">
            <w:pPr>
              <w:spacing w:before="78" w:after="78" w:line="360" w:lineRule="auto"/>
              <w:rPr>
                <w:szCs w:val="21"/>
              </w:rPr>
            </w:pPr>
            <w:r w:rsidRPr="00C43F6D">
              <w:rPr>
                <w:szCs w:val="21"/>
              </w:rPr>
              <w:t>1</w:t>
            </w:r>
            <w:r w:rsidRPr="008F0F43">
              <w:rPr>
                <w:szCs w:val="21"/>
              </w:rPr>
              <w:t>.</w:t>
            </w:r>
            <w:r w:rsidRPr="00C43F6D">
              <w:rPr>
                <w:szCs w:val="21"/>
              </w:rPr>
              <w:t>116</w:t>
            </w:r>
          </w:p>
        </w:tc>
        <w:tc>
          <w:tcPr>
            <w:tcW w:w="960" w:type="dxa"/>
            <w:noWrap/>
            <w:hideMark/>
          </w:tcPr>
          <w:p w14:paraId="5776C4F6" w14:textId="77777777" w:rsidR="008F0F43" w:rsidRPr="008F0F43" w:rsidRDefault="008F0F43" w:rsidP="00E13C26">
            <w:pPr>
              <w:spacing w:before="78" w:after="78" w:line="360" w:lineRule="auto"/>
              <w:rPr>
                <w:szCs w:val="21"/>
              </w:rPr>
            </w:pPr>
            <w:r w:rsidRPr="00C43F6D">
              <w:rPr>
                <w:szCs w:val="21"/>
              </w:rPr>
              <w:t>1</w:t>
            </w:r>
            <w:r w:rsidRPr="008F0F43">
              <w:rPr>
                <w:szCs w:val="21"/>
              </w:rPr>
              <w:t>.</w:t>
            </w:r>
            <w:r w:rsidRPr="00C43F6D">
              <w:rPr>
                <w:szCs w:val="21"/>
              </w:rPr>
              <w:t>1950</w:t>
            </w:r>
          </w:p>
        </w:tc>
        <w:tc>
          <w:tcPr>
            <w:tcW w:w="960" w:type="dxa"/>
            <w:noWrap/>
            <w:hideMark/>
          </w:tcPr>
          <w:p w14:paraId="026F062F" w14:textId="77777777" w:rsidR="008F0F43" w:rsidRPr="008F0F43" w:rsidRDefault="008F0F43" w:rsidP="00E13C26">
            <w:pPr>
              <w:spacing w:before="78" w:after="78" w:line="360" w:lineRule="auto"/>
              <w:rPr>
                <w:szCs w:val="21"/>
              </w:rPr>
            </w:pPr>
            <w:r w:rsidRPr="00C43F6D">
              <w:rPr>
                <w:szCs w:val="21"/>
              </w:rPr>
              <w:t>1</w:t>
            </w:r>
            <w:r w:rsidRPr="008F0F43">
              <w:rPr>
                <w:szCs w:val="21"/>
              </w:rPr>
              <w:t>.</w:t>
            </w:r>
            <w:r w:rsidRPr="00C43F6D">
              <w:rPr>
                <w:szCs w:val="21"/>
              </w:rPr>
              <w:t>154</w:t>
            </w:r>
          </w:p>
        </w:tc>
        <w:tc>
          <w:tcPr>
            <w:tcW w:w="960" w:type="dxa"/>
            <w:noWrap/>
            <w:hideMark/>
          </w:tcPr>
          <w:p w14:paraId="784CF35E" w14:textId="77777777" w:rsidR="008F0F43" w:rsidRPr="008F0F43" w:rsidRDefault="008F0F43" w:rsidP="00E13C26">
            <w:pPr>
              <w:spacing w:before="78" w:after="78" w:line="360" w:lineRule="auto"/>
              <w:rPr>
                <w:szCs w:val="21"/>
              </w:rPr>
            </w:pPr>
            <w:r w:rsidRPr="00C43F6D">
              <w:rPr>
                <w:szCs w:val="21"/>
              </w:rPr>
              <w:t>1</w:t>
            </w:r>
            <w:r w:rsidRPr="008F0F43">
              <w:rPr>
                <w:szCs w:val="21"/>
              </w:rPr>
              <w:t>.</w:t>
            </w:r>
            <w:r w:rsidRPr="00C43F6D">
              <w:rPr>
                <w:szCs w:val="21"/>
              </w:rPr>
              <w:t>235</w:t>
            </w:r>
          </w:p>
        </w:tc>
      </w:tr>
    </w:tbl>
    <w:p w14:paraId="1FFE5640" w14:textId="7F0BCD80" w:rsidR="00E13C26" w:rsidRDefault="00E13C26" w:rsidP="00E13C26">
      <w:pPr>
        <w:spacing w:line="360" w:lineRule="auto"/>
        <w:rPr>
          <w:rFonts w:ascii="宋体" w:hAnsi="宋体"/>
          <w:sz w:val="24"/>
          <w:szCs w:val="22"/>
        </w:rPr>
      </w:pPr>
    </w:p>
    <w:p w14:paraId="04834AB5" w14:textId="7B623021" w:rsidR="00500766" w:rsidRDefault="00825052" w:rsidP="00500766">
      <w:pPr>
        <w:spacing w:line="360" w:lineRule="auto"/>
        <w:ind w:firstLine="480"/>
        <w:rPr>
          <w:rFonts w:ascii="宋体" w:hAnsi="宋体"/>
          <w:sz w:val="24"/>
          <w:szCs w:val="22"/>
        </w:rPr>
      </w:pPr>
      <w:r w:rsidRPr="00825052">
        <w:rPr>
          <w:rFonts w:ascii="宋体" w:hAnsi="宋体" w:hint="eastAsia"/>
          <w:sz w:val="24"/>
          <w:szCs w:val="22"/>
        </w:rPr>
        <w:t>从表</w:t>
      </w:r>
      <w:r w:rsidRPr="00C43F6D">
        <w:rPr>
          <w:rFonts w:hint="eastAsia"/>
          <w:sz w:val="24"/>
          <w:szCs w:val="22"/>
        </w:rPr>
        <w:t>4</w:t>
      </w:r>
      <w:r w:rsidRPr="00825052">
        <w:rPr>
          <w:rFonts w:ascii="宋体" w:hAnsi="宋体" w:hint="eastAsia"/>
          <w:sz w:val="24"/>
          <w:szCs w:val="22"/>
        </w:rPr>
        <w:t>.</w:t>
      </w:r>
      <w:r w:rsidRPr="00C43F6D">
        <w:rPr>
          <w:rFonts w:hint="eastAsia"/>
          <w:sz w:val="24"/>
          <w:szCs w:val="22"/>
        </w:rPr>
        <w:t>3</w:t>
      </w:r>
      <w:r w:rsidRPr="00825052">
        <w:rPr>
          <w:rFonts w:ascii="宋体" w:hAnsi="宋体" w:hint="eastAsia"/>
          <w:sz w:val="24"/>
          <w:szCs w:val="22"/>
        </w:rPr>
        <w:t>中可以看出，</w:t>
      </w:r>
      <w:r w:rsidRPr="00C43F6D">
        <w:rPr>
          <w:rFonts w:hint="eastAsia"/>
          <w:sz w:val="24"/>
          <w:szCs w:val="22"/>
        </w:rPr>
        <w:t>2015</w:t>
      </w:r>
      <w:r>
        <w:rPr>
          <w:rFonts w:ascii="宋体" w:hAnsi="宋体" w:hint="eastAsia"/>
          <w:sz w:val="24"/>
          <w:szCs w:val="22"/>
        </w:rPr>
        <w:t>-</w:t>
      </w:r>
      <w:r w:rsidRPr="00C43F6D">
        <w:rPr>
          <w:rFonts w:hint="eastAsia"/>
          <w:sz w:val="24"/>
          <w:szCs w:val="22"/>
        </w:rPr>
        <w:t>2020</w:t>
      </w:r>
      <w:r w:rsidRPr="00825052">
        <w:rPr>
          <w:rFonts w:ascii="宋体" w:hAnsi="宋体" w:hint="eastAsia"/>
          <w:sz w:val="24"/>
          <w:szCs w:val="22"/>
        </w:rPr>
        <w:t>这</w:t>
      </w:r>
      <w:r w:rsidRPr="00C43F6D">
        <w:rPr>
          <w:rFonts w:hint="eastAsia"/>
          <w:sz w:val="24"/>
          <w:szCs w:val="22"/>
        </w:rPr>
        <w:t>6</w:t>
      </w:r>
      <w:r w:rsidRPr="00825052">
        <w:rPr>
          <w:rFonts w:ascii="宋体" w:hAnsi="宋体" w:hint="eastAsia"/>
          <w:sz w:val="24"/>
          <w:szCs w:val="22"/>
        </w:rPr>
        <w:t>年间</w:t>
      </w:r>
      <w:r>
        <w:rPr>
          <w:rFonts w:ascii="宋体" w:hAnsi="宋体" w:hint="eastAsia"/>
          <w:sz w:val="24"/>
          <w:szCs w:val="22"/>
        </w:rPr>
        <w:t>企业</w:t>
      </w:r>
      <w:r w:rsidRPr="00825052">
        <w:rPr>
          <w:rFonts w:ascii="宋体" w:hAnsi="宋体" w:hint="eastAsia"/>
          <w:sz w:val="24"/>
          <w:szCs w:val="22"/>
        </w:rPr>
        <w:t>研发投入的平均值是逐年增加的，这体现了高技术企业总体上对研发投入活动的重视，</w:t>
      </w:r>
      <w:r>
        <w:rPr>
          <w:rFonts w:ascii="宋体" w:hAnsi="宋体" w:hint="eastAsia"/>
          <w:sz w:val="24"/>
          <w:szCs w:val="22"/>
        </w:rPr>
        <w:t>是</w:t>
      </w:r>
      <w:r w:rsidRPr="00825052">
        <w:rPr>
          <w:rFonts w:ascii="宋体" w:hAnsi="宋体" w:hint="eastAsia"/>
          <w:sz w:val="24"/>
          <w:szCs w:val="22"/>
        </w:rPr>
        <w:t>研发投入-技术创新-优质技术或产品-可观利润-继续研发投入</w:t>
      </w:r>
      <w:r>
        <w:rPr>
          <w:rFonts w:ascii="宋体" w:hAnsi="宋体" w:hint="eastAsia"/>
          <w:sz w:val="24"/>
          <w:szCs w:val="22"/>
        </w:rPr>
        <w:t>这一</w:t>
      </w:r>
      <w:r w:rsidRPr="00825052">
        <w:rPr>
          <w:rFonts w:ascii="宋体" w:hAnsi="宋体" w:hint="eastAsia"/>
          <w:sz w:val="24"/>
          <w:szCs w:val="22"/>
        </w:rPr>
        <w:t>良性循环</w:t>
      </w:r>
      <w:r>
        <w:rPr>
          <w:rFonts w:ascii="宋体" w:hAnsi="宋体" w:hint="eastAsia"/>
          <w:sz w:val="24"/>
          <w:szCs w:val="22"/>
        </w:rPr>
        <w:t>的体现，是我国研发创新能力不断增强的主要体现。</w:t>
      </w:r>
    </w:p>
    <w:p w14:paraId="48D0BCCA" w14:textId="77777777" w:rsidR="00D3794D" w:rsidRDefault="00D3794D" w:rsidP="00500766">
      <w:pPr>
        <w:spacing w:line="360" w:lineRule="auto"/>
        <w:ind w:firstLine="480"/>
        <w:rPr>
          <w:rFonts w:ascii="宋体" w:hAnsi="宋体"/>
          <w:sz w:val="24"/>
          <w:szCs w:val="22"/>
        </w:rPr>
      </w:pPr>
    </w:p>
    <w:p w14:paraId="3C17F125" w14:textId="6965D33D" w:rsidR="00676BA3" w:rsidRPr="00453C1F" w:rsidRDefault="00CC1389" w:rsidP="00676BA3">
      <w:pPr>
        <w:spacing w:line="360" w:lineRule="auto"/>
        <w:rPr>
          <w:rFonts w:ascii="黑体" w:eastAsia="黑体" w:hAnsi="黑体"/>
          <w:b/>
          <w:sz w:val="28"/>
          <w:szCs w:val="28"/>
        </w:rPr>
      </w:pPr>
      <w:r w:rsidRPr="00C43F6D">
        <w:rPr>
          <w:rFonts w:eastAsia="黑体" w:hint="eastAsia"/>
          <w:b/>
          <w:sz w:val="28"/>
          <w:szCs w:val="28"/>
        </w:rPr>
        <w:t>4</w:t>
      </w:r>
      <w:r w:rsidRPr="00453C1F">
        <w:rPr>
          <w:rFonts w:ascii="黑体" w:eastAsia="黑体" w:hAnsi="黑体" w:hint="eastAsia"/>
          <w:b/>
          <w:sz w:val="28"/>
          <w:szCs w:val="28"/>
        </w:rPr>
        <w:t>.</w:t>
      </w:r>
      <w:r w:rsidRPr="00C43F6D">
        <w:rPr>
          <w:rFonts w:eastAsia="黑体" w:hint="eastAsia"/>
          <w:b/>
          <w:sz w:val="28"/>
          <w:szCs w:val="28"/>
        </w:rPr>
        <w:t>5</w:t>
      </w:r>
      <w:r w:rsidR="00453C1F">
        <w:rPr>
          <w:rFonts w:ascii="黑体" w:eastAsia="黑体" w:hAnsi="黑体"/>
          <w:b/>
          <w:sz w:val="28"/>
          <w:szCs w:val="28"/>
        </w:rPr>
        <w:t xml:space="preserve"> </w:t>
      </w:r>
      <w:r w:rsidRPr="00453C1F">
        <w:rPr>
          <w:rFonts w:ascii="黑体" w:eastAsia="黑体" w:hAnsi="黑体" w:hint="eastAsia"/>
          <w:b/>
          <w:sz w:val="28"/>
          <w:szCs w:val="28"/>
        </w:rPr>
        <w:t>相关性</w:t>
      </w:r>
      <w:r w:rsidR="00F507B6" w:rsidRPr="00453C1F">
        <w:rPr>
          <w:rFonts w:ascii="黑体" w:eastAsia="黑体" w:hAnsi="黑体" w:hint="eastAsia"/>
          <w:b/>
          <w:sz w:val="28"/>
          <w:szCs w:val="28"/>
        </w:rPr>
        <w:t>分析</w:t>
      </w:r>
    </w:p>
    <w:p w14:paraId="2E206140" w14:textId="0DB28298" w:rsidR="00732453" w:rsidRDefault="00500766" w:rsidP="00500766">
      <w:pPr>
        <w:spacing w:line="360" w:lineRule="auto"/>
        <w:ind w:firstLineChars="200" w:firstLine="480"/>
        <w:rPr>
          <w:rFonts w:ascii="宋体" w:hAnsi="宋体"/>
          <w:sz w:val="24"/>
          <w:szCs w:val="22"/>
        </w:rPr>
      </w:pPr>
      <w:r>
        <w:rPr>
          <w:rFonts w:ascii="宋体" w:hAnsi="宋体" w:hint="eastAsia"/>
          <w:sz w:val="24"/>
          <w:szCs w:val="22"/>
        </w:rPr>
        <w:t>本文采用</w:t>
      </w:r>
      <w:r w:rsidRPr="00766D59">
        <w:rPr>
          <w:rFonts w:hint="eastAsia"/>
          <w:sz w:val="24"/>
          <w:szCs w:val="22"/>
        </w:rPr>
        <w:t>Pearson</w:t>
      </w:r>
      <w:r w:rsidRPr="00F507B6">
        <w:rPr>
          <w:rFonts w:ascii="宋体" w:hAnsi="宋体" w:hint="eastAsia"/>
          <w:sz w:val="24"/>
          <w:szCs w:val="22"/>
        </w:rPr>
        <w:t xml:space="preserve"> 检验法</w:t>
      </w:r>
      <w:r>
        <w:rPr>
          <w:rFonts w:ascii="宋体" w:hAnsi="宋体" w:hint="eastAsia"/>
          <w:sz w:val="24"/>
          <w:szCs w:val="22"/>
        </w:rPr>
        <w:t>进行相关性分析，初步判断解释变量与被接受变量是否显著相关</w:t>
      </w:r>
      <w:r w:rsidR="00732453">
        <w:rPr>
          <w:rFonts w:ascii="宋体" w:hAnsi="宋体" w:hint="eastAsia"/>
          <w:sz w:val="24"/>
          <w:szCs w:val="22"/>
        </w:rPr>
        <w:t>以及多重共线性问题，从表4.4可以看出不少解释变量之间显著相关，但</w:t>
      </w:r>
      <w:r w:rsidR="00BD66EF">
        <w:rPr>
          <w:rFonts w:ascii="宋体" w:hAnsi="宋体" w:hint="eastAsia"/>
          <w:sz w:val="24"/>
          <w:szCs w:val="22"/>
        </w:rPr>
        <w:t>所有</w:t>
      </w:r>
      <w:r w:rsidR="00732453">
        <w:rPr>
          <w:rFonts w:ascii="宋体" w:hAnsi="宋体" w:hint="eastAsia"/>
          <w:sz w:val="24"/>
          <w:szCs w:val="22"/>
        </w:rPr>
        <w:t>系数绝对值小于</w:t>
      </w:r>
      <w:r w:rsidR="00732453" w:rsidRPr="00F16C6A">
        <w:rPr>
          <w:rFonts w:hint="eastAsia"/>
          <w:sz w:val="24"/>
          <w:szCs w:val="22"/>
        </w:rPr>
        <w:t>Pearson</w:t>
      </w:r>
      <w:r w:rsidR="00732453" w:rsidRPr="00732453">
        <w:rPr>
          <w:rFonts w:ascii="宋体" w:hAnsi="宋体" w:hint="eastAsia"/>
          <w:sz w:val="24"/>
          <w:szCs w:val="22"/>
        </w:rPr>
        <w:t xml:space="preserve"> 检验系数标准</w:t>
      </w:r>
      <w:r w:rsidR="00732453" w:rsidRPr="00F16C6A">
        <w:rPr>
          <w:rFonts w:hint="eastAsia"/>
          <w:sz w:val="24"/>
          <w:szCs w:val="22"/>
        </w:rPr>
        <w:t>0.8</w:t>
      </w:r>
      <w:r w:rsidR="00732453">
        <w:rPr>
          <w:rFonts w:ascii="宋体" w:hAnsi="宋体" w:hint="eastAsia"/>
          <w:sz w:val="24"/>
          <w:szCs w:val="22"/>
        </w:rPr>
        <w:t>，说明模型中的多重共线性问题并不显著。同时本文也采用</w:t>
      </w:r>
      <w:r w:rsidR="00732453" w:rsidRPr="00F16C6A">
        <w:rPr>
          <w:rFonts w:hint="eastAsia"/>
          <w:sz w:val="24"/>
          <w:szCs w:val="22"/>
        </w:rPr>
        <w:t>V</w:t>
      </w:r>
      <w:r w:rsidR="00732453" w:rsidRPr="00F16C6A">
        <w:rPr>
          <w:sz w:val="24"/>
          <w:szCs w:val="22"/>
        </w:rPr>
        <w:t>IF</w:t>
      </w:r>
      <w:r w:rsidR="00E52471">
        <w:rPr>
          <w:rFonts w:ascii="宋体" w:hAnsi="宋体" w:hint="eastAsia"/>
          <w:sz w:val="24"/>
          <w:szCs w:val="22"/>
        </w:rPr>
        <w:t>（</w:t>
      </w:r>
      <w:r w:rsidR="00E52471" w:rsidRPr="00E52471">
        <w:rPr>
          <w:rFonts w:ascii="宋体" w:hAnsi="宋体" w:hint="eastAsia"/>
          <w:sz w:val="24"/>
          <w:szCs w:val="22"/>
        </w:rPr>
        <w:t>方差膨胀检验</w:t>
      </w:r>
      <w:r w:rsidR="00E52471">
        <w:rPr>
          <w:rFonts w:ascii="宋体" w:hAnsi="宋体"/>
          <w:sz w:val="24"/>
          <w:szCs w:val="22"/>
        </w:rPr>
        <w:t>）</w:t>
      </w:r>
      <w:r w:rsidR="00E52471">
        <w:rPr>
          <w:rFonts w:ascii="宋体" w:hAnsi="宋体" w:hint="eastAsia"/>
          <w:sz w:val="24"/>
          <w:szCs w:val="22"/>
        </w:rPr>
        <w:t>检验辅助判断，每个模型的最大</w:t>
      </w:r>
      <w:r w:rsidR="00E52471" w:rsidRPr="00F16C6A">
        <w:rPr>
          <w:rFonts w:hint="eastAsia"/>
          <w:sz w:val="24"/>
          <w:szCs w:val="22"/>
        </w:rPr>
        <w:t>V</w:t>
      </w:r>
      <w:r w:rsidR="00E52471" w:rsidRPr="00F16C6A">
        <w:rPr>
          <w:sz w:val="24"/>
          <w:szCs w:val="22"/>
        </w:rPr>
        <w:t>IF</w:t>
      </w:r>
      <w:r w:rsidR="00E52471">
        <w:rPr>
          <w:rFonts w:ascii="宋体" w:hAnsi="宋体" w:hint="eastAsia"/>
          <w:sz w:val="24"/>
          <w:szCs w:val="22"/>
        </w:rPr>
        <w:t>值都小于</w:t>
      </w:r>
      <w:r w:rsidR="00E52471" w:rsidRPr="00F16C6A">
        <w:rPr>
          <w:rFonts w:hint="eastAsia"/>
          <w:sz w:val="24"/>
          <w:szCs w:val="22"/>
        </w:rPr>
        <w:t>10</w:t>
      </w:r>
      <w:r w:rsidR="00E52471">
        <w:rPr>
          <w:rFonts w:ascii="宋体" w:hAnsi="宋体" w:hint="eastAsia"/>
          <w:sz w:val="24"/>
          <w:szCs w:val="22"/>
        </w:rPr>
        <w:t>，与判断相同，可以进行回归。</w:t>
      </w:r>
    </w:p>
    <w:p w14:paraId="17398867" w14:textId="037365C1" w:rsidR="00500766" w:rsidRDefault="00732453" w:rsidP="00500766">
      <w:pPr>
        <w:spacing w:line="360" w:lineRule="auto"/>
        <w:ind w:firstLineChars="200" w:firstLine="480"/>
        <w:rPr>
          <w:rFonts w:ascii="宋体" w:hAnsi="宋体"/>
          <w:sz w:val="24"/>
          <w:szCs w:val="22"/>
        </w:rPr>
      </w:pPr>
      <w:r>
        <w:rPr>
          <w:rFonts w:ascii="宋体" w:hAnsi="宋体" w:hint="eastAsia"/>
          <w:sz w:val="24"/>
          <w:szCs w:val="22"/>
        </w:rPr>
        <w:t>但</w:t>
      </w:r>
      <w:r w:rsidR="00500766">
        <w:rPr>
          <w:rFonts w:ascii="宋体" w:hAnsi="宋体" w:hint="eastAsia"/>
          <w:sz w:val="24"/>
          <w:szCs w:val="22"/>
        </w:rPr>
        <w:t>其中一些结果并没有如预料之中表现为显著。原因</w:t>
      </w:r>
      <w:proofErr w:type="gramStart"/>
      <w:r w:rsidR="00500766">
        <w:rPr>
          <w:rFonts w:ascii="宋体" w:hAnsi="宋体" w:hint="eastAsia"/>
          <w:sz w:val="24"/>
          <w:szCs w:val="22"/>
        </w:rPr>
        <w:t>一</w:t>
      </w:r>
      <w:proofErr w:type="gramEnd"/>
      <w:r w:rsidR="00500766">
        <w:rPr>
          <w:rFonts w:ascii="宋体" w:hAnsi="宋体" w:hint="eastAsia"/>
          <w:sz w:val="24"/>
          <w:szCs w:val="22"/>
        </w:rPr>
        <w:t>可能是样本容量不够充分，对相关性分析的显著性有影响。原因二是</w:t>
      </w:r>
      <w:r w:rsidR="00500766" w:rsidRPr="00F507B6">
        <w:rPr>
          <w:rFonts w:ascii="宋体" w:hAnsi="宋体" w:hint="eastAsia"/>
          <w:sz w:val="24"/>
          <w:szCs w:val="22"/>
        </w:rPr>
        <w:t>未控制其他变量对被解释变量的影响，只考虑两个变量之间的相关</w:t>
      </w:r>
      <w:r w:rsidR="00500766">
        <w:rPr>
          <w:rFonts w:ascii="宋体" w:hAnsi="宋体" w:hint="eastAsia"/>
          <w:sz w:val="24"/>
          <w:szCs w:val="22"/>
        </w:rPr>
        <w:t>关系</w:t>
      </w:r>
      <w:r w:rsidR="00500766" w:rsidRPr="00F507B6">
        <w:rPr>
          <w:rFonts w:ascii="宋体" w:hAnsi="宋体" w:hint="eastAsia"/>
          <w:sz w:val="24"/>
          <w:szCs w:val="22"/>
        </w:rPr>
        <w:t>，具体变量之间的关系还需</w:t>
      </w:r>
      <w:r w:rsidR="00500766">
        <w:rPr>
          <w:rFonts w:ascii="宋体" w:hAnsi="宋体" w:hint="eastAsia"/>
          <w:sz w:val="24"/>
          <w:szCs w:val="22"/>
        </w:rPr>
        <w:t>使用</w:t>
      </w:r>
      <w:r w:rsidR="00500766" w:rsidRPr="00F507B6">
        <w:rPr>
          <w:rFonts w:ascii="宋体" w:hAnsi="宋体" w:hint="eastAsia"/>
          <w:sz w:val="24"/>
          <w:szCs w:val="22"/>
        </w:rPr>
        <w:t>多元回归</w:t>
      </w:r>
      <w:r w:rsidR="00500766">
        <w:rPr>
          <w:rFonts w:ascii="宋体" w:hAnsi="宋体" w:hint="eastAsia"/>
          <w:sz w:val="24"/>
          <w:szCs w:val="22"/>
        </w:rPr>
        <w:t>进一步</w:t>
      </w:r>
      <w:r w:rsidR="00500766" w:rsidRPr="00F507B6">
        <w:rPr>
          <w:rFonts w:ascii="宋体" w:hAnsi="宋体" w:hint="eastAsia"/>
          <w:sz w:val="24"/>
          <w:szCs w:val="22"/>
        </w:rPr>
        <w:t>分析</w:t>
      </w:r>
      <w:r w:rsidR="00500766">
        <w:rPr>
          <w:rFonts w:ascii="宋体" w:hAnsi="宋体" w:hint="eastAsia"/>
          <w:sz w:val="24"/>
          <w:szCs w:val="22"/>
        </w:rPr>
        <w:t>论证。</w:t>
      </w:r>
      <w:r w:rsidR="00BD66EF">
        <w:rPr>
          <w:rFonts w:ascii="宋体" w:hAnsi="宋体" w:hint="eastAsia"/>
          <w:sz w:val="24"/>
          <w:szCs w:val="22"/>
        </w:rPr>
        <w:t>相关</w:t>
      </w:r>
      <w:r w:rsidR="00500766">
        <w:rPr>
          <w:rFonts w:ascii="宋体" w:hAnsi="宋体" w:hint="eastAsia"/>
          <w:sz w:val="24"/>
          <w:szCs w:val="22"/>
        </w:rPr>
        <w:t>结果如下图所示：</w:t>
      </w:r>
    </w:p>
    <w:p w14:paraId="63C73E57" w14:textId="65B9449D" w:rsidR="00E13010" w:rsidRPr="00E13010" w:rsidRDefault="00500766" w:rsidP="00676BA3">
      <w:pPr>
        <w:spacing w:line="360" w:lineRule="auto"/>
        <w:rPr>
          <w:rFonts w:ascii="宋体" w:hAnsi="宋体"/>
          <w:sz w:val="24"/>
          <w:szCs w:val="22"/>
        </w:rPr>
      </w:pPr>
      <w:r w:rsidRPr="00500766">
        <w:rPr>
          <w:rFonts w:asciiTheme="minorHAnsi" w:eastAsiaTheme="minorEastAsia" w:hAnsiTheme="minorHAnsi" w:cstheme="minorBidi"/>
          <w:noProof/>
          <w:szCs w:val="22"/>
        </w:rPr>
        <w:lastRenderedPageBreak/>
        <mc:AlternateContent>
          <mc:Choice Requires="wps">
            <w:drawing>
              <wp:anchor distT="45720" distB="45720" distL="114300" distR="114300" simplePos="0" relativeHeight="251748352" behindDoc="0" locked="0" layoutInCell="1" allowOverlap="1" wp14:anchorId="0F8A20A4" wp14:editId="6E497693">
                <wp:simplePos x="0" y="0"/>
                <wp:positionH relativeFrom="margin">
                  <wp:align>center</wp:align>
                </wp:positionH>
                <wp:positionV relativeFrom="paragraph">
                  <wp:posOffset>1931670</wp:posOffset>
                </wp:positionV>
                <wp:extent cx="8181340" cy="4516120"/>
                <wp:effectExtent l="3810" t="0" r="13970" b="1397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181340" cy="4516120"/>
                        </a:xfrm>
                        <a:prstGeom prst="rect">
                          <a:avLst/>
                        </a:prstGeom>
                        <a:solidFill>
                          <a:srgbClr val="FFFFFF"/>
                        </a:solidFill>
                        <a:ln w="9525">
                          <a:solidFill>
                            <a:srgbClr val="000000"/>
                          </a:solidFill>
                          <a:miter lim="800000"/>
                          <a:headEnd/>
                          <a:tailEnd/>
                        </a:ln>
                      </wps:spPr>
                      <wps:txbx>
                        <w:txbxContent>
                          <w:tbl>
                            <w:tblPr>
                              <w:tblStyle w:val="12"/>
                              <w:tblW w:w="12564" w:type="dxa"/>
                              <w:tblLayout w:type="fixed"/>
                              <w:tblLook w:val="04A0" w:firstRow="1" w:lastRow="0" w:firstColumn="1" w:lastColumn="0" w:noHBand="0" w:noVBand="1"/>
                            </w:tblPr>
                            <w:tblGrid>
                              <w:gridCol w:w="1396"/>
                              <w:gridCol w:w="1396"/>
                              <w:gridCol w:w="1396"/>
                              <w:gridCol w:w="1396"/>
                              <w:gridCol w:w="1396"/>
                              <w:gridCol w:w="1396"/>
                              <w:gridCol w:w="1396"/>
                              <w:gridCol w:w="1396"/>
                              <w:gridCol w:w="1396"/>
                            </w:tblGrid>
                            <w:tr w:rsidR="00500766" w:rsidRPr="00224AC2" w14:paraId="20F20997" w14:textId="77777777" w:rsidTr="00224AC2">
                              <w:trPr>
                                <w:cnfStyle w:val="100000000000" w:firstRow="1" w:lastRow="0" w:firstColumn="0" w:lastColumn="0" w:oddVBand="0" w:evenVBand="0" w:oddHBand="0" w:evenHBand="0" w:firstRowFirstColumn="0" w:firstRowLastColumn="0" w:lastRowFirstColumn="0" w:lastRowLastColumn="0"/>
                                <w:trHeight w:val="264"/>
                              </w:trPr>
                              <w:tc>
                                <w:tcPr>
                                  <w:tcW w:w="12564" w:type="dxa"/>
                                  <w:gridSpan w:val="9"/>
                                  <w:tcBorders>
                                    <w:top w:val="nil"/>
                                  </w:tcBorders>
                                  <w:noWrap/>
                                </w:tcPr>
                                <w:p w14:paraId="0DE8397C" w14:textId="77777777" w:rsidR="00500766" w:rsidRPr="00224AC2" w:rsidRDefault="00500766" w:rsidP="00224AC2">
                                  <w:pPr>
                                    <w:spacing w:before="78" w:after="78"/>
                                    <w:ind w:firstLineChars="100" w:firstLine="240"/>
                                    <w:rPr>
                                      <w:rFonts w:ascii="宋体" w:hAnsi="宋体"/>
                                      <w:szCs w:val="21"/>
                                    </w:rPr>
                                  </w:pPr>
                                  <w:r w:rsidRPr="00224AC2">
                                    <w:rPr>
                                      <w:rFonts w:ascii="黑体" w:eastAsia="黑体" w:hAnsi="黑体" w:hint="eastAsia"/>
                                      <w:kern w:val="0"/>
                                      <w:sz w:val="24"/>
                                      <w:szCs w:val="24"/>
                                    </w:rPr>
                                    <w:t xml:space="preserve"> </w:t>
                                  </w:r>
                                  <w:r w:rsidRPr="00224AC2">
                                    <w:rPr>
                                      <w:rFonts w:ascii="黑体" w:eastAsia="黑体" w:hAnsi="黑体"/>
                                      <w:kern w:val="0"/>
                                      <w:sz w:val="24"/>
                                      <w:szCs w:val="24"/>
                                    </w:rPr>
                                    <w:t xml:space="preserve">                                        </w:t>
                                  </w:r>
                                  <w:r>
                                    <w:rPr>
                                      <w:rFonts w:ascii="黑体" w:eastAsia="黑体" w:hAnsi="黑体"/>
                                      <w:sz w:val="24"/>
                                      <w:szCs w:val="24"/>
                                    </w:rPr>
                                    <w:t>表</w:t>
                                  </w:r>
                                  <w:r w:rsidRPr="00224AC2">
                                    <w:rPr>
                                      <w:rFonts w:eastAsia="黑体"/>
                                      <w:kern w:val="0"/>
                                      <w:sz w:val="24"/>
                                      <w:szCs w:val="24"/>
                                    </w:rPr>
                                    <w:t>4</w:t>
                                  </w:r>
                                  <w:r w:rsidRPr="00224AC2">
                                    <w:rPr>
                                      <w:rFonts w:ascii="黑体" w:eastAsia="黑体" w:hAnsi="黑体"/>
                                      <w:kern w:val="0"/>
                                      <w:sz w:val="24"/>
                                      <w:szCs w:val="24"/>
                                    </w:rPr>
                                    <w:t>.</w:t>
                                  </w:r>
                                  <w:r w:rsidRPr="00224AC2">
                                    <w:rPr>
                                      <w:rFonts w:eastAsia="黑体" w:hint="eastAsia"/>
                                      <w:kern w:val="0"/>
                                      <w:sz w:val="24"/>
                                      <w:szCs w:val="24"/>
                                    </w:rPr>
                                    <w:t>4</w:t>
                                  </w:r>
                                  <w:r w:rsidRPr="00224AC2">
                                    <w:rPr>
                                      <w:rFonts w:ascii="黑体" w:eastAsia="黑体" w:hAnsi="黑体"/>
                                      <w:kern w:val="0"/>
                                      <w:sz w:val="24"/>
                                      <w:szCs w:val="24"/>
                                    </w:rPr>
                                    <w:t xml:space="preserve"> </w:t>
                                  </w:r>
                                  <w:r w:rsidRPr="00224AC2">
                                    <w:rPr>
                                      <w:rFonts w:ascii="黑体" w:eastAsia="黑体" w:hAnsi="黑体" w:hint="eastAsia"/>
                                      <w:kern w:val="0"/>
                                      <w:sz w:val="24"/>
                                      <w:szCs w:val="24"/>
                                    </w:rPr>
                                    <w:t>相关性分析</w:t>
                                  </w:r>
                                </w:p>
                              </w:tc>
                            </w:tr>
                            <w:tr w:rsidR="00500766" w:rsidRPr="00224AC2" w14:paraId="5A56A0CC" w14:textId="77777777" w:rsidTr="00224AC2">
                              <w:trPr>
                                <w:trHeight w:val="264"/>
                              </w:trPr>
                              <w:tc>
                                <w:tcPr>
                                  <w:tcW w:w="1396" w:type="dxa"/>
                                  <w:tcBorders>
                                    <w:top w:val="single" w:sz="12" w:space="0" w:color="auto"/>
                                    <w:bottom w:val="single" w:sz="8" w:space="0" w:color="auto"/>
                                  </w:tcBorders>
                                  <w:noWrap/>
                                  <w:hideMark/>
                                </w:tcPr>
                                <w:p w14:paraId="00669A89" w14:textId="77777777" w:rsidR="00500766" w:rsidRPr="00224AC2" w:rsidRDefault="00500766" w:rsidP="00224AC2">
                                  <w:pPr>
                                    <w:spacing w:before="78" w:after="78"/>
                                    <w:ind w:firstLine="480"/>
                                    <w:rPr>
                                      <w:rFonts w:ascii="宋体" w:hAnsi="宋体"/>
                                      <w:szCs w:val="21"/>
                                    </w:rPr>
                                  </w:pPr>
                                </w:p>
                              </w:tc>
                              <w:tc>
                                <w:tcPr>
                                  <w:tcW w:w="1396" w:type="dxa"/>
                                  <w:tcBorders>
                                    <w:top w:val="single" w:sz="12" w:space="0" w:color="auto"/>
                                    <w:bottom w:val="single" w:sz="8" w:space="0" w:color="auto"/>
                                  </w:tcBorders>
                                  <w:noWrap/>
                                  <w:hideMark/>
                                </w:tcPr>
                                <w:p w14:paraId="7B43217A" w14:textId="77777777" w:rsidR="00500766" w:rsidRPr="00224AC2" w:rsidRDefault="00500766" w:rsidP="00224AC2">
                                  <w:pPr>
                                    <w:spacing w:before="78" w:after="78"/>
                                    <w:rPr>
                                      <w:rFonts w:ascii="宋体" w:hAnsi="宋体"/>
                                      <w:szCs w:val="21"/>
                                    </w:rPr>
                                  </w:pPr>
                                  <w:r w:rsidRPr="00224AC2">
                                    <w:rPr>
                                      <w:rFonts w:hint="eastAsia"/>
                                      <w:szCs w:val="21"/>
                                    </w:rPr>
                                    <w:t>rd</w:t>
                                  </w:r>
                                </w:p>
                              </w:tc>
                              <w:tc>
                                <w:tcPr>
                                  <w:tcW w:w="1396" w:type="dxa"/>
                                  <w:tcBorders>
                                    <w:top w:val="single" w:sz="12" w:space="0" w:color="auto"/>
                                    <w:bottom w:val="single" w:sz="8" w:space="0" w:color="auto"/>
                                  </w:tcBorders>
                                  <w:noWrap/>
                                  <w:hideMark/>
                                </w:tcPr>
                                <w:p w14:paraId="59684FDD" w14:textId="77777777" w:rsidR="00500766" w:rsidRPr="00224AC2" w:rsidRDefault="00500766" w:rsidP="00224AC2">
                                  <w:pPr>
                                    <w:spacing w:before="78" w:after="78"/>
                                    <w:rPr>
                                      <w:rFonts w:ascii="宋体" w:hAnsi="宋体"/>
                                      <w:szCs w:val="21"/>
                                    </w:rPr>
                                  </w:pPr>
                                  <w:r w:rsidRPr="00224AC2">
                                    <w:rPr>
                                      <w:rFonts w:hint="eastAsia"/>
                                      <w:szCs w:val="21"/>
                                    </w:rPr>
                                    <w:t>stock</w:t>
                                  </w:r>
                                </w:p>
                              </w:tc>
                              <w:tc>
                                <w:tcPr>
                                  <w:tcW w:w="1396" w:type="dxa"/>
                                  <w:tcBorders>
                                    <w:top w:val="single" w:sz="12" w:space="0" w:color="auto"/>
                                    <w:bottom w:val="single" w:sz="8" w:space="0" w:color="auto"/>
                                  </w:tcBorders>
                                  <w:noWrap/>
                                  <w:hideMark/>
                                </w:tcPr>
                                <w:p w14:paraId="11CCB3F8" w14:textId="77777777" w:rsidR="00500766" w:rsidRPr="00224AC2" w:rsidRDefault="00500766" w:rsidP="00224AC2">
                                  <w:pPr>
                                    <w:spacing w:before="78" w:after="78"/>
                                    <w:ind w:firstLineChars="100" w:firstLine="210"/>
                                    <w:rPr>
                                      <w:rFonts w:ascii="宋体" w:hAnsi="宋体"/>
                                      <w:szCs w:val="21"/>
                                    </w:rPr>
                                  </w:pPr>
                                  <w:r w:rsidRPr="00224AC2">
                                    <w:rPr>
                                      <w:rFonts w:hint="eastAsia"/>
                                      <w:szCs w:val="21"/>
                                    </w:rPr>
                                    <w:t>idx</w:t>
                                  </w:r>
                                </w:p>
                              </w:tc>
                              <w:tc>
                                <w:tcPr>
                                  <w:tcW w:w="1396" w:type="dxa"/>
                                  <w:tcBorders>
                                    <w:top w:val="single" w:sz="12" w:space="0" w:color="auto"/>
                                    <w:bottom w:val="single" w:sz="8" w:space="0" w:color="auto"/>
                                  </w:tcBorders>
                                  <w:noWrap/>
                                  <w:hideMark/>
                                </w:tcPr>
                                <w:p w14:paraId="7520ED09" w14:textId="77777777" w:rsidR="00500766" w:rsidRPr="00224AC2" w:rsidRDefault="00500766" w:rsidP="00224AC2">
                                  <w:pPr>
                                    <w:spacing w:before="78" w:after="78"/>
                                    <w:rPr>
                                      <w:rFonts w:ascii="宋体" w:hAnsi="宋体"/>
                                      <w:szCs w:val="21"/>
                                    </w:rPr>
                                  </w:pPr>
                                  <w:r w:rsidRPr="00224AC2">
                                    <w:rPr>
                                      <w:rFonts w:hint="eastAsia"/>
                                      <w:szCs w:val="21"/>
                                    </w:rPr>
                                    <w:t>grow</w:t>
                                  </w:r>
                                </w:p>
                              </w:tc>
                              <w:tc>
                                <w:tcPr>
                                  <w:tcW w:w="1396" w:type="dxa"/>
                                  <w:tcBorders>
                                    <w:top w:val="single" w:sz="12" w:space="0" w:color="auto"/>
                                    <w:bottom w:val="single" w:sz="8" w:space="0" w:color="auto"/>
                                  </w:tcBorders>
                                  <w:noWrap/>
                                  <w:hideMark/>
                                </w:tcPr>
                                <w:p w14:paraId="0B32581A" w14:textId="77777777" w:rsidR="00500766" w:rsidRPr="00224AC2" w:rsidRDefault="00500766" w:rsidP="00224AC2">
                                  <w:pPr>
                                    <w:spacing w:before="78" w:after="78"/>
                                    <w:rPr>
                                      <w:rFonts w:ascii="宋体" w:hAnsi="宋体"/>
                                      <w:szCs w:val="21"/>
                                    </w:rPr>
                                  </w:pPr>
                                  <w:r w:rsidRPr="00224AC2">
                                    <w:rPr>
                                      <w:rFonts w:hint="eastAsia"/>
                                      <w:szCs w:val="21"/>
                                    </w:rPr>
                                    <w:t>lev</w:t>
                                  </w:r>
                                </w:p>
                              </w:tc>
                              <w:tc>
                                <w:tcPr>
                                  <w:tcW w:w="1396" w:type="dxa"/>
                                  <w:tcBorders>
                                    <w:top w:val="single" w:sz="12" w:space="0" w:color="auto"/>
                                    <w:bottom w:val="single" w:sz="8" w:space="0" w:color="auto"/>
                                  </w:tcBorders>
                                  <w:noWrap/>
                                  <w:hideMark/>
                                </w:tcPr>
                                <w:p w14:paraId="256A8B3A" w14:textId="77777777" w:rsidR="00500766" w:rsidRPr="00224AC2" w:rsidRDefault="00500766" w:rsidP="00224AC2">
                                  <w:pPr>
                                    <w:spacing w:before="78" w:after="78"/>
                                    <w:rPr>
                                      <w:rFonts w:ascii="宋体" w:hAnsi="宋体"/>
                                      <w:szCs w:val="21"/>
                                    </w:rPr>
                                  </w:pPr>
                                  <w:r w:rsidRPr="00224AC2">
                                    <w:rPr>
                                      <w:rFonts w:hint="eastAsia"/>
                                      <w:szCs w:val="21"/>
                                    </w:rPr>
                                    <w:t>state</w:t>
                                  </w:r>
                                </w:p>
                              </w:tc>
                              <w:tc>
                                <w:tcPr>
                                  <w:tcW w:w="1396" w:type="dxa"/>
                                  <w:tcBorders>
                                    <w:top w:val="single" w:sz="12" w:space="0" w:color="auto"/>
                                    <w:bottom w:val="single" w:sz="8" w:space="0" w:color="auto"/>
                                  </w:tcBorders>
                                  <w:noWrap/>
                                  <w:hideMark/>
                                </w:tcPr>
                                <w:p w14:paraId="036C093D" w14:textId="77777777" w:rsidR="00500766" w:rsidRPr="00224AC2" w:rsidRDefault="00500766" w:rsidP="00224AC2">
                                  <w:pPr>
                                    <w:spacing w:before="78" w:after="78"/>
                                    <w:rPr>
                                      <w:rFonts w:ascii="宋体" w:hAnsi="宋体"/>
                                      <w:szCs w:val="21"/>
                                    </w:rPr>
                                  </w:pPr>
                                  <w:r w:rsidRPr="00224AC2">
                                    <w:rPr>
                                      <w:rFonts w:hint="eastAsia"/>
                                      <w:szCs w:val="21"/>
                                    </w:rPr>
                                    <w:t>size</w:t>
                                  </w:r>
                                </w:p>
                              </w:tc>
                              <w:tc>
                                <w:tcPr>
                                  <w:tcW w:w="1396" w:type="dxa"/>
                                  <w:tcBorders>
                                    <w:top w:val="single" w:sz="12" w:space="0" w:color="auto"/>
                                    <w:bottom w:val="single" w:sz="8" w:space="0" w:color="auto"/>
                                  </w:tcBorders>
                                  <w:noWrap/>
                                  <w:hideMark/>
                                </w:tcPr>
                                <w:p w14:paraId="62AB227A" w14:textId="77777777" w:rsidR="00500766" w:rsidRPr="00224AC2" w:rsidRDefault="00500766" w:rsidP="00224AC2">
                                  <w:pPr>
                                    <w:spacing w:before="78" w:after="78"/>
                                    <w:rPr>
                                      <w:rFonts w:ascii="宋体" w:hAnsi="宋体"/>
                                      <w:szCs w:val="21"/>
                                    </w:rPr>
                                  </w:pPr>
                                  <w:r w:rsidRPr="00224AC2">
                                    <w:rPr>
                                      <w:rFonts w:hint="eastAsia"/>
                                      <w:szCs w:val="21"/>
                                    </w:rPr>
                                    <w:t>roa</w:t>
                                  </w:r>
                                </w:p>
                              </w:tc>
                            </w:tr>
                            <w:tr w:rsidR="00500766" w:rsidRPr="00224AC2" w14:paraId="6A6426A7" w14:textId="77777777" w:rsidTr="00224AC2">
                              <w:trPr>
                                <w:trHeight w:val="264"/>
                              </w:trPr>
                              <w:tc>
                                <w:tcPr>
                                  <w:tcW w:w="1396" w:type="dxa"/>
                                  <w:tcBorders>
                                    <w:top w:val="single" w:sz="8" w:space="0" w:color="auto"/>
                                  </w:tcBorders>
                                  <w:noWrap/>
                                  <w:hideMark/>
                                </w:tcPr>
                                <w:p w14:paraId="4863A353" w14:textId="77777777" w:rsidR="00500766" w:rsidRPr="00224AC2" w:rsidRDefault="00500766" w:rsidP="00224AC2">
                                  <w:pPr>
                                    <w:spacing w:before="78" w:after="78"/>
                                    <w:ind w:firstLine="480"/>
                                    <w:rPr>
                                      <w:rFonts w:ascii="宋体" w:hAnsi="宋体"/>
                                      <w:szCs w:val="21"/>
                                    </w:rPr>
                                  </w:pPr>
                                  <w:r w:rsidRPr="00224AC2">
                                    <w:rPr>
                                      <w:rFonts w:hint="eastAsia"/>
                                      <w:szCs w:val="21"/>
                                    </w:rPr>
                                    <w:t>rd</w:t>
                                  </w:r>
                                </w:p>
                              </w:tc>
                              <w:tc>
                                <w:tcPr>
                                  <w:tcW w:w="1396" w:type="dxa"/>
                                  <w:tcBorders>
                                    <w:top w:val="single" w:sz="8" w:space="0" w:color="auto"/>
                                  </w:tcBorders>
                                  <w:noWrap/>
                                  <w:hideMark/>
                                </w:tcPr>
                                <w:p w14:paraId="317D929A"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tcBorders>
                                    <w:top w:val="single" w:sz="8" w:space="0" w:color="auto"/>
                                  </w:tcBorders>
                                  <w:noWrap/>
                                  <w:hideMark/>
                                </w:tcPr>
                                <w:p w14:paraId="396DE38E"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47BF8E9C"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1ACED037"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0B1683C8"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79CA532A"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61E56559"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386DE12C" w14:textId="77777777" w:rsidR="00500766" w:rsidRPr="00224AC2" w:rsidRDefault="00500766" w:rsidP="00224AC2">
                                  <w:pPr>
                                    <w:spacing w:before="78" w:after="78"/>
                                    <w:ind w:firstLine="480"/>
                                    <w:rPr>
                                      <w:rFonts w:ascii="宋体" w:hAnsi="宋体"/>
                                      <w:szCs w:val="21"/>
                                    </w:rPr>
                                  </w:pPr>
                                </w:p>
                              </w:tc>
                            </w:tr>
                            <w:tr w:rsidR="00500766" w:rsidRPr="00224AC2" w14:paraId="5B085606" w14:textId="77777777" w:rsidTr="00224AC2">
                              <w:trPr>
                                <w:trHeight w:val="276"/>
                              </w:trPr>
                              <w:tc>
                                <w:tcPr>
                                  <w:tcW w:w="1396" w:type="dxa"/>
                                  <w:noWrap/>
                                  <w:hideMark/>
                                </w:tcPr>
                                <w:p w14:paraId="1F2BD46C" w14:textId="77777777" w:rsidR="00500766" w:rsidRPr="00224AC2" w:rsidRDefault="00500766" w:rsidP="00224AC2">
                                  <w:pPr>
                                    <w:spacing w:before="78" w:after="78"/>
                                    <w:ind w:firstLine="480"/>
                                    <w:rPr>
                                      <w:rFonts w:ascii="宋体" w:hAnsi="宋体"/>
                                      <w:szCs w:val="21"/>
                                    </w:rPr>
                                  </w:pPr>
                                  <w:r w:rsidRPr="00224AC2">
                                    <w:rPr>
                                      <w:rFonts w:hint="eastAsia"/>
                                      <w:szCs w:val="21"/>
                                    </w:rPr>
                                    <w:t>stock</w:t>
                                  </w:r>
                                </w:p>
                              </w:tc>
                              <w:tc>
                                <w:tcPr>
                                  <w:tcW w:w="1396" w:type="dxa"/>
                                  <w:noWrap/>
                                  <w:hideMark/>
                                </w:tcPr>
                                <w:p w14:paraId="6F810175"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093</w:t>
                                  </w:r>
                                  <w:r w:rsidRPr="00224AC2">
                                    <w:rPr>
                                      <w:rFonts w:ascii="宋体" w:hAnsi="宋体" w:hint="eastAsia"/>
                                      <w:szCs w:val="21"/>
                                    </w:rPr>
                                    <w:t>**</w:t>
                                  </w:r>
                                </w:p>
                              </w:tc>
                              <w:tc>
                                <w:tcPr>
                                  <w:tcW w:w="1396" w:type="dxa"/>
                                  <w:noWrap/>
                                  <w:hideMark/>
                                </w:tcPr>
                                <w:p w14:paraId="4321D79F" w14:textId="77777777" w:rsidR="00500766" w:rsidRPr="00224AC2" w:rsidRDefault="00500766" w:rsidP="00224AC2">
                                  <w:pPr>
                                    <w:spacing w:before="78" w:after="78"/>
                                    <w:rPr>
                                      <w:rFonts w:ascii="宋体" w:hAnsi="宋体"/>
                                      <w:szCs w:val="21"/>
                                    </w:rPr>
                                  </w:pPr>
                                  <w:r w:rsidRPr="00224AC2">
                                    <w:rPr>
                                      <w:rFonts w:hint="eastAsia"/>
                                      <w:szCs w:val="21"/>
                                    </w:rPr>
                                    <w:t>1</w:t>
                                  </w:r>
                                  <w:r w:rsidRPr="00224AC2">
                                    <w:rPr>
                                      <w:rFonts w:ascii="宋体" w:hAnsi="宋体" w:hint="eastAsia"/>
                                      <w:szCs w:val="21"/>
                                    </w:rPr>
                                    <w:t>.</w:t>
                                  </w:r>
                                  <w:r w:rsidRPr="00224AC2">
                                    <w:rPr>
                                      <w:rFonts w:hint="eastAsia"/>
                                      <w:szCs w:val="21"/>
                                    </w:rPr>
                                    <w:t>000</w:t>
                                  </w:r>
                                  <w:r w:rsidRPr="00224AC2">
                                    <w:rPr>
                                      <w:rFonts w:ascii="宋体" w:hAnsi="宋体" w:hint="eastAsia"/>
                                      <w:szCs w:val="21"/>
                                    </w:rPr>
                                    <w:t xml:space="preserve"> </w:t>
                                  </w:r>
                                </w:p>
                              </w:tc>
                              <w:tc>
                                <w:tcPr>
                                  <w:tcW w:w="1396" w:type="dxa"/>
                                  <w:noWrap/>
                                  <w:hideMark/>
                                </w:tcPr>
                                <w:p w14:paraId="0459BAD1" w14:textId="77777777" w:rsidR="00500766" w:rsidRPr="00224AC2" w:rsidRDefault="00500766" w:rsidP="00224AC2">
                                  <w:pPr>
                                    <w:spacing w:before="78" w:after="78"/>
                                    <w:ind w:firstLine="480"/>
                                    <w:rPr>
                                      <w:rFonts w:ascii="宋体" w:hAnsi="宋体"/>
                                      <w:szCs w:val="21"/>
                                    </w:rPr>
                                  </w:pPr>
                                </w:p>
                              </w:tc>
                              <w:tc>
                                <w:tcPr>
                                  <w:tcW w:w="1396" w:type="dxa"/>
                                  <w:noWrap/>
                                  <w:hideMark/>
                                </w:tcPr>
                                <w:p w14:paraId="0160A56B" w14:textId="77777777" w:rsidR="00500766" w:rsidRPr="00224AC2" w:rsidRDefault="00500766" w:rsidP="00224AC2">
                                  <w:pPr>
                                    <w:spacing w:before="78" w:after="78"/>
                                    <w:ind w:firstLine="480"/>
                                    <w:rPr>
                                      <w:rFonts w:ascii="宋体" w:hAnsi="宋体"/>
                                      <w:szCs w:val="21"/>
                                    </w:rPr>
                                  </w:pPr>
                                </w:p>
                              </w:tc>
                              <w:tc>
                                <w:tcPr>
                                  <w:tcW w:w="1396" w:type="dxa"/>
                                  <w:noWrap/>
                                  <w:hideMark/>
                                </w:tcPr>
                                <w:p w14:paraId="73B6A3E7" w14:textId="77777777" w:rsidR="00500766" w:rsidRPr="00224AC2" w:rsidRDefault="00500766" w:rsidP="00224AC2">
                                  <w:pPr>
                                    <w:spacing w:before="78" w:after="78"/>
                                    <w:ind w:firstLine="480"/>
                                    <w:rPr>
                                      <w:rFonts w:ascii="宋体" w:hAnsi="宋体"/>
                                      <w:szCs w:val="21"/>
                                    </w:rPr>
                                  </w:pPr>
                                </w:p>
                              </w:tc>
                              <w:tc>
                                <w:tcPr>
                                  <w:tcW w:w="1396" w:type="dxa"/>
                                  <w:noWrap/>
                                  <w:hideMark/>
                                </w:tcPr>
                                <w:p w14:paraId="40BAD14D" w14:textId="77777777" w:rsidR="00500766" w:rsidRPr="00224AC2" w:rsidRDefault="00500766" w:rsidP="00224AC2">
                                  <w:pPr>
                                    <w:spacing w:before="78" w:after="78"/>
                                    <w:ind w:firstLine="480"/>
                                    <w:rPr>
                                      <w:rFonts w:ascii="宋体" w:hAnsi="宋体"/>
                                      <w:szCs w:val="21"/>
                                    </w:rPr>
                                  </w:pPr>
                                </w:p>
                              </w:tc>
                              <w:tc>
                                <w:tcPr>
                                  <w:tcW w:w="1396" w:type="dxa"/>
                                  <w:noWrap/>
                                  <w:hideMark/>
                                </w:tcPr>
                                <w:p w14:paraId="59FC4A11" w14:textId="77777777" w:rsidR="00500766" w:rsidRPr="00224AC2" w:rsidRDefault="00500766" w:rsidP="00224AC2">
                                  <w:pPr>
                                    <w:spacing w:before="78" w:after="78"/>
                                    <w:ind w:firstLine="480"/>
                                    <w:rPr>
                                      <w:rFonts w:ascii="宋体" w:hAnsi="宋体"/>
                                      <w:szCs w:val="21"/>
                                    </w:rPr>
                                  </w:pPr>
                                </w:p>
                              </w:tc>
                              <w:tc>
                                <w:tcPr>
                                  <w:tcW w:w="1396" w:type="dxa"/>
                                  <w:noWrap/>
                                  <w:hideMark/>
                                </w:tcPr>
                                <w:p w14:paraId="3EB258E0" w14:textId="77777777" w:rsidR="00500766" w:rsidRPr="00224AC2" w:rsidRDefault="00500766" w:rsidP="00224AC2">
                                  <w:pPr>
                                    <w:spacing w:before="78" w:after="78"/>
                                    <w:ind w:firstLine="480"/>
                                    <w:rPr>
                                      <w:rFonts w:ascii="宋体" w:hAnsi="宋体"/>
                                      <w:szCs w:val="21"/>
                                    </w:rPr>
                                  </w:pPr>
                                </w:p>
                              </w:tc>
                            </w:tr>
                            <w:tr w:rsidR="00500766" w:rsidRPr="00224AC2" w14:paraId="0029FF42" w14:textId="77777777" w:rsidTr="00224AC2">
                              <w:trPr>
                                <w:trHeight w:val="276"/>
                              </w:trPr>
                              <w:tc>
                                <w:tcPr>
                                  <w:tcW w:w="1396" w:type="dxa"/>
                                  <w:noWrap/>
                                  <w:hideMark/>
                                </w:tcPr>
                                <w:p w14:paraId="69D91D69" w14:textId="77777777" w:rsidR="00500766" w:rsidRPr="00224AC2" w:rsidRDefault="00500766" w:rsidP="00224AC2">
                                  <w:pPr>
                                    <w:spacing w:before="78" w:after="78"/>
                                    <w:ind w:firstLine="480"/>
                                    <w:rPr>
                                      <w:rFonts w:ascii="宋体" w:hAnsi="宋体"/>
                                      <w:szCs w:val="21"/>
                                    </w:rPr>
                                  </w:pPr>
                                  <w:r w:rsidRPr="00224AC2">
                                    <w:rPr>
                                      <w:rFonts w:hint="eastAsia"/>
                                      <w:szCs w:val="21"/>
                                    </w:rPr>
                                    <w:t>idx</w:t>
                                  </w:r>
                                </w:p>
                              </w:tc>
                              <w:tc>
                                <w:tcPr>
                                  <w:tcW w:w="1396" w:type="dxa"/>
                                  <w:noWrap/>
                                  <w:hideMark/>
                                </w:tcPr>
                                <w:p w14:paraId="494A414D"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007</w:t>
                                  </w:r>
                                </w:p>
                              </w:tc>
                              <w:tc>
                                <w:tcPr>
                                  <w:tcW w:w="1396" w:type="dxa"/>
                                  <w:noWrap/>
                                  <w:hideMark/>
                                </w:tcPr>
                                <w:p w14:paraId="40B7FFFD"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490</w:t>
                                  </w:r>
                                  <w:r w:rsidRPr="00224AC2">
                                    <w:rPr>
                                      <w:rFonts w:ascii="宋体" w:hAnsi="宋体"/>
                                      <w:szCs w:val="21"/>
                                    </w:rPr>
                                    <w:t>***</w:t>
                                  </w:r>
                                </w:p>
                              </w:tc>
                              <w:tc>
                                <w:tcPr>
                                  <w:tcW w:w="1396" w:type="dxa"/>
                                  <w:noWrap/>
                                  <w:hideMark/>
                                </w:tcPr>
                                <w:p w14:paraId="6DE45EA8"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6D103363" w14:textId="77777777" w:rsidR="00500766" w:rsidRPr="00224AC2" w:rsidRDefault="00500766" w:rsidP="00224AC2">
                                  <w:pPr>
                                    <w:spacing w:before="78" w:after="78"/>
                                    <w:ind w:firstLine="480"/>
                                    <w:rPr>
                                      <w:rFonts w:ascii="宋体" w:hAnsi="宋体"/>
                                      <w:szCs w:val="21"/>
                                    </w:rPr>
                                  </w:pPr>
                                </w:p>
                              </w:tc>
                              <w:tc>
                                <w:tcPr>
                                  <w:tcW w:w="1396" w:type="dxa"/>
                                  <w:noWrap/>
                                  <w:hideMark/>
                                </w:tcPr>
                                <w:p w14:paraId="21904D96" w14:textId="77777777" w:rsidR="00500766" w:rsidRPr="00224AC2" w:rsidRDefault="00500766" w:rsidP="00224AC2">
                                  <w:pPr>
                                    <w:spacing w:before="78" w:after="78"/>
                                    <w:ind w:firstLine="480"/>
                                    <w:rPr>
                                      <w:rFonts w:ascii="宋体" w:hAnsi="宋体"/>
                                      <w:szCs w:val="21"/>
                                    </w:rPr>
                                  </w:pPr>
                                </w:p>
                              </w:tc>
                              <w:tc>
                                <w:tcPr>
                                  <w:tcW w:w="1396" w:type="dxa"/>
                                  <w:noWrap/>
                                  <w:hideMark/>
                                </w:tcPr>
                                <w:p w14:paraId="37FD2745" w14:textId="77777777" w:rsidR="00500766" w:rsidRPr="00224AC2" w:rsidRDefault="00500766" w:rsidP="00224AC2">
                                  <w:pPr>
                                    <w:spacing w:before="78" w:after="78"/>
                                    <w:ind w:firstLine="480"/>
                                    <w:rPr>
                                      <w:rFonts w:ascii="宋体" w:hAnsi="宋体"/>
                                      <w:szCs w:val="21"/>
                                    </w:rPr>
                                  </w:pPr>
                                </w:p>
                              </w:tc>
                              <w:tc>
                                <w:tcPr>
                                  <w:tcW w:w="1396" w:type="dxa"/>
                                  <w:noWrap/>
                                  <w:hideMark/>
                                </w:tcPr>
                                <w:p w14:paraId="05D84941" w14:textId="77777777" w:rsidR="00500766" w:rsidRPr="00224AC2" w:rsidRDefault="00500766" w:rsidP="00224AC2">
                                  <w:pPr>
                                    <w:spacing w:before="78" w:after="78"/>
                                    <w:ind w:firstLine="480"/>
                                    <w:rPr>
                                      <w:rFonts w:ascii="宋体" w:hAnsi="宋体"/>
                                      <w:szCs w:val="21"/>
                                    </w:rPr>
                                  </w:pPr>
                                </w:p>
                              </w:tc>
                              <w:tc>
                                <w:tcPr>
                                  <w:tcW w:w="1396" w:type="dxa"/>
                                  <w:noWrap/>
                                  <w:hideMark/>
                                </w:tcPr>
                                <w:p w14:paraId="557EE527" w14:textId="77777777" w:rsidR="00500766" w:rsidRPr="00224AC2" w:rsidRDefault="00500766" w:rsidP="00224AC2">
                                  <w:pPr>
                                    <w:spacing w:before="78" w:after="78"/>
                                    <w:ind w:firstLine="480"/>
                                    <w:rPr>
                                      <w:rFonts w:ascii="宋体" w:hAnsi="宋体"/>
                                      <w:szCs w:val="21"/>
                                    </w:rPr>
                                  </w:pPr>
                                </w:p>
                              </w:tc>
                            </w:tr>
                            <w:tr w:rsidR="00500766" w:rsidRPr="00224AC2" w14:paraId="5109BC5C" w14:textId="77777777" w:rsidTr="00224AC2">
                              <w:trPr>
                                <w:trHeight w:val="276"/>
                              </w:trPr>
                              <w:tc>
                                <w:tcPr>
                                  <w:tcW w:w="1396" w:type="dxa"/>
                                  <w:noWrap/>
                                  <w:hideMark/>
                                </w:tcPr>
                                <w:p w14:paraId="663244A4" w14:textId="77777777" w:rsidR="00500766" w:rsidRPr="00224AC2" w:rsidRDefault="00500766" w:rsidP="00224AC2">
                                  <w:pPr>
                                    <w:spacing w:before="78" w:after="78"/>
                                    <w:ind w:firstLine="480"/>
                                    <w:rPr>
                                      <w:rFonts w:ascii="宋体" w:hAnsi="宋体"/>
                                      <w:szCs w:val="21"/>
                                    </w:rPr>
                                  </w:pPr>
                                  <w:r w:rsidRPr="00224AC2">
                                    <w:rPr>
                                      <w:rFonts w:hint="eastAsia"/>
                                      <w:szCs w:val="21"/>
                                    </w:rPr>
                                    <w:t>grow</w:t>
                                  </w:r>
                                </w:p>
                              </w:tc>
                              <w:tc>
                                <w:tcPr>
                                  <w:tcW w:w="1396" w:type="dxa"/>
                                  <w:noWrap/>
                                  <w:hideMark/>
                                </w:tcPr>
                                <w:p w14:paraId="3180343A"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027</w:t>
                                  </w:r>
                                  <w:r w:rsidRPr="00224AC2">
                                    <w:rPr>
                                      <w:rFonts w:ascii="宋体" w:hAnsi="宋体"/>
                                      <w:szCs w:val="21"/>
                                    </w:rPr>
                                    <w:t xml:space="preserve"> </w:t>
                                  </w:r>
                                </w:p>
                              </w:tc>
                              <w:tc>
                                <w:tcPr>
                                  <w:tcW w:w="1396" w:type="dxa"/>
                                  <w:noWrap/>
                                  <w:hideMark/>
                                </w:tcPr>
                                <w:p w14:paraId="1E606579" w14:textId="77777777" w:rsidR="00500766" w:rsidRPr="00224AC2" w:rsidRDefault="00500766" w:rsidP="00224AC2">
                                  <w:pPr>
                                    <w:spacing w:before="78" w:after="78"/>
                                    <w:rPr>
                                      <w:rFonts w:ascii="宋体" w:hAnsi="宋体"/>
                                      <w:szCs w:val="21"/>
                                    </w:rPr>
                                  </w:pPr>
                                  <w:r w:rsidRPr="00224AC2">
                                    <w:rPr>
                                      <w:szCs w:val="21"/>
                                    </w:rPr>
                                    <w:t>0</w:t>
                                  </w:r>
                                  <w:r w:rsidRPr="00224AC2">
                                    <w:rPr>
                                      <w:rFonts w:ascii="宋体" w:hAnsi="宋体"/>
                                      <w:szCs w:val="21"/>
                                    </w:rPr>
                                    <w:t>.</w:t>
                                  </w:r>
                                  <w:r w:rsidRPr="00224AC2">
                                    <w:rPr>
                                      <w:szCs w:val="21"/>
                                    </w:rPr>
                                    <w:t>050</w:t>
                                  </w:r>
                                  <w:r w:rsidRPr="00224AC2">
                                    <w:rPr>
                                      <w:rFonts w:ascii="宋体" w:hAnsi="宋体"/>
                                      <w:szCs w:val="21"/>
                                    </w:rPr>
                                    <w:t xml:space="preserve"> </w:t>
                                  </w:r>
                                </w:p>
                              </w:tc>
                              <w:tc>
                                <w:tcPr>
                                  <w:tcW w:w="1396" w:type="dxa"/>
                                  <w:noWrap/>
                                  <w:hideMark/>
                                </w:tcPr>
                                <w:p w14:paraId="7321829C"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002</w:t>
                                  </w:r>
                                </w:p>
                              </w:tc>
                              <w:tc>
                                <w:tcPr>
                                  <w:tcW w:w="1396" w:type="dxa"/>
                                  <w:noWrap/>
                                  <w:hideMark/>
                                </w:tcPr>
                                <w:p w14:paraId="679C8897"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7B30F4AD" w14:textId="77777777" w:rsidR="00500766" w:rsidRPr="00224AC2" w:rsidRDefault="00500766" w:rsidP="00224AC2">
                                  <w:pPr>
                                    <w:spacing w:before="78" w:after="78"/>
                                    <w:ind w:firstLine="480"/>
                                    <w:rPr>
                                      <w:rFonts w:ascii="宋体" w:hAnsi="宋体"/>
                                      <w:szCs w:val="21"/>
                                    </w:rPr>
                                  </w:pPr>
                                </w:p>
                              </w:tc>
                              <w:tc>
                                <w:tcPr>
                                  <w:tcW w:w="1396" w:type="dxa"/>
                                  <w:noWrap/>
                                  <w:hideMark/>
                                </w:tcPr>
                                <w:p w14:paraId="2027794D" w14:textId="77777777" w:rsidR="00500766" w:rsidRPr="00224AC2" w:rsidRDefault="00500766" w:rsidP="00224AC2">
                                  <w:pPr>
                                    <w:spacing w:before="78" w:after="78"/>
                                    <w:ind w:firstLine="480"/>
                                    <w:rPr>
                                      <w:rFonts w:ascii="宋体" w:hAnsi="宋体"/>
                                      <w:szCs w:val="21"/>
                                    </w:rPr>
                                  </w:pPr>
                                </w:p>
                              </w:tc>
                              <w:tc>
                                <w:tcPr>
                                  <w:tcW w:w="1396" w:type="dxa"/>
                                  <w:noWrap/>
                                  <w:hideMark/>
                                </w:tcPr>
                                <w:p w14:paraId="25653A8B" w14:textId="77777777" w:rsidR="00500766" w:rsidRPr="00224AC2" w:rsidRDefault="00500766" w:rsidP="00224AC2">
                                  <w:pPr>
                                    <w:spacing w:before="78" w:after="78"/>
                                    <w:ind w:firstLine="480"/>
                                    <w:rPr>
                                      <w:rFonts w:ascii="宋体" w:hAnsi="宋体"/>
                                      <w:szCs w:val="21"/>
                                    </w:rPr>
                                  </w:pPr>
                                </w:p>
                              </w:tc>
                              <w:tc>
                                <w:tcPr>
                                  <w:tcW w:w="1396" w:type="dxa"/>
                                  <w:noWrap/>
                                  <w:hideMark/>
                                </w:tcPr>
                                <w:p w14:paraId="3783A97C" w14:textId="77777777" w:rsidR="00500766" w:rsidRPr="00224AC2" w:rsidRDefault="00500766" w:rsidP="00224AC2">
                                  <w:pPr>
                                    <w:spacing w:before="78" w:after="78"/>
                                    <w:ind w:firstLine="480"/>
                                    <w:rPr>
                                      <w:rFonts w:ascii="宋体" w:hAnsi="宋体"/>
                                      <w:szCs w:val="21"/>
                                    </w:rPr>
                                  </w:pPr>
                                </w:p>
                              </w:tc>
                            </w:tr>
                            <w:tr w:rsidR="00500766" w:rsidRPr="00224AC2" w14:paraId="32BCED18" w14:textId="77777777" w:rsidTr="00224AC2">
                              <w:trPr>
                                <w:trHeight w:val="276"/>
                              </w:trPr>
                              <w:tc>
                                <w:tcPr>
                                  <w:tcW w:w="1396" w:type="dxa"/>
                                  <w:noWrap/>
                                  <w:hideMark/>
                                </w:tcPr>
                                <w:p w14:paraId="7D8BE5BE" w14:textId="77777777" w:rsidR="00500766" w:rsidRPr="00224AC2" w:rsidRDefault="00500766" w:rsidP="00224AC2">
                                  <w:pPr>
                                    <w:spacing w:before="78" w:after="78"/>
                                    <w:ind w:firstLine="480"/>
                                    <w:rPr>
                                      <w:rFonts w:ascii="宋体" w:hAnsi="宋体"/>
                                      <w:szCs w:val="21"/>
                                    </w:rPr>
                                  </w:pPr>
                                  <w:r w:rsidRPr="00224AC2">
                                    <w:rPr>
                                      <w:rFonts w:hint="eastAsia"/>
                                      <w:szCs w:val="21"/>
                                    </w:rPr>
                                    <w:t>lev</w:t>
                                  </w:r>
                                </w:p>
                              </w:tc>
                              <w:tc>
                                <w:tcPr>
                                  <w:tcW w:w="1396" w:type="dxa"/>
                                  <w:noWrap/>
                                  <w:hideMark/>
                                </w:tcPr>
                                <w:p w14:paraId="7AF99F6F"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386</w:t>
                                  </w:r>
                                  <w:r w:rsidRPr="00224AC2">
                                    <w:rPr>
                                      <w:rFonts w:ascii="宋体" w:hAnsi="宋体" w:hint="eastAsia"/>
                                      <w:szCs w:val="21"/>
                                    </w:rPr>
                                    <w:t>***</w:t>
                                  </w:r>
                                </w:p>
                              </w:tc>
                              <w:tc>
                                <w:tcPr>
                                  <w:tcW w:w="1396" w:type="dxa"/>
                                  <w:noWrap/>
                                  <w:hideMark/>
                                </w:tcPr>
                                <w:p w14:paraId="55665770"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119</w:t>
                                  </w:r>
                                  <w:r w:rsidRPr="00224AC2">
                                    <w:rPr>
                                      <w:rFonts w:ascii="宋体" w:hAnsi="宋体" w:hint="eastAsia"/>
                                      <w:szCs w:val="21"/>
                                    </w:rPr>
                                    <w:t>***</w:t>
                                  </w:r>
                                </w:p>
                              </w:tc>
                              <w:tc>
                                <w:tcPr>
                                  <w:tcW w:w="1396" w:type="dxa"/>
                                  <w:noWrap/>
                                  <w:hideMark/>
                                </w:tcPr>
                                <w:p w14:paraId="5235561A"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245</w:t>
                                  </w:r>
                                  <w:r w:rsidRPr="00224AC2">
                                    <w:rPr>
                                      <w:rFonts w:ascii="宋体" w:hAnsi="宋体" w:hint="eastAsia"/>
                                      <w:szCs w:val="21"/>
                                    </w:rPr>
                                    <w:t>***</w:t>
                                  </w:r>
                                </w:p>
                              </w:tc>
                              <w:tc>
                                <w:tcPr>
                                  <w:tcW w:w="1396" w:type="dxa"/>
                                  <w:noWrap/>
                                  <w:hideMark/>
                                </w:tcPr>
                                <w:p w14:paraId="63350B4B"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012</w:t>
                                  </w:r>
                                </w:p>
                              </w:tc>
                              <w:tc>
                                <w:tcPr>
                                  <w:tcW w:w="1396" w:type="dxa"/>
                                  <w:noWrap/>
                                  <w:hideMark/>
                                </w:tcPr>
                                <w:p w14:paraId="04FF3303"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4D54A9BE" w14:textId="77777777" w:rsidR="00500766" w:rsidRPr="00224AC2" w:rsidRDefault="00500766" w:rsidP="00224AC2">
                                  <w:pPr>
                                    <w:spacing w:before="78" w:after="78"/>
                                    <w:ind w:firstLine="480"/>
                                    <w:rPr>
                                      <w:rFonts w:ascii="宋体" w:hAnsi="宋体"/>
                                      <w:szCs w:val="21"/>
                                    </w:rPr>
                                  </w:pPr>
                                </w:p>
                              </w:tc>
                              <w:tc>
                                <w:tcPr>
                                  <w:tcW w:w="1396" w:type="dxa"/>
                                  <w:noWrap/>
                                  <w:hideMark/>
                                </w:tcPr>
                                <w:p w14:paraId="4400CBF1" w14:textId="77777777" w:rsidR="00500766" w:rsidRPr="00224AC2" w:rsidRDefault="00500766" w:rsidP="00224AC2">
                                  <w:pPr>
                                    <w:spacing w:before="78" w:after="78"/>
                                    <w:ind w:firstLine="480"/>
                                    <w:rPr>
                                      <w:rFonts w:ascii="宋体" w:hAnsi="宋体"/>
                                      <w:szCs w:val="21"/>
                                    </w:rPr>
                                  </w:pPr>
                                </w:p>
                              </w:tc>
                              <w:tc>
                                <w:tcPr>
                                  <w:tcW w:w="1396" w:type="dxa"/>
                                  <w:noWrap/>
                                  <w:hideMark/>
                                </w:tcPr>
                                <w:p w14:paraId="6D9CC84C" w14:textId="77777777" w:rsidR="00500766" w:rsidRPr="00224AC2" w:rsidRDefault="00500766" w:rsidP="00224AC2">
                                  <w:pPr>
                                    <w:spacing w:before="78" w:after="78"/>
                                    <w:ind w:firstLine="480"/>
                                    <w:rPr>
                                      <w:rFonts w:ascii="宋体" w:hAnsi="宋体"/>
                                      <w:szCs w:val="21"/>
                                    </w:rPr>
                                  </w:pPr>
                                </w:p>
                              </w:tc>
                            </w:tr>
                            <w:tr w:rsidR="00500766" w:rsidRPr="00224AC2" w14:paraId="1A2A1CAC" w14:textId="77777777" w:rsidTr="00224AC2">
                              <w:trPr>
                                <w:trHeight w:val="276"/>
                              </w:trPr>
                              <w:tc>
                                <w:tcPr>
                                  <w:tcW w:w="1396" w:type="dxa"/>
                                  <w:noWrap/>
                                  <w:hideMark/>
                                </w:tcPr>
                                <w:p w14:paraId="14E07156" w14:textId="77777777" w:rsidR="00500766" w:rsidRPr="00224AC2" w:rsidRDefault="00500766" w:rsidP="00224AC2">
                                  <w:pPr>
                                    <w:spacing w:before="78" w:after="78"/>
                                    <w:ind w:firstLine="480"/>
                                    <w:rPr>
                                      <w:rFonts w:ascii="宋体" w:hAnsi="宋体"/>
                                      <w:szCs w:val="21"/>
                                    </w:rPr>
                                  </w:pPr>
                                  <w:r w:rsidRPr="00224AC2">
                                    <w:rPr>
                                      <w:rFonts w:hint="eastAsia"/>
                                      <w:szCs w:val="21"/>
                                    </w:rPr>
                                    <w:t>state</w:t>
                                  </w:r>
                                </w:p>
                              </w:tc>
                              <w:tc>
                                <w:tcPr>
                                  <w:tcW w:w="1396" w:type="dxa"/>
                                  <w:noWrap/>
                                  <w:hideMark/>
                                </w:tcPr>
                                <w:p w14:paraId="0168ABE4"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283</w:t>
                                  </w:r>
                                  <w:r w:rsidRPr="00224AC2">
                                    <w:rPr>
                                      <w:rFonts w:ascii="宋体" w:hAnsi="宋体" w:hint="eastAsia"/>
                                      <w:szCs w:val="21"/>
                                    </w:rPr>
                                    <w:t>***</w:t>
                                  </w:r>
                                </w:p>
                              </w:tc>
                              <w:tc>
                                <w:tcPr>
                                  <w:tcW w:w="1396" w:type="dxa"/>
                                  <w:noWrap/>
                                  <w:hideMark/>
                                </w:tcPr>
                                <w:p w14:paraId="2796ED6C" w14:textId="77777777" w:rsidR="00500766" w:rsidRPr="00224AC2" w:rsidRDefault="00500766" w:rsidP="00224AC2">
                                  <w:pPr>
                                    <w:spacing w:before="78" w:after="78"/>
                                    <w:rPr>
                                      <w:rFonts w:ascii="宋体" w:hAnsi="宋体"/>
                                      <w:szCs w:val="21"/>
                                    </w:rPr>
                                  </w:pPr>
                                  <w:r w:rsidRPr="00224AC2">
                                    <w:rPr>
                                      <w:szCs w:val="21"/>
                                    </w:rPr>
                                    <w:t>0</w:t>
                                  </w:r>
                                  <w:r w:rsidRPr="00224AC2">
                                    <w:rPr>
                                      <w:rFonts w:ascii="宋体" w:hAnsi="宋体"/>
                                      <w:szCs w:val="21"/>
                                    </w:rPr>
                                    <w:t>.</w:t>
                                  </w:r>
                                  <w:r w:rsidRPr="00224AC2">
                                    <w:rPr>
                                      <w:szCs w:val="21"/>
                                    </w:rPr>
                                    <w:t>018</w:t>
                                  </w:r>
                                  <w:r w:rsidRPr="00224AC2">
                                    <w:rPr>
                                      <w:rFonts w:ascii="宋体" w:hAnsi="宋体"/>
                                      <w:szCs w:val="21"/>
                                    </w:rPr>
                                    <w:t xml:space="preserve"> </w:t>
                                  </w:r>
                                </w:p>
                              </w:tc>
                              <w:tc>
                                <w:tcPr>
                                  <w:tcW w:w="1396" w:type="dxa"/>
                                  <w:noWrap/>
                                  <w:hideMark/>
                                </w:tcPr>
                                <w:p w14:paraId="641F066D"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150</w:t>
                                  </w:r>
                                  <w:r w:rsidRPr="00224AC2">
                                    <w:rPr>
                                      <w:rFonts w:ascii="宋体" w:hAnsi="宋体" w:hint="eastAsia"/>
                                      <w:szCs w:val="21"/>
                                    </w:rPr>
                                    <w:t>***</w:t>
                                  </w:r>
                                </w:p>
                              </w:tc>
                              <w:tc>
                                <w:tcPr>
                                  <w:tcW w:w="1396" w:type="dxa"/>
                                  <w:noWrap/>
                                  <w:hideMark/>
                                </w:tcPr>
                                <w:p w14:paraId="15465FCD"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085</w:t>
                                  </w:r>
                                  <w:r w:rsidRPr="00224AC2">
                                    <w:rPr>
                                      <w:rFonts w:ascii="宋体" w:hAnsi="宋体" w:hint="eastAsia"/>
                                      <w:szCs w:val="21"/>
                                    </w:rPr>
                                    <w:t>**</w:t>
                                  </w:r>
                                </w:p>
                              </w:tc>
                              <w:tc>
                                <w:tcPr>
                                  <w:tcW w:w="1396" w:type="dxa"/>
                                  <w:noWrap/>
                                  <w:hideMark/>
                                </w:tcPr>
                                <w:p w14:paraId="47D5EF53"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356</w:t>
                                  </w:r>
                                  <w:r w:rsidRPr="00224AC2">
                                    <w:rPr>
                                      <w:rFonts w:ascii="宋体" w:hAnsi="宋体" w:hint="eastAsia"/>
                                      <w:szCs w:val="21"/>
                                    </w:rPr>
                                    <w:t>***</w:t>
                                  </w:r>
                                </w:p>
                              </w:tc>
                              <w:tc>
                                <w:tcPr>
                                  <w:tcW w:w="1396" w:type="dxa"/>
                                  <w:noWrap/>
                                  <w:hideMark/>
                                </w:tcPr>
                                <w:p w14:paraId="754B114D"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5BE3A21E" w14:textId="77777777" w:rsidR="00500766" w:rsidRPr="00224AC2" w:rsidRDefault="00500766" w:rsidP="00224AC2">
                                  <w:pPr>
                                    <w:spacing w:before="78" w:after="78"/>
                                    <w:ind w:firstLine="480"/>
                                    <w:rPr>
                                      <w:rFonts w:ascii="宋体" w:hAnsi="宋体"/>
                                      <w:szCs w:val="21"/>
                                    </w:rPr>
                                  </w:pPr>
                                </w:p>
                              </w:tc>
                              <w:tc>
                                <w:tcPr>
                                  <w:tcW w:w="1396" w:type="dxa"/>
                                  <w:noWrap/>
                                  <w:hideMark/>
                                </w:tcPr>
                                <w:p w14:paraId="46CF4F83" w14:textId="77777777" w:rsidR="00500766" w:rsidRPr="00224AC2" w:rsidRDefault="00500766" w:rsidP="00224AC2">
                                  <w:pPr>
                                    <w:spacing w:before="78" w:after="78"/>
                                    <w:ind w:firstLine="480"/>
                                    <w:rPr>
                                      <w:rFonts w:ascii="宋体" w:hAnsi="宋体"/>
                                      <w:szCs w:val="21"/>
                                    </w:rPr>
                                  </w:pPr>
                                </w:p>
                              </w:tc>
                            </w:tr>
                            <w:tr w:rsidR="00500766" w:rsidRPr="00224AC2" w14:paraId="0AC95980" w14:textId="77777777" w:rsidTr="00224AC2">
                              <w:trPr>
                                <w:trHeight w:val="276"/>
                              </w:trPr>
                              <w:tc>
                                <w:tcPr>
                                  <w:tcW w:w="1396" w:type="dxa"/>
                                  <w:noWrap/>
                                  <w:hideMark/>
                                </w:tcPr>
                                <w:p w14:paraId="5C9AC248" w14:textId="77777777" w:rsidR="00500766" w:rsidRPr="00224AC2" w:rsidRDefault="00500766" w:rsidP="00224AC2">
                                  <w:pPr>
                                    <w:spacing w:before="78" w:after="78"/>
                                    <w:ind w:firstLine="480"/>
                                    <w:rPr>
                                      <w:rFonts w:ascii="宋体" w:hAnsi="宋体"/>
                                      <w:szCs w:val="21"/>
                                    </w:rPr>
                                  </w:pPr>
                                  <w:r w:rsidRPr="00224AC2">
                                    <w:rPr>
                                      <w:rFonts w:hint="eastAsia"/>
                                      <w:szCs w:val="21"/>
                                    </w:rPr>
                                    <w:t>size</w:t>
                                  </w:r>
                                </w:p>
                              </w:tc>
                              <w:tc>
                                <w:tcPr>
                                  <w:tcW w:w="1396" w:type="dxa"/>
                                  <w:noWrap/>
                                  <w:hideMark/>
                                </w:tcPr>
                                <w:p w14:paraId="381C2F28"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657</w:t>
                                  </w:r>
                                  <w:r w:rsidRPr="00224AC2">
                                    <w:rPr>
                                      <w:rFonts w:ascii="宋体" w:hAnsi="宋体" w:hint="eastAsia"/>
                                      <w:szCs w:val="21"/>
                                    </w:rPr>
                                    <w:t>***</w:t>
                                  </w:r>
                                </w:p>
                              </w:tc>
                              <w:tc>
                                <w:tcPr>
                                  <w:tcW w:w="1396" w:type="dxa"/>
                                  <w:noWrap/>
                                  <w:hideMark/>
                                </w:tcPr>
                                <w:p w14:paraId="2C49D3B2"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159</w:t>
                                  </w:r>
                                  <w:r w:rsidRPr="00224AC2">
                                    <w:rPr>
                                      <w:rFonts w:ascii="宋体" w:hAnsi="宋体" w:hint="eastAsia"/>
                                      <w:szCs w:val="21"/>
                                    </w:rPr>
                                    <w:t>***</w:t>
                                  </w:r>
                                </w:p>
                              </w:tc>
                              <w:tc>
                                <w:tcPr>
                                  <w:tcW w:w="1396" w:type="dxa"/>
                                  <w:noWrap/>
                                  <w:hideMark/>
                                </w:tcPr>
                                <w:p w14:paraId="274B160D"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146</w:t>
                                  </w:r>
                                  <w:r w:rsidRPr="00224AC2">
                                    <w:rPr>
                                      <w:rFonts w:ascii="宋体" w:hAnsi="宋体" w:hint="eastAsia"/>
                                      <w:szCs w:val="21"/>
                                    </w:rPr>
                                    <w:t>***</w:t>
                                  </w:r>
                                </w:p>
                              </w:tc>
                              <w:tc>
                                <w:tcPr>
                                  <w:tcW w:w="1396" w:type="dxa"/>
                                  <w:noWrap/>
                                  <w:hideMark/>
                                </w:tcPr>
                                <w:p w14:paraId="0699C805"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077</w:t>
                                  </w:r>
                                  <w:r w:rsidRPr="00224AC2">
                                    <w:rPr>
                                      <w:rFonts w:ascii="宋体" w:hAnsi="宋体" w:hint="eastAsia"/>
                                      <w:szCs w:val="21"/>
                                    </w:rPr>
                                    <w:t>**</w:t>
                                  </w:r>
                                </w:p>
                              </w:tc>
                              <w:tc>
                                <w:tcPr>
                                  <w:tcW w:w="1396" w:type="dxa"/>
                                  <w:noWrap/>
                                  <w:hideMark/>
                                </w:tcPr>
                                <w:p w14:paraId="549B0C61"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662</w:t>
                                  </w:r>
                                  <w:r w:rsidRPr="00224AC2">
                                    <w:rPr>
                                      <w:rFonts w:ascii="宋体" w:hAnsi="宋体" w:hint="eastAsia"/>
                                      <w:szCs w:val="21"/>
                                    </w:rPr>
                                    <w:t xml:space="preserve">*** </w:t>
                                  </w:r>
                                </w:p>
                              </w:tc>
                              <w:tc>
                                <w:tcPr>
                                  <w:tcW w:w="1396" w:type="dxa"/>
                                  <w:noWrap/>
                                  <w:hideMark/>
                                </w:tcPr>
                                <w:p w14:paraId="5B36D7A7"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408</w:t>
                                  </w:r>
                                  <w:r w:rsidRPr="00224AC2">
                                    <w:rPr>
                                      <w:rFonts w:ascii="宋体" w:hAnsi="宋体" w:hint="eastAsia"/>
                                      <w:szCs w:val="21"/>
                                    </w:rPr>
                                    <w:t>***</w:t>
                                  </w:r>
                                </w:p>
                              </w:tc>
                              <w:tc>
                                <w:tcPr>
                                  <w:tcW w:w="1396" w:type="dxa"/>
                                  <w:noWrap/>
                                  <w:hideMark/>
                                </w:tcPr>
                                <w:p w14:paraId="61FC0984"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1D0603B8" w14:textId="77777777" w:rsidR="00500766" w:rsidRPr="00224AC2" w:rsidRDefault="00500766" w:rsidP="00224AC2">
                                  <w:pPr>
                                    <w:spacing w:before="78" w:after="78"/>
                                    <w:ind w:firstLine="480"/>
                                    <w:rPr>
                                      <w:rFonts w:ascii="宋体" w:hAnsi="宋体"/>
                                      <w:szCs w:val="21"/>
                                    </w:rPr>
                                  </w:pPr>
                                </w:p>
                              </w:tc>
                            </w:tr>
                            <w:tr w:rsidR="00500766" w:rsidRPr="00224AC2" w14:paraId="2444AC28" w14:textId="77777777" w:rsidTr="00224AC2">
                              <w:trPr>
                                <w:trHeight w:val="276"/>
                              </w:trPr>
                              <w:tc>
                                <w:tcPr>
                                  <w:tcW w:w="1396" w:type="dxa"/>
                                  <w:tcBorders>
                                    <w:bottom w:val="single" w:sz="12" w:space="0" w:color="auto"/>
                                  </w:tcBorders>
                                  <w:noWrap/>
                                  <w:hideMark/>
                                </w:tcPr>
                                <w:p w14:paraId="697B4B0E" w14:textId="77777777" w:rsidR="00500766" w:rsidRPr="00224AC2" w:rsidRDefault="00500766" w:rsidP="00224AC2">
                                  <w:pPr>
                                    <w:spacing w:before="78" w:after="78"/>
                                    <w:ind w:firstLine="480"/>
                                    <w:rPr>
                                      <w:rFonts w:ascii="宋体" w:hAnsi="宋体"/>
                                      <w:szCs w:val="21"/>
                                    </w:rPr>
                                  </w:pPr>
                                  <w:r w:rsidRPr="00224AC2">
                                    <w:rPr>
                                      <w:rFonts w:hint="eastAsia"/>
                                      <w:szCs w:val="21"/>
                                    </w:rPr>
                                    <w:t>roa</w:t>
                                  </w:r>
                                </w:p>
                              </w:tc>
                              <w:tc>
                                <w:tcPr>
                                  <w:tcW w:w="1396" w:type="dxa"/>
                                  <w:tcBorders>
                                    <w:bottom w:val="single" w:sz="12" w:space="0" w:color="auto"/>
                                  </w:tcBorders>
                                  <w:noWrap/>
                                  <w:hideMark/>
                                </w:tcPr>
                                <w:p w14:paraId="39FB43D5"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055</w:t>
                                  </w:r>
                                </w:p>
                              </w:tc>
                              <w:tc>
                                <w:tcPr>
                                  <w:tcW w:w="1396" w:type="dxa"/>
                                  <w:tcBorders>
                                    <w:bottom w:val="single" w:sz="12" w:space="0" w:color="auto"/>
                                  </w:tcBorders>
                                  <w:noWrap/>
                                  <w:hideMark/>
                                </w:tcPr>
                                <w:p w14:paraId="776623DC"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162</w:t>
                                  </w:r>
                                  <w:r w:rsidRPr="00224AC2">
                                    <w:rPr>
                                      <w:rFonts w:ascii="宋体" w:hAnsi="宋体" w:hint="eastAsia"/>
                                      <w:szCs w:val="21"/>
                                    </w:rPr>
                                    <w:t xml:space="preserve">*** </w:t>
                                  </w:r>
                                </w:p>
                              </w:tc>
                              <w:tc>
                                <w:tcPr>
                                  <w:tcW w:w="1396" w:type="dxa"/>
                                  <w:tcBorders>
                                    <w:bottom w:val="single" w:sz="12" w:space="0" w:color="auto"/>
                                  </w:tcBorders>
                                  <w:noWrap/>
                                  <w:hideMark/>
                                </w:tcPr>
                                <w:p w14:paraId="247A94D4" w14:textId="77777777" w:rsidR="00500766" w:rsidRPr="00224AC2" w:rsidRDefault="00500766" w:rsidP="00224AC2">
                                  <w:pPr>
                                    <w:spacing w:before="78" w:after="78"/>
                                    <w:rPr>
                                      <w:rFonts w:ascii="宋体" w:hAnsi="宋体"/>
                                      <w:szCs w:val="21"/>
                                    </w:rPr>
                                  </w:pPr>
                                  <w:r w:rsidRPr="00224AC2">
                                    <w:rPr>
                                      <w:szCs w:val="21"/>
                                    </w:rPr>
                                    <w:t>0</w:t>
                                  </w:r>
                                  <w:r w:rsidRPr="00224AC2">
                                    <w:rPr>
                                      <w:rFonts w:ascii="宋体" w:hAnsi="宋体"/>
                                      <w:szCs w:val="21"/>
                                    </w:rPr>
                                    <w:t>.</w:t>
                                  </w:r>
                                  <w:r w:rsidRPr="00224AC2">
                                    <w:rPr>
                                      <w:szCs w:val="21"/>
                                    </w:rPr>
                                    <w:t>035</w:t>
                                  </w:r>
                                  <w:r w:rsidRPr="00224AC2">
                                    <w:rPr>
                                      <w:rFonts w:ascii="宋体" w:hAnsi="宋体"/>
                                      <w:szCs w:val="21"/>
                                    </w:rPr>
                                    <w:t xml:space="preserve"> </w:t>
                                  </w:r>
                                </w:p>
                              </w:tc>
                              <w:tc>
                                <w:tcPr>
                                  <w:tcW w:w="1396" w:type="dxa"/>
                                  <w:tcBorders>
                                    <w:bottom w:val="single" w:sz="12" w:space="0" w:color="auto"/>
                                  </w:tcBorders>
                                  <w:noWrap/>
                                  <w:hideMark/>
                                </w:tcPr>
                                <w:p w14:paraId="0DAC3DB2"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147</w:t>
                                  </w:r>
                                  <w:r w:rsidRPr="00224AC2">
                                    <w:rPr>
                                      <w:rFonts w:ascii="宋体" w:hAnsi="宋体" w:hint="eastAsia"/>
                                      <w:szCs w:val="21"/>
                                    </w:rPr>
                                    <w:t xml:space="preserve">*** </w:t>
                                  </w:r>
                                </w:p>
                              </w:tc>
                              <w:tc>
                                <w:tcPr>
                                  <w:tcW w:w="1396" w:type="dxa"/>
                                  <w:tcBorders>
                                    <w:bottom w:val="single" w:sz="12" w:space="0" w:color="auto"/>
                                  </w:tcBorders>
                                  <w:noWrap/>
                                  <w:hideMark/>
                                </w:tcPr>
                                <w:p w14:paraId="23C77D61"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286</w:t>
                                  </w:r>
                                  <w:r w:rsidRPr="00224AC2">
                                    <w:rPr>
                                      <w:rFonts w:ascii="宋体" w:hAnsi="宋体"/>
                                      <w:szCs w:val="21"/>
                                    </w:rPr>
                                    <w:t xml:space="preserve"> </w:t>
                                  </w:r>
                                </w:p>
                              </w:tc>
                              <w:tc>
                                <w:tcPr>
                                  <w:tcW w:w="1396" w:type="dxa"/>
                                  <w:tcBorders>
                                    <w:bottom w:val="single" w:sz="12" w:space="0" w:color="auto"/>
                                  </w:tcBorders>
                                  <w:noWrap/>
                                  <w:hideMark/>
                                </w:tcPr>
                                <w:p w14:paraId="3721B00E"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144</w:t>
                                  </w:r>
                                  <w:r w:rsidRPr="00224AC2">
                                    <w:rPr>
                                      <w:rFonts w:ascii="宋体" w:hAnsi="宋体"/>
                                      <w:szCs w:val="21"/>
                                    </w:rPr>
                                    <w:t xml:space="preserve">*** </w:t>
                                  </w:r>
                                </w:p>
                              </w:tc>
                              <w:tc>
                                <w:tcPr>
                                  <w:tcW w:w="1396" w:type="dxa"/>
                                  <w:tcBorders>
                                    <w:bottom w:val="single" w:sz="12" w:space="0" w:color="auto"/>
                                  </w:tcBorders>
                                  <w:noWrap/>
                                  <w:hideMark/>
                                </w:tcPr>
                                <w:p w14:paraId="226BDD4F"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061</w:t>
                                  </w:r>
                                  <w:r w:rsidRPr="00224AC2">
                                    <w:rPr>
                                      <w:rFonts w:ascii="宋体" w:hAnsi="宋体"/>
                                      <w:szCs w:val="21"/>
                                    </w:rPr>
                                    <w:t xml:space="preserve"> </w:t>
                                  </w:r>
                                </w:p>
                              </w:tc>
                              <w:tc>
                                <w:tcPr>
                                  <w:tcW w:w="1396" w:type="dxa"/>
                                  <w:noWrap/>
                                  <w:hideMark/>
                                </w:tcPr>
                                <w:p w14:paraId="1F15D979"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r>
                            <w:tr w:rsidR="00500766" w:rsidRPr="00224AC2" w14:paraId="2A037C6F" w14:textId="77777777" w:rsidTr="00224AC2">
                              <w:trPr>
                                <w:trHeight w:val="692"/>
                              </w:trPr>
                              <w:tc>
                                <w:tcPr>
                                  <w:tcW w:w="12564" w:type="dxa"/>
                                  <w:gridSpan w:val="9"/>
                                  <w:tcBorders>
                                    <w:top w:val="single" w:sz="12" w:space="0" w:color="auto"/>
                                    <w:bottom w:val="nil"/>
                                  </w:tcBorders>
                                  <w:noWrap/>
                                </w:tcPr>
                                <w:p w14:paraId="798D5305" w14:textId="5CDCBFE0" w:rsidR="00500766" w:rsidRPr="00224AC2" w:rsidRDefault="00500766" w:rsidP="00224AC2">
                                  <w:pPr>
                                    <w:spacing w:before="78" w:after="78" w:line="360" w:lineRule="auto"/>
                                    <w:rPr>
                                      <w:rFonts w:ascii="宋体" w:hAnsi="宋体"/>
                                      <w:sz w:val="24"/>
                                    </w:rPr>
                                  </w:pPr>
                                  <w:r w:rsidRPr="00224AC2">
                                    <w:rPr>
                                      <w:rFonts w:ascii="宋体" w:hAnsi="宋体"/>
                                      <w:szCs w:val="21"/>
                                    </w:rPr>
                                    <w:t xml:space="preserve">     </w:t>
                                  </w:r>
                                  <w:r w:rsidRPr="00224AC2">
                                    <w:rPr>
                                      <w:rFonts w:ascii="宋体" w:hAnsi="宋体" w:hint="eastAsia"/>
                                      <w:szCs w:val="21"/>
                                    </w:rPr>
                                    <w:t>注：</w:t>
                                  </w:r>
                                  <w:r w:rsidRPr="00224AC2">
                                    <w:rPr>
                                      <w:kern w:val="0"/>
                                      <w:sz w:val="20"/>
                                      <w:vertAlign w:val="superscript"/>
                                    </w:rPr>
                                    <w:t>*</w:t>
                                  </w:r>
                                  <w:r w:rsidRPr="00224AC2">
                                    <w:rPr>
                                      <w:rFonts w:hint="eastAsia"/>
                                      <w:kern w:val="0"/>
                                      <w:sz w:val="20"/>
                                    </w:rPr>
                                    <w:t>、</w:t>
                                  </w:r>
                                  <w:r w:rsidRPr="00224AC2">
                                    <w:rPr>
                                      <w:kern w:val="0"/>
                                      <w:sz w:val="20"/>
                                    </w:rPr>
                                    <w:t xml:space="preserve"> </w:t>
                                  </w:r>
                                  <w:r w:rsidRPr="00224AC2">
                                    <w:rPr>
                                      <w:kern w:val="0"/>
                                      <w:sz w:val="20"/>
                                      <w:vertAlign w:val="superscript"/>
                                    </w:rPr>
                                    <w:t>**</w:t>
                                  </w:r>
                                  <w:r w:rsidRPr="00224AC2">
                                    <w:rPr>
                                      <w:rFonts w:hint="eastAsia"/>
                                      <w:kern w:val="0"/>
                                      <w:sz w:val="20"/>
                                    </w:rPr>
                                    <w:t>、</w:t>
                                  </w:r>
                                  <w:r w:rsidRPr="00224AC2">
                                    <w:rPr>
                                      <w:kern w:val="0"/>
                                      <w:sz w:val="20"/>
                                      <w:vertAlign w:val="superscript"/>
                                    </w:rPr>
                                    <w:t>***</w:t>
                                  </w:r>
                                  <w:r w:rsidRPr="00224AC2">
                                    <w:rPr>
                                      <w:rFonts w:ascii="宋体" w:hAnsi="宋体" w:hint="eastAsia"/>
                                      <w:szCs w:val="21"/>
                                    </w:rPr>
                                    <w:t>分别表示对应的回归系数在</w:t>
                                  </w:r>
                                  <w:r w:rsidRPr="00224AC2">
                                    <w:rPr>
                                      <w:rFonts w:hint="eastAsia"/>
                                      <w:szCs w:val="21"/>
                                    </w:rPr>
                                    <w:t>10</w:t>
                                  </w:r>
                                  <w:r w:rsidRPr="00224AC2">
                                    <w:rPr>
                                      <w:rFonts w:ascii="宋体" w:hAnsi="宋体" w:hint="eastAsia"/>
                                      <w:szCs w:val="21"/>
                                    </w:rPr>
                                    <w:t>%，</w:t>
                                  </w:r>
                                  <w:r w:rsidRPr="00224AC2">
                                    <w:rPr>
                                      <w:rFonts w:hint="eastAsia"/>
                                      <w:szCs w:val="21"/>
                                    </w:rPr>
                                    <w:t>5</w:t>
                                  </w:r>
                                  <w:r w:rsidRPr="00224AC2">
                                    <w:rPr>
                                      <w:rFonts w:ascii="宋体" w:hAnsi="宋体" w:hint="eastAsia"/>
                                      <w:szCs w:val="21"/>
                                    </w:rPr>
                                    <w:t>%以及</w:t>
                                  </w:r>
                                  <w:r w:rsidRPr="00224AC2">
                                    <w:rPr>
                                      <w:rFonts w:hint="eastAsia"/>
                                      <w:szCs w:val="21"/>
                                    </w:rPr>
                                    <w:t>1</w:t>
                                  </w:r>
                                  <w:r w:rsidRPr="00224AC2">
                                    <w:rPr>
                                      <w:rFonts w:ascii="宋体" w:hAnsi="宋体" w:hint="eastAsia"/>
                                      <w:szCs w:val="21"/>
                                    </w:rPr>
                                    <w:t>%的显著性水平上通过检验</w:t>
                                  </w:r>
                                  <w:r w:rsidR="001039E1">
                                    <w:rPr>
                                      <w:rFonts w:ascii="宋体" w:hAnsi="宋体" w:hint="eastAsia"/>
                                      <w:szCs w:val="21"/>
                                    </w:rPr>
                                    <w:t>。</w:t>
                                  </w:r>
                                </w:p>
                                <w:p w14:paraId="3DB6D483" w14:textId="77777777" w:rsidR="00500766" w:rsidRPr="00224AC2" w:rsidRDefault="00500766" w:rsidP="00224AC2">
                                  <w:pPr>
                                    <w:spacing w:before="78" w:after="78"/>
                                    <w:rPr>
                                      <w:rFonts w:ascii="宋体" w:hAnsi="宋体"/>
                                      <w:szCs w:val="21"/>
                                    </w:rPr>
                                  </w:pPr>
                                </w:p>
                              </w:tc>
                            </w:tr>
                          </w:tbl>
                          <w:p w14:paraId="62C975CE" w14:textId="77777777" w:rsidR="00500766" w:rsidRPr="00224AC2" w:rsidRDefault="00500766" w:rsidP="005007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8A20A4" id="_x0000_t202" coordsize="21600,21600" o:spt="202" path="m,l,21600r21600,l21600,xe">
                <v:stroke joinstyle="miter"/>
                <v:path gradientshapeok="t" o:connecttype="rect"/>
              </v:shapetype>
              <v:shape id="文本框 2" o:spid="_x0000_s1026" type="#_x0000_t202" style="position:absolute;left:0;text-align:left;margin-left:0;margin-top:152.1pt;width:644.2pt;height:355.6pt;rotation:-90;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">
                <v:textbox>
                  <w:txbxContent>
                    <w:tbl>
                      <w:tblPr>
                        <w:tblStyle w:val="12"/>
                        <w:tblW w:w="12564" w:type="dxa"/>
                        <w:tblLayout w:type="fixed"/>
                        <w:tblLook w:val="04A0" w:firstRow="1" w:lastRow="0" w:firstColumn="1" w:lastColumn="0" w:noHBand="0" w:noVBand="1"/>
                      </w:tblPr>
                      <w:tblGrid>
                        <w:gridCol w:w="1396"/>
                        <w:gridCol w:w="1396"/>
                        <w:gridCol w:w="1396"/>
                        <w:gridCol w:w="1396"/>
                        <w:gridCol w:w="1396"/>
                        <w:gridCol w:w="1396"/>
                        <w:gridCol w:w="1396"/>
                        <w:gridCol w:w="1396"/>
                        <w:gridCol w:w="1396"/>
                      </w:tblGrid>
                      <w:tr w:rsidR="00500766" w:rsidRPr="00224AC2" w14:paraId="20F20997" w14:textId="77777777" w:rsidTr="00224AC2">
                        <w:trPr>
                          <w:cnfStyle w:val="100000000000" w:firstRow="1" w:lastRow="0" w:firstColumn="0" w:lastColumn="0" w:oddVBand="0" w:evenVBand="0" w:oddHBand="0" w:evenHBand="0" w:firstRowFirstColumn="0" w:firstRowLastColumn="0" w:lastRowFirstColumn="0" w:lastRowLastColumn="0"/>
                          <w:trHeight w:val="264"/>
                        </w:trPr>
                        <w:tc>
                          <w:tcPr>
                            <w:tcW w:w="12564" w:type="dxa"/>
                            <w:gridSpan w:val="9"/>
                            <w:tcBorders>
                              <w:top w:val="nil"/>
                            </w:tcBorders>
                            <w:noWrap/>
                          </w:tcPr>
                          <w:p w14:paraId="0DE8397C" w14:textId="77777777" w:rsidR="00500766" w:rsidRPr="00224AC2" w:rsidRDefault="00500766" w:rsidP="00224AC2">
                            <w:pPr>
                              <w:spacing w:before="78" w:after="78"/>
                              <w:ind w:firstLineChars="100" w:firstLine="240"/>
                              <w:rPr>
                                <w:rFonts w:ascii="宋体" w:hAnsi="宋体"/>
                                <w:szCs w:val="21"/>
                              </w:rPr>
                            </w:pPr>
                            <w:r w:rsidRPr="00224AC2">
                              <w:rPr>
                                <w:rFonts w:ascii="黑体" w:eastAsia="黑体" w:hAnsi="黑体" w:hint="eastAsia"/>
                                <w:kern w:val="0"/>
                                <w:sz w:val="24"/>
                                <w:szCs w:val="24"/>
                              </w:rPr>
                              <w:t xml:space="preserve"> </w:t>
                            </w:r>
                            <w:r w:rsidRPr="00224AC2">
                              <w:rPr>
                                <w:rFonts w:ascii="黑体" w:eastAsia="黑体" w:hAnsi="黑体"/>
                                <w:kern w:val="0"/>
                                <w:sz w:val="24"/>
                                <w:szCs w:val="24"/>
                              </w:rPr>
                              <w:t xml:space="preserve">                                        </w:t>
                            </w:r>
                            <w:r>
                              <w:rPr>
                                <w:rFonts w:ascii="黑体" w:eastAsia="黑体" w:hAnsi="黑体"/>
                                <w:sz w:val="24"/>
                                <w:szCs w:val="24"/>
                              </w:rPr>
                              <w:t>表</w:t>
                            </w:r>
                            <w:r w:rsidRPr="00224AC2">
                              <w:rPr>
                                <w:rFonts w:eastAsia="黑体"/>
                                <w:kern w:val="0"/>
                                <w:sz w:val="24"/>
                                <w:szCs w:val="24"/>
                              </w:rPr>
                              <w:t>4</w:t>
                            </w:r>
                            <w:r w:rsidRPr="00224AC2">
                              <w:rPr>
                                <w:rFonts w:ascii="黑体" w:eastAsia="黑体" w:hAnsi="黑体"/>
                                <w:kern w:val="0"/>
                                <w:sz w:val="24"/>
                                <w:szCs w:val="24"/>
                              </w:rPr>
                              <w:t>.</w:t>
                            </w:r>
                            <w:r w:rsidRPr="00224AC2">
                              <w:rPr>
                                <w:rFonts w:eastAsia="黑体" w:hint="eastAsia"/>
                                <w:kern w:val="0"/>
                                <w:sz w:val="24"/>
                                <w:szCs w:val="24"/>
                              </w:rPr>
                              <w:t>4</w:t>
                            </w:r>
                            <w:r w:rsidRPr="00224AC2">
                              <w:rPr>
                                <w:rFonts w:ascii="黑体" w:eastAsia="黑体" w:hAnsi="黑体"/>
                                <w:kern w:val="0"/>
                                <w:sz w:val="24"/>
                                <w:szCs w:val="24"/>
                              </w:rPr>
                              <w:t xml:space="preserve"> </w:t>
                            </w:r>
                            <w:r w:rsidRPr="00224AC2">
                              <w:rPr>
                                <w:rFonts w:ascii="黑体" w:eastAsia="黑体" w:hAnsi="黑体" w:hint="eastAsia"/>
                                <w:kern w:val="0"/>
                                <w:sz w:val="24"/>
                                <w:szCs w:val="24"/>
                              </w:rPr>
                              <w:t>相关性分析</w:t>
                            </w:r>
                          </w:p>
                        </w:tc>
                      </w:tr>
                      <w:tr w:rsidR="00500766" w:rsidRPr="00224AC2" w14:paraId="5A56A0CC" w14:textId="77777777" w:rsidTr="00224AC2">
                        <w:trPr>
                          <w:trHeight w:val="264"/>
                        </w:trPr>
                        <w:tc>
                          <w:tcPr>
                            <w:tcW w:w="1396" w:type="dxa"/>
                            <w:tcBorders>
                              <w:top w:val="single" w:sz="12" w:space="0" w:color="auto"/>
                              <w:bottom w:val="single" w:sz="8" w:space="0" w:color="auto"/>
                            </w:tcBorders>
                            <w:noWrap/>
                            <w:hideMark/>
                          </w:tcPr>
                          <w:p w14:paraId="00669A89" w14:textId="77777777" w:rsidR="00500766" w:rsidRPr="00224AC2" w:rsidRDefault="00500766" w:rsidP="00224AC2">
                            <w:pPr>
                              <w:spacing w:before="78" w:after="78"/>
                              <w:ind w:firstLine="480"/>
                              <w:rPr>
                                <w:rFonts w:ascii="宋体" w:hAnsi="宋体"/>
                                <w:szCs w:val="21"/>
                              </w:rPr>
                            </w:pPr>
                          </w:p>
                        </w:tc>
                        <w:tc>
                          <w:tcPr>
                            <w:tcW w:w="1396" w:type="dxa"/>
                            <w:tcBorders>
                              <w:top w:val="single" w:sz="12" w:space="0" w:color="auto"/>
                              <w:bottom w:val="single" w:sz="8" w:space="0" w:color="auto"/>
                            </w:tcBorders>
                            <w:noWrap/>
                            <w:hideMark/>
                          </w:tcPr>
                          <w:p w14:paraId="7B43217A" w14:textId="77777777" w:rsidR="00500766" w:rsidRPr="00224AC2" w:rsidRDefault="00500766" w:rsidP="00224AC2">
                            <w:pPr>
                              <w:spacing w:before="78" w:after="78"/>
                              <w:rPr>
                                <w:rFonts w:ascii="宋体" w:hAnsi="宋体"/>
                                <w:szCs w:val="21"/>
                              </w:rPr>
                            </w:pPr>
                            <w:r w:rsidRPr="00224AC2">
                              <w:rPr>
                                <w:rFonts w:hint="eastAsia"/>
                                <w:szCs w:val="21"/>
                              </w:rPr>
                              <w:t>rd</w:t>
                            </w:r>
                          </w:p>
                        </w:tc>
                        <w:tc>
                          <w:tcPr>
                            <w:tcW w:w="1396" w:type="dxa"/>
                            <w:tcBorders>
                              <w:top w:val="single" w:sz="12" w:space="0" w:color="auto"/>
                              <w:bottom w:val="single" w:sz="8" w:space="0" w:color="auto"/>
                            </w:tcBorders>
                            <w:noWrap/>
                            <w:hideMark/>
                          </w:tcPr>
                          <w:p w14:paraId="59684FDD" w14:textId="77777777" w:rsidR="00500766" w:rsidRPr="00224AC2" w:rsidRDefault="00500766" w:rsidP="00224AC2">
                            <w:pPr>
                              <w:spacing w:before="78" w:after="78"/>
                              <w:rPr>
                                <w:rFonts w:ascii="宋体" w:hAnsi="宋体"/>
                                <w:szCs w:val="21"/>
                              </w:rPr>
                            </w:pPr>
                            <w:r w:rsidRPr="00224AC2">
                              <w:rPr>
                                <w:rFonts w:hint="eastAsia"/>
                                <w:szCs w:val="21"/>
                              </w:rPr>
                              <w:t>stock</w:t>
                            </w:r>
                          </w:p>
                        </w:tc>
                        <w:tc>
                          <w:tcPr>
                            <w:tcW w:w="1396" w:type="dxa"/>
                            <w:tcBorders>
                              <w:top w:val="single" w:sz="12" w:space="0" w:color="auto"/>
                              <w:bottom w:val="single" w:sz="8" w:space="0" w:color="auto"/>
                            </w:tcBorders>
                            <w:noWrap/>
                            <w:hideMark/>
                          </w:tcPr>
                          <w:p w14:paraId="11CCB3F8" w14:textId="77777777" w:rsidR="00500766" w:rsidRPr="00224AC2" w:rsidRDefault="00500766" w:rsidP="00224AC2">
                            <w:pPr>
                              <w:spacing w:before="78" w:after="78"/>
                              <w:ind w:firstLineChars="100" w:firstLine="210"/>
                              <w:rPr>
                                <w:rFonts w:ascii="宋体" w:hAnsi="宋体"/>
                                <w:szCs w:val="21"/>
                              </w:rPr>
                            </w:pPr>
                            <w:r w:rsidRPr="00224AC2">
                              <w:rPr>
                                <w:rFonts w:hint="eastAsia"/>
                                <w:szCs w:val="21"/>
                              </w:rPr>
                              <w:t>idx</w:t>
                            </w:r>
                          </w:p>
                        </w:tc>
                        <w:tc>
                          <w:tcPr>
                            <w:tcW w:w="1396" w:type="dxa"/>
                            <w:tcBorders>
                              <w:top w:val="single" w:sz="12" w:space="0" w:color="auto"/>
                              <w:bottom w:val="single" w:sz="8" w:space="0" w:color="auto"/>
                            </w:tcBorders>
                            <w:noWrap/>
                            <w:hideMark/>
                          </w:tcPr>
                          <w:p w14:paraId="7520ED09" w14:textId="77777777" w:rsidR="00500766" w:rsidRPr="00224AC2" w:rsidRDefault="00500766" w:rsidP="00224AC2">
                            <w:pPr>
                              <w:spacing w:before="78" w:after="78"/>
                              <w:rPr>
                                <w:rFonts w:ascii="宋体" w:hAnsi="宋体"/>
                                <w:szCs w:val="21"/>
                              </w:rPr>
                            </w:pPr>
                            <w:r w:rsidRPr="00224AC2">
                              <w:rPr>
                                <w:rFonts w:hint="eastAsia"/>
                                <w:szCs w:val="21"/>
                              </w:rPr>
                              <w:t>grow</w:t>
                            </w:r>
                          </w:p>
                        </w:tc>
                        <w:tc>
                          <w:tcPr>
                            <w:tcW w:w="1396" w:type="dxa"/>
                            <w:tcBorders>
                              <w:top w:val="single" w:sz="12" w:space="0" w:color="auto"/>
                              <w:bottom w:val="single" w:sz="8" w:space="0" w:color="auto"/>
                            </w:tcBorders>
                            <w:noWrap/>
                            <w:hideMark/>
                          </w:tcPr>
                          <w:p w14:paraId="0B32581A" w14:textId="77777777" w:rsidR="00500766" w:rsidRPr="00224AC2" w:rsidRDefault="00500766" w:rsidP="00224AC2">
                            <w:pPr>
                              <w:spacing w:before="78" w:after="78"/>
                              <w:rPr>
                                <w:rFonts w:ascii="宋体" w:hAnsi="宋体"/>
                                <w:szCs w:val="21"/>
                              </w:rPr>
                            </w:pPr>
                            <w:r w:rsidRPr="00224AC2">
                              <w:rPr>
                                <w:rFonts w:hint="eastAsia"/>
                                <w:szCs w:val="21"/>
                              </w:rPr>
                              <w:t>lev</w:t>
                            </w:r>
                          </w:p>
                        </w:tc>
                        <w:tc>
                          <w:tcPr>
                            <w:tcW w:w="1396" w:type="dxa"/>
                            <w:tcBorders>
                              <w:top w:val="single" w:sz="12" w:space="0" w:color="auto"/>
                              <w:bottom w:val="single" w:sz="8" w:space="0" w:color="auto"/>
                            </w:tcBorders>
                            <w:noWrap/>
                            <w:hideMark/>
                          </w:tcPr>
                          <w:p w14:paraId="256A8B3A" w14:textId="77777777" w:rsidR="00500766" w:rsidRPr="00224AC2" w:rsidRDefault="00500766" w:rsidP="00224AC2">
                            <w:pPr>
                              <w:spacing w:before="78" w:after="78"/>
                              <w:rPr>
                                <w:rFonts w:ascii="宋体" w:hAnsi="宋体"/>
                                <w:szCs w:val="21"/>
                              </w:rPr>
                            </w:pPr>
                            <w:r w:rsidRPr="00224AC2">
                              <w:rPr>
                                <w:rFonts w:hint="eastAsia"/>
                                <w:szCs w:val="21"/>
                              </w:rPr>
                              <w:t>state</w:t>
                            </w:r>
                          </w:p>
                        </w:tc>
                        <w:tc>
                          <w:tcPr>
                            <w:tcW w:w="1396" w:type="dxa"/>
                            <w:tcBorders>
                              <w:top w:val="single" w:sz="12" w:space="0" w:color="auto"/>
                              <w:bottom w:val="single" w:sz="8" w:space="0" w:color="auto"/>
                            </w:tcBorders>
                            <w:noWrap/>
                            <w:hideMark/>
                          </w:tcPr>
                          <w:p w14:paraId="036C093D" w14:textId="77777777" w:rsidR="00500766" w:rsidRPr="00224AC2" w:rsidRDefault="00500766" w:rsidP="00224AC2">
                            <w:pPr>
                              <w:spacing w:before="78" w:after="78"/>
                              <w:rPr>
                                <w:rFonts w:ascii="宋体" w:hAnsi="宋体"/>
                                <w:szCs w:val="21"/>
                              </w:rPr>
                            </w:pPr>
                            <w:r w:rsidRPr="00224AC2">
                              <w:rPr>
                                <w:rFonts w:hint="eastAsia"/>
                                <w:szCs w:val="21"/>
                              </w:rPr>
                              <w:t>size</w:t>
                            </w:r>
                          </w:p>
                        </w:tc>
                        <w:tc>
                          <w:tcPr>
                            <w:tcW w:w="1396" w:type="dxa"/>
                            <w:tcBorders>
                              <w:top w:val="single" w:sz="12" w:space="0" w:color="auto"/>
                              <w:bottom w:val="single" w:sz="8" w:space="0" w:color="auto"/>
                            </w:tcBorders>
                            <w:noWrap/>
                            <w:hideMark/>
                          </w:tcPr>
                          <w:p w14:paraId="62AB227A" w14:textId="77777777" w:rsidR="00500766" w:rsidRPr="00224AC2" w:rsidRDefault="00500766" w:rsidP="00224AC2">
                            <w:pPr>
                              <w:spacing w:before="78" w:after="78"/>
                              <w:rPr>
                                <w:rFonts w:ascii="宋体" w:hAnsi="宋体"/>
                                <w:szCs w:val="21"/>
                              </w:rPr>
                            </w:pPr>
                            <w:r w:rsidRPr="00224AC2">
                              <w:rPr>
                                <w:rFonts w:hint="eastAsia"/>
                                <w:szCs w:val="21"/>
                              </w:rPr>
                              <w:t>roa</w:t>
                            </w:r>
                          </w:p>
                        </w:tc>
                      </w:tr>
                      <w:tr w:rsidR="00500766" w:rsidRPr="00224AC2" w14:paraId="6A6426A7" w14:textId="77777777" w:rsidTr="00224AC2">
                        <w:trPr>
                          <w:trHeight w:val="264"/>
                        </w:trPr>
                        <w:tc>
                          <w:tcPr>
                            <w:tcW w:w="1396" w:type="dxa"/>
                            <w:tcBorders>
                              <w:top w:val="single" w:sz="8" w:space="0" w:color="auto"/>
                            </w:tcBorders>
                            <w:noWrap/>
                            <w:hideMark/>
                          </w:tcPr>
                          <w:p w14:paraId="4863A353" w14:textId="77777777" w:rsidR="00500766" w:rsidRPr="00224AC2" w:rsidRDefault="00500766" w:rsidP="00224AC2">
                            <w:pPr>
                              <w:spacing w:before="78" w:after="78"/>
                              <w:ind w:firstLine="480"/>
                              <w:rPr>
                                <w:rFonts w:ascii="宋体" w:hAnsi="宋体"/>
                                <w:szCs w:val="21"/>
                              </w:rPr>
                            </w:pPr>
                            <w:r w:rsidRPr="00224AC2">
                              <w:rPr>
                                <w:rFonts w:hint="eastAsia"/>
                                <w:szCs w:val="21"/>
                              </w:rPr>
                              <w:t>rd</w:t>
                            </w:r>
                          </w:p>
                        </w:tc>
                        <w:tc>
                          <w:tcPr>
                            <w:tcW w:w="1396" w:type="dxa"/>
                            <w:tcBorders>
                              <w:top w:val="single" w:sz="8" w:space="0" w:color="auto"/>
                            </w:tcBorders>
                            <w:noWrap/>
                            <w:hideMark/>
                          </w:tcPr>
                          <w:p w14:paraId="317D929A"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tcBorders>
                              <w:top w:val="single" w:sz="8" w:space="0" w:color="auto"/>
                            </w:tcBorders>
                            <w:noWrap/>
                            <w:hideMark/>
                          </w:tcPr>
                          <w:p w14:paraId="396DE38E"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47BF8E9C"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1ACED037"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0B1683C8"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79CA532A"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61E56559" w14:textId="77777777" w:rsidR="00500766" w:rsidRPr="00224AC2" w:rsidRDefault="00500766" w:rsidP="00224AC2">
                            <w:pPr>
                              <w:spacing w:before="78" w:after="78"/>
                              <w:ind w:firstLine="480"/>
                              <w:rPr>
                                <w:rFonts w:ascii="宋体" w:hAnsi="宋体"/>
                                <w:szCs w:val="21"/>
                              </w:rPr>
                            </w:pPr>
                          </w:p>
                        </w:tc>
                        <w:tc>
                          <w:tcPr>
                            <w:tcW w:w="1396" w:type="dxa"/>
                            <w:tcBorders>
                              <w:top w:val="single" w:sz="8" w:space="0" w:color="auto"/>
                            </w:tcBorders>
                            <w:noWrap/>
                            <w:hideMark/>
                          </w:tcPr>
                          <w:p w14:paraId="386DE12C" w14:textId="77777777" w:rsidR="00500766" w:rsidRPr="00224AC2" w:rsidRDefault="00500766" w:rsidP="00224AC2">
                            <w:pPr>
                              <w:spacing w:before="78" w:after="78"/>
                              <w:ind w:firstLine="480"/>
                              <w:rPr>
                                <w:rFonts w:ascii="宋体" w:hAnsi="宋体"/>
                                <w:szCs w:val="21"/>
                              </w:rPr>
                            </w:pPr>
                          </w:p>
                        </w:tc>
                      </w:tr>
                      <w:tr w:rsidR="00500766" w:rsidRPr="00224AC2" w14:paraId="5B085606" w14:textId="77777777" w:rsidTr="00224AC2">
                        <w:trPr>
                          <w:trHeight w:val="276"/>
                        </w:trPr>
                        <w:tc>
                          <w:tcPr>
                            <w:tcW w:w="1396" w:type="dxa"/>
                            <w:noWrap/>
                            <w:hideMark/>
                          </w:tcPr>
                          <w:p w14:paraId="1F2BD46C" w14:textId="77777777" w:rsidR="00500766" w:rsidRPr="00224AC2" w:rsidRDefault="00500766" w:rsidP="00224AC2">
                            <w:pPr>
                              <w:spacing w:before="78" w:after="78"/>
                              <w:ind w:firstLine="480"/>
                              <w:rPr>
                                <w:rFonts w:ascii="宋体" w:hAnsi="宋体"/>
                                <w:szCs w:val="21"/>
                              </w:rPr>
                            </w:pPr>
                            <w:r w:rsidRPr="00224AC2">
                              <w:rPr>
                                <w:rFonts w:hint="eastAsia"/>
                                <w:szCs w:val="21"/>
                              </w:rPr>
                              <w:t>stock</w:t>
                            </w:r>
                          </w:p>
                        </w:tc>
                        <w:tc>
                          <w:tcPr>
                            <w:tcW w:w="1396" w:type="dxa"/>
                            <w:noWrap/>
                            <w:hideMark/>
                          </w:tcPr>
                          <w:p w14:paraId="6F810175"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093</w:t>
                            </w:r>
                            <w:r w:rsidRPr="00224AC2">
                              <w:rPr>
                                <w:rFonts w:ascii="宋体" w:hAnsi="宋体" w:hint="eastAsia"/>
                                <w:szCs w:val="21"/>
                              </w:rPr>
                              <w:t>**</w:t>
                            </w:r>
                          </w:p>
                        </w:tc>
                        <w:tc>
                          <w:tcPr>
                            <w:tcW w:w="1396" w:type="dxa"/>
                            <w:noWrap/>
                            <w:hideMark/>
                          </w:tcPr>
                          <w:p w14:paraId="4321D79F" w14:textId="77777777" w:rsidR="00500766" w:rsidRPr="00224AC2" w:rsidRDefault="00500766" w:rsidP="00224AC2">
                            <w:pPr>
                              <w:spacing w:before="78" w:after="78"/>
                              <w:rPr>
                                <w:rFonts w:ascii="宋体" w:hAnsi="宋体"/>
                                <w:szCs w:val="21"/>
                              </w:rPr>
                            </w:pPr>
                            <w:r w:rsidRPr="00224AC2">
                              <w:rPr>
                                <w:rFonts w:hint="eastAsia"/>
                                <w:szCs w:val="21"/>
                              </w:rPr>
                              <w:t>1</w:t>
                            </w:r>
                            <w:r w:rsidRPr="00224AC2">
                              <w:rPr>
                                <w:rFonts w:ascii="宋体" w:hAnsi="宋体" w:hint="eastAsia"/>
                                <w:szCs w:val="21"/>
                              </w:rPr>
                              <w:t>.</w:t>
                            </w:r>
                            <w:r w:rsidRPr="00224AC2">
                              <w:rPr>
                                <w:rFonts w:hint="eastAsia"/>
                                <w:szCs w:val="21"/>
                              </w:rPr>
                              <w:t>000</w:t>
                            </w:r>
                            <w:r w:rsidRPr="00224AC2">
                              <w:rPr>
                                <w:rFonts w:ascii="宋体" w:hAnsi="宋体" w:hint="eastAsia"/>
                                <w:szCs w:val="21"/>
                              </w:rPr>
                              <w:t xml:space="preserve"> </w:t>
                            </w:r>
                          </w:p>
                        </w:tc>
                        <w:tc>
                          <w:tcPr>
                            <w:tcW w:w="1396" w:type="dxa"/>
                            <w:noWrap/>
                            <w:hideMark/>
                          </w:tcPr>
                          <w:p w14:paraId="0459BAD1" w14:textId="77777777" w:rsidR="00500766" w:rsidRPr="00224AC2" w:rsidRDefault="00500766" w:rsidP="00224AC2">
                            <w:pPr>
                              <w:spacing w:before="78" w:after="78"/>
                              <w:ind w:firstLine="480"/>
                              <w:rPr>
                                <w:rFonts w:ascii="宋体" w:hAnsi="宋体"/>
                                <w:szCs w:val="21"/>
                              </w:rPr>
                            </w:pPr>
                          </w:p>
                        </w:tc>
                        <w:tc>
                          <w:tcPr>
                            <w:tcW w:w="1396" w:type="dxa"/>
                            <w:noWrap/>
                            <w:hideMark/>
                          </w:tcPr>
                          <w:p w14:paraId="0160A56B" w14:textId="77777777" w:rsidR="00500766" w:rsidRPr="00224AC2" w:rsidRDefault="00500766" w:rsidP="00224AC2">
                            <w:pPr>
                              <w:spacing w:before="78" w:after="78"/>
                              <w:ind w:firstLine="480"/>
                              <w:rPr>
                                <w:rFonts w:ascii="宋体" w:hAnsi="宋体"/>
                                <w:szCs w:val="21"/>
                              </w:rPr>
                            </w:pPr>
                          </w:p>
                        </w:tc>
                        <w:tc>
                          <w:tcPr>
                            <w:tcW w:w="1396" w:type="dxa"/>
                            <w:noWrap/>
                            <w:hideMark/>
                          </w:tcPr>
                          <w:p w14:paraId="73B6A3E7" w14:textId="77777777" w:rsidR="00500766" w:rsidRPr="00224AC2" w:rsidRDefault="00500766" w:rsidP="00224AC2">
                            <w:pPr>
                              <w:spacing w:before="78" w:after="78"/>
                              <w:ind w:firstLine="480"/>
                              <w:rPr>
                                <w:rFonts w:ascii="宋体" w:hAnsi="宋体"/>
                                <w:szCs w:val="21"/>
                              </w:rPr>
                            </w:pPr>
                          </w:p>
                        </w:tc>
                        <w:tc>
                          <w:tcPr>
                            <w:tcW w:w="1396" w:type="dxa"/>
                            <w:noWrap/>
                            <w:hideMark/>
                          </w:tcPr>
                          <w:p w14:paraId="40BAD14D" w14:textId="77777777" w:rsidR="00500766" w:rsidRPr="00224AC2" w:rsidRDefault="00500766" w:rsidP="00224AC2">
                            <w:pPr>
                              <w:spacing w:before="78" w:after="78"/>
                              <w:ind w:firstLine="480"/>
                              <w:rPr>
                                <w:rFonts w:ascii="宋体" w:hAnsi="宋体"/>
                                <w:szCs w:val="21"/>
                              </w:rPr>
                            </w:pPr>
                          </w:p>
                        </w:tc>
                        <w:tc>
                          <w:tcPr>
                            <w:tcW w:w="1396" w:type="dxa"/>
                            <w:noWrap/>
                            <w:hideMark/>
                          </w:tcPr>
                          <w:p w14:paraId="59FC4A11" w14:textId="77777777" w:rsidR="00500766" w:rsidRPr="00224AC2" w:rsidRDefault="00500766" w:rsidP="00224AC2">
                            <w:pPr>
                              <w:spacing w:before="78" w:after="78"/>
                              <w:ind w:firstLine="480"/>
                              <w:rPr>
                                <w:rFonts w:ascii="宋体" w:hAnsi="宋体"/>
                                <w:szCs w:val="21"/>
                              </w:rPr>
                            </w:pPr>
                          </w:p>
                        </w:tc>
                        <w:tc>
                          <w:tcPr>
                            <w:tcW w:w="1396" w:type="dxa"/>
                            <w:noWrap/>
                            <w:hideMark/>
                          </w:tcPr>
                          <w:p w14:paraId="3EB258E0" w14:textId="77777777" w:rsidR="00500766" w:rsidRPr="00224AC2" w:rsidRDefault="00500766" w:rsidP="00224AC2">
                            <w:pPr>
                              <w:spacing w:before="78" w:after="78"/>
                              <w:ind w:firstLine="480"/>
                              <w:rPr>
                                <w:rFonts w:ascii="宋体" w:hAnsi="宋体"/>
                                <w:szCs w:val="21"/>
                              </w:rPr>
                            </w:pPr>
                          </w:p>
                        </w:tc>
                      </w:tr>
                      <w:tr w:rsidR="00500766" w:rsidRPr="00224AC2" w14:paraId="0029FF42" w14:textId="77777777" w:rsidTr="00224AC2">
                        <w:trPr>
                          <w:trHeight w:val="276"/>
                        </w:trPr>
                        <w:tc>
                          <w:tcPr>
                            <w:tcW w:w="1396" w:type="dxa"/>
                            <w:noWrap/>
                            <w:hideMark/>
                          </w:tcPr>
                          <w:p w14:paraId="69D91D69" w14:textId="77777777" w:rsidR="00500766" w:rsidRPr="00224AC2" w:rsidRDefault="00500766" w:rsidP="00224AC2">
                            <w:pPr>
                              <w:spacing w:before="78" w:after="78"/>
                              <w:ind w:firstLine="480"/>
                              <w:rPr>
                                <w:rFonts w:ascii="宋体" w:hAnsi="宋体"/>
                                <w:szCs w:val="21"/>
                              </w:rPr>
                            </w:pPr>
                            <w:r w:rsidRPr="00224AC2">
                              <w:rPr>
                                <w:rFonts w:hint="eastAsia"/>
                                <w:szCs w:val="21"/>
                              </w:rPr>
                              <w:t>idx</w:t>
                            </w:r>
                          </w:p>
                        </w:tc>
                        <w:tc>
                          <w:tcPr>
                            <w:tcW w:w="1396" w:type="dxa"/>
                            <w:noWrap/>
                            <w:hideMark/>
                          </w:tcPr>
                          <w:p w14:paraId="494A414D"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007</w:t>
                            </w:r>
                          </w:p>
                        </w:tc>
                        <w:tc>
                          <w:tcPr>
                            <w:tcW w:w="1396" w:type="dxa"/>
                            <w:noWrap/>
                            <w:hideMark/>
                          </w:tcPr>
                          <w:p w14:paraId="40B7FFFD"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490</w:t>
                            </w:r>
                            <w:r w:rsidRPr="00224AC2">
                              <w:rPr>
                                <w:rFonts w:ascii="宋体" w:hAnsi="宋体"/>
                                <w:szCs w:val="21"/>
                              </w:rPr>
                              <w:t>***</w:t>
                            </w:r>
                          </w:p>
                        </w:tc>
                        <w:tc>
                          <w:tcPr>
                            <w:tcW w:w="1396" w:type="dxa"/>
                            <w:noWrap/>
                            <w:hideMark/>
                          </w:tcPr>
                          <w:p w14:paraId="6DE45EA8"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6D103363" w14:textId="77777777" w:rsidR="00500766" w:rsidRPr="00224AC2" w:rsidRDefault="00500766" w:rsidP="00224AC2">
                            <w:pPr>
                              <w:spacing w:before="78" w:after="78"/>
                              <w:ind w:firstLine="480"/>
                              <w:rPr>
                                <w:rFonts w:ascii="宋体" w:hAnsi="宋体"/>
                                <w:szCs w:val="21"/>
                              </w:rPr>
                            </w:pPr>
                          </w:p>
                        </w:tc>
                        <w:tc>
                          <w:tcPr>
                            <w:tcW w:w="1396" w:type="dxa"/>
                            <w:noWrap/>
                            <w:hideMark/>
                          </w:tcPr>
                          <w:p w14:paraId="21904D96" w14:textId="77777777" w:rsidR="00500766" w:rsidRPr="00224AC2" w:rsidRDefault="00500766" w:rsidP="00224AC2">
                            <w:pPr>
                              <w:spacing w:before="78" w:after="78"/>
                              <w:ind w:firstLine="480"/>
                              <w:rPr>
                                <w:rFonts w:ascii="宋体" w:hAnsi="宋体"/>
                                <w:szCs w:val="21"/>
                              </w:rPr>
                            </w:pPr>
                          </w:p>
                        </w:tc>
                        <w:tc>
                          <w:tcPr>
                            <w:tcW w:w="1396" w:type="dxa"/>
                            <w:noWrap/>
                            <w:hideMark/>
                          </w:tcPr>
                          <w:p w14:paraId="37FD2745" w14:textId="77777777" w:rsidR="00500766" w:rsidRPr="00224AC2" w:rsidRDefault="00500766" w:rsidP="00224AC2">
                            <w:pPr>
                              <w:spacing w:before="78" w:after="78"/>
                              <w:ind w:firstLine="480"/>
                              <w:rPr>
                                <w:rFonts w:ascii="宋体" w:hAnsi="宋体"/>
                                <w:szCs w:val="21"/>
                              </w:rPr>
                            </w:pPr>
                          </w:p>
                        </w:tc>
                        <w:tc>
                          <w:tcPr>
                            <w:tcW w:w="1396" w:type="dxa"/>
                            <w:noWrap/>
                            <w:hideMark/>
                          </w:tcPr>
                          <w:p w14:paraId="05D84941" w14:textId="77777777" w:rsidR="00500766" w:rsidRPr="00224AC2" w:rsidRDefault="00500766" w:rsidP="00224AC2">
                            <w:pPr>
                              <w:spacing w:before="78" w:after="78"/>
                              <w:ind w:firstLine="480"/>
                              <w:rPr>
                                <w:rFonts w:ascii="宋体" w:hAnsi="宋体"/>
                                <w:szCs w:val="21"/>
                              </w:rPr>
                            </w:pPr>
                          </w:p>
                        </w:tc>
                        <w:tc>
                          <w:tcPr>
                            <w:tcW w:w="1396" w:type="dxa"/>
                            <w:noWrap/>
                            <w:hideMark/>
                          </w:tcPr>
                          <w:p w14:paraId="557EE527" w14:textId="77777777" w:rsidR="00500766" w:rsidRPr="00224AC2" w:rsidRDefault="00500766" w:rsidP="00224AC2">
                            <w:pPr>
                              <w:spacing w:before="78" w:after="78"/>
                              <w:ind w:firstLine="480"/>
                              <w:rPr>
                                <w:rFonts w:ascii="宋体" w:hAnsi="宋体"/>
                                <w:szCs w:val="21"/>
                              </w:rPr>
                            </w:pPr>
                          </w:p>
                        </w:tc>
                      </w:tr>
                      <w:tr w:rsidR="00500766" w:rsidRPr="00224AC2" w14:paraId="5109BC5C" w14:textId="77777777" w:rsidTr="00224AC2">
                        <w:trPr>
                          <w:trHeight w:val="276"/>
                        </w:trPr>
                        <w:tc>
                          <w:tcPr>
                            <w:tcW w:w="1396" w:type="dxa"/>
                            <w:noWrap/>
                            <w:hideMark/>
                          </w:tcPr>
                          <w:p w14:paraId="663244A4" w14:textId="77777777" w:rsidR="00500766" w:rsidRPr="00224AC2" w:rsidRDefault="00500766" w:rsidP="00224AC2">
                            <w:pPr>
                              <w:spacing w:before="78" w:after="78"/>
                              <w:ind w:firstLine="480"/>
                              <w:rPr>
                                <w:rFonts w:ascii="宋体" w:hAnsi="宋体"/>
                                <w:szCs w:val="21"/>
                              </w:rPr>
                            </w:pPr>
                            <w:r w:rsidRPr="00224AC2">
                              <w:rPr>
                                <w:rFonts w:hint="eastAsia"/>
                                <w:szCs w:val="21"/>
                              </w:rPr>
                              <w:t>grow</w:t>
                            </w:r>
                          </w:p>
                        </w:tc>
                        <w:tc>
                          <w:tcPr>
                            <w:tcW w:w="1396" w:type="dxa"/>
                            <w:noWrap/>
                            <w:hideMark/>
                          </w:tcPr>
                          <w:p w14:paraId="3180343A"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027</w:t>
                            </w:r>
                            <w:r w:rsidRPr="00224AC2">
                              <w:rPr>
                                <w:rFonts w:ascii="宋体" w:hAnsi="宋体"/>
                                <w:szCs w:val="21"/>
                              </w:rPr>
                              <w:t xml:space="preserve"> </w:t>
                            </w:r>
                          </w:p>
                        </w:tc>
                        <w:tc>
                          <w:tcPr>
                            <w:tcW w:w="1396" w:type="dxa"/>
                            <w:noWrap/>
                            <w:hideMark/>
                          </w:tcPr>
                          <w:p w14:paraId="1E606579" w14:textId="77777777" w:rsidR="00500766" w:rsidRPr="00224AC2" w:rsidRDefault="00500766" w:rsidP="00224AC2">
                            <w:pPr>
                              <w:spacing w:before="78" w:after="78"/>
                              <w:rPr>
                                <w:rFonts w:ascii="宋体" w:hAnsi="宋体"/>
                                <w:szCs w:val="21"/>
                              </w:rPr>
                            </w:pPr>
                            <w:r w:rsidRPr="00224AC2">
                              <w:rPr>
                                <w:szCs w:val="21"/>
                              </w:rPr>
                              <w:t>0</w:t>
                            </w:r>
                            <w:r w:rsidRPr="00224AC2">
                              <w:rPr>
                                <w:rFonts w:ascii="宋体" w:hAnsi="宋体"/>
                                <w:szCs w:val="21"/>
                              </w:rPr>
                              <w:t>.</w:t>
                            </w:r>
                            <w:r w:rsidRPr="00224AC2">
                              <w:rPr>
                                <w:szCs w:val="21"/>
                              </w:rPr>
                              <w:t>050</w:t>
                            </w:r>
                            <w:r w:rsidRPr="00224AC2">
                              <w:rPr>
                                <w:rFonts w:ascii="宋体" w:hAnsi="宋体"/>
                                <w:szCs w:val="21"/>
                              </w:rPr>
                              <w:t xml:space="preserve"> </w:t>
                            </w:r>
                          </w:p>
                        </w:tc>
                        <w:tc>
                          <w:tcPr>
                            <w:tcW w:w="1396" w:type="dxa"/>
                            <w:noWrap/>
                            <w:hideMark/>
                          </w:tcPr>
                          <w:p w14:paraId="7321829C"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002</w:t>
                            </w:r>
                          </w:p>
                        </w:tc>
                        <w:tc>
                          <w:tcPr>
                            <w:tcW w:w="1396" w:type="dxa"/>
                            <w:noWrap/>
                            <w:hideMark/>
                          </w:tcPr>
                          <w:p w14:paraId="679C8897"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7B30F4AD" w14:textId="77777777" w:rsidR="00500766" w:rsidRPr="00224AC2" w:rsidRDefault="00500766" w:rsidP="00224AC2">
                            <w:pPr>
                              <w:spacing w:before="78" w:after="78"/>
                              <w:ind w:firstLine="480"/>
                              <w:rPr>
                                <w:rFonts w:ascii="宋体" w:hAnsi="宋体"/>
                                <w:szCs w:val="21"/>
                              </w:rPr>
                            </w:pPr>
                          </w:p>
                        </w:tc>
                        <w:tc>
                          <w:tcPr>
                            <w:tcW w:w="1396" w:type="dxa"/>
                            <w:noWrap/>
                            <w:hideMark/>
                          </w:tcPr>
                          <w:p w14:paraId="2027794D" w14:textId="77777777" w:rsidR="00500766" w:rsidRPr="00224AC2" w:rsidRDefault="00500766" w:rsidP="00224AC2">
                            <w:pPr>
                              <w:spacing w:before="78" w:after="78"/>
                              <w:ind w:firstLine="480"/>
                              <w:rPr>
                                <w:rFonts w:ascii="宋体" w:hAnsi="宋体"/>
                                <w:szCs w:val="21"/>
                              </w:rPr>
                            </w:pPr>
                          </w:p>
                        </w:tc>
                        <w:tc>
                          <w:tcPr>
                            <w:tcW w:w="1396" w:type="dxa"/>
                            <w:noWrap/>
                            <w:hideMark/>
                          </w:tcPr>
                          <w:p w14:paraId="25653A8B" w14:textId="77777777" w:rsidR="00500766" w:rsidRPr="00224AC2" w:rsidRDefault="00500766" w:rsidP="00224AC2">
                            <w:pPr>
                              <w:spacing w:before="78" w:after="78"/>
                              <w:ind w:firstLine="480"/>
                              <w:rPr>
                                <w:rFonts w:ascii="宋体" w:hAnsi="宋体"/>
                                <w:szCs w:val="21"/>
                              </w:rPr>
                            </w:pPr>
                          </w:p>
                        </w:tc>
                        <w:tc>
                          <w:tcPr>
                            <w:tcW w:w="1396" w:type="dxa"/>
                            <w:noWrap/>
                            <w:hideMark/>
                          </w:tcPr>
                          <w:p w14:paraId="3783A97C" w14:textId="77777777" w:rsidR="00500766" w:rsidRPr="00224AC2" w:rsidRDefault="00500766" w:rsidP="00224AC2">
                            <w:pPr>
                              <w:spacing w:before="78" w:after="78"/>
                              <w:ind w:firstLine="480"/>
                              <w:rPr>
                                <w:rFonts w:ascii="宋体" w:hAnsi="宋体"/>
                                <w:szCs w:val="21"/>
                              </w:rPr>
                            </w:pPr>
                          </w:p>
                        </w:tc>
                      </w:tr>
                      <w:tr w:rsidR="00500766" w:rsidRPr="00224AC2" w14:paraId="32BCED18" w14:textId="77777777" w:rsidTr="00224AC2">
                        <w:trPr>
                          <w:trHeight w:val="276"/>
                        </w:trPr>
                        <w:tc>
                          <w:tcPr>
                            <w:tcW w:w="1396" w:type="dxa"/>
                            <w:noWrap/>
                            <w:hideMark/>
                          </w:tcPr>
                          <w:p w14:paraId="7D8BE5BE" w14:textId="77777777" w:rsidR="00500766" w:rsidRPr="00224AC2" w:rsidRDefault="00500766" w:rsidP="00224AC2">
                            <w:pPr>
                              <w:spacing w:before="78" w:after="78"/>
                              <w:ind w:firstLine="480"/>
                              <w:rPr>
                                <w:rFonts w:ascii="宋体" w:hAnsi="宋体"/>
                                <w:szCs w:val="21"/>
                              </w:rPr>
                            </w:pPr>
                            <w:r w:rsidRPr="00224AC2">
                              <w:rPr>
                                <w:rFonts w:hint="eastAsia"/>
                                <w:szCs w:val="21"/>
                              </w:rPr>
                              <w:t>lev</w:t>
                            </w:r>
                          </w:p>
                        </w:tc>
                        <w:tc>
                          <w:tcPr>
                            <w:tcW w:w="1396" w:type="dxa"/>
                            <w:noWrap/>
                            <w:hideMark/>
                          </w:tcPr>
                          <w:p w14:paraId="7AF99F6F"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386</w:t>
                            </w:r>
                            <w:r w:rsidRPr="00224AC2">
                              <w:rPr>
                                <w:rFonts w:ascii="宋体" w:hAnsi="宋体" w:hint="eastAsia"/>
                                <w:szCs w:val="21"/>
                              </w:rPr>
                              <w:t>***</w:t>
                            </w:r>
                          </w:p>
                        </w:tc>
                        <w:tc>
                          <w:tcPr>
                            <w:tcW w:w="1396" w:type="dxa"/>
                            <w:noWrap/>
                            <w:hideMark/>
                          </w:tcPr>
                          <w:p w14:paraId="55665770"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119</w:t>
                            </w:r>
                            <w:r w:rsidRPr="00224AC2">
                              <w:rPr>
                                <w:rFonts w:ascii="宋体" w:hAnsi="宋体" w:hint="eastAsia"/>
                                <w:szCs w:val="21"/>
                              </w:rPr>
                              <w:t>***</w:t>
                            </w:r>
                          </w:p>
                        </w:tc>
                        <w:tc>
                          <w:tcPr>
                            <w:tcW w:w="1396" w:type="dxa"/>
                            <w:noWrap/>
                            <w:hideMark/>
                          </w:tcPr>
                          <w:p w14:paraId="5235561A"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245</w:t>
                            </w:r>
                            <w:r w:rsidRPr="00224AC2">
                              <w:rPr>
                                <w:rFonts w:ascii="宋体" w:hAnsi="宋体" w:hint="eastAsia"/>
                                <w:szCs w:val="21"/>
                              </w:rPr>
                              <w:t>***</w:t>
                            </w:r>
                          </w:p>
                        </w:tc>
                        <w:tc>
                          <w:tcPr>
                            <w:tcW w:w="1396" w:type="dxa"/>
                            <w:noWrap/>
                            <w:hideMark/>
                          </w:tcPr>
                          <w:p w14:paraId="63350B4B"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012</w:t>
                            </w:r>
                          </w:p>
                        </w:tc>
                        <w:tc>
                          <w:tcPr>
                            <w:tcW w:w="1396" w:type="dxa"/>
                            <w:noWrap/>
                            <w:hideMark/>
                          </w:tcPr>
                          <w:p w14:paraId="04FF3303"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4D54A9BE" w14:textId="77777777" w:rsidR="00500766" w:rsidRPr="00224AC2" w:rsidRDefault="00500766" w:rsidP="00224AC2">
                            <w:pPr>
                              <w:spacing w:before="78" w:after="78"/>
                              <w:ind w:firstLine="480"/>
                              <w:rPr>
                                <w:rFonts w:ascii="宋体" w:hAnsi="宋体"/>
                                <w:szCs w:val="21"/>
                              </w:rPr>
                            </w:pPr>
                          </w:p>
                        </w:tc>
                        <w:tc>
                          <w:tcPr>
                            <w:tcW w:w="1396" w:type="dxa"/>
                            <w:noWrap/>
                            <w:hideMark/>
                          </w:tcPr>
                          <w:p w14:paraId="4400CBF1" w14:textId="77777777" w:rsidR="00500766" w:rsidRPr="00224AC2" w:rsidRDefault="00500766" w:rsidP="00224AC2">
                            <w:pPr>
                              <w:spacing w:before="78" w:after="78"/>
                              <w:ind w:firstLine="480"/>
                              <w:rPr>
                                <w:rFonts w:ascii="宋体" w:hAnsi="宋体"/>
                                <w:szCs w:val="21"/>
                              </w:rPr>
                            </w:pPr>
                          </w:p>
                        </w:tc>
                        <w:tc>
                          <w:tcPr>
                            <w:tcW w:w="1396" w:type="dxa"/>
                            <w:noWrap/>
                            <w:hideMark/>
                          </w:tcPr>
                          <w:p w14:paraId="6D9CC84C" w14:textId="77777777" w:rsidR="00500766" w:rsidRPr="00224AC2" w:rsidRDefault="00500766" w:rsidP="00224AC2">
                            <w:pPr>
                              <w:spacing w:before="78" w:after="78"/>
                              <w:ind w:firstLine="480"/>
                              <w:rPr>
                                <w:rFonts w:ascii="宋体" w:hAnsi="宋体"/>
                                <w:szCs w:val="21"/>
                              </w:rPr>
                            </w:pPr>
                          </w:p>
                        </w:tc>
                      </w:tr>
                      <w:tr w:rsidR="00500766" w:rsidRPr="00224AC2" w14:paraId="1A2A1CAC" w14:textId="77777777" w:rsidTr="00224AC2">
                        <w:trPr>
                          <w:trHeight w:val="276"/>
                        </w:trPr>
                        <w:tc>
                          <w:tcPr>
                            <w:tcW w:w="1396" w:type="dxa"/>
                            <w:noWrap/>
                            <w:hideMark/>
                          </w:tcPr>
                          <w:p w14:paraId="14E07156" w14:textId="77777777" w:rsidR="00500766" w:rsidRPr="00224AC2" w:rsidRDefault="00500766" w:rsidP="00224AC2">
                            <w:pPr>
                              <w:spacing w:before="78" w:after="78"/>
                              <w:ind w:firstLine="480"/>
                              <w:rPr>
                                <w:rFonts w:ascii="宋体" w:hAnsi="宋体"/>
                                <w:szCs w:val="21"/>
                              </w:rPr>
                            </w:pPr>
                            <w:r w:rsidRPr="00224AC2">
                              <w:rPr>
                                <w:rFonts w:hint="eastAsia"/>
                                <w:szCs w:val="21"/>
                              </w:rPr>
                              <w:t>state</w:t>
                            </w:r>
                          </w:p>
                        </w:tc>
                        <w:tc>
                          <w:tcPr>
                            <w:tcW w:w="1396" w:type="dxa"/>
                            <w:noWrap/>
                            <w:hideMark/>
                          </w:tcPr>
                          <w:p w14:paraId="0168ABE4"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283</w:t>
                            </w:r>
                            <w:r w:rsidRPr="00224AC2">
                              <w:rPr>
                                <w:rFonts w:ascii="宋体" w:hAnsi="宋体" w:hint="eastAsia"/>
                                <w:szCs w:val="21"/>
                              </w:rPr>
                              <w:t>***</w:t>
                            </w:r>
                          </w:p>
                        </w:tc>
                        <w:tc>
                          <w:tcPr>
                            <w:tcW w:w="1396" w:type="dxa"/>
                            <w:noWrap/>
                            <w:hideMark/>
                          </w:tcPr>
                          <w:p w14:paraId="2796ED6C" w14:textId="77777777" w:rsidR="00500766" w:rsidRPr="00224AC2" w:rsidRDefault="00500766" w:rsidP="00224AC2">
                            <w:pPr>
                              <w:spacing w:before="78" w:after="78"/>
                              <w:rPr>
                                <w:rFonts w:ascii="宋体" w:hAnsi="宋体"/>
                                <w:szCs w:val="21"/>
                              </w:rPr>
                            </w:pPr>
                            <w:r w:rsidRPr="00224AC2">
                              <w:rPr>
                                <w:szCs w:val="21"/>
                              </w:rPr>
                              <w:t>0</w:t>
                            </w:r>
                            <w:r w:rsidRPr="00224AC2">
                              <w:rPr>
                                <w:rFonts w:ascii="宋体" w:hAnsi="宋体"/>
                                <w:szCs w:val="21"/>
                              </w:rPr>
                              <w:t>.</w:t>
                            </w:r>
                            <w:r w:rsidRPr="00224AC2">
                              <w:rPr>
                                <w:szCs w:val="21"/>
                              </w:rPr>
                              <w:t>018</w:t>
                            </w:r>
                            <w:r w:rsidRPr="00224AC2">
                              <w:rPr>
                                <w:rFonts w:ascii="宋体" w:hAnsi="宋体"/>
                                <w:szCs w:val="21"/>
                              </w:rPr>
                              <w:t xml:space="preserve"> </w:t>
                            </w:r>
                          </w:p>
                        </w:tc>
                        <w:tc>
                          <w:tcPr>
                            <w:tcW w:w="1396" w:type="dxa"/>
                            <w:noWrap/>
                            <w:hideMark/>
                          </w:tcPr>
                          <w:p w14:paraId="641F066D"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150</w:t>
                            </w:r>
                            <w:r w:rsidRPr="00224AC2">
                              <w:rPr>
                                <w:rFonts w:ascii="宋体" w:hAnsi="宋体" w:hint="eastAsia"/>
                                <w:szCs w:val="21"/>
                              </w:rPr>
                              <w:t>***</w:t>
                            </w:r>
                          </w:p>
                        </w:tc>
                        <w:tc>
                          <w:tcPr>
                            <w:tcW w:w="1396" w:type="dxa"/>
                            <w:noWrap/>
                            <w:hideMark/>
                          </w:tcPr>
                          <w:p w14:paraId="15465FCD"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085</w:t>
                            </w:r>
                            <w:r w:rsidRPr="00224AC2">
                              <w:rPr>
                                <w:rFonts w:ascii="宋体" w:hAnsi="宋体" w:hint="eastAsia"/>
                                <w:szCs w:val="21"/>
                              </w:rPr>
                              <w:t>**</w:t>
                            </w:r>
                          </w:p>
                        </w:tc>
                        <w:tc>
                          <w:tcPr>
                            <w:tcW w:w="1396" w:type="dxa"/>
                            <w:noWrap/>
                            <w:hideMark/>
                          </w:tcPr>
                          <w:p w14:paraId="47D5EF53"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356</w:t>
                            </w:r>
                            <w:r w:rsidRPr="00224AC2">
                              <w:rPr>
                                <w:rFonts w:ascii="宋体" w:hAnsi="宋体" w:hint="eastAsia"/>
                                <w:szCs w:val="21"/>
                              </w:rPr>
                              <w:t>***</w:t>
                            </w:r>
                          </w:p>
                        </w:tc>
                        <w:tc>
                          <w:tcPr>
                            <w:tcW w:w="1396" w:type="dxa"/>
                            <w:noWrap/>
                            <w:hideMark/>
                          </w:tcPr>
                          <w:p w14:paraId="754B114D"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5BE3A21E" w14:textId="77777777" w:rsidR="00500766" w:rsidRPr="00224AC2" w:rsidRDefault="00500766" w:rsidP="00224AC2">
                            <w:pPr>
                              <w:spacing w:before="78" w:after="78"/>
                              <w:ind w:firstLine="480"/>
                              <w:rPr>
                                <w:rFonts w:ascii="宋体" w:hAnsi="宋体"/>
                                <w:szCs w:val="21"/>
                              </w:rPr>
                            </w:pPr>
                          </w:p>
                        </w:tc>
                        <w:tc>
                          <w:tcPr>
                            <w:tcW w:w="1396" w:type="dxa"/>
                            <w:noWrap/>
                            <w:hideMark/>
                          </w:tcPr>
                          <w:p w14:paraId="46CF4F83" w14:textId="77777777" w:rsidR="00500766" w:rsidRPr="00224AC2" w:rsidRDefault="00500766" w:rsidP="00224AC2">
                            <w:pPr>
                              <w:spacing w:before="78" w:after="78"/>
                              <w:ind w:firstLine="480"/>
                              <w:rPr>
                                <w:rFonts w:ascii="宋体" w:hAnsi="宋体"/>
                                <w:szCs w:val="21"/>
                              </w:rPr>
                            </w:pPr>
                          </w:p>
                        </w:tc>
                      </w:tr>
                      <w:tr w:rsidR="00500766" w:rsidRPr="00224AC2" w14:paraId="0AC95980" w14:textId="77777777" w:rsidTr="00224AC2">
                        <w:trPr>
                          <w:trHeight w:val="276"/>
                        </w:trPr>
                        <w:tc>
                          <w:tcPr>
                            <w:tcW w:w="1396" w:type="dxa"/>
                            <w:noWrap/>
                            <w:hideMark/>
                          </w:tcPr>
                          <w:p w14:paraId="5C9AC248" w14:textId="77777777" w:rsidR="00500766" w:rsidRPr="00224AC2" w:rsidRDefault="00500766" w:rsidP="00224AC2">
                            <w:pPr>
                              <w:spacing w:before="78" w:after="78"/>
                              <w:ind w:firstLine="480"/>
                              <w:rPr>
                                <w:rFonts w:ascii="宋体" w:hAnsi="宋体"/>
                                <w:szCs w:val="21"/>
                              </w:rPr>
                            </w:pPr>
                            <w:r w:rsidRPr="00224AC2">
                              <w:rPr>
                                <w:rFonts w:hint="eastAsia"/>
                                <w:szCs w:val="21"/>
                              </w:rPr>
                              <w:t>size</w:t>
                            </w:r>
                          </w:p>
                        </w:tc>
                        <w:tc>
                          <w:tcPr>
                            <w:tcW w:w="1396" w:type="dxa"/>
                            <w:noWrap/>
                            <w:hideMark/>
                          </w:tcPr>
                          <w:p w14:paraId="381C2F28"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657</w:t>
                            </w:r>
                            <w:r w:rsidRPr="00224AC2">
                              <w:rPr>
                                <w:rFonts w:ascii="宋体" w:hAnsi="宋体" w:hint="eastAsia"/>
                                <w:szCs w:val="21"/>
                              </w:rPr>
                              <w:t>***</w:t>
                            </w:r>
                          </w:p>
                        </w:tc>
                        <w:tc>
                          <w:tcPr>
                            <w:tcW w:w="1396" w:type="dxa"/>
                            <w:noWrap/>
                            <w:hideMark/>
                          </w:tcPr>
                          <w:p w14:paraId="2C49D3B2"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159</w:t>
                            </w:r>
                            <w:r w:rsidRPr="00224AC2">
                              <w:rPr>
                                <w:rFonts w:ascii="宋体" w:hAnsi="宋体" w:hint="eastAsia"/>
                                <w:szCs w:val="21"/>
                              </w:rPr>
                              <w:t>***</w:t>
                            </w:r>
                          </w:p>
                        </w:tc>
                        <w:tc>
                          <w:tcPr>
                            <w:tcW w:w="1396" w:type="dxa"/>
                            <w:noWrap/>
                            <w:hideMark/>
                          </w:tcPr>
                          <w:p w14:paraId="274B160D" w14:textId="77777777" w:rsidR="00500766" w:rsidRPr="00224AC2" w:rsidRDefault="00500766" w:rsidP="00224AC2">
                            <w:pPr>
                              <w:spacing w:before="78" w:after="78"/>
                              <w:rPr>
                                <w:rFonts w:ascii="宋体" w:hAnsi="宋体"/>
                                <w:szCs w:val="21"/>
                              </w:rPr>
                            </w:pPr>
                            <w:r w:rsidRPr="00224AC2">
                              <w:rPr>
                                <w:rFonts w:ascii="宋体" w:hAnsi="宋体" w:hint="eastAsia"/>
                                <w:szCs w:val="21"/>
                              </w:rPr>
                              <w:t>-</w:t>
                            </w:r>
                            <w:r w:rsidRPr="00224AC2">
                              <w:rPr>
                                <w:rFonts w:hint="eastAsia"/>
                                <w:szCs w:val="21"/>
                              </w:rPr>
                              <w:t>0</w:t>
                            </w:r>
                            <w:r w:rsidRPr="00224AC2">
                              <w:rPr>
                                <w:rFonts w:ascii="宋体" w:hAnsi="宋体" w:hint="eastAsia"/>
                                <w:szCs w:val="21"/>
                              </w:rPr>
                              <w:t>.</w:t>
                            </w:r>
                            <w:r w:rsidRPr="00224AC2">
                              <w:rPr>
                                <w:rFonts w:hint="eastAsia"/>
                                <w:szCs w:val="21"/>
                              </w:rPr>
                              <w:t>146</w:t>
                            </w:r>
                            <w:r w:rsidRPr="00224AC2">
                              <w:rPr>
                                <w:rFonts w:ascii="宋体" w:hAnsi="宋体" w:hint="eastAsia"/>
                                <w:szCs w:val="21"/>
                              </w:rPr>
                              <w:t>***</w:t>
                            </w:r>
                          </w:p>
                        </w:tc>
                        <w:tc>
                          <w:tcPr>
                            <w:tcW w:w="1396" w:type="dxa"/>
                            <w:noWrap/>
                            <w:hideMark/>
                          </w:tcPr>
                          <w:p w14:paraId="0699C805"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077</w:t>
                            </w:r>
                            <w:r w:rsidRPr="00224AC2">
                              <w:rPr>
                                <w:rFonts w:ascii="宋体" w:hAnsi="宋体" w:hint="eastAsia"/>
                                <w:szCs w:val="21"/>
                              </w:rPr>
                              <w:t>**</w:t>
                            </w:r>
                          </w:p>
                        </w:tc>
                        <w:tc>
                          <w:tcPr>
                            <w:tcW w:w="1396" w:type="dxa"/>
                            <w:noWrap/>
                            <w:hideMark/>
                          </w:tcPr>
                          <w:p w14:paraId="549B0C61"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662</w:t>
                            </w:r>
                            <w:r w:rsidRPr="00224AC2">
                              <w:rPr>
                                <w:rFonts w:ascii="宋体" w:hAnsi="宋体" w:hint="eastAsia"/>
                                <w:szCs w:val="21"/>
                              </w:rPr>
                              <w:t xml:space="preserve">*** </w:t>
                            </w:r>
                          </w:p>
                        </w:tc>
                        <w:tc>
                          <w:tcPr>
                            <w:tcW w:w="1396" w:type="dxa"/>
                            <w:noWrap/>
                            <w:hideMark/>
                          </w:tcPr>
                          <w:p w14:paraId="5B36D7A7"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408</w:t>
                            </w:r>
                            <w:r w:rsidRPr="00224AC2">
                              <w:rPr>
                                <w:rFonts w:ascii="宋体" w:hAnsi="宋体" w:hint="eastAsia"/>
                                <w:szCs w:val="21"/>
                              </w:rPr>
                              <w:t>***</w:t>
                            </w:r>
                          </w:p>
                        </w:tc>
                        <w:tc>
                          <w:tcPr>
                            <w:tcW w:w="1396" w:type="dxa"/>
                            <w:noWrap/>
                            <w:hideMark/>
                          </w:tcPr>
                          <w:p w14:paraId="61FC0984"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c>
                          <w:tcPr>
                            <w:tcW w:w="1396" w:type="dxa"/>
                            <w:noWrap/>
                            <w:hideMark/>
                          </w:tcPr>
                          <w:p w14:paraId="1D0603B8" w14:textId="77777777" w:rsidR="00500766" w:rsidRPr="00224AC2" w:rsidRDefault="00500766" w:rsidP="00224AC2">
                            <w:pPr>
                              <w:spacing w:before="78" w:after="78"/>
                              <w:ind w:firstLine="480"/>
                              <w:rPr>
                                <w:rFonts w:ascii="宋体" w:hAnsi="宋体"/>
                                <w:szCs w:val="21"/>
                              </w:rPr>
                            </w:pPr>
                          </w:p>
                        </w:tc>
                      </w:tr>
                      <w:tr w:rsidR="00500766" w:rsidRPr="00224AC2" w14:paraId="2444AC28" w14:textId="77777777" w:rsidTr="00224AC2">
                        <w:trPr>
                          <w:trHeight w:val="276"/>
                        </w:trPr>
                        <w:tc>
                          <w:tcPr>
                            <w:tcW w:w="1396" w:type="dxa"/>
                            <w:tcBorders>
                              <w:bottom w:val="single" w:sz="12" w:space="0" w:color="auto"/>
                            </w:tcBorders>
                            <w:noWrap/>
                            <w:hideMark/>
                          </w:tcPr>
                          <w:p w14:paraId="697B4B0E" w14:textId="77777777" w:rsidR="00500766" w:rsidRPr="00224AC2" w:rsidRDefault="00500766" w:rsidP="00224AC2">
                            <w:pPr>
                              <w:spacing w:before="78" w:after="78"/>
                              <w:ind w:firstLine="480"/>
                              <w:rPr>
                                <w:rFonts w:ascii="宋体" w:hAnsi="宋体"/>
                                <w:szCs w:val="21"/>
                              </w:rPr>
                            </w:pPr>
                            <w:r w:rsidRPr="00224AC2">
                              <w:rPr>
                                <w:rFonts w:hint="eastAsia"/>
                                <w:szCs w:val="21"/>
                              </w:rPr>
                              <w:t>roa</w:t>
                            </w:r>
                          </w:p>
                        </w:tc>
                        <w:tc>
                          <w:tcPr>
                            <w:tcW w:w="1396" w:type="dxa"/>
                            <w:tcBorders>
                              <w:bottom w:val="single" w:sz="12" w:space="0" w:color="auto"/>
                            </w:tcBorders>
                            <w:noWrap/>
                            <w:hideMark/>
                          </w:tcPr>
                          <w:p w14:paraId="39FB43D5"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055</w:t>
                            </w:r>
                          </w:p>
                        </w:tc>
                        <w:tc>
                          <w:tcPr>
                            <w:tcW w:w="1396" w:type="dxa"/>
                            <w:tcBorders>
                              <w:bottom w:val="single" w:sz="12" w:space="0" w:color="auto"/>
                            </w:tcBorders>
                            <w:noWrap/>
                            <w:hideMark/>
                          </w:tcPr>
                          <w:p w14:paraId="776623DC"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162</w:t>
                            </w:r>
                            <w:r w:rsidRPr="00224AC2">
                              <w:rPr>
                                <w:rFonts w:ascii="宋体" w:hAnsi="宋体" w:hint="eastAsia"/>
                                <w:szCs w:val="21"/>
                              </w:rPr>
                              <w:t xml:space="preserve">*** </w:t>
                            </w:r>
                          </w:p>
                        </w:tc>
                        <w:tc>
                          <w:tcPr>
                            <w:tcW w:w="1396" w:type="dxa"/>
                            <w:tcBorders>
                              <w:bottom w:val="single" w:sz="12" w:space="0" w:color="auto"/>
                            </w:tcBorders>
                            <w:noWrap/>
                            <w:hideMark/>
                          </w:tcPr>
                          <w:p w14:paraId="247A94D4" w14:textId="77777777" w:rsidR="00500766" w:rsidRPr="00224AC2" w:rsidRDefault="00500766" w:rsidP="00224AC2">
                            <w:pPr>
                              <w:spacing w:before="78" w:after="78"/>
                              <w:rPr>
                                <w:rFonts w:ascii="宋体" w:hAnsi="宋体"/>
                                <w:szCs w:val="21"/>
                              </w:rPr>
                            </w:pPr>
                            <w:r w:rsidRPr="00224AC2">
                              <w:rPr>
                                <w:szCs w:val="21"/>
                              </w:rPr>
                              <w:t>0</w:t>
                            </w:r>
                            <w:r w:rsidRPr="00224AC2">
                              <w:rPr>
                                <w:rFonts w:ascii="宋体" w:hAnsi="宋体"/>
                                <w:szCs w:val="21"/>
                              </w:rPr>
                              <w:t>.</w:t>
                            </w:r>
                            <w:r w:rsidRPr="00224AC2">
                              <w:rPr>
                                <w:szCs w:val="21"/>
                              </w:rPr>
                              <w:t>035</w:t>
                            </w:r>
                            <w:r w:rsidRPr="00224AC2">
                              <w:rPr>
                                <w:rFonts w:ascii="宋体" w:hAnsi="宋体"/>
                                <w:szCs w:val="21"/>
                              </w:rPr>
                              <w:t xml:space="preserve"> </w:t>
                            </w:r>
                          </w:p>
                        </w:tc>
                        <w:tc>
                          <w:tcPr>
                            <w:tcW w:w="1396" w:type="dxa"/>
                            <w:tcBorders>
                              <w:bottom w:val="single" w:sz="12" w:space="0" w:color="auto"/>
                            </w:tcBorders>
                            <w:noWrap/>
                            <w:hideMark/>
                          </w:tcPr>
                          <w:p w14:paraId="0DAC3DB2" w14:textId="77777777" w:rsidR="00500766" w:rsidRPr="00224AC2" w:rsidRDefault="00500766" w:rsidP="00224AC2">
                            <w:pPr>
                              <w:spacing w:before="78" w:after="78"/>
                              <w:rPr>
                                <w:rFonts w:ascii="宋体" w:hAnsi="宋体"/>
                                <w:szCs w:val="21"/>
                              </w:rPr>
                            </w:pPr>
                            <w:r w:rsidRPr="00224AC2">
                              <w:rPr>
                                <w:rFonts w:hint="eastAsia"/>
                                <w:szCs w:val="21"/>
                              </w:rPr>
                              <w:t>0</w:t>
                            </w:r>
                            <w:r w:rsidRPr="00224AC2">
                              <w:rPr>
                                <w:rFonts w:ascii="宋体" w:hAnsi="宋体" w:hint="eastAsia"/>
                                <w:szCs w:val="21"/>
                              </w:rPr>
                              <w:t>.</w:t>
                            </w:r>
                            <w:r w:rsidRPr="00224AC2">
                              <w:rPr>
                                <w:rFonts w:hint="eastAsia"/>
                                <w:szCs w:val="21"/>
                              </w:rPr>
                              <w:t>147</w:t>
                            </w:r>
                            <w:r w:rsidRPr="00224AC2">
                              <w:rPr>
                                <w:rFonts w:ascii="宋体" w:hAnsi="宋体" w:hint="eastAsia"/>
                                <w:szCs w:val="21"/>
                              </w:rPr>
                              <w:t xml:space="preserve">*** </w:t>
                            </w:r>
                          </w:p>
                        </w:tc>
                        <w:tc>
                          <w:tcPr>
                            <w:tcW w:w="1396" w:type="dxa"/>
                            <w:tcBorders>
                              <w:bottom w:val="single" w:sz="12" w:space="0" w:color="auto"/>
                            </w:tcBorders>
                            <w:noWrap/>
                            <w:hideMark/>
                          </w:tcPr>
                          <w:p w14:paraId="23C77D61"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286</w:t>
                            </w:r>
                            <w:r w:rsidRPr="00224AC2">
                              <w:rPr>
                                <w:rFonts w:ascii="宋体" w:hAnsi="宋体"/>
                                <w:szCs w:val="21"/>
                              </w:rPr>
                              <w:t xml:space="preserve"> </w:t>
                            </w:r>
                          </w:p>
                        </w:tc>
                        <w:tc>
                          <w:tcPr>
                            <w:tcW w:w="1396" w:type="dxa"/>
                            <w:tcBorders>
                              <w:bottom w:val="single" w:sz="12" w:space="0" w:color="auto"/>
                            </w:tcBorders>
                            <w:noWrap/>
                            <w:hideMark/>
                          </w:tcPr>
                          <w:p w14:paraId="3721B00E"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144</w:t>
                            </w:r>
                            <w:r w:rsidRPr="00224AC2">
                              <w:rPr>
                                <w:rFonts w:ascii="宋体" w:hAnsi="宋体"/>
                                <w:szCs w:val="21"/>
                              </w:rPr>
                              <w:t xml:space="preserve">*** </w:t>
                            </w:r>
                          </w:p>
                        </w:tc>
                        <w:tc>
                          <w:tcPr>
                            <w:tcW w:w="1396" w:type="dxa"/>
                            <w:tcBorders>
                              <w:bottom w:val="single" w:sz="12" w:space="0" w:color="auto"/>
                            </w:tcBorders>
                            <w:noWrap/>
                            <w:hideMark/>
                          </w:tcPr>
                          <w:p w14:paraId="226BDD4F" w14:textId="77777777" w:rsidR="00500766" w:rsidRPr="00224AC2" w:rsidRDefault="00500766" w:rsidP="00224AC2">
                            <w:pPr>
                              <w:spacing w:before="78" w:after="78"/>
                              <w:rPr>
                                <w:rFonts w:ascii="宋体" w:hAnsi="宋体"/>
                                <w:szCs w:val="21"/>
                              </w:rPr>
                            </w:pPr>
                            <w:r w:rsidRPr="00224AC2">
                              <w:rPr>
                                <w:rFonts w:ascii="宋体" w:hAnsi="宋体"/>
                                <w:szCs w:val="21"/>
                              </w:rPr>
                              <w:t>-</w:t>
                            </w:r>
                            <w:r w:rsidRPr="00224AC2">
                              <w:rPr>
                                <w:szCs w:val="21"/>
                              </w:rPr>
                              <w:t>0</w:t>
                            </w:r>
                            <w:r w:rsidRPr="00224AC2">
                              <w:rPr>
                                <w:rFonts w:ascii="宋体" w:hAnsi="宋体"/>
                                <w:szCs w:val="21"/>
                              </w:rPr>
                              <w:t>.</w:t>
                            </w:r>
                            <w:r w:rsidRPr="00224AC2">
                              <w:rPr>
                                <w:szCs w:val="21"/>
                              </w:rPr>
                              <w:t>061</w:t>
                            </w:r>
                            <w:r w:rsidRPr="00224AC2">
                              <w:rPr>
                                <w:rFonts w:ascii="宋体" w:hAnsi="宋体"/>
                                <w:szCs w:val="21"/>
                              </w:rPr>
                              <w:t xml:space="preserve"> </w:t>
                            </w:r>
                          </w:p>
                        </w:tc>
                        <w:tc>
                          <w:tcPr>
                            <w:tcW w:w="1396" w:type="dxa"/>
                            <w:noWrap/>
                            <w:hideMark/>
                          </w:tcPr>
                          <w:p w14:paraId="1F15D979" w14:textId="77777777" w:rsidR="00500766" w:rsidRPr="00224AC2" w:rsidRDefault="00500766" w:rsidP="00224AC2">
                            <w:pPr>
                              <w:spacing w:before="78" w:after="78"/>
                              <w:rPr>
                                <w:rFonts w:ascii="宋体" w:hAnsi="宋体"/>
                                <w:szCs w:val="21"/>
                              </w:rPr>
                            </w:pPr>
                            <w:r w:rsidRPr="00224AC2">
                              <w:rPr>
                                <w:szCs w:val="21"/>
                              </w:rPr>
                              <w:t>1</w:t>
                            </w:r>
                            <w:r w:rsidRPr="00224AC2">
                              <w:rPr>
                                <w:rFonts w:ascii="宋体" w:hAnsi="宋体"/>
                                <w:szCs w:val="21"/>
                              </w:rPr>
                              <w:t>.</w:t>
                            </w:r>
                            <w:r w:rsidRPr="00224AC2">
                              <w:rPr>
                                <w:szCs w:val="21"/>
                              </w:rPr>
                              <w:t>000</w:t>
                            </w:r>
                            <w:r w:rsidRPr="00224AC2">
                              <w:rPr>
                                <w:rFonts w:ascii="宋体" w:hAnsi="宋体"/>
                                <w:szCs w:val="21"/>
                              </w:rPr>
                              <w:t xml:space="preserve"> </w:t>
                            </w:r>
                          </w:p>
                        </w:tc>
                      </w:tr>
                      <w:tr w:rsidR="00500766" w:rsidRPr="00224AC2" w14:paraId="2A037C6F" w14:textId="77777777" w:rsidTr="00224AC2">
                        <w:trPr>
                          <w:trHeight w:val="692"/>
                        </w:trPr>
                        <w:tc>
                          <w:tcPr>
                            <w:tcW w:w="12564" w:type="dxa"/>
                            <w:gridSpan w:val="9"/>
                            <w:tcBorders>
                              <w:top w:val="single" w:sz="12" w:space="0" w:color="auto"/>
                              <w:bottom w:val="nil"/>
                            </w:tcBorders>
                            <w:noWrap/>
                          </w:tcPr>
                          <w:p w14:paraId="798D5305" w14:textId="5CDCBFE0" w:rsidR="00500766" w:rsidRPr="00224AC2" w:rsidRDefault="00500766" w:rsidP="00224AC2">
                            <w:pPr>
                              <w:spacing w:before="78" w:after="78" w:line="360" w:lineRule="auto"/>
                              <w:rPr>
                                <w:rFonts w:ascii="宋体" w:hAnsi="宋体"/>
                                <w:sz w:val="24"/>
                              </w:rPr>
                            </w:pPr>
                            <w:r w:rsidRPr="00224AC2">
                              <w:rPr>
                                <w:rFonts w:ascii="宋体" w:hAnsi="宋体"/>
                                <w:szCs w:val="21"/>
                              </w:rPr>
                              <w:t xml:space="preserve">     </w:t>
                            </w:r>
                            <w:r w:rsidRPr="00224AC2">
                              <w:rPr>
                                <w:rFonts w:ascii="宋体" w:hAnsi="宋体" w:hint="eastAsia"/>
                                <w:szCs w:val="21"/>
                              </w:rPr>
                              <w:t>注：</w:t>
                            </w:r>
                            <w:r w:rsidRPr="00224AC2">
                              <w:rPr>
                                <w:kern w:val="0"/>
                                <w:sz w:val="20"/>
                                <w:vertAlign w:val="superscript"/>
                              </w:rPr>
                              <w:t>*</w:t>
                            </w:r>
                            <w:r w:rsidRPr="00224AC2">
                              <w:rPr>
                                <w:rFonts w:hint="eastAsia"/>
                                <w:kern w:val="0"/>
                                <w:sz w:val="20"/>
                              </w:rPr>
                              <w:t>、</w:t>
                            </w:r>
                            <w:r w:rsidRPr="00224AC2">
                              <w:rPr>
                                <w:kern w:val="0"/>
                                <w:sz w:val="20"/>
                              </w:rPr>
                              <w:t xml:space="preserve"> </w:t>
                            </w:r>
                            <w:r w:rsidRPr="00224AC2">
                              <w:rPr>
                                <w:kern w:val="0"/>
                                <w:sz w:val="20"/>
                                <w:vertAlign w:val="superscript"/>
                              </w:rPr>
                              <w:t>**</w:t>
                            </w:r>
                            <w:r w:rsidRPr="00224AC2">
                              <w:rPr>
                                <w:rFonts w:hint="eastAsia"/>
                                <w:kern w:val="0"/>
                                <w:sz w:val="20"/>
                              </w:rPr>
                              <w:t>、</w:t>
                            </w:r>
                            <w:r w:rsidRPr="00224AC2">
                              <w:rPr>
                                <w:kern w:val="0"/>
                                <w:sz w:val="20"/>
                                <w:vertAlign w:val="superscript"/>
                              </w:rPr>
                              <w:t>***</w:t>
                            </w:r>
                            <w:r w:rsidRPr="00224AC2">
                              <w:rPr>
                                <w:rFonts w:ascii="宋体" w:hAnsi="宋体" w:hint="eastAsia"/>
                                <w:szCs w:val="21"/>
                              </w:rPr>
                              <w:t>分别表示对应的回归系数在</w:t>
                            </w:r>
                            <w:r w:rsidRPr="00224AC2">
                              <w:rPr>
                                <w:rFonts w:hint="eastAsia"/>
                                <w:szCs w:val="21"/>
                              </w:rPr>
                              <w:t>10</w:t>
                            </w:r>
                            <w:r w:rsidRPr="00224AC2">
                              <w:rPr>
                                <w:rFonts w:ascii="宋体" w:hAnsi="宋体" w:hint="eastAsia"/>
                                <w:szCs w:val="21"/>
                              </w:rPr>
                              <w:t>%，</w:t>
                            </w:r>
                            <w:r w:rsidRPr="00224AC2">
                              <w:rPr>
                                <w:rFonts w:hint="eastAsia"/>
                                <w:szCs w:val="21"/>
                              </w:rPr>
                              <w:t>5</w:t>
                            </w:r>
                            <w:r w:rsidRPr="00224AC2">
                              <w:rPr>
                                <w:rFonts w:ascii="宋体" w:hAnsi="宋体" w:hint="eastAsia"/>
                                <w:szCs w:val="21"/>
                              </w:rPr>
                              <w:t>%以及</w:t>
                            </w:r>
                            <w:r w:rsidRPr="00224AC2">
                              <w:rPr>
                                <w:rFonts w:hint="eastAsia"/>
                                <w:szCs w:val="21"/>
                              </w:rPr>
                              <w:t>1</w:t>
                            </w:r>
                            <w:r w:rsidRPr="00224AC2">
                              <w:rPr>
                                <w:rFonts w:ascii="宋体" w:hAnsi="宋体" w:hint="eastAsia"/>
                                <w:szCs w:val="21"/>
                              </w:rPr>
                              <w:t>%的显著性水平上通过检验</w:t>
                            </w:r>
                            <w:r w:rsidR="001039E1">
                              <w:rPr>
                                <w:rFonts w:ascii="宋体" w:hAnsi="宋体" w:hint="eastAsia"/>
                                <w:szCs w:val="21"/>
                              </w:rPr>
                              <w:t>。</w:t>
                            </w:r>
                          </w:p>
                          <w:p w14:paraId="3DB6D483" w14:textId="77777777" w:rsidR="00500766" w:rsidRPr="00224AC2" w:rsidRDefault="00500766" w:rsidP="00224AC2">
                            <w:pPr>
                              <w:spacing w:before="78" w:after="78"/>
                              <w:rPr>
                                <w:rFonts w:ascii="宋体" w:hAnsi="宋体"/>
                                <w:szCs w:val="21"/>
                              </w:rPr>
                            </w:pPr>
                          </w:p>
                        </w:tc>
                      </w:tr>
                    </w:tbl>
                    <w:p w14:paraId="62C975CE" w14:textId="77777777" w:rsidR="00500766" w:rsidRPr="00224AC2" w:rsidRDefault="00500766" w:rsidP="00500766"/>
                  </w:txbxContent>
                </v:textbox>
                <w10:wrap type="topAndBottom" anchorx="margin"/>
              </v:shape>
            </w:pict>
          </mc:Fallback>
        </mc:AlternateContent>
      </w:r>
    </w:p>
    <w:p w14:paraId="0FE51906" w14:textId="4EFB8ACD" w:rsidR="0019481E" w:rsidRDefault="0019481E" w:rsidP="00500766">
      <w:pPr>
        <w:spacing w:line="360" w:lineRule="auto"/>
        <w:rPr>
          <w:rFonts w:ascii="宋体" w:hAnsi="宋体"/>
          <w:sz w:val="24"/>
          <w:szCs w:val="22"/>
        </w:rPr>
      </w:pPr>
    </w:p>
    <w:p w14:paraId="38CBF895" w14:textId="088989CC" w:rsidR="0019481E" w:rsidRPr="00453C1F" w:rsidRDefault="0019481E" w:rsidP="0019481E">
      <w:pPr>
        <w:spacing w:line="360" w:lineRule="auto"/>
        <w:rPr>
          <w:rFonts w:ascii="黑体" w:eastAsia="黑体" w:hAnsi="黑体"/>
          <w:b/>
          <w:sz w:val="28"/>
          <w:szCs w:val="28"/>
        </w:rPr>
      </w:pPr>
      <w:r w:rsidRPr="00C43F6D">
        <w:rPr>
          <w:rFonts w:eastAsia="黑体" w:hint="eastAsia"/>
          <w:b/>
          <w:sz w:val="28"/>
          <w:szCs w:val="28"/>
        </w:rPr>
        <w:t>4</w:t>
      </w:r>
      <w:r w:rsidRPr="00453C1F">
        <w:rPr>
          <w:rFonts w:ascii="黑体" w:eastAsia="黑体" w:hAnsi="黑体" w:hint="eastAsia"/>
          <w:b/>
          <w:sz w:val="28"/>
          <w:szCs w:val="28"/>
        </w:rPr>
        <w:t>.</w:t>
      </w:r>
      <w:r w:rsidR="00453C1F" w:rsidRPr="00C43F6D">
        <w:rPr>
          <w:rFonts w:eastAsia="黑体"/>
          <w:b/>
          <w:sz w:val="28"/>
          <w:szCs w:val="28"/>
        </w:rPr>
        <w:t>6</w:t>
      </w:r>
      <w:r w:rsidR="00453C1F">
        <w:rPr>
          <w:rFonts w:ascii="黑体" w:eastAsia="黑体" w:hAnsi="黑体"/>
          <w:b/>
          <w:sz w:val="28"/>
          <w:szCs w:val="28"/>
        </w:rPr>
        <w:t xml:space="preserve"> </w:t>
      </w:r>
      <w:r w:rsidRPr="00453C1F">
        <w:rPr>
          <w:rFonts w:ascii="黑体" w:eastAsia="黑体" w:hAnsi="黑体" w:hint="eastAsia"/>
          <w:b/>
          <w:sz w:val="28"/>
          <w:szCs w:val="28"/>
        </w:rPr>
        <w:t>回归分析</w:t>
      </w:r>
    </w:p>
    <w:p w14:paraId="559B877C" w14:textId="5E0C6DB4" w:rsidR="008F660A" w:rsidRPr="00453C1F" w:rsidRDefault="0019481E" w:rsidP="0019481E">
      <w:pPr>
        <w:spacing w:line="360" w:lineRule="auto"/>
        <w:rPr>
          <w:rFonts w:ascii="黑体" w:eastAsia="黑体" w:hAnsi="黑体"/>
          <w:b/>
          <w:bCs/>
          <w:sz w:val="24"/>
          <w:szCs w:val="22"/>
        </w:rPr>
      </w:pPr>
      <w:bookmarkStart w:id="50" w:name="_Hlk104039530"/>
      <w:r w:rsidRPr="00C43F6D">
        <w:rPr>
          <w:rFonts w:eastAsia="黑体" w:hint="eastAsia"/>
          <w:b/>
          <w:bCs/>
          <w:sz w:val="24"/>
          <w:szCs w:val="22"/>
        </w:rPr>
        <w:t>4</w:t>
      </w:r>
      <w:r w:rsidRPr="00453C1F">
        <w:rPr>
          <w:rFonts w:ascii="黑体" w:eastAsia="黑体" w:hAnsi="黑体" w:hint="eastAsia"/>
          <w:b/>
          <w:bCs/>
          <w:sz w:val="24"/>
          <w:szCs w:val="22"/>
        </w:rPr>
        <w:t>.</w:t>
      </w:r>
      <w:r w:rsidRPr="00C43F6D">
        <w:rPr>
          <w:rFonts w:eastAsia="黑体" w:hint="eastAsia"/>
          <w:b/>
          <w:bCs/>
          <w:sz w:val="24"/>
          <w:szCs w:val="22"/>
        </w:rPr>
        <w:t>6</w:t>
      </w:r>
      <w:r w:rsidRPr="00453C1F">
        <w:rPr>
          <w:rFonts w:ascii="黑体" w:eastAsia="黑体" w:hAnsi="黑体" w:hint="eastAsia"/>
          <w:b/>
          <w:bCs/>
          <w:sz w:val="24"/>
          <w:szCs w:val="22"/>
        </w:rPr>
        <w:t>.</w:t>
      </w:r>
      <w:r w:rsidRPr="00C43F6D">
        <w:rPr>
          <w:rFonts w:eastAsia="黑体" w:hint="eastAsia"/>
          <w:b/>
          <w:bCs/>
          <w:sz w:val="24"/>
          <w:szCs w:val="22"/>
        </w:rPr>
        <w:t>1</w:t>
      </w:r>
      <w:r w:rsidR="00453C1F">
        <w:rPr>
          <w:rFonts w:ascii="黑体" w:eastAsia="黑体" w:hAnsi="黑体"/>
          <w:b/>
          <w:bCs/>
          <w:sz w:val="24"/>
          <w:szCs w:val="22"/>
        </w:rPr>
        <w:t xml:space="preserve"> </w:t>
      </w:r>
      <w:r w:rsidRPr="00453C1F">
        <w:rPr>
          <w:rFonts w:ascii="黑体" w:eastAsia="黑体" w:hAnsi="黑体" w:hint="eastAsia"/>
          <w:b/>
          <w:bCs/>
          <w:sz w:val="24"/>
          <w:szCs w:val="22"/>
        </w:rPr>
        <w:t>股权集中度与企业研发投入</w:t>
      </w:r>
    </w:p>
    <w:bookmarkEnd w:id="50"/>
    <w:p w14:paraId="66843F4B" w14:textId="794CE571" w:rsidR="008F660A" w:rsidRDefault="006C4958" w:rsidP="00130B49">
      <w:pPr>
        <w:spacing w:line="360" w:lineRule="auto"/>
        <w:ind w:firstLine="480"/>
        <w:rPr>
          <w:rFonts w:ascii="宋体" w:hAnsi="宋体"/>
          <w:sz w:val="24"/>
          <w:szCs w:val="22"/>
        </w:rPr>
      </w:pPr>
      <w:r w:rsidRPr="006C4958">
        <w:rPr>
          <w:rFonts w:ascii="宋体" w:hAnsi="宋体" w:hint="eastAsia"/>
          <w:sz w:val="24"/>
          <w:szCs w:val="22"/>
        </w:rPr>
        <w:t>根据上文的回归模型（</w:t>
      </w:r>
      <w:r w:rsidRPr="00C43F6D">
        <w:rPr>
          <w:rFonts w:hint="eastAsia"/>
          <w:sz w:val="24"/>
          <w:szCs w:val="22"/>
        </w:rPr>
        <w:t>4</w:t>
      </w:r>
      <w:r w:rsidRPr="006C4958">
        <w:rPr>
          <w:rFonts w:ascii="宋体" w:hAnsi="宋体" w:hint="eastAsia"/>
          <w:sz w:val="24"/>
          <w:szCs w:val="22"/>
        </w:rPr>
        <w:t>-</w:t>
      </w:r>
      <w:r w:rsidRPr="00C43F6D">
        <w:rPr>
          <w:rFonts w:hint="eastAsia"/>
          <w:sz w:val="24"/>
          <w:szCs w:val="22"/>
        </w:rPr>
        <w:t>1</w:t>
      </w:r>
      <w:r w:rsidRPr="006C4958">
        <w:rPr>
          <w:rFonts w:ascii="宋体" w:hAnsi="宋体" w:hint="eastAsia"/>
          <w:sz w:val="24"/>
          <w:szCs w:val="22"/>
        </w:rPr>
        <w:t>）进行多元线性回归，并就其是否存在滞后效应进行对比，结果如下表所示</w:t>
      </w:r>
      <w:r>
        <w:rPr>
          <w:rFonts w:ascii="宋体" w:hAnsi="宋体" w:hint="eastAsia"/>
          <w:sz w:val="24"/>
          <w:szCs w:val="22"/>
        </w:rPr>
        <w:t>：</w:t>
      </w:r>
    </w:p>
    <w:p w14:paraId="32E3225B" w14:textId="77777777" w:rsidR="00825052" w:rsidRDefault="00447905" w:rsidP="00620D2B">
      <w:pPr>
        <w:spacing w:line="360" w:lineRule="auto"/>
        <w:ind w:firstLineChars="400" w:firstLine="960"/>
        <w:rPr>
          <w:rFonts w:ascii="宋体" w:hAnsi="宋体"/>
          <w:sz w:val="24"/>
          <w:szCs w:val="22"/>
        </w:rPr>
      </w:pPr>
      <w:r>
        <w:rPr>
          <w:rFonts w:ascii="宋体" w:hAnsi="宋体" w:hint="eastAsia"/>
          <w:sz w:val="24"/>
          <w:szCs w:val="22"/>
        </w:rPr>
        <w:t xml:space="preserve"> </w:t>
      </w:r>
    </w:p>
    <w:tbl>
      <w:tblPr>
        <w:tblpPr w:leftFromText="180" w:rightFromText="180" w:vertAnchor="text" w:horzAnchor="margin" w:tblpXSpec="center" w:tblpY="137"/>
        <w:tblW w:w="0" w:type="auto"/>
        <w:tblLook w:val="0000" w:firstRow="0" w:lastRow="0" w:firstColumn="0" w:lastColumn="0" w:noHBand="0" w:noVBand="0"/>
      </w:tblPr>
      <w:tblGrid>
        <w:gridCol w:w="1639"/>
        <w:gridCol w:w="1639"/>
        <w:gridCol w:w="1639"/>
        <w:gridCol w:w="1639"/>
        <w:gridCol w:w="1639"/>
      </w:tblGrid>
      <w:tr w:rsidR="001E053A" w:rsidRPr="000A0DAF" w14:paraId="08D5CE1A" w14:textId="77777777" w:rsidTr="001E053A">
        <w:tc>
          <w:tcPr>
            <w:tcW w:w="0" w:type="auto"/>
            <w:gridSpan w:val="5"/>
            <w:tcBorders>
              <w:left w:val="nil"/>
              <w:bottom w:val="nil"/>
              <w:right w:val="nil"/>
            </w:tcBorders>
          </w:tcPr>
          <w:p w14:paraId="0C7BEA3D" w14:textId="734BED23" w:rsidR="001E053A" w:rsidRPr="001E053A" w:rsidRDefault="001E053A" w:rsidP="001E053A">
            <w:pPr>
              <w:spacing w:line="360" w:lineRule="auto"/>
              <w:ind w:firstLineChars="700" w:firstLine="1680"/>
              <w:rPr>
                <w:rFonts w:ascii="宋体" w:hAnsi="宋体"/>
                <w:sz w:val="24"/>
                <w:szCs w:val="22"/>
              </w:rPr>
            </w:pPr>
            <w:bookmarkStart w:id="51" w:name="_Hlk104041985"/>
            <w:r w:rsidRPr="00620D2B">
              <w:rPr>
                <w:rFonts w:ascii="黑体" w:eastAsia="黑体" w:hAnsi="黑体" w:hint="eastAsia"/>
                <w:kern w:val="0"/>
                <w:sz w:val="24"/>
                <w:szCs w:val="24"/>
              </w:rPr>
              <w:t>表</w:t>
            </w:r>
            <w:r w:rsidRPr="00C43F6D">
              <w:rPr>
                <w:rFonts w:eastAsia="黑体" w:hint="eastAsia"/>
                <w:kern w:val="0"/>
                <w:sz w:val="24"/>
                <w:szCs w:val="24"/>
              </w:rPr>
              <w:t>4</w:t>
            </w:r>
            <w:r w:rsidRPr="00620D2B">
              <w:rPr>
                <w:rFonts w:ascii="黑体" w:eastAsia="黑体" w:hAnsi="黑体" w:hint="eastAsia"/>
                <w:kern w:val="0"/>
                <w:sz w:val="24"/>
                <w:szCs w:val="24"/>
              </w:rPr>
              <w:t>.</w:t>
            </w:r>
            <w:r w:rsidRPr="00C43F6D">
              <w:rPr>
                <w:rFonts w:eastAsia="黑体" w:hint="eastAsia"/>
                <w:kern w:val="0"/>
                <w:sz w:val="24"/>
                <w:szCs w:val="24"/>
              </w:rPr>
              <w:t>5</w:t>
            </w:r>
            <w:r w:rsidRPr="00620D2B">
              <w:rPr>
                <w:rFonts w:ascii="黑体" w:eastAsia="黑体" w:hAnsi="黑体"/>
                <w:kern w:val="0"/>
                <w:sz w:val="24"/>
                <w:szCs w:val="24"/>
              </w:rPr>
              <w:t xml:space="preserve"> </w:t>
            </w:r>
            <w:r w:rsidRPr="00620D2B">
              <w:rPr>
                <w:rFonts w:ascii="黑体" w:eastAsia="黑体" w:hAnsi="黑体" w:hint="eastAsia"/>
                <w:kern w:val="0"/>
                <w:sz w:val="24"/>
                <w:szCs w:val="24"/>
              </w:rPr>
              <w:t>股权集中度与企业研发投入回归结果</w:t>
            </w:r>
            <w:bookmarkEnd w:id="51"/>
          </w:p>
        </w:tc>
      </w:tr>
      <w:tr w:rsidR="001E053A" w:rsidRPr="000A0DAF" w14:paraId="7D9B68A7" w14:textId="77777777" w:rsidTr="00676BA3">
        <w:tc>
          <w:tcPr>
            <w:tcW w:w="1639" w:type="dxa"/>
            <w:tcBorders>
              <w:top w:val="single" w:sz="12" w:space="0" w:color="auto"/>
              <w:left w:val="nil"/>
              <w:bottom w:val="nil"/>
              <w:right w:val="nil"/>
            </w:tcBorders>
          </w:tcPr>
          <w:p w14:paraId="4A9B9303" w14:textId="77777777" w:rsidR="001E053A" w:rsidRPr="00773E5F" w:rsidRDefault="001E053A" w:rsidP="001E053A">
            <w:pPr>
              <w:autoSpaceDE w:val="0"/>
              <w:autoSpaceDN w:val="0"/>
              <w:adjustRightInd w:val="0"/>
              <w:jc w:val="left"/>
              <w:rPr>
                <w:rFonts w:ascii="宋体" w:hAnsi="宋体"/>
                <w:kern w:val="0"/>
                <w:szCs w:val="21"/>
              </w:rPr>
            </w:pPr>
          </w:p>
        </w:tc>
        <w:tc>
          <w:tcPr>
            <w:tcW w:w="1639" w:type="dxa"/>
            <w:tcBorders>
              <w:top w:val="single" w:sz="12" w:space="0" w:color="auto"/>
              <w:left w:val="nil"/>
              <w:bottom w:val="nil"/>
              <w:right w:val="nil"/>
            </w:tcBorders>
          </w:tcPr>
          <w:p w14:paraId="4D63C4B6" w14:textId="77777777" w:rsidR="001E053A" w:rsidRPr="00773E5F" w:rsidRDefault="001E053A" w:rsidP="001E053A">
            <w:pPr>
              <w:autoSpaceDE w:val="0"/>
              <w:autoSpaceDN w:val="0"/>
              <w:adjustRightInd w:val="0"/>
              <w:jc w:val="left"/>
              <w:rPr>
                <w:rFonts w:ascii="宋体" w:hAnsi="宋体"/>
                <w:kern w:val="0"/>
                <w:szCs w:val="21"/>
              </w:rPr>
            </w:pPr>
          </w:p>
        </w:tc>
        <w:tc>
          <w:tcPr>
            <w:tcW w:w="1639" w:type="dxa"/>
            <w:tcBorders>
              <w:top w:val="single" w:sz="12" w:space="0" w:color="auto"/>
              <w:left w:val="nil"/>
              <w:bottom w:val="nil"/>
              <w:right w:val="nil"/>
            </w:tcBorders>
          </w:tcPr>
          <w:p w14:paraId="077E662B" w14:textId="77777777" w:rsidR="001E053A" w:rsidRPr="00773E5F" w:rsidRDefault="001E053A" w:rsidP="001E053A">
            <w:pPr>
              <w:autoSpaceDE w:val="0"/>
              <w:autoSpaceDN w:val="0"/>
              <w:adjustRightInd w:val="0"/>
              <w:jc w:val="left"/>
              <w:rPr>
                <w:rFonts w:ascii="宋体" w:hAnsi="宋体"/>
                <w:kern w:val="0"/>
                <w:szCs w:val="21"/>
              </w:rPr>
            </w:pPr>
            <w:r w:rsidRPr="005A77EB">
              <w:rPr>
                <w:rFonts w:hint="eastAsia"/>
              </w:rPr>
              <w:t>当期</w:t>
            </w:r>
          </w:p>
        </w:tc>
        <w:tc>
          <w:tcPr>
            <w:tcW w:w="1639" w:type="dxa"/>
            <w:tcBorders>
              <w:top w:val="single" w:sz="12" w:space="0" w:color="auto"/>
              <w:left w:val="nil"/>
              <w:bottom w:val="nil"/>
              <w:right w:val="nil"/>
            </w:tcBorders>
          </w:tcPr>
          <w:p w14:paraId="17223041" w14:textId="77777777" w:rsidR="001E053A" w:rsidRPr="00773E5F" w:rsidRDefault="001E053A" w:rsidP="001E053A">
            <w:pPr>
              <w:autoSpaceDE w:val="0"/>
              <w:autoSpaceDN w:val="0"/>
              <w:adjustRightInd w:val="0"/>
              <w:jc w:val="left"/>
              <w:rPr>
                <w:rFonts w:ascii="宋体" w:hAnsi="宋体"/>
                <w:kern w:val="0"/>
                <w:szCs w:val="21"/>
              </w:rPr>
            </w:pPr>
          </w:p>
        </w:tc>
        <w:tc>
          <w:tcPr>
            <w:tcW w:w="1639" w:type="dxa"/>
            <w:tcBorders>
              <w:top w:val="single" w:sz="12" w:space="0" w:color="auto"/>
              <w:left w:val="nil"/>
              <w:bottom w:val="nil"/>
              <w:right w:val="nil"/>
            </w:tcBorders>
          </w:tcPr>
          <w:p w14:paraId="15A1DCAC" w14:textId="77777777" w:rsidR="001E053A" w:rsidRPr="000A0DAF" w:rsidRDefault="001E053A" w:rsidP="001E053A">
            <w:pPr>
              <w:autoSpaceDE w:val="0"/>
              <w:autoSpaceDN w:val="0"/>
              <w:adjustRightInd w:val="0"/>
              <w:rPr>
                <w:rFonts w:ascii="宋体" w:hAnsi="宋体"/>
                <w:kern w:val="0"/>
                <w:szCs w:val="21"/>
              </w:rPr>
            </w:pPr>
            <w:r w:rsidRPr="00773E5F">
              <w:rPr>
                <w:rFonts w:ascii="宋体" w:hAnsi="宋体"/>
                <w:kern w:val="0"/>
                <w:szCs w:val="21"/>
              </w:rPr>
              <w:t xml:space="preserve">   </w:t>
            </w:r>
            <w:r w:rsidRPr="00773E5F">
              <w:rPr>
                <w:rFonts w:ascii="宋体" w:hAnsi="宋体" w:hint="eastAsia"/>
                <w:kern w:val="0"/>
                <w:szCs w:val="21"/>
              </w:rPr>
              <w:t>滞后一年</w:t>
            </w:r>
          </w:p>
        </w:tc>
      </w:tr>
      <w:tr w:rsidR="001E053A" w:rsidRPr="000A0DAF" w14:paraId="0FD29192" w14:textId="77777777" w:rsidTr="00676BA3">
        <w:tc>
          <w:tcPr>
            <w:tcW w:w="1639" w:type="dxa"/>
            <w:tcBorders>
              <w:top w:val="nil"/>
              <w:left w:val="nil"/>
              <w:bottom w:val="nil"/>
              <w:right w:val="nil"/>
            </w:tcBorders>
          </w:tcPr>
          <w:p w14:paraId="4E0ADB62"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118F1D3D"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3A617072" w14:textId="77777777" w:rsidR="001E053A" w:rsidRPr="00773E5F" w:rsidRDefault="001E053A" w:rsidP="001E053A">
            <w:pPr>
              <w:autoSpaceDE w:val="0"/>
              <w:autoSpaceDN w:val="0"/>
              <w:adjustRightInd w:val="0"/>
              <w:jc w:val="left"/>
              <w:rPr>
                <w:rFonts w:eastAsiaTheme="minorEastAsia"/>
                <w:kern w:val="0"/>
                <w:szCs w:val="21"/>
              </w:rPr>
            </w:pPr>
            <w:proofErr w:type="spellStart"/>
            <w:r w:rsidRPr="00766D59">
              <w:t>rd</w:t>
            </w:r>
            <w:proofErr w:type="spellEnd"/>
          </w:p>
        </w:tc>
        <w:tc>
          <w:tcPr>
            <w:tcW w:w="1639" w:type="dxa"/>
            <w:tcBorders>
              <w:top w:val="nil"/>
              <w:left w:val="nil"/>
              <w:bottom w:val="nil"/>
              <w:right w:val="nil"/>
            </w:tcBorders>
          </w:tcPr>
          <w:p w14:paraId="4723A399" w14:textId="77777777" w:rsidR="001E053A" w:rsidRPr="00773E5F" w:rsidRDefault="001E053A" w:rsidP="001E053A">
            <w:pPr>
              <w:autoSpaceDE w:val="0"/>
              <w:autoSpaceDN w:val="0"/>
              <w:adjustRightInd w:val="0"/>
              <w:ind w:firstLineChars="100" w:firstLine="210"/>
              <w:jc w:val="left"/>
              <w:rPr>
                <w:rFonts w:eastAsiaTheme="minorEastAsia"/>
                <w:kern w:val="0"/>
                <w:szCs w:val="21"/>
              </w:rPr>
            </w:pPr>
          </w:p>
        </w:tc>
        <w:tc>
          <w:tcPr>
            <w:tcW w:w="1639" w:type="dxa"/>
            <w:tcBorders>
              <w:top w:val="nil"/>
              <w:left w:val="nil"/>
              <w:bottom w:val="nil"/>
              <w:right w:val="nil"/>
            </w:tcBorders>
          </w:tcPr>
          <w:p w14:paraId="3D480AC9" w14:textId="77777777" w:rsidR="001E053A" w:rsidRPr="000A0DAF" w:rsidRDefault="001E053A" w:rsidP="001E053A">
            <w:pPr>
              <w:autoSpaceDE w:val="0"/>
              <w:autoSpaceDN w:val="0"/>
              <w:adjustRightInd w:val="0"/>
              <w:jc w:val="center"/>
              <w:rPr>
                <w:rFonts w:eastAsiaTheme="minorEastAsia"/>
                <w:kern w:val="0"/>
                <w:szCs w:val="21"/>
              </w:rPr>
            </w:pPr>
            <w:proofErr w:type="spellStart"/>
            <w:r w:rsidRPr="00766D59">
              <w:rPr>
                <w:rFonts w:eastAsiaTheme="minorEastAsia" w:hint="eastAsia"/>
                <w:kern w:val="0"/>
                <w:szCs w:val="21"/>
              </w:rPr>
              <w:t>r</w:t>
            </w:r>
            <w:r w:rsidRPr="00766D59">
              <w:rPr>
                <w:rFonts w:eastAsiaTheme="minorEastAsia"/>
                <w:kern w:val="0"/>
                <w:szCs w:val="21"/>
              </w:rPr>
              <w:t>d</w:t>
            </w:r>
            <w:proofErr w:type="spellEnd"/>
          </w:p>
        </w:tc>
      </w:tr>
      <w:tr w:rsidR="001E053A" w:rsidRPr="000A0DAF" w14:paraId="7B75D4B9" w14:textId="77777777" w:rsidTr="00676BA3">
        <w:tc>
          <w:tcPr>
            <w:tcW w:w="1639" w:type="dxa"/>
            <w:tcBorders>
              <w:top w:val="single" w:sz="4" w:space="0" w:color="auto"/>
              <w:left w:val="nil"/>
              <w:bottom w:val="nil"/>
              <w:right w:val="nil"/>
            </w:tcBorders>
          </w:tcPr>
          <w:p w14:paraId="1C274BA2" w14:textId="77777777" w:rsidR="001E053A" w:rsidRPr="00773E5F" w:rsidRDefault="001E053A" w:rsidP="001E053A">
            <w:pPr>
              <w:autoSpaceDE w:val="0"/>
              <w:autoSpaceDN w:val="0"/>
              <w:adjustRightInd w:val="0"/>
              <w:jc w:val="left"/>
              <w:rPr>
                <w:kern w:val="0"/>
                <w:szCs w:val="21"/>
              </w:rPr>
            </w:pPr>
            <w:r w:rsidRPr="00766D59">
              <w:t>stock</w:t>
            </w:r>
          </w:p>
        </w:tc>
        <w:tc>
          <w:tcPr>
            <w:tcW w:w="1639" w:type="dxa"/>
            <w:tcBorders>
              <w:top w:val="single" w:sz="4" w:space="0" w:color="auto"/>
              <w:left w:val="nil"/>
              <w:bottom w:val="nil"/>
              <w:right w:val="nil"/>
            </w:tcBorders>
          </w:tcPr>
          <w:p w14:paraId="2A8D452B" w14:textId="77777777" w:rsidR="001E053A" w:rsidRPr="00773E5F" w:rsidRDefault="001E053A" w:rsidP="001E053A">
            <w:pPr>
              <w:autoSpaceDE w:val="0"/>
              <w:autoSpaceDN w:val="0"/>
              <w:adjustRightInd w:val="0"/>
              <w:jc w:val="left"/>
              <w:rPr>
                <w:kern w:val="0"/>
                <w:szCs w:val="21"/>
              </w:rPr>
            </w:pPr>
          </w:p>
        </w:tc>
        <w:tc>
          <w:tcPr>
            <w:tcW w:w="1639" w:type="dxa"/>
            <w:tcBorders>
              <w:top w:val="single" w:sz="4" w:space="0" w:color="auto"/>
              <w:left w:val="nil"/>
              <w:bottom w:val="nil"/>
              <w:right w:val="nil"/>
            </w:tcBorders>
          </w:tcPr>
          <w:p w14:paraId="08A348C2" w14:textId="77777777" w:rsidR="001E053A" w:rsidRPr="00773E5F" w:rsidRDefault="001E053A" w:rsidP="001E053A">
            <w:pPr>
              <w:autoSpaceDE w:val="0"/>
              <w:autoSpaceDN w:val="0"/>
              <w:adjustRightInd w:val="0"/>
              <w:jc w:val="left"/>
              <w:rPr>
                <w:kern w:val="0"/>
                <w:szCs w:val="21"/>
              </w:rPr>
            </w:pPr>
            <w:r w:rsidRPr="005A77EB">
              <w:t>-</w:t>
            </w:r>
            <w:r w:rsidRPr="00C43F6D">
              <w:t>0</w:t>
            </w:r>
            <w:r w:rsidRPr="005A77EB">
              <w:t>.</w:t>
            </w:r>
            <w:r w:rsidRPr="00C43F6D">
              <w:t>317</w:t>
            </w:r>
          </w:p>
        </w:tc>
        <w:tc>
          <w:tcPr>
            <w:tcW w:w="1639" w:type="dxa"/>
            <w:tcBorders>
              <w:top w:val="single" w:sz="4" w:space="0" w:color="auto"/>
              <w:left w:val="nil"/>
              <w:bottom w:val="nil"/>
              <w:right w:val="nil"/>
            </w:tcBorders>
          </w:tcPr>
          <w:p w14:paraId="7B2AEE8C"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single" w:sz="4" w:space="0" w:color="auto"/>
              <w:left w:val="nil"/>
              <w:bottom w:val="nil"/>
              <w:right w:val="nil"/>
            </w:tcBorders>
          </w:tcPr>
          <w:p w14:paraId="390E7A47" w14:textId="77777777"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Pr="00C43F6D">
              <w:rPr>
                <w:rFonts w:eastAsiaTheme="minorEastAsia"/>
                <w:kern w:val="0"/>
                <w:szCs w:val="21"/>
              </w:rPr>
              <w:t>0</w:t>
            </w:r>
            <w:r w:rsidRPr="000A0DAF">
              <w:rPr>
                <w:rFonts w:eastAsiaTheme="minorEastAsia"/>
                <w:kern w:val="0"/>
                <w:szCs w:val="21"/>
              </w:rPr>
              <w:t>.</w:t>
            </w:r>
            <w:r w:rsidRPr="00C43F6D">
              <w:rPr>
                <w:rFonts w:eastAsiaTheme="minorEastAsia"/>
                <w:kern w:val="0"/>
                <w:szCs w:val="21"/>
              </w:rPr>
              <w:t>091</w:t>
            </w:r>
          </w:p>
        </w:tc>
      </w:tr>
      <w:tr w:rsidR="001E053A" w:rsidRPr="000A0DAF" w14:paraId="2C42F883" w14:textId="77777777" w:rsidTr="00676BA3">
        <w:tc>
          <w:tcPr>
            <w:tcW w:w="1639" w:type="dxa"/>
            <w:tcBorders>
              <w:top w:val="nil"/>
              <w:left w:val="nil"/>
              <w:bottom w:val="nil"/>
              <w:right w:val="nil"/>
            </w:tcBorders>
          </w:tcPr>
          <w:p w14:paraId="726EC2BA"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1E314DC9"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6481E75E" w14:textId="1769E1A9" w:rsidR="001E053A" w:rsidRPr="00773E5F" w:rsidRDefault="001E053A" w:rsidP="001E053A">
            <w:pPr>
              <w:autoSpaceDE w:val="0"/>
              <w:autoSpaceDN w:val="0"/>
              <w:adjustRightInd w:val="0"/>
              <w:jc w:val="left"/>
              <w:rPr>
                <w:rFonts w:eastAsiaTheme="minorEastAsia"/>
                <w:kern w:val="0"/>
                <w:szCs w:val="21"/>
              </w:rPr>
            </w:pPr>
            <w:r w:rsidRPr="005A77EB">
              <w:t>(</w:t>
            </w:r>
            <w:r>
              <w:rPr>
                <w:rFonts w:hint="eastAsia"/>
              </w:rPr>
              <w:t>-</w:t>
            </w:r>
            <w:r w:rsidRPr="00C43F6D">
              <w:rPr>
                <w:rFonts w:hint="eastAsia"/>
              </w:rPr>
              <w:t>0</w:t>
            </w:r>
            <w:r>
              <w:rPr>
                <w:rFonts w:hint="eastAsia"/>
              </w:rPr>
              <w:t>.</w:t>
            </w:r>
            <w:r w:rsidRPr="00C43F6D">
              <w:rPr>
                <w:rFonts w:hint="eastAsia"/>
              </w:rPr>
              <w:t>81</w:t>
            </w:r>
            <w:r w:rsidRPr="005A77EB">
              <w:t>)</w:t>
            </w:r>
          </w:p>
        </w:tc>
        <w:tc>
          <w:tcPr>
            <w:tcW w:w="1639" w:type="dxa"/>
            <w:tcBorders>
              <w:top w:val="nil"/>
              <w:left w:val="nil"/>
              <w:bottom w:val="nil"/>
              <w:right w:val="nil"/>
            </w:tcBorders>
          </w:tcPr>
          <w:p w14:paraId="6695E8B3"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200CF5EB" w14:textId="1627B12C"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005D41CD">
              <w:rPr>
                <w:rFonts w:eastAsiaTheme="minorEastAsia"/>
                <w:kern w:val="0"/>
                <w:szCs w:val="21"/>
              </w:rPr>
              <w:t>-</w:t>
            </w:r>
            <w:r w:rsidR="005D41CD" w:rsidRPr="00C43F6D">
              <w:rPr>
                <w:rFonts w:eastAsiaTheme="minorEastAsia"/>
                <w:kern w:val="0"/>
                <w:szCs w:val="21"/>
              </w:rPr>
              <w:t>0</w:t>
            </w:r>
            <w:r w:rsidR="005D41CD">
              <w:rPr>
                <w:rFonts w:eastAsiaTheme="minorEastAsia"/>
                <w:kern w:val="0"/>
                <w:szCs w:val="21"/>
              </w:rPr>
              <w:t>.</w:t>
            </w:r>
            <w:r w:rsidR="005D41CD" w:rsidRPr="00C43F6D">
              <w:rPr>
                <w:rFonts w:eastAsiaTheme="minorEastAsia"/>
                <w:kern w:val="0"/>
                <w:szCs w:val="21"/>
              </w:rPr>
              <w:t>24</w:t>
            </w:r>
            <w:r w:rsidRPr="000A0DAF">
              <w:rPr>
                <w:rFonts w:eastAsiaTheme="minorEastAsia"/>
                <w:kern w:val="0"/>
                <w:szCs w:val="21"/>
              </w:rPr>
              <w:t>)</w:t>
            </w:r>
          </w:p>
        </w:tc>
      </w:tr>
      <w:tr w:rsidR="001E053A" w:rsidRPr="000A0DAF" w14:paraId="00B2A46F" w14:textId="77777777" w:rsidTr="00676BA3">
        <w:tc>
          <w:tcPr>
            <w:tcW w:w="1639" w:type="dxa"/>
            <w:tcBorders>
              <w:top w:val="nil"/>
              <w:left w:val="nil"/>
              <w:bottom w:val="nil"/>
              <w:right w:val="nil"/>
            </w:tcBorders>
          </w:tcPr>
          <w:p w14:paraId="20447FA6" w14:textId="77777777" w:rsidR="001E053A" w:rsidRPr="00773E5F" w:rsidRDefault="001E053A" w:rsidP="001E053A">
            <w:pPr>
              <w:autoSpaceDE w:val="0"/>
              <w:autoSpaceDN w:val="0"/>
              <w:adjustRightInd w:val="0"/>
              <w:jc w:val="left"/>
              <w:rPr>
                <w:kern w:val="0"/>
                <w:szCs w:val="21"/>
              </w:rPr>
            </w:pPr>
            <w:r w:rsidRPr="00766D59">
              <w:t>grow</w:t>
            </w:r>
          </w:p>
        </w:tc>
        <w:tc>
          <w:tcPr>
            <w:tcW w:w="1639" w:type="dxa"/>
            <w:tcBorders>
              <w:top w:val="nil"/>
              <w:left w:val="nil"/>
              <w:bottom w:val="nil"/>
              <w:right w:val="nil"/>
            </w:tcBorders>
          </w:tcPr>
          <w:p w14:paraId="7EE1D6C5"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38F9511B" w14:textId="77777777" w:rsidR="001E053A" w:rsidRPr="00773E5F" w:rsidRDefault="001E053A" w:rsidP="001E053A">
            <w:pPr>
              <w:autoSpaceDE w:val="0"/>
              <w:autoSpaceDN w:val="0"/>
              <w:adjustRightInd w:val="0"/>
              <w:jc w:val="left"/>
              <w:rPr>
                <w:kern w:val="0"/>
                <w:szCs w:val="21"/>
              </w:rPr>
            </w:pPr>
            <w:r w:rsidRPr="005A77EB">
              <w:t>-</w:t>
            </w:r>
            <w:r w:rsidRPr="00C43F6D">
              <w:t>0</w:t>
            </w:r>
            <w:r w:rsidRPr="005A77EB">
              <w:t>.</w:t>
            </w:r>
            <w:r w:rsidRPr="00C43F6D">
              <w:t>005</w:t>
            </w:r>
            <w:r w:rsidRPr="005A77EB">
              <w:t>***</w:t>
            </w:r>
          </w:p>
        </w:tc>
        <w:tc>
          <w:tcPr>
            <w:tcW w:w="1639" w:type="dxa"/>
            <w:tcBorders>
              <w:top w:val="nil"/>
              <w:left w:val="nil"/>
              <w:bottom w:val="nil"/>
              <w:right w:val="nil"/>
            </w:tcBorders>
          </w:tcPr>
          <w:p w14:paraId="4FA9574B"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2E86B3F6" w14:textId="77777777"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Pr="00C43F6D">
              <w:rPr>
                <w:rFonts w:eastAsiaTheme="minorEastAsia"/>
                <w:kern w:val="0"/>
                <w:szCs w:val="21"/>
              </w:rPr>
              <w:t>0</w:t>
            </w:r>
            <w:r w:rsidRPr="000A0DAF">
              <w:rPr>
                <w:rFonts w:eastAsiaTheme="minorEastAsia"/>
                <w:kern w:val="0"/>
                <w:szCs w:val="21"/>
              </w:rPr>
              <w:t>.</w:t>
            </w:r>
            <w:r w:rsidRPr="00C43F6D">
              <w:rPr>
                <w:rFonts w:eastAsiaTheme="minorEastAsia"/>
                <w:kern w:val="0"/>
                <w:szCs w:val="21"/>
              </w:rPr>
              <w:t>003</w:t>
            </w:r>
            <w:r w:rsidRPr="000A0DAF">
              <w:rPr>
                <w:rFonts w:eastAsiaTheme="minorEastAsia"/>
                <w:kern w:val="0"/>
                <w:szCs w:val="21"/>
                <w:vertAlign w:val="superscript"/>
              </w:rPr>
              <w:t>**</w:t>
            </w:r>
          </w:p>
        </w:tc>
      </w:tr>
      <w:tr w:rsidR="001E053A" w:rsidRPr="000A0DAF" w14:paraId="1A156550" w14:textId="77777777" w:rsidTr="00676BA3">
        <w:tc>
          <w:tcPr>
            <w:tcW w:w="1639" w:type="dxa"/>
            <w:tcBorders>
              <w:top w:val="nil"/>
              <w:left w:val="nil"/>
              <w:bottom w:val="nil"/>
              <w:right w:val="nil"/>
            </w:tcBorders>
          </w:tcPr>
          <w:p w14:paraId="605AF56A"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1C85BB1A"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167A059" w14:textId="0125BD14" w:rsidR="001E053A" w:rsidRPr="00773E5F" w:rsidRDefault="001E053A" w:rsidP="001E053A">
            <w:pPr>
              <w:autoSpaceDE w:val="0"/>
              <w:autoSpaceDN w:val="0"/>
              <w:adjustRightInd w:val="0"/>
              <w:jc w:val="left"/>
              <w:rPr>
                <w:rFonts w:eastAsiaTheme="minorEastAsia"/>
                <w:kern w:val="0"/>
                <w:szCs w:val="21"/>
              </w:rPr>
            </w:pPr>
            <w:r w:rsidRPr="005A77EB">
              <w:t>(</w:t>
            </w:r>
            <w:r>
              <w:rPr>
                <w:rFonts w:hint="eastAsia"/>
              </w:rPr>
              <w:t>-</w:t>
            </w:r>
            <w:r w:rsidRPr="00C43F6D">
              <w:rPr>
                <w:rFonts w:hint="eastAsia"/>
              </w:rPr>
              <w:t>3</w:t>
            </w:r>
            <w:r>
              <w:rPr>
                <w:rFonts w:hint="eastAsia"/>
              </w:rPr>
              <w:t>.</w:t>
            </w:r>
            <w:r w:rsidRPr="00C43F6D">
              <w:rPr>
                <w:rFonts w:hint="eastAsia"/>
              </w:rPr>
              <w:t>52</w:t>
            </w:r>
            <w:r w:rsidRPr="005A77EB">
              <w:t>)</w:t>
            </w:r>
          </w:p>
        </w:tc>
        <w:tc>
          <w:tcPr>
            <w:tcW w:w="1639" w:type="dxa"/>
            <w:tcBorders>
              <w:top w:val="nil"/>
              <w:left w:val="nil"/>
              <w:bottom w:val="nil"/>
              <w:right w:val="nil"/>
            </w:tcBorders>
          </w:tcPr>
          <w:p w14:paraId="0F7F5040"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22365987" w14:textId="5CC8ACE5"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005D41CD">
              <w:rPr>
                <w:rFonts w:eastAsiaTheme="minorEastAsia"/>
                <w:kern w:val="0"/>
                <w:szCs w:val="21"/>
              </w:rPr>
              <w:t>-</w:t>
            </w:r>
            <w:r w:rsidR="005D41CD" w:rsidRPr="00C43F6D">
              <w:rPr>
                <w:rFonts w:eastAsiaTheme="minorEastAsia"/>
                <w:kern w:val="0"/>
                <w:szCs w:val="21"/>
              </w:rPr>
              <w:t>2</w:t>
            </w:r>
            <w:r w:rsidR="005D41CD">
              <w:rPr>
                <w:rFonts w:eastAsiaTheme="minorEastAsia"/>
                <w:kern w:val="0"/>
                <w:szCs w:val="21"/>
              </w:rPr>
              <w:t>.</w:t>
            </w:r>
            <w:r w:rsidR="005D41CD" w:rsidRPr="00C43F6D">
              <w:rPr>
                <w:rFonts w:eastAsiaTheme="minorEastAsia"/>
                <w:kern w:val="0"/>
                <w:szCs w:val="21"/>
              </w:rPr>
              <w:t>10</w:t>
            </w:r>
            <w:r w:rsidRPr="000A0DAF">
              <w:rPr>
                <w:rFonts w:eastAsiaTheme="minorEastAsia"/>
                <w:kern w:val="0"/>
                <w:szCs w:val="21"/>
              </w:rPr>
              <w:t>)</w:t>
            </w:r>
          </w:p>
        </w:tc>
      </w:tr>
      <w:tr w:rsidR="001E053A" w:rsidRPr="000A0DAF" w14:paraId="646A35E4" w14:textId="77777777" w:rsidTr="00676BA3">
        <w:tc>
          <w:tcPr>
            <w:tcW w:w="1639" w:type="dxa"/>
            <w:tcBorders>
              <w:top w:val="nil"/>
              <w:left w:val="nil"/>
              <w:bottom w:val="nil"/>
              <w:right w:val="nil"/>
            </w:tcBorders>
          </w:tcPr>
          <w:p w14:paraId="41DC7CAA" w14:textId="77777777" w:rsidR="001E053A" w:rsidRPr="00773E5F" w:rsidRDefault="001E053A" w:rsidP="001E053A">
            <w:pPr>
              <w:autoSpaceDE w:val="0"/>
              <w:autoSpaceDN w:val="0"/>
              <w:adjustRightInd w:val="0"/>
              <w:jc w:val="left"/>
              <w:rPr>
                <w:kern w:val="0"/>
                <w:szCs w:val="21"/>
              </w:rPr>
            </w:pPr>
            <w:r w:rsidRPr="00766D59">
              <w:t>lev</w:t>
            </w:r>
          </w:p>
        </w:tc>
        <w:tc>
          <w:tcPr>
            <w:tcW w:w="1639" w:type="dxa"/>
            <w:tcBorders>
              <w:top w:val="nil"/>
              <w:left w:val="nil"/>
              <w:bottom w:val="nil"/>
              <w:right w:val="nil"/>
            </w:tcBorders>
          </w:tcPr>
          <w:p w14:paraId="42A74DFD"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2767C0A6" w14:textId="77777777" w:rsidR="001E053A" w:rsidRPr="00773E5F" w:rsidRDefault="001E053A" w:rsidP="001E053A">
            <w:pPr>
              <w:autoSpaceDE w:val="0"/>
              <w:autoSpaceDN w:val="0"/>
              <w:adjustRightInd w:val="0"/>
              <w:jc w:val="left"/>
              <w:rPr>
                <w:kern w:val="0"/>
                <w:szCs w:val="21"/>
              </w:rPr>
            </w:pPr>
            <w:r w:rsidRPr="005A77EB">
              <w:t>-</w:t>
            </w:r>
            <w:r w:rsidRPr="00C43F6D">
              <w:t>0</w:t>
            </w:r>
            <w:r w:rsidRPr="005A77EB">
              <w:t>.</w:t>
            </w:r>
            <w:r w:rsidRPr="00C43F6D">
              <w:t>365</w:t>
            </w:r>
          </w:p>
        </w:tc>
        <w:tc>
          <w:tcPr>
            <w:tcW w:w="1639" w:type="dxa"/>
            <w:tcBorders>
              <w:top w:val="nil"/>
              <w:left w:val="nil"/>
              <w:bottom w:val="nil"/>
              <w:right w:val="nil"/>
            </w:tcBorders>
          </w:tcPr>
          <w:p w14:paraId="52565CB2"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62F01F0" w14:textId="77777777"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Pr="00C43F6D">
              <w:rPr>
                <w:rFonts w:eastAsiaTheme="minorEastAsia"/>
                <w:kern w:val="0"/>
                <w:szCs w:val="21"/>
              </w:rPr>
              <w:t>0</w:t>
            </w:r>
            <w:r w:rsidRPr="000A0DAF">
              <w:rPr>
                <w:rFonts w:eastAsiaTheme="minorEastAsia"/>
                <w:kern w:val="0"/>
                <w:szCs w:val="21"/>
              </w:rPr>
              <w:t>.</w:t>
            </w:r>
            <w:r w:rsidRPr="00C43F6D">
              <w:rPr>
                <w:rFonts w:eastAsiaTheme="minorEastAsia"/>
                <w:kern w:val="0"/>
                <w:szCs w:val="21"/>
              </w:rPr>
              <w:t>128</w:t>
            </w:r>
          </w:p>
        </w:tc>
      </w:tr>
      <w:tr w:rsidR="001E053A" w:rsidRPr="000A0DAF" w14:paraId="38BD0739" w14:textId="77777777" w:rsidTr="00676BA3">
        <w:tc>
          <w:tcPr>
            <w:tcW w:w="1639" w:type="dxa"/>
            <w:tcBorders>
              <w:top w:val="nil"/>
              <w:left w:val="nil"/>
              <w:bottom w:val="nil"/>
              <w:right w:val="nil"/>
            </w:tcBorders>
          </w:tcPr>
          <w:p w14:paraId="59A266A2"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464849E4"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E477F07" w14:textId="1A903DCA" w:rsidR="001E053A" w:rsidRPr="00773E5F" w:rsidRDefault="001E053A" w:rsidP="001E053A">
            <w:pPr>
              <w:autoSpaceDE w:val="0"/>
              <w:autoSpaceDN w:val="0"/>
              <w:adjustRightInd w:val="0"/>
              <w:jc w:val="left"/>
              <w:rPr>
                <w:rFonts w:eastAsiaTheme="minorEastAsia"/>
                <w:kern w:val="0"/>
                <w:szCs w:val="21"/>
              </w:rPr>
            </w:pPr>
            <w:r w:rsidRPr="005A77EB">
              <w:t>(</w:t>
            </w:r>
            <w:r>
              <w:rPr>
                <w:rFonts w:hint="eastAsia"/>
              </w:rPr>
              <w:t>-</w:t>
            </w:r>
            <w:r w:rsidRPr="00C43F6D">
              <w:rPr>
                <w:rFonts w:hint="eastAsia"/>
              </w:rPr>
              <w:t>1</w:t>
            </w:r>
            <w:r>
              <w:rPr>
                <w:rFonts w:hint="eastAsia"/>
              </w:rPr>
              <w:t>.</w:t>
            </w:r>
            <w:r w:rsidRPr="00C43F6D">
              <w:rPr>
                <w:rFonts w:hint="eastAsia"/>
              </w:rPr>
              <w:t>51</w:t>
            </w:r>
            <w:r w:rsidRPr="005A77EB">
              <w:t>)</w:t>
            </w:r>
          </w:p>
        </w:tc>
        <w:tc>
          <w:tcPr>
            <w:tcW w:w="1639" w:type="dxa"/>
            <w:tcBorders>
              <w:top w:val="nil"/>
              <w:left w:val="nil"/>
              <w:bottom w:val="nil"/>
              <w:right w:val="nil"/>
            </w:tcBorders>
          </w:tcPr>
          <w:p w14:paraId="77E10927"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0F2926AA" w14:textId="6F2982CD"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005D41CD">
              <w:rPr>
                <w:rFonts w:eastAsiaTheme="minorEastAsia"/>
                <w:kern w:val="0"/>
                <w:szCs w:val="21"/>
              </w:rPr>
              <w:t>-</w:t>
            </w:r>
            <w:r w:rsidR="005D41CD" w:rsidRPr="00C43F6D">
              <w:rPr>
                <w:rFonts w:eastAsiaTheme="minorEastAsia"/>
                <w:kern w:val="0"/>
                <w:szCs w:val="21"/>
              </w:rPr>
              <w:t>0</w:t>
            </w:r>
            <w:r w:rsidR="005D41CD">
              <w:rPr>
                <w:rFonts w:eastAsiaTheme="minorEastAsia"/>
                <w:kern w:val="0"/>
                <w:szCs w:val="21"/>
              </w:rPr>
              <w:t>.</w:t>
            </w:r>
            <w:r w:rsidR="005D41CD" w:rsidRPr="00C43F6D">
              <w:rPr>
                <w:rFonts w:eastAsiaTheme="minorEastAsia"/>
                <w:kern w:val="0"/>
                <w:szCs w:val="21"/>
              </w:rPr>
              <w:t>55</w:t>
            </w:r>
            <w:r w:rsidRPr="000A0DAF">
              <w:rPr>
                <w:rFonts w:eastAsiaTheme="minorEastAsia"/>
                <w:kern w:val="0"/>
                <w:szCs w:val="21"/>
              </w:rPr>
              <w:t>)</w:t>
            </w:r>
          </w:p>
        </w:tc>
      </w:tr>
      <w:tr w:rsidR="001E053A" w:rsidRPr="000A0DAF" w14:paraId="058C69D2" w14:textId="77777777" w:rsidTr="00676BA3">
        <w:tc>
          <w:tcPr>
            <w:tcW w:w="1639" w:type="dxa"/>
            <w:tcBorders>
              <w:top w:val="nil"/>
              <w:left w:val="nil"/>
              <w:bottom w:val="nil"/>
              <w:right w:val="nil"/>
            </w:tcBorders>
          </w:tcPr>
          <w:p w14:paraId="46CAE9C7" w14:textId="77777777" w:rsidR="001E053A" w:rsidRPr="00773E5F" w:rsidRDefault="001E053A" w:rsidP="001E053A">
            <w:pPr>
              <w:autoSpaceDE w:val="0"/>
              <w:autoSpaceDN w:val="0"/>
              <w:adjustRightInd w:val="0"/>
              <w:jc w:val="left"/>
              <w:rPr>
                <w:kern w:val="0"/>
                <w:szCs w:val="21"/>
              </w:rPr>
            </w:pPr>
            <w:r w:rsidRPr="00766D59">
              <w:t>state</w:t>
            </w:r>
          </w:p>
        </w:tc>
        <w:tc>
          <w:tcPr>
            <w:tcW w:w="1639" w:type="dxa"/>
            <w:tcBorders>
              <w:top w:val="nil"/>
              <w:left w:val="nil"/>
              <w:bottom w:val="nil"/>
              <w:right w:val="nil"/>
            </w:tcBorders>
          </w:tcPr>
          <w:p w14:paraId="7177497D"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084B2438" w14:textId="77777777" w:rsidR="001E053A" w:rsidRPr="00773E5F" w:rsidRDefault="001E053A" w:rsidP="001E053A">
            <w:pPr>
              <w:autoSpaceDE w:val="0"/>
              <w:autoSpaceDN w:val="0"/>
              <w:adjustRightInd w:val="0"/>
              <w:jc w:val="left"/>
              <w:rPr>
                <w:kern w:val="0"/>
                <w:szCs w:val="21"/>
              </w:rPr>
            </w:pPr>
            <w:r w:rsidRPr="00C43F6D">
              <w:t>0</w:t>
            </w:r>
            <w:r w:rsidRPr="005A77EB">
              <w:t>.</w:t>
            </w:r>
            <w:r w:rsidRPr="00C43F6D">
              <w:t>117</w:t>
            </w:r>
          </w:p>
        </w:tc>
        <w:tc>
          <w:tcPr>
            <w:tcW w:w="1639" w:type="dxa"/>
            <w:tcBorders>
              <w:top w:val="nil"/>
              <w:left w:val="nil"/>
              <w:bottom w:val="nil"/>
              <w:right w:val="nil"/>
            </w:tcBorders>
          </w:tcPr>
          <w:p w14:paraId="45B929B9"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6B826C94"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0</w:t>
            </w:r>
            <w:r w:rsidRPr="000A0DAF">
              <w:rPr>
                <w:rFonts w:eastAsiaTheme="minorEastAsia"/>
                <w:kern w:val="0"/>
                <w:szCs w:val="21"/>
              </w:rPr>
              <w:t>.</w:t>
            </w:r>
            <w:r w:rsidRPr="00C43F6D">
              <w:rPr>
                <w:rFonts w:eastAsiaTheme="minorEastAsia"/>
                <w:kern w:val="0"/>
                <w:szCs w:val="21"/>
              </w:rPr>
              <w:t>038</w:t>
            </w:r>
          </w:p>
        </w:tc>
      </w:tr>
      <w:tr w:rsidR="001E053A" w:rsidRPr="000A0DAF" w14:paraId="4CB7A410" w14:textId="77777777" w:rsidTr="00676BA3">
        <w:tc>
          <w:tcPr>
            <w:tcW w:w="1639" w:type="dxa"/>
            <w:tcBorders>
              <w:top w:val="nil"/>
              <w:left w:val="nil"/>
              <w:bottom w:val="nil"/>
              <w:right w:val="nil"/>
            </w:tcBorders>
          </w:tcPr>
          <w:p w14:paraId="76C46119"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66CDE4AE"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03CAD6EF" w14:textId="469ABDEB" w:rsidR="001E053A" w:rsidRPr="00773E5F" w:rsidRDefault="001E053A" w:rsidP="001E053A">
            <w:pPr>
              <w:autoSpaceDE w:val="0"/>
              <w:autoSpaceDN w:val="0"/>
              <w:adjustRightInd w:val="0"/>
              <w:jc w:val="left"/>
              <w:rPr>
                <w:rFonts w:eastAsiaTheme="minorEastAsia"/>
                <w:kern w:val="0"/>
                <w:szCs w:val="21"/>
              </w:rPr>
            </w:pPr>
            <w:r w:rsidRPr="005A77EB">
              <w:t>(</w:t>
            </w:r>
            <w:r w:rsidRPr="00C43F6D">
              <w:rPr>
                <w:rFonts w:hint="eastAsia"/>
              </w:rPr>
              <w:t>1</w:t>
            </w:r>
            <w:r>
              <w:rPr>
                <w:rFonts w:hint="eastAsia"/>
              </w:rPr>
              <w:t>.</w:t>
            </w:r>
            <w:r w:rsidRPr="00C43F6D">
              <w:rPr>
                <w:rFonts w:hint="eastAsia"/>
              </w:rPr>
              <w:t>41</w:t>
            </w:r>
            <w:r w:rsidRPr="005A77EB">
              <w:t>)</w:t>
            </w:r>
          </w:p>
        </w:tc>
        <w:tc>
          <w:tcPr>
            <w:tcW w:w="1639" w:type="dxa"/>
            <w:tcBorders>
              <w:top w:val="nil"/>
              <w:left w:val="nil"/>
              <w:bottom w:val="nil"/>
              <w:right w:val="nil"/>
            </w:tcBorders>
          </w:tcPr>
          <w:p w14:paraId="17A43BA2"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12908128" w14:textId="0F9B60A0"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005D41CD" w:rsidRPr="00C43F6D">
              <w:rPr>
                <w:rFonts w:eastAsiaTheme="minorEastAsia"/>
                <w:kern w:val="0"/>
                <w:szCs w:val="21"/>
              </w:rPr>
              <w:t>0</w:t>
            </w:r>
            <w:r w:rsidR="005D41CD">
              <w:rPr>
                <w:rFonts w:eastAsiaTheme="minorEastAsia"/>
                <w:kern w:val="0"/>
                <w:szCs w:val="21"/>
              </w:rPr>
              <w:t>.</w:t>
            </w:r>
            <w:r w:rsidR="005D41CD" w:rsidRPr="00C43F6D">
              <w:rPr>
                <w:rFonts w:eastAsiaTheme="minorEastAsia"/>
                <w:kern w:val="0"/>
                <w:szCs w:val="21"/>
              </w:rPr>
              <w:t>48</w:t>
            </w:r>
            <w:r w:rsidRPr="000A0DAF">
              <w:rPr>
                <w:rFonts w:eastAsiaTheme="minorEastAsia"/>
                <w:kern w:val="0"/>
                <w:szCs w:val="21"/>
              </w:rPr>
              <w:t>)</w:t>
            </w:r>
          </w:p>
        </w:tc>
      </w:tr>
      <w:tr w:rsidR="001E053A" w:rsidRPr="000A0DAF" w14:paraId="4BC28AEB" w14:textId="77777777" w:rsidTr="00676BA3">
        <w:tc>
          <w:tcPr>
            <w:tcW w:w="1639" w:type="dxa"/>
            <w:tcBorders>
              <w:top w:val="nil"/>
              <w:left w:val="nil"/>
              <w:bottom w:val="nil"/>
              <w:right w:val="nil"/>
            </w:tcBorders>
          </w:tcPr>
          <w:p w14:paraId="3C1DCD0F" w14:textId="77777777" w:rsidR="001E053A" w:rsidRPr="00773E5F" w:rsidRDefault="001E053A" w:rsidP="001E053A">
            <w:pPr>
              <w:autoSpaceDE w:val="0"/>
              <w:autoSpaceDN w:val="0"/>
              <w:adjustRightInd w:val="0"/>
              <w:jc w:val="left"/>
              <w:rPr>
                <w:kern w:val="0"/>
                <w:szCs w:val="21"/>
              </w:rPr>
            </w:pPr>
            <w:r w:rsidRPr="00766D59">
              <w:t>size</w:t>
            </w:r>
          </w:p>
        </w:tc>
        <w:tc>
          <w:tcPr>
            <w:tcW w:w="1639" w:type="dxa"/>
            <w:tcBorders>
              <w:top w:val="nil"/>
              <w:left w:val="nil"/>
              <w:bottom w:val="nil"/>
              <w:right w:val="nil"/>
            </w:tcBorders>
          </w:tcPr>
          <w:p w14:paraId="5E508AB8"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52E69F9E" w14:textId="77777777" w:rsidR="001E053A" w:rsidRPr="00773E5F" w:rsidRDefault="001E053A" w:rsidP="001E053A">
            <w:pPr>
              <w:autoSpaceDE w:val="0"/>
              <w:autoSpaceDN w:val="0"/>
              <w:adjustRightInd w:val="0"/>
              <w:jc w:val="left"/>
              <w:rPr>
                <w:kern w:val="0"/>
                <w:szCs w:val="21"/>
              </w:rPr>
            </w:pPr>
            <w:r w:rsidRPr="00C43F6D">
              <w:t>0</w:t>
            </w:r>
            <w:r w:rsidRPr="005A77EB">
              <w:t>.</w:t>
            </w:r>
            <w:r w:rsidRPr="00C43F6D">
              <w:t>693</w:t>
            </w:r>
            <w:r w:rsidRPr="005A77EB">
              <w:t>***</w:t>
            </w:r>
          </w:p>
        </w:tc>
        <w:tc>
          <w:tcPr>
            <w:tcW w:w="1639" w:type="dxa"/>
            <w:tcBorders>
              <w:top w:val="nil"/>
              <w:left w:val="nil"/>
              <w:bottom w:val="nil"/>
              <w:right w:val="nil"/>
            </w:tcBorders>
          </w:tcPr>
          <w:p w14:paraId="74864404"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DEC4291"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0</w:t>
            </w:r>
            <w:r w:rsidRPr="000A0DAF">
              <w:rPr>
                <w:rFonts w:eastAsiaTheme="minorEastAsia"/>
                <w:kern w:val="0"/>
                <w:szCs w:val="21"/>
              </w:rPr>
              <w:t>.</w:t>
            </w:r>
            <w:r w:rsidRPr="00C43F6D">
              <w:rPr>
                <w:rFonts w:eastAsiaTheme="minorEastAsia"/>
                <w:kern w:val="0"/>
                <w:szCs w:val="21"/>
              </w:rPr>
              <w:t>735</w:t>
            </w:r>
            <w:r w:rsidRPr="000A0DAF">
              <w:rPr>
                <w:rFonts w:eastAsiaTheme="minorEastAsia"/>
                <w:kern w:val="0"/>
                <w:szCs w:val="21"/>
                <w:vertAlign w:val="superscript"/>
              </w:rPr>
              <w:t>***</w:t>
            </w:r>
          </w:p>
        </w:tc>
      </w:tr>
      <w:tr w:rsidR="001E053A" w:rsidRPr="000A0DAF" w14:paraId="6B881A06" w14:textId="77777777" w:rsidTr="00676BA3">
        <w:tc>
          <w:tcPr>
            <w:tcW w:w="1639" w:type="dxa"/>
            <w:tcBorders>
              <w:top w:val="nil"/>
              <w:left w:val="nil"/>
              <w:bottom w:val="nil"/>
              <w:right w:val="nil"/>
            </w:tcBorders>
          </w:tcPr>
          <w:p w14:paraId="015835D6"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30160BC4"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8CE1A72" w14:textId="4B220A02" w:rsidR="001E053A" w:rsidRPr="00773E5F" w:rsidRDefault="001E053A" w:rsidP="001E053A">
            <w:pPr>
              <w:autoSpaceDE w:val="0"/>
              <w:autoSpaceDN w:val="0"/>
              <w:adjustRightInd w:val="0"/>
              <w:jc w:val="left"/>
              <w:rPr>
                <w:rFonts w:eastAsiaTheme="minorEastAsia"/>
                <w:kern w:val="0"/>
                <w:szCs w:val="21"/>
              </w:rPr>
            </w:pPr>
            <w:r w:rsidRPr="005A77EB">
              <w:t>(</w:t>
            </w:r>
            <w:r w:rsidRPr="00C43F6D">
              <w:rPr>
                <w:rFonts w:hint="eastAsia"/>
              </w:rPr>
              <w:t>17</w:t>
            </w:r>
            <w:r>
              <w:rPr>
                <w:rFonts w:hint="eastAsia"/>
              </w:rPr>
              <w:t>.</w:t>
            </w:r>
            <w:r w:rsidRPr="00C43F6D">
              <w:rPr>
                <w:rFonts w:hint="eastAsia"/>
              </w:rPr>
              <w:t>82</w:t>
            </w:r>
            <w:r w:rsidRPr="005A77EB">
              <w:t>)</w:t>
            </w:r>
          </w:p>
        </w:tc>
        <w:tc>
          <w:tcPr>
            <w:tcW w:w="1639" w:type="dxa"/>
            <w:tcBorders>
              <w:top w:val="nil"/>
              <w:left w:val="nil"/>
              <w:bottom w:val="nil"/>
              <w:right w:val="nil"/>
            </w:tcBorders>
          </w:tcPr>
          <w:p w14:paraId="75D96E40"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316785E3" w14:textId="4C12D243"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005D41CD" w:rsidRPr="00C43F6D">
              <w:rPr>
                <w:rFonts w:eastAsiaTheme="minorEastAsia"/>
                <w:kern w:val="0"/>
                <w:szCs w:val="21"/>
              </w:rPr>
              <w:t>19</w:t>
            </w:r>
            <w:r w:rsidR="005D41CD">
              <w:rPr>
                <w:rFonts w:eastAsiaTheme="minorEastAsia"/>
                <w:kern w:val="0"/>
                <w:szCs w:val="21"/>
              </w:rPr>
              <w:t>.</w:t>
            </w:r>
            <w:r w:rsidR="005D41CD" w:rsidRPr="00C43F6D">
              <w:rPr>
                <w:rFonts w:eastAsiaTheme="minorEastAsia"/>
                <w:kern w:val="0"/>
                <w:szCs w:val="21"/>
              </w:rPr>
              <w:t>75</w:t>
            </w:r>
            <w:r w:rsidRPr="000A0DAF">
              <w:rPr>
                <w:rFonts w:eastAsiaTheme="minorEastAsia"/>
                <w:kern w:val="0"/>
                <w:szCs w:val="21"/>
              </w:rPr>
              <w:t>)</w:t>
            </w:r>
          </w:p>
        </w:tc>
      </w:tr>
      <w:tr w:rsidR="001E053A" w:rsidRPr="000A0DAF" w14:paraId="105189BD" w14:textId="77777777" w:rsidTr="00676BA3">
        <w:tc>
          <w:tcPr>
            <w:tcW w:w="1639" w:type="dxa"/>
            <w:tcBorders>
              <w:top w:val="nil"/>
              <w:left w:val="nil"/>
              <w:bottom w:val="nil"/>
              <w:right w:val="nil"/>
            </w:tcBorders>
          </w:tcPr>
          <w:p w14:paraId="5F5B39BC" w14:textId="77777777" w:rsidR="001E053A" w:rsidRPr="00773E5F" w:rsidRDefault="001E053A" w:rsidP="001E053A">
            <w:pPr>
              <w:autoSpaceDE w:val="0"/>
              <w:autoSpaceDN w:val="0"/>
              <w:adjustRightInd w:val="0"/>
              <w:jc w:val="left"/>
              <w:rPr>
                <w:kern w:val="0"/>
                <w:szCs w:val="21"/>
              </w:rPr>
            </w:pPr>
            <w:r w:rsidRPr="00766D59">
              <w:t>roe</w:t>
            </w:r>
          </w:p>
        </w:tc>
        <w:tc>
          <w:tcPr>
            <w:tcW w:w="1639" w:type="dxa"/>
            <w:tcBorders>
              <w:top w:val="nil"/>
              <w:left w:val="nil"/>
              <w:bottom w:val="nil"/>
              <w:right w:val="nil"/>
            </w:tcBorders>
          </w:tcPr>
          <w:p w14:paraId="49C2CE51"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5171DE47" w14:textId="77777777" w:rsidR="001E053A" w:rsidRPr="00773E5F" w:rsidRDefault="001E053A" w:rsidP="001E053A">
            <w:pPr>
              <w:autoSpaceDE w:val="0"/>
              <w:autoSpaceDN w:val="0"/>
              <w:adjustRightInd w:val="0"/>
              <w:jc w:val="left"/>
              <w:rPr>
                <w:kern w:val="0"/>
                <w:szCs w:val="21"/>
              </w:rPr>
            </w:pPr>
            <w:r w:rsidRPr="00C43F6D">
              <w:t>1</w:t>
            </w:r>
            <w:r w:rsidRPr="005A77EB">
              <w:t>.</w:t>
            </w:r>
            <w:r w:rsidRPr="00C43F6D">
              <w:t>964</w:t>
            </w:r>
            <w:r w:rsidRPr="005A77EB">
              <w:t>***</w:t>
            </w:r>
          </w:p>
        </w:tc>
        <w:tc>
          <w:tcPr>
            <w:tcW w:w="1639" w:type="dxa"/>
            <w:tcBorders>
              <w:top w:val="nil"/>
              <w:left w:val="nil"/>
              <w:bottom w:val="nil"/>
              <w:right w:val="nil"/>
            </w:tcBorders>
          </w:tcPr>
          <w:p w14:paraId="1869365E"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17576F32"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2</w:t>
            </w:r>
            <w:r w:rsidRPr="000A0DAF">
              <w:rPr>
                <w:rFonts w:eastAsiaTheme="minorEastAsia"/>
                <w:kern w:val="0"/>
                <w:szCs w:val="21"/>
              </w:rPr>
              <w:t>.</w:t>
            </w:r>
            <w:r w:rsidRPr="00C43F6D">
              <w:rPr>
                <w:rFonts w:eastAsiaTheme="minorEastAsia"/>
                <w:kern w:val="0"/>
                <w:szCs w:val="21"/>
              </w:rPr>
              <w:t>942</w:t>
            </w:r>
            <w:r w:rsidRPr="000A0DAF">
              <w:rPr>
                <w:rFonts w:eastAsiaTheme="minorEastAsia"/>
                <w:kern w:val="0"/>
                <w:szCs w:val="21"/>
                <w:vertAlign w:val="superscript"/>
              </w:rPr>
              <w:t>***</w:t>
            </w:r>
          </w:p>
        </w:tc>
      </w:tr>
      <w:tr w:rsidR="001E053A" w:rsidRPr="000A0DAF" w14:paraId="4A4546C4" w14:textId="77777777" w:rsidTr="00676BA3">
        <w:tc>
          <w:tcPr>
            <w:tcW w:w="1639" w:type="dxa"/>
            <w:tcBorders>
              <w:top w:val="nil"/>
              <w:left w:val="nil"/>
              <w:bottom w:val="nil"/>
              <w:right w:val="nil"/>
            </w:tcBorders>
          </w:tcPr>
          <w:p w14:paraId="231DD075"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49D2E634"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3AD64098" w14:textId="70280316" w:rsidR="001E053A" w:rsidRPr="00773E5F" w:rsidRDefault="001E053A" w:rsidP="001E053A">
            <w:pPr>
              <w:autoSpaceDE w:val="0"/>
              <w:autoSpaceDN w:val="0"/>
              <w:adjustRightInd w:val="0"/>
              <w:jc w:val="left"/>
              <w:rPr>
                <w:rFonts w:eastAsiaTheme="minorEastAsia"/>
                <w:kern w:val="0"/>
                <w:szCs w:val="21"/>
              </w:rPr>
            </w:pPr>
            <w:r w:rsidRPr="005A77EB">
              <w:t>(</w:t>
            </w:r>
            <w:r w:rsidRPr="00C43F6D">
              <w:rPr>
                <w:rFonts w:hint="eastAsia"/>
              </w:rPr>
              <w:t>3</w:t>
            </w:r>
            <w:r>
              <w:rPr>
                <w:rFonts w:hint="eastAsia"/>
              </w:rPr>
              <w:t>.</w:t>
            </w:r>
            <w:r w:rsidRPr="00C43F6D">
              <w:rPr>
                <w:rFonts w:hint="eastAsia"/>
              </w:rPr>
              <w:t>45</w:t>
            </w:r>
            <w:r w:rsidRPr="005A77EB">
              <w:t>)</w:t>
            </w:r>
          </w:p>
        </w:tc>
        <w:tc>
          <w:tcPr>
            <w:tcW w:w="1639" w:type="dxa"/>
            <w:tcBorders>
              <w:top w:val="nil"/>
              <w:left w:val="nil"/>
              <w:bottom w:val="nil"/>
              <w:right w:val="nil"/>
            </w:tcBorders>
          </w:tcPr>
          <w:p w14:paraId="4878C9AE"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CDDF678" w14:textId="2F8B0D4C"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005D41CD" w:rsidRPr="00C43F6D">
              <w:rPr>
                <w:rFonts w:eastAsiaTheme="minorEastAsia"/>
                <w:kern w:val="0"/>
                <w:szCs w:val="21"/>
              </w:rPr>
              <w:t>5</w:t>
            </w:r>
            <w:r w:rsidR="005D41CD">
              <w:rPr>
                <w:rFonts w:eastAsiaTheme="minorEastAsia"/>
                <w:kern w:val="0"/>
                <w:szCs w:val="21"/>
              </w:rPr>
              <w:t>.</w:t>
            </w:r>
            <w:r w:rsidR="005D41CD" w:rsidRPr="00C43F6D">
              <w:rPr>
                <w:rFonts w:eastAsiaTheme="minorEastAsia"/>
                <w:kern w:val="0"/>
                <w:szCs w:val="21"/>
              </w:rPr>
              <w:t>39</w:t>
            </w:r>
            <w:r w:rsidRPr="000A0DAF">
              <w:rPr>
                <w:rFonts w:eastAsiaTheme="minorEastAsia"/>
                <w:kern w:val="0"/>
                <w:szCs w:val="21"/>
              </w:rPr>
              <w:t>)</w:t>
            </w:r>
          </w:p>
        </w:tc>
      </w:tr>
      <w:tr w:rsidR="001E053A" w:rsidRPr="000A0DAF" w14:paraId="3A80B9B8" w14:textId="77777777" w:rsidTr="00676BA3">
        <w:tc>
          <w:tcPr>
            <w:tcW w:w="1639" w:type="dxa"/>
            <w:tcBorders>
              <w:top w:val="nil"/>
              <w:left w:val="nil"/>
              <w:bottom w:val="nil"/>
              <w:right w:val="nil"/>
            </w:tcBorders>
          </w:tcPr>
          <w:p w14:paraId="5EB899A1" w14:textId="77777777" w:rsidR="001E053A" w:rsidRPr="00773E5F" w:rsidRDefault="001E053A" w:rsidP="001E053A">
            <w:pPr>
              <w:autoSpaceDE w:val="0"/>
              <w:autoSpaceDN w:val="0"/>
              <w:adjustRightInd w:val="0"/>
              <w:jc w:val="left"/>
              <w:rPr>
                <w:kern w:val="0"/>
                <w:szCs w:val="21"/>
              </w:rPr>
            </w:pPr>
            <w:r w:rsidRPr="006D1C5D">
              <w:t>_</w:t>
            </w:r>
            <w:r w:rsidRPr="00766D59">
              <w:t>cons</w:t>
            </w:r>
          </w:p>
        </w:tc>
        <w:tc>
          <w:tcPr>
            <w:tcW w:w="1639" w:type="dxa"/>
            <w:tcBorders>
              <w:top w:val="nil"/>
              <w:left w:val="nil"/>
              <w:bottom w:val="nil"/>
              <w:right w:val="nil"/>
            </w:tcBorders>
          </w:tcPr>
          <w:p w14:paraId="6AEA99D1"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451BC915" w14:textId="77777777" w:rsidR="001E053A" w:rsidRPr="00773E5F" w:rsidRDefault="001E053A" w:rsidP="001E053A">
            <w:pPr>
              <w:autoSpaceDE w:val="0"/>
              <w:autoSpaceDN w:val="0"/>
              <w:adjustRightInd w:val="0"/>
              <w:jc w:val="left"/>
              <w:rPr>
                <w:kern w:val="0"/>
                <w:szCs w:val="21"/>
              </w:rPr>
            </w:pPr>
            <w:r w:rsidRPr="00C43F6D">
              <w:t>2</w:t>
            </w:r>
            <w:r w:rsidRPr="005A77EB">
              <w:t>.</w:t>
            </w:r>
            <w:r w:rsidRPr="00C43F6D">
              <w:t>821</w:t>
            </w:r>
            <w:r w:rsidRPr="005A77EB">
              <w:t>***</w:t>
            </w:r>
          </w:p>
        </w:tc>
        <w:tc>
          <w:tcPr>
            <w:tcW w:w="1639" w:type="dxa"/>
            <w:tcBorders>
              <w:top w:val="nil"/>
              <w:left w:val="nil"/>
              <w:bottom w:val="nil"/>
              <w:right w:val="nil"/>
            </w:tcBorders>
          </w:tcPr>
          <w:p w14:paraId="55FE02AB"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0CB9445F"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1</w:t>
            </w:r>
            <w:r w:rsidRPr="000A0DAF">
              <w:rPr>
                <w:rFonts w:eastAsiaTheme="minorEastAsia"/>
                <w:kern w:val="0"/>
                <w:szCs w:val="21"/>
              </w:rPr>
              <w:t>.</w:t>
            </w:r>
            <w:r w:rsidRPr="00C43F6D">
              <w:rPr>
                <w:rFonts w:eastAsiaTheme="minorEastAsia"/>
                <w:kern w:val="0"/>
                <w:szCs w:val="21"/>
              </w:rPr>
              <w:t>913</w:t>
            </w:r>
            <w:r w:rsidRPr="000A0DAF">
              <w:rPr>
                <w:rFonts w:eastAsiaTheme="minorEastAsia"/>
                <w:kern w:val="0"/>
                <w:szCs w:val="21"/>
                <w:vertAlign w:val="superscript"/>
              </w:rPr>
              <w:t>**</w:t>
            </w:r>
          </w:p>
        </w:tc>
      </w:tr>
      <w:tr w:rsidR="001E053A" w:rsidRPr="000A0DAF" w14:paraId="152602D7" w14:textId="77777777" w:rsidTr="00676BA3">
        <w:tc>
          <w:tcPr>
            <w:tcW w:w="1639" w:type="dxa"/>
            <w:tcBorders>
              <w:top w:val="nil"/>
              <w:left w:val="nil"/>
              <w:bottom w:val="single" w:sz="4" w:space="0" w:color="auto"/>
              <w:right w:val="nil"/>
            </w:tcBorders>
          </w:tcPr>
          <w:p w14:paraId="77618D13"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single" w:sz="4" w:space="0" w:color="auto"/>
              <w:right w:val="nil"/>
            </w:tcBorders>
          </w:tcPr>
          <w:p w14:paraId="746E0BCF"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single" w:sz="4" w:space="0" w:color="auto"/>
              <w:right w:val="nil"/>
            </w:tcBorders>
          </w:tcPr>
          <w:p w14:paraId="3CC7F26B" w14:textId="794852C5" w:rsidR="001E053A" w:rsidRPr="00773E5F" w:rsidRDefault="001E053A" w:rsidP="001E053A">
            <w:pPr>
              <w:autoSpaceDE w:val="0"/>
              <w:autoSpaceDN w:val="0"/>
              <w:adjustRightInd w:val="0"/>
              <w:jc w:val="left"/>
              <w:rPr>
                <w:rFonts w:eastAsiaTheme="minorEastAsia"/>
                <w:kern w:val="0"/>
                <w:szCs w:val="21"/>
              </w:rPr>
            </w:pPr>
            <w:r w:rsidRPr="005A77EB">
              <w:t>(</w:t>
            </w:r>
            <w:r w:rsidRPr="00C43F6D">
              <w:rPr>
                <w:rFonts w:hint="eastAsia"/>
              </w:rPr>
              <w:t>3</w:t>
            </w:r>
            <w:r>
              <w:rPr>
                <w:rFonts w:hint="eastAsia"/>
              </w:rPr>
              <w:t>.</w:t>
            </w:r>
            <w:r w:rsidRPr="00C43F6D">
              <w:rPr>
                <w:rFonts w:hint="eastAsia"/>
              </w:rPr>
              <w:t>53</w:t>
            </w:r>
            <w:r w:rsidRPr="005A77EB">
              <w:t>)</w:t>
            </w:r>
          </w:p>
        </w:tc>
        <w:tc>
          <w:tcPr>
            <w:tcW w:w="1639" w:type="dxa"/>
            <w:tcBorders>
              <w:top w:val="nil"/>
              <w:left w:val="nil"/>
              <w:bottom w:val="single" w:sz="4" w:space="0" w:color="auto"/>
              <w:right w:val="nil"/>
            </w:tcBorders>
          </w:tcPr>
          <w:p w14:paraId="5DABD434"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single" w:sz="4" w:space="0" w:color="auto"/>
              <w:right w:val="nil"/>
            </w:tcBorders>
          </w:tcPr>
          <w:p w14:paraId="23F8A6DC" w14:textId="369D50B2" w:rsidR="001E053A" w:rsidRPr="000A0DAF" w:rsidRDefault="001E053A" w:rsidP="001E053A">
            <w:pPr>
              <w:autoSpaceDE w:val="0"/>
              <w:autoSpaceDN w:val="0"/>
              <w:adjustRightInd w:val="0"/>
              <w:jc w:val="center"/>
              <w:rPr>
                <w:rFonts w:eastAsiaTheme="minorEastAsia"/>
                <w:kern w:val="0"/>
                <w:szCs w:val="21"/>
              </w:rPr>
            </w:pPr>
            <w:r w:rsidRPr="000A0DAF">
              <w:rPr>
                <w:rFonts w:eastAsiaTheme="minorEastAsia"/>
                <w:kern w:val="0"/>
                <w:szCs w:val="21"/>
              </w:rPr>
              <w:t>(</w:t>
            </w:r>
            <w:r w:rsidR="005D41CD" w:rsidRPr="00C43F6D">
              <w:rPr>
                <w:rFonts w:eastAsiaTheme="minorEastAsia"/>
                <w:kern w:val="0"/>
                <w:szCs w:val="21"/>
              </w:rPr>
              <w:t>2</w:t>
            </w:r>
            <w:r w:rsidR="005D41CD">
              <w:rPr>
                <w:rFonts w:eastAsiaTheme="minorEastAsia"/>
                <w:kern w:val="0"/>
                <w:szCs w:val="21"/>
              </w:rPr>
              <w:t>.</w:t>
            </w:r>
            <w:r w:rsidR="005D41CD" w:rsidRPr="00C43F6D">
              <w:rPr>
                <w:rFonts w:eastAsiaTheme="minorEastAsia"/>
                <w:kern w:val="0"/>
                <w:szCs w:val="21"/>
              </w:rPr>
              <w:t>50</w:t>
            </w:r>
            <w:r w:rsidRPr="000A0DAF">
              <w:rPr>
                <w:rFonts w:eastAsiaTheme="minorEastAsia"/>
                <w:kern w:val="0"/>
                <w:szCs w:val="21"/>
              </w:rPr>
              <w:t>)</w:t>
            </w:r>
          </w:p>
        </w:tc>
      </w:tr>
      <w:tr w:rsidR="001E053A" w:rsidRPr="000A0DAF" w14:paraId="08AC26E0" w14:textId="77777777" w:rsidTr="00676BA3">
        <w:tc>
          <w:tcPr>
            <w:tcW w:w="1639" w:type="dxa"/>
            <w:tcBorders>
              <w:top w:val="single" w:sz="4" w:space="0" w:color="auto"/>
              <w:left w:val="nil"/>
              <w:bottom w:val="nil"/>
              <w:right w:val="nil"/>
            </w:tcBorders>
          </w:tcPr>
          <w:p w14:paraId="6E47BF6E" w14:textId="40E98B52" w:rsidR="001E053A" w:rsidRDefault="000500D6" w:rsidP="001E053A">
            <w:pPr>
              <w:autoSpaceDE w:val="0"/>
              <w:autoSpaceDN w:val="0"/>
              <w:adjustRightInd w:val="0"/>
              <w:jc w:val="left"/>
              <w:rPr>
                <w:kern w:val="0"/>
                <w:szCs w:val="21"/>
              </w:rPr>
            </w:pPr>
            <w:r w:rsidRPr="00766D59">
              <w:rPr>
                <w:rFonts w:hint="eastAsia"/>
              </w:rPr>
              <w:t>N</w:t>
            </w:r>
          </w:p>
        </w:tc>
        <w:tc>
          <w:tcPr>
            <w:tcW w:w="1639" w:type="dxa"/>
            <w:tcBorders>
              <w:top w:val="single" w:sz="4" w:space="0" w:color="auto"/>
              <w:left w:val="nil"/>
              <w:bottom w:val="nil"/>
              <w:right w:val="nil"/>
            </w:tcBorders>
          </w:tcPr>
          <w:p w14:paraId="5187CA2F" w14:textId="77777777" w:rsidR="001E053A" w:rsidRDefault="001E053A" w:rsidP="001E053A">
            <w:pPr>
              <w:autoSpaceDE w:val="0"/>
              <w:autoSpaceDN w:val="0"/>
              <w:adjustRightInd w:val="0"/>
              <w:jc w:val="left"/>
              <w:rPr>
                <w:kern w:val="0"/>
                <w:szCs w:val="21"/>
              </w:rPr>
            </w:pPr>
          </w:p>
        </w:tc>
        <w:tc>
          <w:tcPr>
            <w:tcW w:w="1639" w:type="dxa"/>
            <w:tcBorders>
              <w:top w:val="single" w:sz="4" w:space="0" w:color="auto"/>
              <w:left w:val="nil"/>
              <w:bottom w:val="nil"/>
              <w:right w:val="nil"/>
            </w:tcBorders>
          </w:tcPr>
          <w:p w14:paraId="61644437" w14:textId="77777777" w:rsidR="001E053A" w:rsidRDefault="001E053A" w:rsidP="001E053A">
            <w:pPr>
              <w:autoSpaceDE w:val="0"/>
              <w:autoSpaceDN w:val="0"/>
              <w:adjustRightInd w:val="0"/>
              <w:jc w:val="left"/>
              <w:rPr>
                <w:kern w:val="0"/>
                <w:szCs w:val="21"/>
              </w:rPr>
            </w:pPr>
            <w:r w:rsidRPr="00C43F6D">
              <w:t>720</w:t>
            </w:r>
            <w:r w:rsidRPr="005A77EB">
              <w:t>.</w:t>
            </w:r>
            <w:r w:rsidRPr="00C43F6D">
              <w:t>000</w:t>
            </w:r>
          </w:p>
        </w:tc>
        <w:tc>
          <w:tcPr>
            <w:tcW w:w="1639" w:type="dxa"/>
            <w:tcBorders>
              <w:top w:val="single" w:sz="4" w:space="0" w:color="auto"/>
              <w:left w:val="nil"/>
              <w:bottom w:val="nil"/>
              <w:right w:val="nil"/>
            </w:tcBorders>
          </w:tcPr>
          <w:p w14:paraId="5E99D555"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single" w:sz="4" w:space="0" w:color="auto"/>
              <w:left w:val="nil"/>
              <w:bottom w:val="nil"/>
              <w:right w:val="nil"/>
            </w:tcBorders>
          </w:tcPr>
          <w:p w14:paraId="4E9A1889"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720</w:t>
            </w:r>
            <w:r w:rsidRPr="000A0DAF">
              <w:rPr>
                <w:rFonts w:eastAsiaTheme="minorEastAsia"/>
                <w:kern w:val="0"/>
                <w:szCs w:val="21"/>
              </w:rPr>
              <w:t>.</w:t>
            </w:r>
            <w:r w:rsidRPr="00C43F6D">
              <w:rPr>
                <w:rFonts w:eastAsiaTheme="minorEastAsia"/>
                <w:kern w:val="0"/>
                <w:szCs w:val="21"/>
              </w:rPr>
              <w:t>000</w:t>
            </w:r>
          </w:p>
        </w:tc>
      </w:tr>
      <w:tr w:rsidR="001E053A" w:rsidRPr="000A0DAF" w14:paraId="10D523D2" w14:textId="77777777" w:rsidTr="00676BA3">
        <w:tc>
          <w:tcPr>
            <w:tcW w:w="1639" w:type="dxa"/>
            <w:tcBorders>
              <w:top w:val="nil"/>
              <w:left w:val="nil"/>
              <w:bottom w:val="nil"/>
              <w:right w:val="nil"/>
            </w:tcBorders>
          </w:tcPr>
          <w:p w14:paraId="4F5C1074" w14:textId="77777777" w:rsidR="001E053A" w:rsidRPr="00773E5F" w:rsidRDefault="001E053A" w:rsidP="001E053A">
            <w:pPr>
              <w:autoSpaceDE w:val="0"/>
              <w:autoSpaceDN w:val="0"/>
              <w:adjustRightInd w:val="0"/>
              <w:jc w:val="left"/>
              <w:rPr>
                <w:kern w:val="0"/>
                <w:szCs w:val="21"/>
              </w:rPr>
            </w:pPr>
            <w:r w:rsidRPr="00766D59">
              <w:t>r</w:t>
            </w:r>
            <w:r w:rsidRPr="00C43F6D">
              <w:t>2</w:t>
            </w:r>
          </w:p>
        </w:tc>
        <w:tc>
          <w:tcPr>
            <w:tcW w:w="1639" w:type="dxa"/>
            <w:tcBorders>
              <w:top w:val="nil"/>
              <w:left w:val="nil"/>
              <w:bottom w:val="nil"/>
              <w:right w:val="nil"/>
            </w:tcBorders>
          </w:tcPr>
          <w:p w14:paraId="19F00B02"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28E30F8A" w14:textId="77777777" w:rsidR="001E053A" w:rsidRPr="00773E5F" w:rsidRDefault="001E053A" w:rsidP="001E053A">
            <w:pPr>
              <w:autoSpaceDE w:val="0"/>
              <w:autoSpaceDN w:val="0"/>
              <w:adjustRightInd w:val="0"/>
              <w:jc w:val="left"/>
              <w:rPr>
                <w:kern w:val="0"/>
                <w:szCs w:val="21"/>
              </w:rPr>
            </w:pPr>
            <w:r w:rsidRPr="00C43F6D">
              <w:t>0</w:t>
            </w:r>
            <w:r w:rsidRPr="005A77EB">
              <w:t>.</w:t>
            </w:r>
            <w:r w:rsidRPr="00C43F6D">
              <w:t>454</w:t>
            </w:r>
          </w:p>
        </w:tc>
        <w:tc>
          <w:tcPr>
            <w:tcW w:w="1639" w:type="dxa"/>
            <w:tcBorders>
              <w:top w:val="nil"/>
              <w:left w:val="nil"/>
              <w:bottom w:val="nil"/>
              <w:right w:val="nil"/>
            </w:tcBorders>
          </w:tcPr>
          <w:p w14:paraId="29D7E35F"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A3A7CDE"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0</w:t>
            </w:r>
            <w:r w:rsidRPr="000A0DAF">
              <w:rPr>
                <w:rFonts w:eastAsiaTheme="minorEastAsia"/>
                <w:kern w:val="0"/>
                <w:szCs w:val="21"/>
              </w:rPr>
              <w:t>.</w:t>
            </w:r>
            <w:r w:rsidRPr="00C43F6D">
              <w:rPr>
                <w:rFonts w:eastAsiaTheme="minorEastAsia"/>
                <w:kern w:val="0"/>
                <w:szCs w:val="21"/>
              </w:rPr>
              <w:t>518</w:t>
            </w:r>
          </w:p>
        </w:tc>
      </w:tr>
      <w:tr w:rsidR="001E053A" w:rsidRPr="000A0DAF" w14:paraId="67E9B072" w14:textId="77777777" w:rsidTr="00676BA3">
        <w:tc>
          <w:tcPr>
            <w:tcW w:w="1639" w:type="dxa"/>
            <w:tcBorders>
              <w:top w:val="nil"/>
              <w:left w:val="nil"/>
              <w:bottom w:val="nil"/>
              <w:right w:val="nil"/>
            </w:tcBorders>
          </w:tcPr>
          <w:p w14:paraId="5BCBFA97" w14:textId="77777777" w:rsidR="001E053A" w:rsidRPr="00773E5F" w:rsidRDefault="001E053A" w:rsidP="001E053A">
            <w:pPr>
              <w:autoSpaceDE w:val="0"/>
              <w:autoSpaceDN w:val="0"/>
              <w:adjustRightInd w:val="0"/>
              <w:jc w:val="left"/>
              <w:rPr>
                <w:kern w:val="0"/>
                <w:szCs w:val="21"/>
              </w:rPr>
            </w:pPr>
            <w:r w:rsidRPr="00766D59">
              <w:t>r</w:t>
            </w:r>
            <w:r w:rsidRPr="00C43F6D">
              <w:t>2</w:t>
            </w:r>
            <w:r w:rsidRPr="006D1C5D">
              <w:t>_</w:t>
            </w:r>
            <w:r w:rsidRPr="00766D59">
              <w:t>a</w:t>
            </w:r>
          </w:p>
        </w:tc>
        <w:tc>
          <w:tcPr>
            <w:tcW w:w="1639" w:type="dxa"/>
            <w:tcBorders>
              <w:top w:val="nil"/>
              <w:left w:val="nil"/>
              <w:bottom w:val="nil"/>
              <w:right w:val="nil"/>
            </w:tcBorders>
          </w:tcPr>
          <w:p w14:paraId="3B5961C0"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nil"/>
              <w:right w:val="nil"/>
            </w:tcBorders>
          </w:tcPr>
          <w:p w14:paraId="6F07D5FE" w14:textId="77777777" w:rsidR="001E053A" w:rsidRPr="00773E5F" w:rsidRDefault="001E053A" w:rsidP="001E053A">
            <w:pPr>
              <w:autoSpaceDE w:val="0"/>
              <w:autoSpaceDN w:val="0"/>
              <w:adjustRightInd w:val="0"/>
              <w:jc w:val="left"/>
              <w:rPr>
                <w:kern w:val="0"/>
                <w:szCs w:val="21"/>
              </w:rPr>
            </w:pPr>
            <w:r w:rsidRPr="00C43F6D">
              <w:t>0</w:t>
            </w:r>
            <w:r w:rsidRPr="005A77EB">
              <w:t>.</w:t>
            </w:r>
            <w:r w:rsidRPr="00C43F6D">
              <w:t>449</w:t>
            </w:r>
          </w:p>
        </w:tc>
        <w:tc>
          <w:tcPr>
            <w:tcW w:w="1639" w:type="dxa"/>
            <w:tcBorders>
              <w:top w:val="nil"/>
              <w:left w:val="nil"/>
              <w:bottom w:val="nil"/>
              <w:right w:val="nil"/>
            </w:tcBorders>
          </w:tcPr>
          <w:p w14:paraId="1AA969E9"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7050D434"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0</w:t>
            </w:r>
            <w:r w:rsidRPr="000A0DAF">
              <w:rPr>
                <w:rFonts w:eastAsiaTheme="minorEastAsia"/>
                <w:kern w:val="0"/>
                <w:szCs w:val="21"/>
              </w:rPr>
              <w:t>.</w:t>
            </w:r>
            <w:r w:rsidRPr="00C43F6D">
              <w:rPr>
                <w:rFonts w:eastAsiaTheme="minorEastAsia"/>
                <w:kern w:val="0"/>
                <w:szCs w:val="21"/>
              </w:rPr>
              <w:t>514</w:t>
            </w:r>
          </w:p>
        </w:tc>
      </w:tr>
      <w:tr w:rsidR="001E053A" w:rsidRPr="000A0DAF" w14:paraId="6E09483A" w14:textId="77777777" w:rsidTr="00676BA3">
        <w:tc>
          <w:tcPr>
            <w:tcW w:w="1639" w:type="dxa"/>
            <w:tcBorders>
              <w:top w:val="nil"/>
              <w:left w:val="nil"/>
              <w:bottom w:val="single" w:sz="12" w:space="0" w:color="auto"/>
              <w:right w:val="nil"/>
            </w:tcBorders>
          </w:tcPr>
          <w:p w14:paraId="0B22F270" w14:textId="77777777" w:rsidR="001E053A" w:rsidRPr="00773E5F" w:rsidRDefault="001E053A" w:rsidP="001E053A">
            <w:pPr>
              <w:autoSpaceDE w:val="0"/>
              <w:autoSpaceDN w:val="0"/>
              <w:adjustRightInd w:val="0"/>
              <w:jc w:val="left"/>
              <w:rPr>
                <w:kern w:val="0"/>
                <w:szCs w:val="21"/>
              </w:rPr>
            </w:pPr>
            <w:r w:rsidRPr="00766D59">
              <w:rPr>
                <w:rFonts w:hint="eastAsia"/>
                <w:kern w:val="0"/>
                <w:szCs w:val="21"/>
              </w:rPr>
              <w:t>F</w:t>
            </w:r>
            <w:r>
              <w:rPr>
                <w:rFonts w:hint="eastAsia"/>
                <w:kern w:val="0"/>
                <w:szCs w:val="21"/>
              </w:rPr>
              <w:t>值</w:t>
            </w:r>
          </w:p>
        </w:tc>
        <w:tc>
          <w:tcPr>
            <w:tcW w:w="1639" w:type="dxa"/>
            <w:tcBorders>
              <w:top w:val="nil"/>
              <w:left w:val="nil"/>
              <w:bottom w:val="single" w:sz="12" w:space="0" w:color="auto"/>
              <w:right w:val="nil"/>
            </w:tcBorders>
          </w:tcPr>
          <w:p w14:paraId="56BB712D" w14:textId="77777777" w:rsidR="001E053A" w:rsidRPr="00773E5F" w:rsidRDefault="001E053A" w:rsidP="001E053A">
            <w:pPr>
              <w:autoSpaceDE w:val="0"/>
              <w:autoSpaceDN w:val="0"/>
              <w:adjustRightInd w:val="0"/>
              <w:jc w:val="left"/>
              <w:rPr>
                <w:kern w:val="0"/>
                <w:szCs w:val="21"/>
              </w:rPr>
            </w:pPr>
          </w:p>
        </w:tc>
        <w:tc>
          <w:tcPr>
            <w:tcW w:w="1639" w:type="dxa"/>
            <w:tcBorders>
              <w:top w:val="nil"/>
              <w:left w:val="nil"/>
              <w:bottom w:val="single" w:sz="12" w:space="0" w:color="auto"/>
              <w:right w:val="nil"/>
            </w:tcBorders>
          </w:tcPr>
          <w:p w14:paraId="6FF1B7EB" w14:textId="77777777" w:rsidR="001E053A" w:rsidRPr="00773E5F" w:rsidRDefault="001E053A" w:rsidP="001E053A">
            <w:pPr>
              <w:autoSpaceDE w:val="0"/>
              <w:autoSpaceDN w:val="0"/>
              <w:adjustRightInd w:val="0"/>
              <w:jc w:val="left"/>
              <w:rPr>
                <w:kern w:val="0"/>
                <w:szCs w:val="21"/>
              </w:rPr>
            </w:pPr>
            <w:r w:rsidRPr="00C43F6D">
              <w:t>98</w:t>
            </w:r>
            <w:r w:rsidRPr="005A77EB">
              <w:t>.</w:t>
            </w:r>
            <w:r w:rsidRPr="00C43F6D">
              <w:t>621</w:t>
            </w:r>
          </w:p>
        </w:tc>
        <w:tc>
          <w:tcPr>
            <w:tcW w:w="1639" w:type="dxa"/>
            <w:tcBorders>
              <w:top w:val="nil"/>
              <w:left w:val="nil"/>
              <w:bottom w:val="single" w:sz="12" w:space="0" w:color="auto"/>
              <w:right w:val="nil"/>
            </w:tcBorders>
          </w:tcPr>
          <w:p w14:paraId="272993C8" w14:textId="77777777" w:rsidR="001E053A" w:rsidRPr="00773E5F" w:rsidRDefault="001E053A" w:rsidP="001E053A">
            <w:pPr>
              <w:autoSpaceDE w:val="0"/>
              <w:autoSpaceDN w:val="0"/>
              <w:adjustRightInd w:val="0"/>
              <w:jc w:val="left"/>
              <w:rPr>
                <w:rFonts w:eastAsiaTheme="minorEastAsia"/>
                <w:kern w:val="0"/>
                <w:szCs w:val="21"/>
              </w:rPr>
            </w:pPr>
          </w:p>
        </w:tc>
        <w:tc>
          <w:tcPr>
            <w:tcW w:w="1639" w:type="dxa"/>
            <w:tcBorders>
              <w:top w:val="nil"/>
              <w:left w:val="nil"/>
              <w:bottom w:val="single" w:sz="12" w:space="0" w:color="auto"/>
              <w:right w:val="nil"/>
            </w:tcBorders>
          </w:tcPr>
          <w:p w14:paraId="0117183B" w14:textId="77777777" w:rsidR="001E053A" w:rsidRPr="000A0DAF" w:rsidRDefault="001E053A" w:rsidP="001E053A">
            <w:pPr>
              <w:autoSpaceDE w:val="0"/>
              <w:autoSpaceDN w:val="0"/>
              <w:adjustRightInd w:val="0"/>
              <w:jc w:val="center"/>
              <w:rPr>
                <w:rFonts w:eastAsiaTheme="minorEastAsia"/>
                <w:kern w:val="0"/>
                <w:szCs w:val="21"/>
              </w:rPr>
            </w:pPr>
            <w:r w:rsidRPr="00C43F6D">
              <w:rPr>
                <w:rFonts w:eastAsiaTheme="minorEastAsia"/>
                <w:kern w:val="0"/>
                <w:szCs w:val="21"/>
              </w:rPr>
              <w:t>127</w:t>
            </w:r>
            <w:r w:rsidRPr="000A0DAF">
              <w:rPr>
                <w:rFonts w:eastAsiaTheme="minorEastAsia"/>
                <w:kern w:val="0"/>
                <w:szCs w:val="21"/>
              </w:rPr>
              <w:t>.</w:t>
            </w:r>
            <w:r w:rsidRPr="00C43F6D">
              <w:rPr>
                <w:rFonts w:eastAsiaTheme="minorEastAsia"/>
                <w:kern w:val="0"/>
                <w:szCs w:val="21"/>
              </w:rPr>
              <w:t>802</w:t>
            </w:r>
          </w:p>
        </w:tc>
      </w:tr>
      <w:tr w:rsidR="001E053A" w:rsidRPr="000A0DAF" w14:paraId="36945C94" w14:textId="77777777" w:rsidTr="001E053A">
        <w:tc>
          <w:tcPr>
            <w:tcW w:w="0" w:type="auto"/>
            <w:gridSpan w:val="5"/>
            <w:tcBorders>
              <w:top w:val="single" w:sz="12" w:space="0" w:color="auto"/>
              <w:left w:val="nil"/>
              <w:bottom w:val="nil"/>
              <w:right w:val="nil"/>
            </w:tcBorders>
          </w:tcPr>
          <w:p w14:paraId="1FDE84AB" w14:textId="1AD79E33" w:rsidR="001E053A" w:rsidRPr="00676BA3" w:rsidRDefault="001E053A" w:rsidP="00676BA3">
            <w:pPr>
              <w:spacing w:line="360" w:lineRule="auto"/>
              <w:rPr>
                <w:rFonts w:ascii="宋体" w:hAnsi="宋体"/>
                <w:sz w:val="24"/>
                <w:szCs w:val="22"/>
              </w:rPr>
            </w:pPr>
            <w:r w:rsidRPr="00AC71AF">
              <w:rPr>
                <w:rFonts w:ascii="宋体" w:hAnsi="宋体" w:hint="eastAsia"/>
                <w:szCs w:val="21"/>
              </w:rPr>
              <w:t>注：</w:t>
            </w:r>
            <w:r>
              <w:rPr>
                <w:kern w:val="0"/>
                <w:sz w:val="20"/>
                <w:vertAlign w:val="superscript"/>
              </w:rPr>
              <w:t>*</w:t>
            </w:r>
            <w:r>
              <w:rPr>
                <w:rFonts w:hint="eastAsia"/>
                <w:kern w:val="0"/>
                <w:sz w:val="20"/>
              </w:rPr>
              <w:t>、</w:t>
            </w:r>
            <w:r>
              <w:rPr>
                <w:kern w:val="0"/>
                <w:sz w:val="20"/>
              </w:rPr>
              <w:t xml:space="preserve"> </w:t>
            </w:r>
            <w:r>
              <w:rPr>
                <w:kern w:val="0"/>
                <w:sz w:val="20"/>
                <w:vertAlign w:val="superscript"/>
              </w:rPr>
              <w:t>**</w:t>
            </w:r>
            <w:r>
              <w:rPr>
                <w:rFonts w:hint="eastAsia"/>
                <w:kern w:val="0"/>
                <w:sz w:val="20"/>
              </w:rPr>
              <w:t>、</w:t>
            </w:r>
            <w:r>
              <w:rPr>
                <w:kern w:val="0"/>
                <w:sz w:val="20"/>
                <w:vertAlign w:val="superscript"/>
              </w:rPr>
              <w:t>***</w:t>
            </w:r>
            <w:r w:rsidRPr="00AC71AF">
              <w:rPr>
                <w:rFonts w:ascii="宋体" w:hAnsi="宋体" w:hint="eastAsia"/>
                <w:szCs w:val="21"/>
              </w:rPr>
              <w:t>分别表示对应的回归系数在</w:t>
            </w:r>
            <w:r w:rsidRPr="00C43F6D">
              <w:rPr>
                <w:rFonts w:hint="eastAsia"/>
                <w:szCs w:val="21"/>
              </w:rPr>
              <w:t>10</w:t>
            </w:r>
            <w:r w:rsidRPr="00AC71AF">
              <w:rPr>
                <w:rFonts w:ascii="宋体" w:hAnsi="宋体" w:hint="eastAsia"/>
                <w:szCs w:val="21"/>
              </w:rPr>
              <w:t>%，</w:t>
            </w:r>
            <w:r w:rsidRPr="00C43F6D">
              <w:rPr>
                <w:rFonts w:hint="eastAsia"/>
                <w:szCs w:val="21"/>
              </w:rPr>
              <w:t>5</w:t>
            </w:r>
            <w:r w:rsidRPr="00AC71AF">
              <w:rPr>
                <w:rFonts w:ascii="宋体" w:hAnsi="宋体" w:hint="eastAsia"/>
                <w:szCs w:val="21"/>
              </w:rPr>
              <w:t>%以及</w:t>
            </w:r>
            <w:r w:rsidRPr="00C43F6D">
              <w:rPr>
                <w:rFonts w:hint="eastAsia"/>
                <w:szCs w:val="21"/>
              </w:rPr>
              <w:t>1</w:t>
            </w:r>
            <w:r w:rsidRPr="00AC71AF">
              <w:rPr>
                <w:rFonts w:ascii="宋体" w:hAnsi="宋体" w:hint="eastAsia"/>
                <w:szCs w:val="21"/>
              </w:rPr>
              <w:t>%的显著性水平上通过检验</w:t>
            </w:r>
            <w:r w:rsidR="001039E1">
              <w:rPr>
                <w:rFonts w:ascii="宋体" w:hAnsi="宋体" w:hint="eastAsia"/>
                <w:szCs w:val="21"/>
              </w:rPr>
              <w:t>。</w:t>
            </w:r>
          </w:p>
        </w:tc>
      </w:tr>
    </w:tbl>
    <w:p w14:paraId="03833F2F" w14:textId="68BB8B82" w:rsidR="00E7241D" w:rsidRDefault="00F32A79" w:rsidP="00676BA3">
      <w:pPr>
        <w:spacing w:line="360" w:lineRule="auto"/>
        <w:ind w:firstLineChars="200" w:firstLine="480"/>
        <w:rPr>
          <w:rFonts w:ascii="宋体" w:hAnsi="宋体"/>
          <w:sz w:val="24"/>
          <w:szCs w:val="22"/>
        </w:rPr>
      </w:pPr>
      <w:r w:rsidRPr="00F32A79">
        <w:rPr>
          <w:rFonts w:ascii="宋体" w:hAnsi="宋体" w:hint="eastAsia"/>
          <w:sz w:val="24"/>
          <w:szCs w:val="22"/>
        </w:rPr>
        <w:t>从回归结果来看，股权集中度的回归系数为</w:t>
      </w:r>
      <w:r w:rsidR="00153A13">
        <w:rPr>
          <w:rFonts w:ascii="宋体" w:hAnsi="宋体" w:hint="eastAsia"/>
          <w:sz w:val="24"/>
          <w:szCs w:val="22"/>
        </w:rPr>
        <w:t>-</w:t>
      </w:r>
      <w:r w:rsidR="00153A13" w:rsidRPr="00C43F6D">
        <w:rPr>
          <w:rFonts w:hint="eastAsia"/>
          <w:sz w:val="24"/>
          <w:szCs w:val="22"/>
        </w:rPr>
        <w:t>0</w:t>
      </w:r>
      <w:r w:rsidR="00153A13">
        <w:rPr>
          <w:rFonts w:ascii="宋体" w:hAnsi="宋体" w:hint="eastAsia"/>
          <w:sz w:val="24"/>
          <w:szCs w:val="22"/>
        </w:rPr>
        <w:t>.</w:t>
      </w:r>
      <w:r w:rsidR="00153A13" w:rsidRPr="00C43F6D">
        <w:rPr>
          <w:rFonts w:hint="eastAsia"/>
          <w:sz w:val="24"/>
          <w:szCs w:val="22"/>
        </w:rPr>
        <w:t>317</w:t>
      </w:r>
      <w:r w:rsidRPr="00F32A79">
        <w:rPr>
          <w:rFonts w:ascii="宋体" w:hAnsi="宋体" w:hint="eastAsia"/>
          <w:sz w:val="24"/>
          <w:szCs w:val="22"/>
        </w:rPr>
        <w:t>，从风险角度考虑，</w:t>
      </w:r>
      <w:r w:rsidR="00F43664" w:rsidRPr="00F43664">
        <w:rPr>
          <w:rFonts w:ascii="宋体" w:hAnsi="宋体" w:hint="eastAsia"/>
          <w:sz w:val="24"/>
          <w:szCs w:val="22"/>
        </w:rPr>
        <w:t>由于行业研发周期长、成本高、结果预估困难的先天特点，</w:t>
      </w:r>
      <w:r w:rsidRPr="00F32A79">
        <w:rPr>
          <w:rFonts w:ascii="宋体" w:hAnsi="宋体" w:hint="eastAsia"/>
          <w:sz w:val="24"/>
          <w:szCs w:val="22"/>
        </w:rPr>
        <w:t>持股比例较高</w:t>
      </w:r>
      <w:r w:rsidR="00F43664">
        <w:rPr>
          <w:rFonts w:ascii="宋体" w:hAnsi="宋体" w:hint="eastAsia"/>
          <w:sz w:val="24"/>
          <w:szCs w:val="22"/>
        </w:rPr>
        <w:t>、承担较多公司风险的</w:t>
      </w:r>
      <w:r w:rsidR="00F43664" w:rsidRPr="00F43664">
        <w:rPr>
          <w:rFonts w:ascii="宋体" w:hAnsi="宋体" w:hint="eastAsia"/>
          <w:sz w:val="24"/>
          <w:szCs w:val="22"/>
        </w:rPr>
        <w:t>大股东</w:t>
      </w:r>
      <w:r w:rsidRPr="00F32A79">
        <w:rPr>
          <w:rFonts w:ascii="宋体" w:hAnsi="宋体" w:hint="eastAsia"/>
          <w:sz w:val="24"/>
          <w:szCs w:val="22"/>
        </w:rPr>
        <w:t>可以预见一项</w:t>
      </w:r>
      <w:r w:rsidR="004A6436">
        <w:rPr>
          <w:rFonts w:ascii="宋体" w:hAnsi="宋体" w:hint="eastAsia"/>
          <w:sz w:val="24"/>
          <w:szCs w:val="22"/>
        </w:rPr>
        <w:t>新</w:t>
      </w:r>
      <w:r w:rsidRPr="00F32A79">
        <w:rPr>
          <w:rFonts w:ascii="宋体" w:hAnsi="宋体" w:hint="eastAsia"/>
          <w:sz w:val="24"/>
          <w:szCs w:val="22"/>
        </w:rPr>
        <w:t>技术的研发失败所带来的巨大投入损失，以及市场无法扩张、</w:t>
      </w:r>
      <w:r w:rsidR="004A6436">
        <w:rPr>
          <w:rFonts w:ascii="宋体" w:hAnsi="宋体" w:hint="eastAsia"/>
          <w:sz w:val="24"/>
          <w:szCs w:val="22"/>
        </w:rPr>
        <w:t>竞争对手超越</w:t>
      </w:r>
      <w:r w:rsidRPr="00F32A79">
        <w:rPr>
          <w:rFonts w:ascii="宋体" w:hAnsi="宋体" w:hint="eastAsia"/>
          <w:sz w:val="24"/>
          <w:szCs w:val="22"/>
        </w:rPr>
        <w:t>、公司形象受到负面影响等一系列不利后果。这加剧了大股东的风险规避意愿，不支持过多的创新</w:t>
      </w:r>
      <w:r w:rsidR="00AB421D">
        <w:rPr>
          <w:rFonts w:ascii="宋体" w:hAnsi="宋体" w:hint="eastAsia"/>
          <w:sz w:val="24"/>
          <w:szCs w:val="22"/>
        </w:rPr>
        <w:t>。</w:t>
      </w:r>
      <w:r w:rsidRPr="00F32A79">
        <w:rPr>
          <w:rFonts w:ascii="宋体" w:hAnsi="宋体" w:hint="eastAsia"/>
          <w:sz w:val="24"/>
          <w:szCs w:val="22"/>
        </w:rPr>
        <w:t>但股权集中度的回归系数未通过显著性水平测试，说明其负面影响不是十分显著。</w:t>
      </w:r>
      <w:r w:rsidR="00153A13">
        <w:rPr>
          <w:rFonts w:ascii="宋体" w:hAnsi="宋体" w:hint="eastAsia"/>
          <w:sz w:val="24"/>
          <w:szCs w:val="22"/>
        </w:rPr>
        <w:t>与假说</w:t>
      </w:r>
      <w:r w:rsidR="00C62C4C">
        <w:rPr>
          <w:rFonts w:hint="eastAsia"/>
          <w:sz w:val="24"/>
          <w:szCs w:val="22"/>
        </w:rPr>
        <w:t>1</w:t>
      </w:r>
      <w:r w:rsidR="00153A13">
        <w:rPr>
          <w:rFonts w:ascii="宋体" w:hAnsi="宋体" w:hint="eastAsia"/>
          <w:sz w:val="24"/>
          <w:szCs w:val="22"/>
        </w:rPr>
        <w:t>矛盾，</w:t>
      </w:r>
      <w:r w:rsidR="00AB421D">
        <w:rPr>
          <w:rFonts w:ascii="宋体" w:hAnsi="宋体" w:hint="eastAsia"/>
          <w:sz w:val="24"/>
          <w:szCs w:val="22"/>
        </w:rPr>
        <w:t>从理论分析</w:t>
      </w:r>
      <w:r w:rsidR="00153A13">
        <w:rPr>
          <w:rFonts w:ascii="宋体" w:hAnsi="宋体" w:hint="eastAsia"/>
          <w:sz w:val="24"/>
          <w:szCs w:val="22"/>
        </w:rPr>
        <w:t>：</w:t>
      </w:r>
      <w:r w:rsidRPr="00F32A79">
        <w:rPr>
          <w:rFonts w:ascii="宋体" w:hAnsi="宋体" w:hint="eastAsia"/>
          <w:sz w:val="24"/>
          <w:szCs w:val="22"/>
        </w:rPr>
        <w:t>原因可能是集中股权下的大股东有动力去监督管理层，防止经理人实行自利行为，较为有效</w:t>
      </w:r>
      <w:r w:rsidRPr="00F32A79">
        <w:rPr>
          <w:rFonts w:ascii="宋体" w:hAnsi="宋体" w:hint="eastAsia"/>
          <w:sz w:val="24"/>
          <w:szCs w:val="22"/>
        </w:rPr>
        <w:lastRenderedPageBreak/>
        <w:t>避免中小股东“搭便车”行为</w:t>
      </w:r>
      <w:r w:rsidR="006528E2">
        <w:rPr>
          <w:rFonts w:ascii="宋体" w:hAnsi="宋体" w:hint="eastAsia"/>
          <w:sz w:val="24"/>
          <w:szCs w:val="22"/>
        </w:rPr>
        <w:t>。</w:t>
      </w:r>
      <w:r w:rsidR="004A6436">
        <w:rPr>
          <w:rFonts w:ascii="宋体" w:hAnsi="宋体" w:hint="eastAsia"/>
          <w:sz w:val="24"/>
          <w:szCs w:val="22"/>
        </w:rPr>
        <w:t>其次从债务人角度分析，其乐于融资给决策较为保守的企业，希望推进固有产品的稳步提升，以保证债务人的经营风险和还债能力处于安全可控的范围内，现金流的提升也对企业的研发投入带来积极的影响。</w:t>
      </w:r>
      <w:r w:rsidR="00153A13">
        <w:rPr>
          <w:rFonts w:ascii="宋体" w:hAnsi="宋体" w:hint="eastAsia"/>
          <w:sz w:val="24"/>
          <w:szCs w:val="22"/>
        </w:rPr>
        <w:t>从</w:t>
      </w:r>
      <w:r w:rsidR="00AB421D">
        <w:rPr>
          <w:rFonts w:ascii="宋体" w:hAnsi="宋体" w:hint="eastAsia"/>
          <w:sz w:val="24"/>
          <w:szCs w:val="22"/>
        </w:rPr>
        <w:t>技术层面考虑，可能是应的数据量不足</w:t>
      </w:r>
      <w:r w:rsidR="00F43664">
        <w:rPr>
          <w:rFonts w:ascii="宋体" w:hAnsi="宋体" w:hint="eastAsia"/>
          <w:sz w:val="24"/>
          <w:szCs w:val="22"/>
        </w:rPr>
        <w:t>和模型不全面的问题</w:t>
      </w:r>
      <w:r w:rsidR="00AB421D">
        <w:rPr>
          <w:rFonts w:ascii="宋体" w:hAnsi="宋体" w:hint="eastAsia"/>
          <w:sz w:val="24"/>
          <w:szCs w:val="22"/>
        </w:rPr>
        <w:t>，需要对指标</w:t>
      </w:r>
      <w:r w:rsidR="00473F92">
        <w:rPr>
          <w:rFonts w:ascii="宋体" w:hAnsi="宋体" w:hint="eastAsia"/>
          <w:sz w:val="24"/>
          <w:szCs w:val="22"/>
        </w:rPr>
        <w:t>选取</w:t>
      </w:r>
      <w:r w:rsidR="00F43664">
        <w:rPr>
          <w:rFonts w:ascii="宋体" w:hAnsi="宋体" w:hint="eastAsia"/>
          <w:sz w:val="24"/>
          <w:szCs w:val="22"/>
        </w:rPr>
        <w:t>、模型</w:t>
      </w:r>
      <w:r w:rsidR="00AB421D">
        <w:rPr>
          <w:rFonts w:ascii="宋体" w:hAnsi="宋体" w:hint="eastAsia"/>
          <w:sz w:val="24"/>
          <w:szCs w:val="22"/>
        </w:rPr>
        <w:t>优化</w:t>
      </w:r>
      <w:r w:rsidR="00473F92">
        <w:rPr>
          <w:rFonts w:ascii="宋体" w:hAnsi="宋体" w:hint="eastAsia"/>
          <w:sz w:val="24"/>
          <w:szCs w:val="22"/>
        </w:rPr>
        <w:t>来扩大样本量</w:t>
      </w:r>
      <w:r w:rsidR="00AB421D">
        <w:rPr>
          <w:rFonts w:ascii="宋体" w:hAnsi="宋体" w:hint="eastAsia"/>
          <w:sz w:val="24"/>
          <w:szCs w:val="22"/>
        </w:rPr>
        <w:t>进行分析</w:t>
      </w:r>
      <w:r w:rsidR="00473F92">
        <w:rPr>
          <w:rFonts w:ascii="宋体" w:hAnsi="宋体" w:hint="eastAsia"/>
          <w:sz w:val="24"/>
          <w:szCs w:val="22"/>
        </w:rPr>
        <w:t>论证</w:t>
      </w:r>
      <w:r w:rsidR="00676BA3">
        <w:rPr>
          <w:rFonts w:ascii="宋体" w:hAnsi="宋体" w:hint="eastAsia"/>
          <w:sz w:val="24"/>
          <w:szCs w:val="22"/>
        </w:rPr>
        <w:t>。</w:t>
      </w:r>
    </w:p>
    <w:p w14:paraId="5E9C9F80" w14:textId="77777777" w:rsidR="00676BA3" w:rsidRPr="00473F92" w:rsidRDefault="00676BA3" w:rsidP="00676BA3">
      <w:pPr>
        <w:spacing w:line="360" w:lineRule="auto"/>
        <w:ind w:firstLineChars="200" w:firstLine="480"/>
        <w:rPr>
          <w:rFonts w:ascii="宋体" w:hAnsi="宋体"/>
          <w:sz w:val="24"/>
          <w:szCs w:val="22"/>
        </w:rPr>
      </w:pPr>
      <w:r w:rsidRPr="00473F92">
        <w:rPr>
          <w:rFonts w:ascii="宋体" w:hAnsi="宋体" w:hint="eastAsia"/>
          <w:sz w:val="24"/>
          <w:szCs w:val="22"/>
        </w:rPr>
        <w:t>在控制变量系数方面，企业成长值（</w:t>
      </w:r>
      <w:r w:rsidRPr="00766D59">
        <w:rPr>
          <w:rFonts w:hint="eastAsia"/>
          <w:sz w:val="24"/>
          <w:szCs w:val="22"/>
        </w:rPr>
        <w:t>grow</w:t>
      </w:r>
      <w:r w:rsidRPr="00473F92">
        <w:rPr>
          <w:rFonts w:ascii="宋体" w:hAnsi="宋体" w:hint="eastAsia"/>
          <w:sz w:val="24"/>
          <w:szCs w:val="22"/>
        </w:rPr>
        <w:t>），企业规模（</w:t>
      </w:r>
      <w:r w:rsidRPr="00766D59">
        <w:rPr>
          <w:rFonts w:hint="eastAsia"/>
          <w:sz w:val="24"/>
          <w:szCs w:val="22"/>
        </w:rPr>
        <w:t>size</w:t>
      </w:r>
      <w:r w:rsidRPr="00473F92">
        <w:rPr>
          <w:rFonts w:ascii="宋体" w:hAnsi="宋体" w:hint="eastAsia"/>
          <w:sz w:val="24"/>
          <w:szCs w:val="22"/>
        </w:rPr>
        <w:t>），净资产收益率（</w:t>
      </w:r>
      <w:r w:rsidRPr="00766D59">
        <w:rPr>
          <w:rFonts w:hint="eastAsia"/>
          <w:sz w:val="24"/>
          <w:szCs w:val="22"/>
        </w:rPr>
        <w:t>roe</w:t>
      </w:r>
      <w:r w:rsidRPr="00473F92">
        <w:rPr>
          <w:rFonts w:ascii="宋体" w:hAnsi="宋体" w:hint="eastAsia"/>
          <w:sz w:val="24"/>
          <w:szCs w:val="22"/>
        </w:rPr>
        <w:t>）都通过了</w:t>
      </w:r>
      <w:r w:rsidRPr="00C43F6D">
        <w:rPr>
          <w:rFonts w:hint="eastAsia"/>
          <w:sz w:val="24"/>
          <w:szCs w:val="22"/>
        </w:rPr>
        <w:t>1</w:t>
      </w:r>
      <w:r w:rsidRPr="00473F92">
        <w:rPr>
          <w:rFonts w:ascii="宋体" w:hAnsi="宋体" w:hint="eastAsia"/>
          <w:sz w:val="24"/>
          <w:szCs w:val="22"/>
        </w:rPr>
        <w:t>%水平上的显著性测试，且符号与后文的股权集中建议相同，因此在后文对其原因详细分析，同时企业性质（</w:t>
      </w:r>
      <w:r w:rsidRPr="00766D59">
        <w:rPr>
          <w:rFonts w:hint="eastAsia"/>
          <w:sz w:val="24"/>
          <w:szCs w:val="22"/>
        </w:rPr>
        <w:t>state</w:t>
      </w:r>
      <w:r w:rsidRPr="00473F92">
        <w:rPr>
          <w:rFonts w:ascii="宋体" w:hAnsi="宋体" w:hint="eastAsia"/>
          <w:sz w:val="24"/>
          <w:szCs w:val="22"/>
        </w:rPr>
        <w:t>）和资产负债率（</w:t>
      </w:r>
      <w:r w:rsidRPr="00766D59">
        <w:rPr>
          <w:rFonts w:hint="eastAsia"/>
          <w:sz w:val="24"/>
          <w:szCs w:val="22"/>
        </w:rPr>
        <w:t>lev</w:t>
      </w:r>
      <w:r w:rsidRPr="00473F92">
        <w:rPr>
          <w:rFonts w:ascii="宋体" w:hAnsi="宋体" w:hint="eastAsia"/>
          <w:sz w:val="24"/>
          <w:szCs w:val="22"/>
        </w:rPr>
        <w:t>），未能通过显著性测试，说明并未对研发投入产生直接显著影响。</w:t>
      </w:r>
    </w:p>
    <w:p w14:paraId="399FEAF6" w14:textId="77777777" w:rsidR="00676BA3" w:rsidRPr="00453C1F" w:rsidRDefault="00676BA3" w:rsidP="00676BA3">
      <w:pPr>
        <w:spacing w:line="360" w:lineRule="auto"/>
        <w:rPr>
          <w:rFonts w:ascii="黑体" w:eastAsia="黑体" w:hAnsi="黑体"/>
          <w:b/>
          <w:bCs/>
          <w:sz w:val="24"/>
          <w:szCs w:val="22"/>
        </w:rPr>
      </w:pPr>
      <w:r w:rsidRPr="00C43F6D">
        <w:rPr>
          <w:rFonts w:eastAsia="黑体" w:hint="eastAsia"/>
          <w:b/>
          <w:bCs/>
          <w:sz w:val="24"/>
          <w:szCs w:val="22"/>
        </w:rPr>
        <w:t>4</w:t>
      </w:r>
      <w:r w:rsidRPr="00453C1F">
        <w:rPr>
          <w:rFonts w:ascii="黑体" w:eastAsia="黑体" w:hAnsi="黑体" w:hint="eastAsia"/>
          <w:b/>
          <w:bCs/>
          <w:sz w:val="24"/>
          <w:szCs w:val="22"/>
        </w:rPr>
        <w:t>.</w:t>
      </w:r>
      <w:r w:rsidRPr="00C43F6D">
        <w:rPr>
          <w:rFonts w:eastAsia="黑体" w:hint="eastAsia"/>
          <w:b/>
          <w:bCs/>
          <w:sz w:val="24"/>
          <w:szCs w:val="22"/>
        </w:rPr>
        <w:t>6</w:t>
      </w:r>
      <w:r w:rsidRPr="00453C1F">
        <w:rPr>
          <w:rFonts w:ascii="黑体" w:eastAsia="黑体" w:hAnsi="黑体" w:hint="eastAsia"/>
          <w:b/>
          <w:bCs/>
          <w:sz w:val="24"/>
          <w:szCs w:val="22"/>
        </w:rPr>
        <w:t>.</w:t>
      </w:r>
      <w:r w:rsidRPr="00C43F6D">
        <w:rPr>
          <w:rFonts w:eastAsia="黑体" w:hint="eastAsia"/>
          <w:b/>
          <w:bCs/>
          <w:sz w:val="24"/>
          <w:szCs w:val="22"/>
        </w:rPr>
        <w:t>2</w:t>
      </w:r>
      <w:r w:rsidRPr="00453C1F">
        <w:rPr>
          <w:rFonts w:ascii="黑体" w:eastAsia="黑体" w:hAnsi="黑体"/>
          <w:b/>
          <w:bCs/>
          <w:sz w:val="24"/>
          <w:szCs w:val="22"/>
        </w:rPr>
        <w:t xml:space="preserve"> </w:t>
      </w:r>
      <w:r w:rsidRPr="00453C1F">
        <w:rPr>
          <w:rFonts w:ascii="黑体" w:eastAsia="黑体" w:hAnsi="黑体" w:hint="eastAsia"/>
          <w:b/>
          <w:bCs/>
          <w:sz w:val="24"/>
          <w:szCs w:val="22"/>
        </w:rPr>
        <w:t>股权制衡度与企业研发投入</w:t>
      </w:r>
    </w:p>
    <w:p w14:paraId="27E213F7" w14:textId="6425BB2C" w:rsidR="007076D7" w:rsidRDefault="00676BA3" w:rsidP="004C485D">
      <w:pPr>
        <w:spacing w:line="360" w:lineRule="auto"/>
        <w:ind w:firstLineChars="200" w:firstLine="480"/>
        <w:rPr>
          <w:rFonts w:ascii="宋体" w:hAnsi="宋体"/>
          <w:sz w:val="24"/>
          <w:szCs w:val="22"/>
        </w:rPr>
      </w:pPr>
      <w:r w:rsidRPr="006C4958">
        <w:rPr>
          <w:rFonts w:ascii="宋体" w:hAnsi="宋体" w:hint="eastAsia"/>
          <w:sz w:val="24"/>
          <w:szCs w:val="22"/>
        </w:rPr>
        <w:t>根据上文的回归模型（</w:t>
      </w:r>
      <w:r w:rsidRPr="00C43F6D">
        <w:rPr>
          <w:rFonts w:hint="eastAsia"/>
          <w:sz w:val="24"/>
          <w:szCs w:val="22"/>
        </w:rPr>
        <w:t>4</w:t>
      </w:r>
      <w:r w:rsidRPr="006C4958">
        <w:rPr>
          <w:rFonts w:ascii="宋体" w:hAnsi="宋体" w:hint="eastAsia"/>
          <w:sz w:val="24"/>
          <w:szCs w:val="22"/>
        </w:rPr>
        <w:t>-</w:t>
      </w:r>
      <w:r w:rsidR="008B5D0D">
        <w:rPr>
          <w:rFonts w:hint="eastAsia"/>
          <w:sz w:val="24"/>
          <w:szCs w:val="22"/>
        </w:rPr>
        <w:t>2</w:t>
      </w:r>
      <w:r w:rsidRPr="006C4958">
        <w:rPr>
          <w:rFonts w:ascii="宋体" w:hAnsi="宋体" w:hint="eastAsia"/>
          <w:sz w:val="24"/>
          <w:szCs w:val="22"/>
        </w:rPr>
        <w:t>）进行多元线性回归，并就其是否存在滞后效应进行对比，结果如</w:t>
      </w:r>
      <w:r>
        <w:rPr>
          <w:rFonts w:ascii="宋体" w:hAnsi="宋体" w:hint="eastAsia"/>
          <w:sz w:val="24"/>
          <w:szCs w:val="22"/>
        </w:rPr>
        <w:t>下：</w:t>
      </w:r>
      <w:r>
        <w:rPr>
          <w:rFonts w:ascii="宋体" w:hAnsi="宋体"/>
          <w:sz w:val="24"/>
          <w:szCs w:val="22"/>
        </w:rPr>
        <w:t xml:space="preserve">  </w:t>
      </w:r>
    </w:p>
    <w:tbl>
      <w:tblPr>
        <w:tblW w:w="0" w:type="auto"/>
        <w:jc w:val="center"/>
        <w:tblLook w:val="0000" w:firstRow="0" w:lastRow="0" w:firstColumn="0" w:lastColumn="0" w:noHBand="0" w:noVBand="0"/>
      </w:tblPr>
      <w:tblGrid>
        <w:gridCol w:w="1639"/>
        <w:gridCol w:w="1639"/>
        <w:gridCol w:w="1639"/>
        <w:gridCol w:w="1639"/>
        <w:gridCol w:w="1639"/>
      </w:tblGrid>
      <w:tr w:rsidR="001C2230" w:rsidRPr="00F32A79" w14:paraId="23860EA9" w14:textId="77777777" w:rsidTr="001D0EA8">
        <w:trPr>
          <w:jc w:val="center"/>
        </w:trPr>
        <w:tc>
          <w:tcPr>
            <w:tcW w:w="8195" w:type="dxa"/>
            <w:gridSpan w:val="5"/>
            <w:tcBorders>
              <w:left w:val="nil"/>
              <w:right w:val="nil"/>
            </w:tcBorders>
          </w:tcPr>
          <w:p w14:paraId="13C1D9E4" w14:textId="77777777" w:rsidR="00A826E9" w:rsidRDefault="00A826E9" w:rsidP="001D0EA8">
            <w:pPr>
              <w:ind w:firstLineChars="650" w:firstLine="1560"/>
              <w:rPr>
                <w:rFonts w:ascii="黑体" w:eastAsia="黑体" w:hAnsi="黑体"/>
                <w:kern w:val="0"/>
                <w:sz w:val="24"/>
                <w:szCs w:val="24"/>
              </w:rPr>
            </w:pPr>
          </w:p>
          <w:p w14:paraId="03851512" w14:textId="1130AF4D" w:rsidR="001C2230" w:rsidRPr="004C3102" w:rsidRDefault="001C2230" w:rsidP="001D0EA8">
            <w:pPr>
              <w:ind w:firstLineChars="650" w:firstLine="1560"/>
              <w:rPr>
                <w:rFonts w:ascii="黑体" w:eastAsia="黑体" w:hAnsi="黑体"/>
                <w:kern w:val="0"/>
                <w:sz w:val="24"/>
                <w:szCs w:val="24"/>
              </w:rPr>
            </w:pPr>
            <w:r w:rsidRPr="00F01822">
              <w:rPr>
                <w:rFonts w:ascii="黑体" w:eastAsia="黑体" w:hAnsi="黑体" w:hint="eastAsia"/>
                <w:kern w:val="0"/>
                <w:sz w:val="24"/>
                <w:szCs w:val="24"/>
              </w:rPr>
              <w:t>表</w:t>
            </w:r>
            <w:r w:rsidRPr="00C43F6D">
              <w:rPr>
                <w:rFonts w:eastAsia="黑体" w:hint="eastAsia"/>
                <w:kern w:val="0"/>
                <w:sz w:val="24"/>
                <w:szCs w:val="24"/>
              </w:rPr>
              <w:t>4</w:t>
            </w:r>
            <w:r w:rsidRPr="00F01822">
              <w:rPr>
                <w:rFonts w:ascii="黑体" w:eastAsia="黑体" w:hAnsi="黑体" w:hint="eastAsia"/>
                <w:kern w:val="0"/>
                <w:sz w:val="24"/>
                <w:szCs w:val="24"/>
              </w:rPr>
              <w:t>.</w:t>
            </w:r>
            <w:r w:rsidRPr="00C43F6D">
              <w:rPr>
                <w:rFonts w:eastAsia="黑体" w:hint="eastAsia"/>
                <w:kern w:val="0"/>
                <w:sz w:val="24"/>
                <w:szCs w:val="24"/>
              </w:rPr>
              <w:t>6</w:t>
            </w:r>
            <w:r w:rsidRPr="00F01822">
              <w:rPr>
                <w:rFonts w:ascii="黑体" w:eastAsia="黑体" w:hAnsi="黑体" w:hint="eastAsia"/>
                <w:kern w:val="0"/>
                <w:sz w:val="24"/>
                <w:szCs w:val="24"/>
              </w:rPr>
              <w:t xml:space="preserve"> 股权制衡度与企业研发投入回归结果</w:t>
            </w:r>
          </w:p>
        </w:tc>
      </w:tr>
      <w:tr w:rsidR="001C2230" w:rsidRPr="00F32A79" w14:paraId="6FDEC056" w14:textId="77777777" w:rsidTr="001D0EA8">
        <w:trPr>
          <w:jc w:val="center"/>
        </w:trPr>
        <w:tc>
          <w:tcPr>
            <w:tcW w:w="1639" w:type="dxa"/>
            <w:tcBorders>
              <w:top w:val="single" w:sz="12" w:space="0" w:color="auto"/>
              <w:left w:val="nil"/>
              <w:right w:val="nil"/>
            </w:tcBorders>
          </w:tcPr>
          <w:p w14:paraId="68ED28EE" w14:textId="77777777" w:rsidR="001C2230" w:rsidRPr="00825052" w:rsidRDefault="001C2230" w:rsidP="001D0EA8">
            <w:pPr>
              <w:autoSpaceDE w:val="0"/>
              <w:autoSpaceDN w:val="0"/>
              <w:adjustRightInd w:val="0"/>
              <w:jc w:val="left"/>
              <w:rPr>
                <w:rFonts w:eastAsiaTheme="minorEastAsia"/>
                <w:kern w:val="0"/>
                <w:sz w:val="24"/>
                <w:szCs w:val="24"/>
              </w:rPr>
            </w:pPr>
          </w:p>
        </w:tc>
        <w:tc>
          <w:tcPr>
            <w:tcW w:w="1639" w:type="dxa"/>
            <w:tcBorders>
              <w:top w:val="single" w:sz="12" w:space="0" w:color="auto"/>
              <w:left w:val="nil"/>
              <w:right w:val="nil"/>
            </w:tcBorders>
          </w:tcPr>
          <w:p w14:paraId="6D4833DC" w14:textId="77777777" w:rsidR="001C2230" w:rsidRPr="00CB6081" w:rsidRDefault="001C2230" w:rsidP="001D0EA8">
            <w:pPr>
              <w:autoSpaceDE w:val="0"/>
              <w:autoSpaceDN w:val="0"/>
              <w:adjustRightInd w:val="0"/>
              <w:jc w:val="center"/>
              <w:rPr>
                <w:rFonts w:ascii="宋体" w:hAnsi="宋体"/>
                <w:kern w:val="0"/>
                <w:szCs w:val="21"/>
              </w:rPr>
            </w:pPr>
          </w:p>
        </w:tc>
        <w:tc>
          <w:tcPr>
            <w:tcW w:w="1639" w:type="dxa"/>
            <w:tcBorders>
              <w:top w:val="single" w:sz="12" w:space="0" w:color="auto"/>
              <w:left w:val="nil"/>
              <w:right w:val="nil"/>
            </w:tcBorders>
          </w:tcPr>
          <w:p w14:paraId="05FA735D" w14:textId="77777777" w:rsidR="001C2230" w:rsidRPr="00CB6081" w:rsidRDefault="001C2230" w:rsidP="001D0EA8">
            <w:pPr>
              <w:autoSpaceDE w:val="0"/>
              <w:autoSpaceDN w:val="0"/>
              <w:adjustRightInd w:val="0"/>
              <w:jc w:val="right"/>
              <w:rPr>
                <w:rFonts w:ascii="宋体" w:hAnsi="宋体"/>
                <w:kern w:val="0"/>
                <w:szCs w:val="21"/>
              </w:rPr>
            </w:pPr>
            <w:r w:rsidRPr="00CB6081">
              <w:rPr>
                <w:rFonts w:ascii="宋体" w:hAnsi="宋体" w:hint="eastAsia"/>
                <w:kern w:val="0"/>
                <w:szCs w:val="21"/>
              </w:rPr>
              <w:t>当期</w:t>
            </w:r>
          </w:p>
          <w:p w14:paraId="742874BF" w14:textId="77777777" w:rsidR="001C2230" w:rsidRPr="00CB6081" w:rsidRDefault="001C2230" w:rsidP="001D0EA8">
            <w:pPr>
              <w:autoSpaceDE w:val="0"/>
              <w:autoSpaceDN w:val="0"/>
              <w:adjustRightInd w:val="0"/>
              <w:jc w:val="right"/>
              <w:rPr>
                <w:rFonts w:ascii="宋体" w:hAnsi="宋体"/>
                <w:kern w:val="0"/>
                <w:szCs w:val="21"/>
              </w:rPr>
            </w:pPr>
            <w:proofErr w:type="spellStart"/>
            <w:r w:rsidRPr="00766D59">
              <w:rPr>
                <w:kern w:val="0"/>
                <w:szCs w:val="21"/>
              </w:rPr>
              <w:t>rd</w:t>
            </w:r>
            <w:proofErr w:type="spellEnd"/>
          </w:p>
        </w:tc>
        <w:tc>
          <w:tcPr>
            <w:tcW w:w="1639" w:type="dxa"/>
            <w:tcBorders>
              <w:top w:val="single" w:sz="12" w:space="0" w:color="auto"/>
              <w:left w:val="nil"/>
              <w:right w:val="nil"/>
            </w:tcBorders>
          </w:tcPr>
          <w:p w14:paraId="4F13CBE8" w14:textId="77777777" w:rsidR="001C2230" w:rsidRDefault="001C2230" w:rsidP="001D0EA8">
            <w:pPr>
              <w:autoSpaceDE w:val="0"/>
              <w:autoSpaceDN w:val="0"/>
              <w:adjustRightInd w:val="0"/>
              <w:jc w:val="center"/>
              <w:rPr>
                <w:rFonts w:ascii="宋体" w:hAnsi="宋体"/>
                <w:kern w:val="0"/>
                <w:szCs w:val="21"/>
              </w:rPr>
            </w:pPr>
          </w:p>
          <w:p w14:paraId="45825B52" w14:textId="77777777" w:rsidR="001C2230" w:rsidRPr="00B9642D" w:rsidRDefault="001C2230" w:rsidP="001D0EA8">
            <w:pPr>
              <w:autoSpaceDE w:val="0"/>
              <w:autoSpaceDN w:val="0"/>
              <w:adjustRightInd w:val="0"/>
              <w:jc w:val="center"/>
              <w:rPr>
                <w:rFonts w:ascii="宋体" w:hAnsi="宋体"/>
                <w:kern w:val="0"/>
                <w:szCs w:val="21"/>
              </w:rPr>
            </w:pPr>
            <w:r>
              <w:rPr>
                <w:rFonts w:ascii="宋体" w:hAnsi="宋体" w:hint="eastAsia"/>
                <w:kern w:val="0"/>
                <w:szCs w:val="21"/>
              </w:rPr>
              <w:t xml:space="preserve"> </w:t>
            </w:r>
            <w:r>
              <w:rPr>
                <w:rFonts w:ascii="宋体" w:hAnsi="宋体"/>
                <w:kern w:val="0"/>
                <w:szCs w:val="21"/>
              </w:rPr>
              <w:t xml:space="preserve">                   </w:t>
            </w:r>
          </w:p>
        </w:tc>
        <w:tc>
          <w:tcPr>
            <w:tcW w:w="1639" w:type="dxa"/>
            <w:tcBorders>
              <w:top w:val="single" w:sz="12" w:space="0" w:color="auto"/>
              <w:left w:val="nil"/>
              <w:right w:val="nil"/>
            </w:tcBorders>
          </w:tcPr>
          <w:p w14:paraId="34F6430A" w14:textId="77777777" w:rsidR="001C2230" w:rsidRPr="004C3102" w:rsidRDefault="001C2230" w:rsidP="001D0EA8">
            <w:pPr>
              <w:autoSpaceDE w:val="0"/>
              <w:autoSpaceDN w:val="0"/>
              <w:adjustRightInd w:val="0"/>
              <w:jc w:val="center"/>
              <w:rPr>
                <w:rFonts w:ascii="宋体" w:hAnsi="宋体"/>
                <w:kern w:val="0"/>
                <w:szCs w:val="21"/>
              </w:rPr>
            </w:pPr>
            <w:r>
              <w:rPr>
                <w:rFonts w:ascii="宋体" w:hAnsi="宋体" w:hint="eastAsia"/>
                <w:kern w:val="0"/>
                <w:szCs w:val="21"/>
              </w:rPr>
              <w:t>滞后一年</w:t>
            </w:r>
          </w:p>
          <w:p w14:paraId="66769FD6" w14:textId="77777777" w:rsidR="001C2230" w:rsidRPr="00B9642D" w:rsidRDefault="001C2230" w:rsidP="001D0EA8">
            <w:pPr>
              <w:autoSpaceDE w:val="0"/>
              <w:autoSpaceDN w:val="0"/>
              <w:adjustRightInd w:val="0"/>
              <w:jc w:val="center"/>
              <w:rPr>
                <w:rFonts w:ascii="宋体" w:hAnsi="宋体"/>
                <w:kern w:val="0"/>
                <w:szCs w:val="21"/>
              </w:rPr>
            </w:pPr>
            <w:proofErr w:type="spellStart"/>
            <w:r w:rsidRPr="00766D59">
              <w:rPr>
                <w:kern w:val="0"/>
                <w:szCs w:val="21"/>
              </w:rPr>
              <w:t>rd</w:t>
            </w:r>
            <w:proofErr w:type="spellEnd"/>
          </w:p>
        </w:tc>
      </w:tr>
      <w:tr w:rsidR="001C2230" w:rsidRPr="00F32A79" w14:paraId="6EADC0A4" w14:textId="77777777" w:rsidTr="001D0EA8">
        <w:trPr>
          <w:jc w:val="center"/>
        </w:trPr>
        <w:tc>
          <w:tcPr>
            <w:tcW w:w="1639" w:type="dxa"/>
            <w:tcBorders>
              <w:top w:val="single" w:sz="4" w:space="0" w:color="auto"/>
              <w:left w:val="nil"/>
              <w:bottom w:val="nil"/>
              <w:right w:val="nil"/>
            </w:tcBorders>
          </w:tcPr>
          <w:p w14:paraId="4F859D26" w14:textId="77777777" w:rsidR="001C2230" w:rsidRPr="00F32A79" w:rsidRDefault="001C2230" w:rsidP="001D0EA8">
            <w:pPr>
              <w:autoSpaceDE w:val="0"/>
              <w:autoSpaceDN w:val="0"/>
              <w:adjustRightInd w:val="0"/>
              <w:rPr>
                <w:rFonts w:eastAsiaTheme="minorEastAsia"/>
                <w:kern w:val="0"/>
                <w:szCs w:val="21"/>
              </w:rPr>
            </w:pPr>
            <w:proofErr w:type="spellStart"/>
            <w:r w:rsidRPr="00766D59">
              <w:t>idx</w:t>
            </w:r>
            <w:proofErr w:type="spellEnd"/>
          </w:p>
        </w:tc>
        <w:tc>
          <w:tcPr>
            <w:tcW w:w="1639" w:type="dxa"/>
            <w:tcBorders>
              <w:top w:val="single" w:sz="4" w:space="0" w:color="auto"/>
              <w:left w:val="nil"/>
              <w:bottom w:val="nil"/>
              <w:right w:val="nil"/>
            </w:tcBorders>
          </w:tcPr>
          <w:p w14:paraId="53EAA906"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single" w:sz="4" w:space="0" w:color="auto"/>
              <w:left w:val="nil"/>
              <w:bottom w:val="nil"/>
              <w:right w:val="nil"/>
            </w:tcBorders>
          </w:tcPr>
          <w:p w14:paraId="6C632C6F" w14:textId="77777777" w:rsidR="001C2230" w:rsidRPr="00F32A79" w:rsidRDefault="001C2230" w:rsidP="001D0EA8">
            <w:pPr>
              <w:autoSpaceDE w:val="0"/>
              <w:autoSpaceDN w:val="0"/>
              <w:adjustRightInd w:val="0"/>
              <w:jc w:val="right"/>
              <w:rPr>
                <w:rFonts w:eastAsiaTheme="minorEastAsia"/>
                <w:kern w:val="0"/>
                <w:szCs w:val="21"/>
              </w:rPr>
            </w:pPr>
            <w:r w:rsidRPr="00C43F6D">
              <w:t>0</w:t>
            </w:r>
            <w:r w:rsidRPr="00242594">
              <w:t>.</w:t>
            </w:r>
            <w:r w:rsidRPr="00C43F6D">
              <w:t>207</w:t>
            </w:r>
            <w:r w:rsidRPr="00242594">
              <w:t>***</w:t>
            </w:r>
          </w:p>
        </w:tc>
        <w:tc>
          <w:tcPr>
            <w:tcW w:w="1639" w:type="dxa"/>
            <w:tcBorders>
              <w:top w:val="single" w:sz="4" w:space="0" w:color="auto"/>
              <w:left w:val="nil"/>
              <w:bottom w:val="nil"/>
              <w:right w:val="nil"/>
            </w:tcBorders>
          </w:tcPr>
          <w:p w14:paraId="33AC95B0"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single" w:sz="4" w:space="0" w:color="auto"/>
              <w:left w:val="nil"/>
              <w:bottom w:val="nil"/>
              <w:right w:val="nil"/>
            </w:tcBorders>
          </w:tcPr>
          <w:p w14:paraId="7EF7420C"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0</w:t>
            </w:r>
            <w:r w:rsidRPr="00F32A79">
              <w:rPr>
                <w:rFonts w:eastAsiaTheme="minorEastAsia"/>
                <w:kern w:val="0"/>
                <w:szCs w:val="21"/>
              </w:rPr>
              <w:t>.</w:t>
            </w:r>
            <w:r w:rsidRPr="00C43F6D">
              <w:rPr>
                <w:rFonts w:eastAsiaTheme="minorEastAsia"/>
                <w:kern w:val="0"/>
                <w:szCs w:val="21"/>
              </w:rPr>
              <w:t>160</w:t>
            </w:r>
            <w:r w:rsidRPr="00F32A79">
              <w:rPr>
                <w:rFonts w:eastAsiaTheme="minorEastAsia"/>
                <w:kern w:val="0"/>
                <w:szCs w:val="21"/>
                <w:vertAlign w:val="superscript"/>
              </w:rPr>
              <w:t>***</w:t>
            </w:r>
          </w:p>
        </w:tc>
      </w:tr>
      <w:tr w:rsidR="001C2230" w:rsidRPr="00F32A79" w14:paraId="7CB6CB41" w14:textId="77777777" w:rsidTr="001D0EA8">
        <w:trPr>
          <w:jc w:val="center"/>
        </w:trPr>
        <w:tc>
          <w:tcPr>
            <w:tcW w:w="1639" w:type="dxa"/>
            <w:tcBorders>
              <w:top w:val="nil"/>
              <w:left w:val="nil"/>
              <w:bottom w:val="nil"/>
              <w:right w:val="nil"/>
            </w:tcBorders>
          </w:tcPr>
          <w:p w14:paraId="1AC43E34" w14:textId="77777777" w:rsidR="001C2230" w:rsidRPr="00F32A79"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759316A5"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26D8BC44"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3</w:t>
            </w:r>
            <w:r w:rsidRPr="00242594">
              <w:t>.</w:t>
            </w:r>
            <w:r w:rsidRPr="00C43F6D">
              <w:t>62</w:t>
            </w:r>
            <w:r w:rsidRPr="00242594">
              <w:t>)</w:t>
            </w:r>
          </w:p>
        </w:tc>
        <w:tc>
          <w:tcPr>
            <w:tcW w:w="1639" w:type="dxa"/>
            <w:tcBorders>
              <w:top w:val="nil"/>
              <w:left w:val="nil"/>
              <w:bottom w:val="nil"/>
              <w:right w:val="nil"/>
            </w:tcBorders>
          </w:tcPr>
          <w:p w14:paraId="63BB4E26"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23B1F2A8"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sidRPr="00C43F6D">
              <w:rPr>
                <w:rFonts w:eastAsiaTheme="minorEastAsia"/>
                <w:kern w:val="0"/>
                <w:szCs w:val="21"/>
              </w:rPr>
              <w:t>2</w:t>
            </w:r>
            <w:r>
              <w:rPr>
                <w:rFonts w:eastAsiaTheme="minorEastAsia"/>
                <w:kern w:val="0"/>
                <w:szCs w:val="21"/>
              </w:rPr>
              <w:t>.</w:t>
            </w:r>
            <w:r w:rsidRPr="00C43F6D">
              <w:rPr>
                <w:rFonts w:eastAsiaTheme="minorEastAsia"/>
                <w:kern w:val="0"/>
                <w:szCs w:val="21"/>
              </w:rPr>
              <w:t>91</w:t>
            </w:r>
            <w:r w:rsidRPr="00F32A79">
              <w:rPr>
                <w:rFonts w:eastAsiaTheme="minorEastAsia"/>
                <w:kern w:val="0"/>
                <w:szCs w:val="21"/>
              </w:rPr>
              <w:t>)</w:t>
            </w:r>
          </w:p>
        </w:tc>
      </w:tr>
      <w:tr w:rsidR="001C2230" w:rsidRPr="00F32A79" w14:paraId="7A8FF07C" w14:textId="77777777" w:rsidTr="001D0EA8">
        <w:trPr>
          <w:jc w:val="center"/>
        </w:trPr>
        <w:tc>
          <w:tcPr>
            <w:tcW w:w="1639" w:type="dxa"/>
            <w:tcBorders>
              <w:top w:val="nil"/>
              <w:left w:val="nil"/>
              <w:bottom w:val="nil"/>
              <w:right w:val="nil"/>
            </w:tcBorders>
          </w:tcPr>
          <w:p w14:paraId="0BA06D9C" w14:textId="77777777" w:rsidR="001C2230" w:rsidRPr="00F32A79" w:rsidRDefault="001C2230" w:rsidP="001D0EA8">
            <w:pPr>
              <w:autoSpaceDE w:val="0"/>
              <w:autoSpaceDN w:val="0"/>
              <w:adjustRightInd w:val="0"/>
              <w:rPr>
                <w:rFonts w:eastAsiaTheme="minorEastAsia"/>
                <w:kern w:val="0"/>
                <w:szCs w:val="21"/>
              </w:rPr>
            </w:pPr>
            <w:r w:rsidRPr="00766D59">
              <w:t>grow</w:t>
            </w:r>
          </w:p>
        </w:tc>
        <w:tc>
          <w:tcPr>
            <w:tcW w:w="1639" w:type="dxa"/>
            <w:tcBorders>
              <w:top w:val="nil"/>
              <w:left w:val="nil"/>
              <w:bottom w:val="nil"/>
              <w:right w:val="nil"/>
            </w:tcBorders>
          </w:tcPr>
          <w:p w14:paraId="2499A9DA"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3615E22B"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0</w:t>
            </w:r>
            <w:r w:rsidRPr="00242594">
              <w:t>.</w:t>
            </w:r>
            <w:r w:rsidRPr="00C43F6D">
              <w:t>005</w:t>
            </w:r>
            <w:r w:rsidRPr="00242594">
              <w:t>***</w:t>
            </w:r>
          </w:p>
        </w:tc>
        <w:tc>
          <w:tcPr>
            <w:tcW w:w="1639" w:type="dxa"/>
            <w:tcBorders>
              <w:top w:val="nil"/>
              <w:left w:val="nil"/>
              <w:bottom w:val="nil"/>
              <w:right w:val="nil"/>
            </w:tcBorders>
          </w:tcPr>
          <w:p w14:paraId="00925A86"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09A7846D"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sidRPr="00C43F6D">
              <w:rPr>
                <w:rFonts w:eastAsiaTheme="minorEastAsia"/>
                <w:kern w:val="0"/>
                <w:szCs w:val="21"/>
              </w:rPr>
              <w:t>0</w:t>
            </w:r>
            <w:r w:rsidRPr="00F32A79">
              <w:rPr>
                <w:rFonts w:eastAsiaTheme="minorEastAsia"/>
                <w:kern w:val="0"/>
                <w:szCs w:val="21"/>
              </w:rPr>
              <w:t>.</w:t>
            </w:r>
            <w:r w:rsidRPr="00C43F6D">
              <w:rPr>
                <w:rFonts w:eastAsiaTheme="minorEastAsia"/>
                <w:kern w:val="0"/>
                <w:szCs w:val="21"/>
              </w:rPr>
              <w:t>003</w:t>
            </w:r>
            <w:r w:rsidRPr="00F32A79">
              <w:rPr>
                <w:rFonts w:eastAsiaTheme="minorEastAsia"/>
                <w:kern w:val="0"/>
                <w:szCs w:val="21"/>
                <w:vertAlign w:val="superscript"/>
              </w:rPr>
              <w:t>**</w:t>
            </w:r>
          </w:p>
        </w:tc>
      </w:tr>
      <w:tr w:rsidR="001C2230" w:rsidRPr="00F32A79" w14:paraId="6AB0EF2D" w14:textId="77777777" w:rsidTr="001D0EA8">
        <w:trPr>
          <w:jc w:val="center"/>
        </w:trPr>
        <w:tc>
          <w:tcPr>
            <w:tcW w:w="1639" w:type="dxa"/>
            <w:tcBorders>
              <w:top w:val="nil"/>
              <w:left w:val="nil"/>
              <w:bottom w:val="nil"/>
              <w:right w:val="nil"/>
            </w:tcBorders>
          </w:tcPr>
          <w:p w14:paraId="7F09B4CD" w14:textId="77777777" w:rsidR="001C2230" w:rsidRPr="00F32A79"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326A0659"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28825123"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3</w:t>
            </w:r>
            <w:r w:rsidRPr="00242594">
              <w:t>.</w:t>
            </w:r>
            <w:r w:rsidRPr="00C43F6D">
              <w:t>59</w:t>
            </w:r>
            <w:r w:rsidRPr="00242594">
              <w:t>)</w:t>
            </w:r>
          </w:p>
        </w:tc>
        <w:tc>
          <w:tcPr>
            <w:tcW w:w="1639" w:type="dxa"/>
            <w:tcBorders>
              <w:top w:val="nil"/>
              <w:left w:val="nil"/>
              <w:bottom w:val="nil"/>
              <w:right w:val="nil"/>
            </w:tcBorders>
          </w:tcPr>
          <w:p w14:paraId="2A6F6629"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0EAF0073"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Pr>
                <w:rFonts w:eastAsiaTheme="minorEastAsia"/>
                <w:kern w:val="0"/>
                <w:szCs w:val="21"/>
              </w:rPr>
              <w:t>-</w:t>
            </w:r>
            <w:r w:rsidRPr="00C43F6D">
              <w:rPr>
                <w:rFonts w:eastAsiaTheme="minorEastAsia"/>
                <w:kern w:val="0"/>
                <w:szCs w:val="21"/>
              </w:rPr>
              <w:t>2</w:t>
            </w:r>
            <w:r>
              <w:rPr>
                <w:rFonts w:eastAsiaTheme="minorEastAsia"/>
                <w:kern w:val="0"/>
                <w:szCs w:val="21"/>
              </w:rPr>
              <w:t>.</w:t>
            </w:r>
            <w:r w:rsidRPr="00C43F6D">
              <w:rPr>
                <w:rFonts w:eastAsiaTheme="minorEastAsia"/>
                <w:kern w:val="0"/>
                <w:szCs w:val="21"/>
              </w:rPr>
              <w:t>14</w:t>
            </w:r>
            <w:r w:rsidRPr="00F32A79">
              <w:rPr>
                <w:rFonts w:eastAsiaTheme="minorEastAsia"/>
                <w:kern w:val="0"/>
                <w:szCs w:val="21"/>
              </w:rPr>
              <w:t>)</w:t>
            </w:r>
          </w:p>
        </w:tc>
      </w:tr>
      <w:tr w:rsidR="001C2230" w:rsidRPr="00F32A79" w14:paraId="772F7570" w14:textId="77777777" w:rsidTr="001D0EA8">
        <w:trPr>
          <w:jc w:val="center"/>
        </w:trPr>
        <w:tc>
          <w:tcPr>
            <w:tcW w:w="1639" w:type="dxa"/>
            <w:tcBorders>
              <w:top w:val="nil"/>
              <w:left w:val="nil"/>
              <w:bottom w:val="nil"/>
              <w:right w:val="nil"/>
            </w:tcBorders>
          </w:tcPr>
          <w:p w14:paraId="20D4826B" w14:textId="77777777" w:rsidR="001C2230" w:rsidRPr="00F32A79" w:rsidRDefault="001C2230" w:rsidP="001D0EA8">
            <w:pPr>
              <w:autoSpaceDE w:val="0"/>
              <w:autoSpaceDN w:val="0"/>
              <w:adjustRightInd w:val="0"/>
              <w:rPr>
                <w:rFonts w:eastAsiaTheme="minorEastAsia"/>
                <w:kern w:val="0"/>
                <w:szCs w:val="21"/>
              </w:rPr>
            </w:pPr>
            <w:r w:rsidRPr="00766D59">
              <w:t>lev</w:t>
            </w:r>
          </w:p>
        </w:tc>
        <w:tc>
          <w:tcPr>
            <w:tcW w:w="1639" w:type="dxa"/>
            <w:tcBorders>
              <w:top w:val="nil"/>
              <w:left w:val="nil"/>
              <w:bottom w:val="nil"/>
              <w:right w:val="nil"/>
            </w:tcBorders>
          </w:tcPr>
          <w:p w14:paraId="139BFA05"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61D35FAA"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0</w:t>
            </w:r>
            <w:r w:rsidRPr="00242594">
              <w:t>.</w:t>
            </w:r>
            <w:r w:rsidRPr="00C43F6D">
              <w:t>210</w:t>
            </w:r>
          </w:p>
        </w:tc>
        <w:tc>
          <w:tcPr>
            <w:tcW w:w="1639" w:type="dxa"/>
            <w:tcBorders>
              <w:top w:val="nil"/>
              <w:left w:val="nil"/>
              <w:bottom w:val="nil"/>
              <w:right w:val="nil"/>
            </w:tcBorders>
          </w:tcPr>
          <w:p w14:paraId="0509F266" w14:textId="77777777" w:rsidR="001C2230" w:rsidRPr="00B9642D"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69A4ED46"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0</w:t>
            </w:r>
            <w:r w:rsidRPr="00F32A79">
              <w:rPr>
                <w:rFonts w:eastAsiaTheme="minorEastAsia"/>
                <w:kern w:val="0"/>
                <w:szCs w:val="21"/>
              </w:rPr>
              <w:t>.</w:t>
            </w:r>
            <w:r w:rsidRPr="00C43F6D">
              <w:rPr>
                <w:rFonts w:eastAsiaTheme="minorEastAsia"/>
                <w:kern w:val="0"/>
                <w:szCs w:val="21"/>
              </w:rPr>
              <w:t>000</w:t>
            </w:r>
          </w:p>
        </w:tc>
      </w:tr>
      <w:tr w:rsidR="001C2230" w:rsidRPr="00F32A79" w14:paraId="610B0136" w14:textId="77777777" w:rsidTr="001D0EA8">
        <w:trPr>
          <w:jc w:val="center"/>
        </w:trPr>
        <w:tc>
          <w:tcPr>
            <w:tcW w:w="1639" w:type="dxa"/>
            <w:tcBorders>
              <w:top w:val="nil"/>
              <w:left w:val="nil"/>
              <w:bottom w:val="nil"/>
              <w:right w:val="nil"/>
            </w:tcBorders>
          </w:tcPr>
          <w:p w14:paraId="72B92FD0" w14:textId="77777777" w:rsidR="001C2230" w:rsidRPr="00F32A79"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456C2E95"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6243D2E2"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0</w:t>
            </w:r>
            <w:r w:rsidRPr="00242594">
              <w:t>.</w:t>
            </w:r>
            <w:r w:rsidRPr="00C43F6D">
              <w:t>86</w:t>
            </w:r>
            <w:r w:rsidRPr="00242594">
              <w:t>)</w:t>
            </w:r>
          </w:p>
        </w:tc>
        <w:tc>
          <w:tcPr>
            <w:tcW w:w="1639" w:type="dxa"/>
            <w:tcBorders>
              <w:top w:val="nil"/>
              <w:left w:val="nil"/>
              <w:bottom w:val="nil"/>
              <w:right w:val="nil"/>
            </w:tcBorders>
          </w:tcPr>
          <w:p w14:paraId="5EFE1040" w14:textId="77777777" w:rsidR="001C2230" w:rsidRPr="00B9642D"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53C25385"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sidRPr="00C43F6D">
              <w:rPr>
                <w:rFonts w:eastAsiaTheme="minorEastAsia"/>
                <w:kern w:val="0"/>
                <w:szCs w:val="21"/>
              </w:rPr>
              <w:t>0</w:t>
            </w:r>
            <w:r w:rsidRPr="00F32A79">
              <w:rPr>
                <w:rFonts w:eastAsiaTheme="minorEastAsia"/>
                <w:kern w:val="0"/>
                <w:szCs w:val="21"/>
              </w:rPr>
              <w:t>)</w:t>
            </w:r>
          </w:p>
        </w:tc>
      </w:tr>
      <w:tr w:rsidR="001C2230" w:rsidRPr="00F32A79" w14:paraId="0D1E68C9" w14:textId="77777777" w:rsidTr="001D0EA8">
        <w:trPr>
          <w:jc w:val="center"/>
        </w:trPr>
        <w:tc>
          <w:tcPr>
            <w:tcW w:w="1639" w:type="dxa"/>
            <w:tcBorders>
              <w:top w:val="nil"/>
              <w:left w:val="nil"/>
              <w:bottom w:val="nil"/>
              <w:right w:val="nil"/>
            </w:tcBorders>
          </w:tcPr>
          <w:p w14:paraId="7E3A6408" w14:textId="77777777" w:rsidR="001C2230" w:rsidRPr="00F32A79" w:rsidRDefault="001C2230" w:rsidP="001D0EA8">
            <w:pPr>
              <w:autoSpaceDE w:val="0"/>
              <w:autoSpaceDN w:val="0"/>
              <w:adjustRightInd w:val="0"/>
              <w:rPr>
                <w:rFonts w:eastAsiaTheme="minorEastAsia"/>
                <w:kern w:val="0"/>
                <w:szCs w:val="21"/>
              </w:rPr>
            </w:pPr>
            <w:r w:rsidRPr="00766D59">
              <w:t>state</w:t>
            </w:r>
          </w:p>
        </w:tc>
        <w:tc>
          <w:tcPr>
            <w:tcW w:w="1639" w:type="dxa"/>
            <w:tcBorders>
              <w:top w:val="nil"/>
              <w:left w:val="nil"/>
              <w:bottom w:val="nil"/>
              <w:right w:val="nil"/>
            </w:tcBorders>
          </w:tcPr>
          <w:p w14:paraId="211C8AEF"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F0AA865" w14:textId="77777777" w:rsidR="001C2230" w:rsidRPr="00F32A79" w:rsidRDefault="001C2230" w:rsidP="001D0EA8">
            <w:pPr>
              <w:autoSpaceDE w:val="0"/>
              <w:autoSpaceDN w:val="0"/>
              <w:adjustRightInd w:val="0"/>
              <w:jc w:val="right"/>
              <w:rPr>
                <w:rFonts w:eastAsiaTheme="minorEastAsia"/>
                <w:kern w:val="0"/>
                <w:szCs w:val="21"/>
              </w:rPr>
            </w:pPr>
            <w:r w:rsidRPr="00C43F6D">
              <w:t>0</w:t>
            </w:r>
            <w:r w:rsidRPr="00242594">
              <w:t>.</w:t>
            </w:r>
            <w:r w:rsidRPr="00C43F6D">
              <w:t>145</w:t>
            </w:r>
            <w:r w:rsidRPr="00242594">
              <w:t>*</w:t>
            </w:r>
          </w:p>
        </w:tc>
        <w:tc>
          <w:tcPr>
            <w:tcW w:w="1639" w:type="dxa"/>
            <w:tcBorders>
              <w:top w:val="nil"/>
              <w:left w:val="nil"/>
              <w:bottom w:val="nil"/>
              <w:right w:val="nil"/>
            </w:tcBorders>
          </w:tcPr>
          <w:p w14:paraId="36EB2606" w14:textId="77777777" w:rsidR="001C2230" w:rsidRPr="00B9642D"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761E8D44"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0</w:t>
            </w:r>
            <w:r w:rsidRPr="00F32A79">
              <w:rPr>
                <w:rFonts w:eastAsiaTheme="minorEastAsia"/>
                <w:kern w:val="0"/>
                <w:szCs w:val="21"/>
              </w:rPr>
              <w:t>.</w:t>
            </w:r>
            <w:r w:rsidRPr="00C43F6D">
              <w:rPr>
                <w:rFonts w:eastAsiaTheme="minorEastAsia"/>
                <w:kern w:val="0"/>
                <w:szCs w:val="21"/>
              </w:rPr>
              <w:t>058</w:t>
            </w:r>
          </w:p>
        </w:tc>
      </w:tr>
      <w:tr w:rsidR="001C2230" w:rsidRPr="00F32A79" w14:paraId="59289D95" w14:textId="77777777" w:rsidTr="001D0EA8">
        <w:trPr>
          <w:jc w:val="center"/>
        </w:trPr>
        <w:tc>
          <w:tcPr>
            <w:tcW w:w="1639" w:type="dxa"/>
            <w:tcBorders>
              <w:top w:val="nil"/>
              <w:left w:val="nil"/>
              <w:bottom w:val="nil"/>
              <w:right w:val="nil"/>
            </w:tcBorders>
          </w:tcPr>
          <w:p w14:paraId="62A69CE4" w14:textId="77777777" w:rsidR="001C2230" w:rsidRPr="00F32A79"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2CDDC7AC"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5341DA17"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1</w:t>
            </w:r>
            <w:r w:rsidRPr="00242594">
              <w:t>.</w:t>
            </w:r>
            <w:r w:rsidRPr="00C43F6D">
              <w:t>74</w:t>
            </w:r>
            <w:r w:rsidRPr="00242594">
              <w:t>)</w:t>
            </w:r>
          </w:p>
        </w:tc>
        <w:tc>
          <w:tcPr>
            <w:tcW w:w="1639" w:type="dxa"/>
            <w:tcBorders>
              <w:top w:val="nil"/>
              <w:left w:val="nil"/>
              <w:bottom w:val="nil"/>
              <w:right w:val="nil"/>
            </w:tcBorders>
          </w:tcPr>
          <w:p w14:paraId="20587E92" w14:textId="77777777" w:rsidR="001C2230" w:rsidRPr="00B9642D"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7DFC7530"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sidRPr="00C43F6D">
              <w:rPr>
                <w:rFonts w:eastAsiaTheme="minorEastAsia"/>
                <w:kern w:val="0"/>
                <w:szCs w:val="21"/>
              </w:rPr>
              <w:t>0</w:t>
            </w:r>
            <w:r>
              <w:rPr>
                <w:rFonts w:eastAsiaTheme="minorEastAsia"/>
                <w:kern w:val="0"/>
                <w:szCs w:val="21"/>
              </w:rPr>
              <w:t>.</w:t>
            </w:r>
            <w:r w:rsidRPr="00C43F6D">
              <w:rPr>
                <w:rFonts w:eastAsiaTheme="minorEastAsia"/>
                <w:kern w:val="0"/>
                <w:szCs w:val="21"/>
              </w:rPr>
              <w:t>73</w:t>
            </w:r>
            <w:r w:rsidRPr="00F32A79">
              <w:rPr>
                <w:rFonts w:eastAsiaTheme="minorEastAsia"/>
                <w:kern w:val="0"/>
                <w:szCs w:val="21"/>
              </w:rPr>
              <w:t>)</w:t>
            </w:r>
          </w:p>
        </w:tc>
      </w:tr>
      <w:tr w:rsidR="001C2230" w:rsidRPr="00F32A79" w14:paraId="682B54AB" w14:textId="77777777" w:rsidTr="001D0EA8">
        <w:trPr>
          <w:jc w:val="center"/>
        </w:trPr>
        <w:tc>
          <w:tcPr>
            <w:tcW w:w="1639" w:type="dxa"/>
            <w:tcBorders>
              <w:top w:val="nil"/>
              <w:left w:val="nil"/>
              <w:bottom w:val="nil"/>
              <w:right w:val="nil"/>
            </w:tcBorders>
          </w:tcPr>
          <w:p w14:paraId="063253BF" w14:textId="77777777" w:rsidR="001C2230" w:rsidRPr="00F32A79" w:rsidRDefault="001C2230" w:rsidP="001D0EA8">
            <w:pPr>
              <w:autoSpaceDE w:val="0"/>
              <w:autoSpaceDN w:val="0"/>
              <w:adjustRightInd w:val="0"/>
              <w:rPr>
                <w:rFonts w:eastAsiaTheme="minorEastAsia"/>
                <w:kern w:val="0"/>
                <w:szCs w:val="21"/>
              </w:rPr>
            </w:pPr>
            <w:r w:rsidRPr="00766D59">
              <w:t>size</w:t>
            </w:r>
          </w:p>
        </w:tc>
        <w:tc>
          <w:tcPr>
            <w:tcW w:w="1639" w:type="dxa"/>
            <w:tcBorders>
              <w:top w:val="nil"/>
              <w:left w:val="nil"/>
              <w:bottom w:val="nil"/>
              <w:right w:val="nil"/>
            </w:tcBorders>
          </w:tcPr>
          <w:p w14:paraId="53C3681B"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0A7DA39C" w14:textId="77777777" w:rsidR="001C2230" w:rsidRPr="00F32A79" w:rsidRDefault="001C2230" w:rsidP="001D0EA8">
            <w:pPr>
              <w:autoSpaceDE w:val="0"/>
              <w:autoSpaceDN w:val="0"/>
              <w:adjustRightInd w:val="0"/>
              <w:jc w:val="right"/>
              <w:rPr>
                <w:rFonts w:eastAsiaTheme="minorEastAsia"/>
                <w:kern w:val="0"/>
                <w:szCs w:val="21"/>
              </w:rPr>
            </w:pPr>
            <w:r w:rsidRPr="00C43F6D">
              <w:t>0</w:t>
            </w:r>
            <w:r w:rsidRPr="00242594">
              <w:t>.</w:t>
            </w:r>
            <w:r w:rsidRPr="00C43F6D">
              <w:t>683</w:t>
            </w:r>
            <w:r w:rsidRPr="00242594">
              <w:t>***</w:t>
            </w:r>
          </w:p>
        </w:tc>
        <w:tc>
          <w:tcPr>
            <w:tcW w:w="1639" w:type="dxa"/>
            <w:tcBorders>
              <w:top w:val="nil"/>
              <w:left w:val="nil"/>
              <w:bottom w:val="nil"/>
              <w:right w:val="nil"/>
            </w:tcBorders>
          </w:tcPr>
          <w:p w14:paraId="10FA5C4F" w14:textId="77777777" w:rsidR="001C2230" w:rsidRPr="00B9642D"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6FB404DC"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0</w:t>
            </w:r>
            <w:r w:rsidRPr="00F32A79">
              <w:rPr>
                <w:rFonts w:eastAsiaTheme="minorEastAsia"/>
                <w:kern w:val="0"/>
                <w:szCs w:val="21"/>
              </w:rPr>
              <w:t>.</w:t>
            </w:r>
            <w:r w:rsidRPr="00C43F6D">
              <w:rPr>
                <w:rFonts w:eastAsiaTheme="minorEastAsia"/>
                <w:kern w:val="0"/>
                <w:szCs w:val="21"/>
              </w:rPr>
              <w:t>729</w:t>
            </w:r>
            <w:r w:rsidRPr="00F32A79">
              <w:rPr>
                <w:rFonts w:eastAsiaTheme="minorEastAsia"/>
                <w:kern w:val="0"/>
                <w:szCs w:val="21"/>
                <w:vertAlign w:val="superscript"/>
              </w:rPr>
              <w:t>***</w:t>
            </w:r>
          </w:p>
        </w:tc>
      </w:tr>
      <w:tr w:rsidR="001C2230" w:rsidRPr="00F32A79" w14:paraId="60F82CD6" w14:textId="77777777" w:rsidTr="001D0EA8">
        <w:trPr>
          <w:jc w:val="center"/>
        </w:trPr>
        <w:tc>
          <w:tcPr>
            <w:tcW w:w="1639" w:type="dxa"/>
            <w:tcBorders>
              <w:top w:val="nil"/>
              <w:left w:val="nil"/>
              <w:bottom w:val="nil"/>
              <w:right w:val="nil"/>
            </w:tcBorders>
          </w:tcPr>
          <w:p w14:paraId="615C21ED" w14:textId="77777777" w:rsidR="001C2230" w:rsidRPr="00F32A79"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268E59F7"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3E1E1C8B"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17</w:t>
            </w:r>
            <w:r w:rsidRPr="00242594">
              <w:t>.</w:t>
            </w:r>
            <w:r w:rsidRPr="00C43F6D">
              <w:t>77</w:t>
            </w:r>
            <w:r w:rsidRPr="00242594">
              <w:t>)</w:t>
            </w:r>
          </w:p>
        </w:tc>
        <w:tc>
          <w:tcPr>
            <w:tcW w:w="1639" w:type="dxa"/>
            <w:tcBorders>
              <w:top w:val="nil"/>
              <w:left w:val="nil"/>
              <w:bottom w:val="nil"/>
              <w:right w:val="nil"/>
            </w:tcBorders>
          </w:tcPr>
          <w:p w14:paraId="2439C2BC" w14:textId="77777777" w:rsidR="001C2230" w:rsidRPr="00B9642D"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56F06FA7"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sidRPr="00C43F6D">
              <w:rPr>
                <w:rFonts w:eastAsiaTheme="minorEastAsia"/>
                <w:kern w:val="0"/>
                <w:szCs w:val="21"/>
              </w:rPr>
              <w:t>19</w:t>
            </w:r>
            <w:r>
              <w:rPr>
                <w:rFonts w:eastAsiaTheme="minorEastAsia"/>
                <w:kern w:val="0"/>
                <w:szCs w:val="21"/>
              </w:rPr>
              <w:t>.</w:t>
            </w:r>
            <w:r w:rsidRPr="00C43F6D">
              <w:rPr>
                <w:rFonts w:eastAsiaTheme="minorEastAsia"/>
                <w:kern w:val="0"/>
                <w:szCs w:val="21"/>
              </w:rPr>
              <w:t>74</w:t>
            </w:r>
            <w:r w:rsidRPr="00F32A79">
              <w:rPr>
                <w:rFonts w:eastAsiaTheme="minorEastAsia"/>
                <w:kern w:val="0"/>
                <w:szCs w:val="21"/>
              </w:rPr>
              <w:t>)</w:t>
            </w:r>
          </w:p>
        </w:tc>
      </w:tr>
      <w:tr w:rsidR="001C2230" w:rsidRPr="00F32A79" w14:paraId="5E3CE231" w14:textId="77777777" w:rsidTr="001D0EA8">
        <w:trPr>
          <w:jc w:val="center"/>
        </w:trPr>
        <w:tc>
          <w:tcPr>
            <w:tcW w:w="1639" w:type="dxa"/>
            <w:tcBorders>
              <w:top w:val="nil"/>
              <w:left w:val="nil"/>
              <w:bottom w:val="nil"/>
              <w:right w:val="nil"/>
            </w:tcBorders>
          </w:tcPr>
          <w:p w14:paraId="2BDCFF69" w14:textId="77777777" w:rsidR="001C2230" w:rsidRPr="00F32A79" w:rsidRDefault="001C2230" w:rsidP="001D0EA8">
            <w:pPr>
              <w:autoSpaceDE w:val="0"/>
              <w:autoSpaceDN w:val="0"/>
              <w:adjustRightInd w:val="0"/>
              <w:rPr>
                <w:rFonts w:eastAsiaTheme="minorEastAsia"/>
                <w:kern w:val="0"/>
                <w:szCs w:val="21"/>
              </w:rPr>
            </w:pPr>
            <w:r w:rsidRPr="00766D59">
              <w:t>roe</w:t>
            </w:r>
          </w:p>
        </w:tc>
        <w:tc>
          <w:tcPr>
            <w:tcW w:w="1639" w:type="dxa"/>
            <w:tcBorders>
              <w:top w:val="nil"/>
              <w:left w:val="nil"/>
              <w:bottom w:val="nil"/>
              <w:right w:val="nil"/>
            </w:tcBorders>
          </w:tcPr>
          <w:p w14:paraId="583F27AD"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09E1EB19" w14:textId="77777777" w:rsidR="001C2230" w:rsidRPr="00F32A79" w:rsidRDefault="001C2230" w:rsidP="001D0EA8">
            <w:pPr>
              <w:autoSpaceDE w:val="0"/>
              <w:autoSpaceDN w:val="0"/>
              <w:adjustRightInd w:val="0"/>
              <w:jc w:val="right"/>
              <w:rPr>
                <w:rFonts w:eastAsiaTheme="minorEastAsia"/>
                <w:kern w:val="0"/>
                <w:szCs w:val="21"/>
              </w:rPr>
            </w:pPr>
            <w:r w:rsidRPr="00C43F6D">
              <w:t>1</w:t>
            </w:r>
            <w:r w:rsidRPr="00242594">
              <w:t>.</w:t>
            </w:r>
            <w:r w:rsidRPr="00C43F6D">
              <w:t>983</w:t>
            </w:r>
            <w:r w:rsidRPr="00242594">
              <w:t>***</w:t>
            </w:r>
          </w:p>
        </w:tc>
        <w:tc>
          <w:tcPr>
            <w:tcW w:w="1639" w:type="dxa"/>
            <w:tcBorders>
              <w:top w:val="nil"/>
              <w:left w:val="nil"/>
              <w:bottom w:val="nil"/>
              <w:right w:val="nil"/>
            </w:tcBorders>
          </w:tcPr>
          <w:p w14:paraId="3B04C9FE"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41C5D9AF"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2</w:t>
            </w:r>
            <w:r w:rsidRPr="00F32A79">
              <w:rPr>
                <w:rFonts w:eastAsiaTheme="minorEastAsia"/>
                <w:kern w:val="0"/>
                <w:szCs w:val="21"/>
              </w:rPr>
              <w:t>.</w:t>
            </w:r>
            <w:r w:rsidRPr="00C43F6D">
              <w:rPr>
                <w:rFonts w:eastAsiaTheme="minorEastAsia"/>
                <w:kern w:val="0"/>
                <w:szCs w:val="21"/>
              </w:rPr>
              <w:t>997</w:t>
            </w:r>
            <w:r w:rsidRPr="00F32A79">
              <w:rPr>
                <w:rFonts w:eastAsiaTheme="minorEastAsia"/>
                <w:kern w:val="0"/>
                <w:szCs w:val="21"/>
                <w:vertAlign w:val="superscript"/>
              </w:rPr>
              <w:t>***</w:t>
            </w:r>
          </w:p>
        </w:tc>
      </w:tr>
      <w:tr w:rsidR="001C2230" w:rsidRPr="00F32A79" w14:paraId="2BF38DC7" w14:textId="77777777" w:rsidTr="001D0EA8">
        <w:trPr>
          <w:jc w:val="center"/>
        </w:trPr>
        <w:tc>
          <w:tcPr>
            <w:tcW w:w="1639" w:type="dxa"/>
            <w:tcBorders>
              <w:top w:val="nil"/>
              <w:left w:val="nil"/>
              <w:bottom w:val="nil"/>
              <w:right w:val="nil"/>
            </w:tcBorders>
          </w:tcPr>
          <w:p w14:paraId="60BE66E9" w14:textId="77777777" w:rsidR="001C2230" w:rsidRPr="00F32A79" w:rsidRDefault="001C2230" w:rsidP="001D0EA8">
            <w:pPr>
              <w:autoSpaceDE w:val="0"/>
              <w:autoSpaceDN w:val="0"/>
              <w:adjustRightInd w:val="0"/>
              <w:rPr>
                <w:rFonts w:eastAsiaTheme="minorEastAsia"/>
                <w:kern w:val="0"/>
                <w:szCs w:val="21"/>
              </w:rPr>
            </w:pPr>
          </w:p>
        </w:tc>
        <w:tc>
          <w:tcPr>
            <w:tcW w:w="1639" w:type="dxa"/>
            <w:tcBorders>
              <w:top w:val="nil"/>
              <w:left w:val="nil"/>
              <w:bottom w:val="nil"/>
              <w:right w:val="nil"/>
            </w:tcBorders>
          </w:tcPr>
          <w:p w14:paraId="037EF52E"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389094D7"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3</w:t>
            </w:r>
            <w:r w:rsidRPr="00242594">
              <w:t>.</w:t>
            </w:r>
            <w:r w:rsidRPr="00C43F6D">
              <w:t>56</w:t>
            </w:r>
            <w:r w:rsidRPr="00242594">
              <w:t>)</w:t>
            </w:r>
          </w:p>
        </w:tc>
        <w:tc>
          <w:tcPr>
            <w:tcW w:w="1639" w:type="dxa"/>
            <w:tcBorders>
              <w:top w:val="nil"/>
              <w:left w:val="nil"/>
              <w:bottom w:val="nil"/>
              <w:right w:val="nil"/>
            </w:tcBorders>
          </w:tcPr>
          <w:p w14:paraId="1DAADF9D"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3F5145E7"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sidRPr="00C43F6D">
              <w:rPr>
                <w:rFonts w:eastAsiaTheme="minorEastAsia"/>
                <w:kern w:val="0"/>
                <w:szCs w:val="21"/>
              </w:rPr>
              <w:t>5</w:t>
            </w:r>
            <w:r>
              <w:rPr>
                <w:rFonts w:eastAsiaTheme="minorEastAsia"/>
                <w:kern w:val="0"/>
                <w:szCs w:val="21"/>
              </w:rPr>
              <w:t>.</w:t>
            </w:r>
            <w:r w:rsidRPr="00C43F6D">
              <w:rPr>
                <w:rFonts w:eastAsiaTheme="minorEastAsia"/>
                <w:kern w:val="0"/>
                <w:szCs w:val="21"/>
              </w:rPr>
              <w:t>61</w:t>
            </w:r>
            <w:r w:rsidRPr="00F32A79">
              <w:rPr>
                <w:rFonts w:eastAsiaTheme="minorEastAsia"/>
                <w:kern w:val="0"/>
                <w:szCs w:val="21"/>
              </w:rPr>
              <w:t>)</w:t>
            </w:r>
          </w:p>
        </w:tc>
      </w:tr>
      <w:tr w:rsidR="001C2230" w:rsidRPr="00F32A79" w14:paraId="30F14D8A" w14:textId="77777777" w:rsidTr="001D0EA8">
        <w:trPr>
          <w:jc w:val="center"/>
        </w:trPr>
        <w:tc>
          <w:tcPr>
            <w:tcW w:w="1639" w:type="dxa"/>
            <w:tcBorders>
              <w:top w:val="nil"/>
              <w:left w:val="nil"/>
              <w:bottom w:val="nil"/>
              <w:right w:val="nil"/>
            </w:tcBorders>
          </w:tcPr>
          <w:p w14:paraId="3992E37C" w14:textId="77777777" w:rsidR="001C2230" w:rsidRPr="00F32A79" w:rsidRDefault="001C2230" w:rsidP="001D0EA8">
            <w:pPr>
              <w:autoSpaceDE w:val="0"/>
              <w:autoSpaceDN w:val="0"/>
              <w:adjustRightInd w:val="0"/>
              <w:rPr>
                <w:rFonts w:eastAsiaTheme="minorEastAsia"/>
                <w:kern w:val="0"/>
                <w:szCs w:val="21"/>
              </w:rPr>
            </w:pPr>
            <w:r w:rsidRPr="00850ADA">
              <w:t>_</w:t>
            </w:r>
            <w:r w:rsidRPr="00766D59">
              <w:t>cons</w:t>
            </w:r>
          </w:p>
        </w:tc>
        <w:tc>
          <w:tcPr>
            <w:tcW w:w="1639" w:type="dxa"/>
            <w:tcBorders>
              <w:top w:val="nil"/>
              <w:left w:val="nil"/>
              <w:bottom w:val="nil"/>
              <w:right w:val="nil"/>
            </w:tcBorders>
          </w:tcPr>
          <w:p w14:paraId="532DDDDE"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21A574FA" w14:textId="77777777" w:rsidR="001C2230" w:rsidRPr="00F32A79" w:rsidRDefault="001C2230" w:rsidP="001D0EA8">
            <w:pPr>
              <w:autoSpaceDE w:val="0"/>
              <w:autoSpaceDN w:val="0"/>
              <w:adjustRightInd w:val="0"/>
              <w:jc w:val="right"/>
              <w:rPr>
                <w:rFonts w:eastAsiaTheme="minorEastAsia"/>
                <w:kern w:val="0"/>
                <w:szCs w:val="21"/>
              </w:rPr>
            </w:pPr>
            <w:r w:rsidRPr="00C43F6D">
              <w:t>2</w:t>
            </w:r>
            <w:r w:rsidRPr="00242594">
              <w:t>.</w:t>
            </w:r>
            <w:r w:rsidRPr="00C43F6D">
              <w:t>751</w:t>
            </w:r>
            <w:r w:rsidRPr="00242594">
              <w:t>***</w:t>
            </w:r>
          </w:p>
        </w:tc>
        <w:tc>
          <w:tcPr>
            <w:tcW w:w="1639" w:type="dxa"/>
            <w:tcBorders>
              <w:top w:val="nil"/>
              <w:left w:val="nil"/>
              <w:bottom w:val="nil"/>
              <w:right w:val="nil"/>
            </w:tcBorders>
          </w:tcPr>
          <w:p w14:paraId="638560CD"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0EDF8B57"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1</w:t>
            </w:r>
            <w:r w:rsidRPr="00F32A79">
              <w:rPr>
                <w:rFonts w:eastAsiaTheme="minorEastAsia"/>
                <w:kern w:val="0"/>
                <w:szCs w:val="21"/>
              </w:rPr>
              <w:t>.</w:t>
            </w:r>
            <w:r w:rsidRPr="00C43F6D">
              <w:rPr>
                <w:rFonts w:eastAsiaTheme="minorEastAsia"/>
                <w:kern w:val="0"/>
                <w:szCs w:val="21"/>
              </w:rPr>
              <w:t>849</w:t>
            </w:r>
            <w:r w:rsidRPr="00F32A79">
              <w:rPr>
                <w:rFonts w:eastAsiaTheme="minorEastAsia"/>
                <w:kern w:val="0"/>
                <w:szCs w:val="21"/>
                <w:vertAlign w:val="superscript"/>
              </w:rPr>
              <w:t>**</w:t>
            </w:r>
          </w:p>
        </w:tc>
      </w:tr>
      <w:tr w:rsidR="001C2230" w:rsidRPr="00F32A79" w14:paraId="5B45442D" w14:textId="77777777" w:rsidTr="001D0EA8">
        <w:trPr>
          <w:jc w:val="center"/>
        </w:trPr>
        <w:tc>
          <w:tcPr>
            <w:tcW w:w="1639" w:type="dxa"/>
            <w:tcBorders>
              <w:top w:val="nil"/>
              <w:left w:val="nil"/>
              <w:bottom w:val="single" w:sz="4" w:space="0" w:color="auto"/>
              <w:right w:val="nil"/>
            </w:tcBorders>
          </w:tcPr>
          <w:p w14:paraId="3438852B" w14:textId="77777777" w:rsidR="001C2230" w:rsidRPr="00F32A79" w:rsidRDefault="001C2230" w:rsidP="001D0EA8">
            <w:pPr>
              <w:autoSpaceDE w:val="0"/>
              <w:autoSpaceDN w:val="0"/>
              <w:adjustRightInd w:val="0"/>
              <w:rPr>
                <w:rFonts w:eastAsiaTheme="minorEastAsia"/>
                <w:kern w:val="0"/>
                <w:szCs w:val="21"/>
              </w:rPr>
            </w:pPr>
          </w:p>
        </w:tc>
        <w:tc>
          <w:tcPr>
            <w:tcW w:w="1639" w:type="dxa"/>
            <w:tcBorders>
              <w:top w:val="nil"/>
              <w:left w:val="nil"/>
              <w:bottom w:val="single" w:sz="4" w:space="0" w:color="auto"/>
              <w:right w:val="nil"/>
            </w:tcBorders>
          </w:tcPr>
          <w:p w14:paraId="77599AE2"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single" w:sz="4" w:space="0" w:color="auto"/>
              <w:right w:val="nil"/>
            </w:tcBorders>
          </w:tcPr>
          <w:p w14:paraId="4397CF41" w14:textId="77777777" w:rsidR="001C2230" w:rsidRPr="00F32A79" w:rsidRDefault="001C2230" w:rsidP="001D0EA8">
            <w:pPr>
              <w:autoSpaceDE w:val="0"/>
              <w:autoSpaceDN w:val="0"/>
              <w:adjustRightInd w:val="0"/>
              <w:jc w:val="right"/>
              <w:rPr>
                <w:rFonts w:eastAsiaTheme="minorEastAsia"/>
                <w:kern w:val="0"/>
                <w:szCs w:val="21"/>
              </w:rPr>
            </w:pPr>
            <w:r w:rsidRPr="00242594">
              <w:t>(</w:t>
            </w:r>
            <w:r w:rsidRPr="00C43F6D">
              <w:t>3</w:t>
            </w:r>
            <w:r w:rsidRPr="00242594">
              <w:t>.</w:t>
            </w:r>
            <w:r w:rsidRPr="00C43F6D">
              <w:t>47</w:t>
            </w:r>
            <w:r w:rsidRPr="00242594">
              <w:t>)</w:t>
            </w:r>
          </w:p>
        </w:tc>
        <w:tc>
          <w:tcPr>
            <w:tcW w:w="1639" w:type="dxa"/>
            <w:tcBorders>
              <w:top w:val="nil"/>
              <w:left w:val="nil"/>
              <w:bottom w:val="single" w:sz="4" w:space="0" w:color="auto"/>
              <w:right w:val="nil"/>
            </w:tcBorders>
          </w:tcPr>
          <w:p w14:paraId="31F6D3E5" w14:textId="77777777" w:rsidR="001C2230" w:rsidRPr="00B9642D" w:rsidRDefault="001C2230" w:rsidP="001D0EA8">
            <w:pPr>
              <w:autoSpaceDE w:val="0"/>
              <w:autoSpaceDN w:val="0"/>
              <w:adjustRightInd w:val="0"/>
              <w:rPr>
                <w:rFonts w:eastAsiaTheme="minorEastAsia"/>
                <w:kern w:val="0"/>
                <w:szCs w:val="21"/>
              </w:rPr>
            </w:pPr>
          </w:p>
        </w:tc>
        <w:tc>
          <w:tcPr>
            <w:tcW w:w="1639" w:type="dxa"/>
            <w:tcBorders>
              <w:top w:val="nil"/>
              <w:left w:val="nil"/>
              <w:bottom w:val="single" w:sz="4" w:space="0" w:color="auto"/>
              <w:right w:val="nil"/>
            </w:tcBorders>
          </w:tcPr>
          <w:p w14:paraId="652BC584" w14:textId="77777777" w:rsidR="001C2230" w:rsidRPr="00B9642D" w:rsidRDefault="001C2230" w:rsidP="001D0EA8">
            <w:pPr>
              <w:autoSpaceDE w:val="0"/>
              <w:autoSpaceDN w:val="0"/>
              <w:adjustRightInd w:val="0"/>
              <w:jc w:val="center"/>
              <w:rPr>
                <w:kern w:val="0"/>
                <w:szCs w:val="21"/>
              </w:rPr>
            </w:pPr>
            <w:r w:rsidRPr="00F32A79">
              <w:rPr>
                <w:rFonts w:eastAsiaTheme="minorEastAsia"/>
                <w:kern w:val="0"/>
                <w:szCs w:val="21"/>
              </w:rPr>
              <w:t>(</w:t>
            </w:r>
            <w:r w:rsidRPr="00C43F6D">
              <w:rPr>
                <w:rFonts w:eastAsiaTheme="minorEastAsia"/>
                <w:kern w:val="0"/>
                <w:szCs w:val="21"/>
              </w:rPr>
              <w:t>2</w:t>
            </w:r>
            <w:r>
              <w:rPr>
                <w:rFonts w:eastAsiaTheme="minorEastAsia"/>
                <w:kern w:val="0"/>
                <w:szCs w:val="21"/>
              </w:rPr>
              <w:t>.</w:t>
            </w:r>
            <w:r w:rsidRPr="00C43F6D">
              <w:rPr>
                <w:rFonts w:eastAsiaTheme="minorEastAsia"/>
                <w:kern w:val="0"/>
                <w:szCs w:val="21"/>
              </w:rPr>
              <w:t>43</w:t>
            </w:r>
            <w:r w:rsidRPr="00F32A79">
              <w:rPr>
                <w:rFonts w:eastAsiaTheme="minorEastAsia"/>
                <w:kern w:val="0"/>
                <w:szCs w:val="21"/>
              </w:rPr>
              <w:t>)</w:t>
            </w:r>
          </w:p>
        </w:tc>
      </w:tr>
      <w:tr w:rsidR="001C2230" w:rsidRPr="00F32A79" w14:paraId="011F11E8" w14:textId="77777777" w:rsidTr="001D0EA8">
        <w:trPr>
          <w:jc w:val="center"/>
        </w:trPr>
        <w:tc>
          <w:tcPr>
            <w:tcW w:w="1639" w:type="dxa"/>
            <w:tcBorders>
              <w:top w:val="single" w:sz="4" w:space="0" w:color="auto"/>
              <w:left w:val="nil"/>
              <w:bottom w:val="nil"/>
              <w:right w:val="nil"/>
            </w:tcBorders>
          </w:tcPr>
          <w:p w14:paraId="0B55496B" w14:textId="174A6A05" w:rsidR="001C2230" w:rsidRDefault="000500D6" w:rsidP="001D0EA8">
            <w:pPr>
              <w:autoSpaceDE w:val="0"/>
              <w:autoSpaceDN w:val="0"/>
              <w:adjustRightInd w:val="0"/>
              <w:rPr>
                <w:rFonts w:eastAsiaTheme="minorEastAsia"/>
                <w:kern w:val="0"/>
                <w:szCs w:val="21"/>
              </w:rPr>
            </w:pPr>
            <w:r w:rsidRPr="00766D59">
              <w:rPr>
                <w:rFonts w:hint="eastAsia"/>
              </w:rPr>
              <w:t>N</w:t>
            </w:r>
          </w:p>
        </w:tc>
        <w:tc>
          <w:tcPr>
            <w:tcW w:w="1639" w:type="dxa"/>
            <w:tcBorders>
              <w:top w:val="single" w:sz="4" w:space="0" w:color="auto"/>
              <w:left w:val="nil"/>
              <w:bottom w:val="nil"/>
              <w:right w:val="nil"/>
            </w:tcBorders>
          </w:tcPr>
          <w:p w14:paraId="61EE43E5" w14:textId="77777777" w:rsidR="001C2230" w:rsidRDefault="001C2230" w:rsidP="001D0EA8">
            <w:pPr>
              <w:autoSpaceDE w:val="0"/>
              <w:autoSpaceDN w:val="0"/>
              <w:adjustRightInd w:val="0"/>
              <w:jc w:val="left"/>
              <w:rPr>
                <w:rFonts w:eastAsiaTheme="minorEastAsia"/>
                <w:kern w:val="0"/>
                <w:szCs w:val="21"/>
              </w:rPr>
            </w:pPr>
          </w:p>
        </w:tc>
        <w:tc>
          <w:tcPr>
            <w:tcW w:w="1639" w:type="dxa"/>
            <w:tcBorders>
              <w:top w:val="single" w:sz="4" w:space="0" w:color="auto"/>
              <w:left w:val="nil"/>
              <w:bottom w:val="nil"/>
              <w:right w:val="nil"/>
            </w:tcBorders>
          </w:tcPr>
          <w:p w14:paraId="0CAF809C" w14:textId="77777777" w:rsidR="001C2230" w:rsidRPr="00F32A79" w:rsidRDefault="001C2230" w:rsidP="001D0EA8">
            <w:pPr>
              <w:autoSpaceDE w:val="0"/>
              <w:autoSpaceDN w:val="0"/>
              <w:adjustRightInd w:val="0"/>
              <w:jc w:val="right"/>
              <w:rPr>
                <w:rFonts w:eastAsiaTheme="minorEastAsia"/>
                <w:kern w:val="0"/>
                <w:szCs w:val="21"/>
              </w:rPr>
            </w:pPr>
            <w:r w:rsidRPr="00C43F6D">
              <w:t>720</w:t>
            </w:r>
            <w:r w:rsidRPr="00242594">
              <w:t>.</w:t>
            </w:r>
            <w:r w:rsidRPr="00C43F6D">
              <w:t>000</w:t>
            </w:r>
          </w:p>
        </w:tc>
        <w:tc>
          <w:tcPr>
            <w:tcW w:w="1639" w:type="dxa"/>
            <w:tcBorders>
              <w:top w:val="single" w:sz="4" w:space="0" w:color="auto"/>
              <w:left w:val="nil"/>
              <w:bottom w:val="nil"/>
              <w:right w:val="nil"/>
            </w:tcBorders>
          </w:tcPr>
          <w:p w14:paraId="43E5A109"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single" w:sz="4" w:space="0" w:color="auto"/>
              <w:left w:val="nil"/>
              <w:bottom w:val="nil"/>
              <w:right w:val="nil"/>
            </w:tcBorders>
          </w:tcPr>
          <w:p w14:paraId="5B5FB13B"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720</w:t>
            </w:r>
            <w:r w:rsidRPr="00F32A79">
              <w:rPr>
                <w:rFonts w:eastAsiaTheme="minorEastAsia"/>
                <w:kern w:val="0"/>
                <w:szCs w:val="21"/>
              </w:rPr>
              <w:t>.</w:t>
            </w:r>
            <w:r w:rsidRPr="00C43F6D">
              <w:rPr>
                <w:rFonts w:eastAsiaTheme="minorEastAsia"/>
                <w:kern w:val="0"/>
                <w:szCs w:val="21"/>
              </w:rPr>
              <w:t>000</w:t>
            </w:r>
          </w:p>
        </w:tc>
      </w:tr>
      <w:tr w:rsidR="001C2230" w:rsidRPr="00F32A79" w14:paraId="0A50EC9D" w14:textId="77777777" w:rsidTr="001D0EA8">
        <w:trPr>
          <w:jc w:val="center"/>
        </w:trPr>
        <w:tc>
          <w:tcPr>
            <w:tcW w:w="1639" w:type="dxa"/>
            <w:tcBorders>
              <w:top w:val="nil"/>
              <w:left w:val="nil"/>
              <w:bottom w:val="nil"/>
              <w:right w:val="nil"/>
            </w:tcBorders>
          </w:tcPr>
          <w:p w14:paraId="1FFEB338" w14:textId="77777777" w:rsidR="001C2230" w:rsidRPr="00F32A79" w:rsidRDefault="001C2230" w:rsidP="001D0EA8">
            <w:pPr>
              <w:autoSpaceDE w:val="0"/>
              <w:autoSpaceDN w:val="0"/>
              <w:adjustRightInd w:val="0"/>
              <w:rPr>
                <w:rFonts w:eastAsiaTheme="minorEastAsia"/>
                <w:kern w:val="0"/>
                <w:szCs w:val="21"/>
              </w:rPr>
            </w:pPr>
            <w:r w:rsidRPr="00766D59">
              <w:t>r</w:t>
            </w:r>
            <w:r w:rsidRPr="00C43F6D">
              <w:t>2</w:t>
            </w:r>
          </w:p>
        </w:tc>
        <w:tc>
          <w:tcPr>
            <w:tcW w:w="1639" w:type="dxa"/>
            <w:tcBorders>
              <w:top w:val="nil"/>
              <w:left w:val="nil"/>
              <w:bottom w:val="nil"/>
              <w:right w:val="nil"/>
            </w:tcBorders>
          </w:tcPr>
          <w:p w14:paraId="092E3F31"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4E3B0398" w14:textId="77777777" w:rsidR="001C2230" w:rsidRPr="00F32A79" w:rsidRDefault="001C2230" w:rsidP="001D0EA8">
            <w:pPr>
              <w:autoSpaceDE w:val="0"/>
              <w:autoSpaceDN w:val="0"/>
              <w:adjustRightInd w:val="0"/>
              <w:jc w:val="right"/>
              <w:rPr>
                <w:rFonts w:eastAsiaTheme="minorEastAsia"/>
                <w:kern w:val="0"/>
                <w:szCs w:val="21"/>
              </w:rPr>
            </w:pPr>
            <w:r w:rsidRPr="00C43F6D">
              <w:t>0</w:t>
            </w:r>
            <w:r w:rsidRPr="00242594">
              <w:t>.</w:t>
            </w:r>
            <w:r w:rsidRPr="00C43F6D">
              <w:t>463</w:t>
            </w:r>
          </w:p>
        </w:tc>
        <w:tc>
          <w:tcPr>
            <w:tcW w:w="1639" w:type="dxa"/>
            <w:tcBorders>
              <w:top w:val="nil"/>
              <w:left w:val="nil"/>
              <w:bottom w:val="nil"/>
              <w:right w:val="nil"/>
            </w:tcBorders>
          </w:tcPr>
          <w:p w14:paraId="4905B6AC"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7B3DBB8C"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0</w:t>
            </w:r>
            <w:r w:rsidRPr="00F32A79">
              <w:rPr>
                <w:rFonts w:eastAsiaTheme="minorEastAsia"/>
                <w:kern w:val="0"/>
                <w:szCs w:val="21"/>
              </w:rPr>
              <w:t>.</w:t>
            </w:r>
            <w:r w:rsidRPr="00C43F6D">
              <w:rPr>
                <w:rFonts w:eastAsiaTheme="minorEastAsia"/>
                <w:kern w:val="0"/>
                <w:szCs w:val="21"/>
              </w:rPr>
              <w:t>524</w:t>
            </w:r>
          </w:p>
        </w:tc>
      </w:tr>
      <w:tr w:rsidR="001C2230" w:rsidRPr="00F32A79" w14:paraId="675EABF7" w14:textId="77777777" w:rsidTr="001D0EA8">
        <w:trPr>
          <w:jc w:val="center"/>
        </w:trPr>
        <w:tc>
          <w:tcPr>
            <w:tcW w:w="1639" w:type="dxa"/>
            <w:tcBorders>
              <w:top w:val="nil"/>
              <w:left w:val="nil"/>
              <w:bottom w:val="nil"/>
              <w:right w:val="nil"/>
            </w:tcBorders>
          </w:tcPr>
          <w:p w14:paraId="5D91F529" w14:textId="77777777" w:rsidR="001C2230" w:rsidRPr="00F32A79" w:rsidRDefault="001C2230" w:rsidP="001D0EA8">
            <w:pPr>
              <w:autoSpaceDE w:val="0"/>
              <w:autoSpaceDN w:val="0"/>
              <w:adjustRightInd w:val="0"/>
              <w:rPr>
                <w:rFonts w:eastAsiaTheme="minorEastAsia"/>
                <w:kern w:val="0"/>
                <w:szCs w:val="21"/>
              </w:rPr>
            </w:pPr>
            <w:r w:rsidRPr="00766D59">
              <w:t>r</w:t>
            </w:r>
            <w:r w:rsidRPr="00C43F6D">
              <w:t>2</w:t>
            </w:r>
            <w:r w:rsidRPr="00850ADA">
              <w:t>_</w:t>
            </w:r>
            <w:r w:rsidRPr="00766D59">
              <w:t>a</w:t>
            </w:r>
          </w:p>
        </w:tc>
        <w:tc>
          <w:tcPr>
            <w:tcW w:w="1639" w:type="dxa"/>
            <w:tcBorders>
              <w:top w:val="nil"/>
              <w:left w:val="nil"/>
              <w:bottom w:val="nil"/>
              <w:right w:val="nil"/>
            </w:tcBorders>
          </w:tcPr>
          <w:p w14:paraId="43771397"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nil"/>
              <w:right w:val="nil"/>
            </w:tcBorders>
          </w:tcPr>
          <w:p w14:paraId="4A375EB2" w14:textId="77777777" w:rsidR="001C2230" w:rsidRPr="00F32A79" w:rsidRDefault="001C2230" w:rsidP="001D0EA8">
            <w:pPr>
              <w:autoSpaceDE w:val="0"/>
              <w:autoSpaceDN w:val="0"/>
              <w:adjustRightInd w:val="0"/>
              <w:jc w:val="right"/>
              <w:rPr>
                <w:rFonts w:eastAsiaTheme="minorEastAsia"/>
                <w:kern w:val="0"/>
                <w:szCs w:val="21"/>
              </w:rPr>
            </w:pPr>
            <w:r w:rsidRPr="00C43F6D">
              <w:t>0</w:t>
            </w:r>
            <w:r w:rsidRPr="00242594">
              <w:t>.</w:t>
            </w:r>
            <w:r w:rsidRPr="00C43F6D">
              <w:t>458</w:t>
            </w:r>
          </w:p>
        </w:tc>
        <w:tc>
          <w:tcPr>
            <w:tcW w:w="1639" w:type="dxa"/>
            <w:tcBorders>
              <w:top w:val="nil"/>
              <w:left w:val="nil"/>
              <w:bottom w:val="nil"/>
              <w:right w:val="nil"/>
            </w:tcBorders>
          </w:tcPr>
          <w:p w14:paraId="4938C082"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nil"/>
              <w:right w:val="nil"/>
            </w:tcBorders>
          </w:tcPr>
          <w:p w14:paraId="213E2002"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0</w:t>
            </w:r>
            <w:r w:rsidRPr="00F32A79">
              <w:rPr>
                <w:rFonts w:eastAsiaTheme="minorEastAsia"/>
                <w:kern w:val="0"/>
                <w:szCs w:val="21"/>
              </w:rPr>
              <w:t>.</w:t>
            </w:r>
            <w:r w:rsidRPr="00C43F6D">
              <w:rPr>
                <w:rFonts w:eastAsiaTheme="minorEastAsia"/>
                <w:kern w:val="0"/>
                <w:szCs w:val="21"/>
              </w:rPr>
              <w:t>520</w:t>
            </w:r>
          </w:p>
        </w:tc>
      </w:tr>
      <w:tr w:rsidR="001C2230" w:rsidRPr="00F32A79" w14:paraId="4CF8C593" w14:textId="77777777" w:rsidTr="001D0EA8">
        <w:trPr>
          <w:jc w:val="center"/>
        </w:trPr>
        <w:tc>
          <w:tcPr>
            <w:tcW w:w="1639" w:type="dxa"/>
            <w:tcBorders>
              <w:top w:val="nil"/>
              <w:left w:val="nil"/>
              <w:bottom w:val="single" w:sz="12" w:space="0" w:color="auto"/>
              <w:right w:val="nil"/>
            </w:tcBorders>
          </w:tcPr>
          <w:p w14:paraId="35F80842" w14:textId="77777777" w:rsidR="001C2230" w:rsidRPr="00F32A79" w:rsidRDefault="001C2230" w:rsidP="001D0EA8">
            <w:pPr>
              <w:autoSpaceDE w:val="0"/>
              <w:autoSpaceDN w:val="0"/>
              <w:adjustRightInd w:val="0"/>
              <w:rPr>
                <w:rFonts w:eastAsiaTheme="minorEastAsia"/>
                <w:kern w:val="0"/>
                <w:szCs w:val="21"/>
              </w:rPr>
            </w:pPr>
            <w:r w:rsidRPr="00766D59">
              <w:rPr>
                <w:rFonts w:hint="eastAsia"/>
              </w:rPr>
              <w:t>F</w:t>
            </w:r>
            <w:r w:rsidRPr="00850ADA">
              <w:rPr>
                <w:rFonts w:hint="eastAsia"/>
              </w:rPr>
              <w:t>值</w:t>
            </w:r>
          </w:p>
        </w:tc>
        <w:tc>
          <w:tcPr>
            <w:tcW w:w="1639" w:type="dxa"/>
            <w:tcBorders>
              <w:top w:val="nil"/>
              <w:left w:val="nil"/>
              <w:bottom w:val="single" w:sz="12" w:space="0" w:color="auto"/>
              <w:right w:val="nil"/>
            </w:tcBorders>
          </w:tcPr>
          <w:p w14:paraId="0761AA8A" w14:textId="77777777" w:rsidR="001C2230" w:rsidRPr="00F32A79" w:rsidRDefault="001C2230" w:rsidP="001D0EA8">
            <w:pPr>
              <w:autoSpaceDE w:val="0"/>
              <w:autoSpaceDN w:val="0"/>
              <w:adjustRightInd w:val="0"/>
              <w:jc w:val="left"/>
              <w:rPr>
                <w:rFonts w:eastAsiaTheme="minorEastAsia"/>
                <w:kern w:val="0"/>
                <w:szCs w:val="21"/>
              </w:rPr>
            </w:pPr>
          </w:p>
        </w:tc>
        <w:tc>
          <w:tcPr>
            <w:tcW w:w="1639" w:type="dxa"/>
            <w:tcBorders>
              <w:top w:val="nil"/>
              <w:left w:val="nil"/>
              <w:bottom w:val="single" w:sz="12" w:space="0" w:color="auto"/>
              <w:right w:val="nil"/>
            </w:tcBorders>
          </w:tcPr>
          <w:p w14:paraId="48D82C73" w14:textId="77777777" w:rsidR="001C2230" w:rsidRPr="00F32A79" w:rsidRDefault="001C2230" w:rsidP="001D0EA8">
            <w:pPr>
              <w:autoSpaceDE w:val="0"/>
              <w:autoSpaceDN w:val="0"/>
              <w:adjustRightInd w:val="0"/>
              <w:jc w:val="right"/>
              <w:rPr>
                <w:rFonts w:eastAsiaTheme="minorEastAsia"/>
                <w:kern w:val="0"/>
                <w:szCs w:val="21"/>
              </w:rPr>
            </w:pPr>
            <w:r w:rsidRPr="00C43F6D">
              <w:t>102</w:t>
            </w:r>
            <w:r w:rsidRPr="00242594">
              <w:t>.</w:t>
            </w:r>
            <w:r w:rsidRPr="00C43F6D">
              <w:t>405</w:t>
            </w:r>
          </w:p>
        </w:tc>
        <w:tc>
          <w:tcPr>
            <w:tcW w:w="1639" w:type="dxa"/>
            <w:tcBorders>
              <w:top w:val="nil"/>
              <w:left w:val="nil"/>
              <w:bottom w:val="single" w:sz="12" w:space="0" w:color="auto"/>
              <w:right w:val="nil"/>
            </w:tcBorders>
          </w:tcPr>
          <w:p w14:paraId="282E1A16" w14:textId="77777777" w:rsidR="001C2230" w:rsidRPr="00B9642D" w:rsidRDefault="001C2230" w:rsidP="001D0EA8">
            <w:pPr>
              <w:autoSpaceDE w:val="0"/>
              <w:autoSpaceDN w:val="0"/>
              <w:adjustRightInd w:val="0"/>
              <w:jc w:val="center"/>
              <w:rPr>
                <w:rFonts w:eastAsiaTheme="minorEastAsia"/>
                <w:kern w:val="0"/>
                <w:szCs w:val="21"/>
              </w:rPr>
            </w:pPr>
          </w:p>
        </w:tc>
        <w:tc>
          <w:tcPr>
            <w:tcW w:w="1639" w:type="dxa"/>
            <w:tcBorders>
              <w:top w:val="nil"/>
              <w:left w:val="nil"/>
              <w:bottom w:val="single" w:sz="12" w:space="0" w:color="auto"/>
              <w:right w:val="nil"/>
            </w:tcBorders>
          </w:tcPr>
          <w:p w14:paraId="0BAB7D76" w14:textId="77777777" w:rsidR="001C2230" w:rsidRPr="00B9642D" w:rsidRDefault="001C2230" w:rsidP="001D0EA8">
            <w:pPr>
              <w:autoSpaceDE w:val="0"/>
              <w:autoSpaceDN w:val="0"/>
              <w:adjustRightInd w:val="0"/>
              <w:jc w:val="center"/>
              <w:rPr>
                <w:kern w:val="0"/>
                <w:szCs w:val="21"/>
              </w:rPr>
            </w:pPr>
            <w:r w:rsidRPr="00C43F6D">
              <w:rPr>
                <w:rFonts w:eastAsiaTheme="minorEastAsia"/>
                <w:kern w:val="0"/>
                <w:szCs w:val="21"/>
              </w:rPr>
              <w:t>130</w:t>
            </w:r>
            <w:r w:rsidRPr="00F32A79">
              <w:rPr>
                <w:rFonts w:eastAsiaTheme="minorEastAsia"/>
                <w:kern w:val="0"/>
                <w:szCs w:val="21"/>
              </w:rPr>
              <w:t>.</w:t>
            </w:r>
            <w:r w:rsidRPr="00C43F6D">
              <w:rPr>
                <w:rFonts w:eastAsiaTheme="minorEastAsia"/>
                <w:kern w:val="0"/>
                <w:szCs w:val="21"/>
              </w:rPr>
              <w:t>714</w:t>
            </w:r>
          </w:p>
        </w:tc>
      </w:tr>
      <w:tr w:rsidR="001C2230" w:rsidRPr="00F32A79" w14:paraId="7179D4B4" w14:textId="77777777" w:rsidTr="001D0EA8">
        <w:trPr>
          <w:jc w:val="center"/>
        </w:trPr>
        <w:tc>
          <w:tcPr>
            <w:tcW w:w="0" w:type="auto"/>
            <w:gridSpan w:val="5"/>
            <w:tcBorders>
              <w:top w:val="single" w:sz="12" w:space="0" w:color="auto"/>
              <w:left w:val="nil"/>
              <w:bottom w:val="nil"/>
            </w:tcBorders>
          </w:tcPr>
          <w:p w14:paraId="36C65363" w14:textId="557F972E" w:rsidR="001C2230" w:rsidRPr="00A826E9" w:rsidRDefault="001C2230" w:rsidP="00A826E9">
            <w:pPr>
              <w:spacing w:line="360" w:lineRule="auto"/>
              <w:rPr>
                <w:rFonts w:ascii="宋体" w:hAnsi="宋体"/>
                <w:sz w:val="24"/>
                <w:szCs w:val="22"/>
              </w:rPr>
            </w:pPr>
            <w:r w:rsidRPr="00AC71AF">
              <w:rPr>
                <w:rFonts w:ascii="宋体" w:hAnsi="宋体" w:hint="eastAsia"/>
                <w:szCs w:val="21"/>
              </w:rPr>
              <w:t>注：</w:t>
            </w:r>
            <w:r>
              <w:rPr>
                <w:kern w:val="0"/>
                <w:sz w:val="20"/>
                <w:vertAlign w:val="superscript"/>
              </w:rPr>
              <w:t>*</w:t>
            </w:r>
            <w:r>
              <w:rPr>
                <w:rFonts w:hint="eastAsia"/>
                <w:kern w:val="0"/>
                <w:sz w:val="20"/>
              </w:rPr>
              <w:t>、</w:t>
            </w:r>
            <w:r>
              <w:rPr>
                <w:kern w:val="0"/>
                <w:sz w:val="20"/>
              </w:rPr>
              <w:t xml:space="preserve"> </w:t>
            </w:r>
            <w:r>
              <w:rPr>
                <w:kern w:val="0"/>
                <w:sz w:val="20"/>
                <w:vertAlign w:val="superscript"/>
              </w:rPr>
              <w:t>**</w:t>
            </w:r>
            <w:r>
              <w:rPr>
                <w:rFonts w:hint="eastAsia"/>
                <w:kern w:val="0"/>
                <w:sz w:val="20"/>
              </w:rPr>
              <w:t>、</w:t>
            </w:r>
            <w:r>
              <w:rPr>
                <w:kern w:val="0"/>
                <w:sz w:val="20"/>
                <w:vertAlign w:val="superscript"/>
              </w:rPr>
              <w:t>***</w:t>
            </w:r>
            <w:r w:rsidRPr="00AC71AF">
              <w:rPr>
                <w:rFonts w:ascii="宋体" w:hAnsi="宋体" w:hint="eastAsia"/>
                <w:szCs w:val="21"/>
              </w:rPr>
              <w:t>分别表示对应的回归系数在</w:t>
            </w:r>
            <w:r w:rsidRPr="00C43F6D">
              <w:rPr>
                <w:rFonts w:hint="eastAsia"/>
                <w:szCs w:val="21"/>
              </w:rPr>
              <w:t>10</w:t>
            </w:r>
            <w:r w:rsidRPr="00AC71AF">
              <w:rPr>
                <w:rFonts w:ascii="宋体" w:hAnsi="宋体" w:hint="eastAsia"/>
                <w:szCs w:val="21"/>
              </w:rPr>
              <w:t>%，</w:t>
            </w:r>
            <w:r w:rsidRPr="00C43F6D">
              <w:rPr>
                <w:rFonts w:hint="eastAsia"/>
                <w:szCs w:val="21"/>
              </w:rPr>
              <w:t>5</w:t>
            </w:r>
            <w:r w:rsidRPr="00AC71AF">
              <w:rPr>
                <w:rFonts w:ascii="宋体" w:hAnsi="宋体" w:hint="eastAsia"/>
                <w:szCs w:val="21"/>
              </w:rPr>
              <w:t>%以及</w:t>
            </w:r>
            <w:r w:rsidRPr="00C43F6D">
              <w:rPr>
                <w:rFonts w:hint="eastAsia"/>
                <w:szCs w:val="21"/>
              </w:rPr>
              <w:t>1</w:t>
            </w:r>
            <w:r w:rsidRPr="00AC71AF">
              <w:rPr>
                <w:rFonts w:ascii="宋体" w:hAnsi="宋体" w:hint="eastAsia"/>
                <w:szCs w:val="21"/>
              </w:rPr>
              <w:t>%的显著性水平上通过检验</w:t>
            </w:r>
            <w:r w:rsidR="001039E1">
              <w:rPr>
                <w:rFonts w:ascii="宋体" w:hAnsi="宋体" w:hint="eastAsia"/>
                <w:szCs w:val="21"/>
              </w:rPr>
              <w:t>。</w:t>
            </w:r>
          </w:p>
        </w:tc>
      </w:tr>
    </w:tbl>
    <w:p w14:paraId="6B06B173" w14:textId="6E064A89" w:rsidR="003B3D2C" w:rsidRDefault="003B3D2C" w:rsidP="004C485D">
      <w:pPr>
        <w:spacing w:line="360" w:lineRule="auto"/>
        <w:ind w:firstLineChars="200" w:firstLine="480"/>
        <w:rPr>
          <w:rFonts w:ascii="宋体" w:hAnsi="宋体"/>
          <w:sz w:val="24"/>
          <w:szCs w:val="22"/>
        </w:rPr>
      </w:pPr>
      <w:r w:rsidRPr="003B3D2C">
        <w:rPr>
          <w:rFonts w:ascii="宋体" w:hAnsi="宋体" w:hint="eastAsia"/>
          <w:sz w:val="24"/>
          <w:szCs w:val="22"/>
        </w:rPr>
        <w:t>股权制衡度</w:t>
      </w:r>
      <w:proofErr w:type="spellStart"/>
      <w:r w:rsidRPr="00766D59">
        <w:rPr>
          <w:rFonts w:hint="eastAsia"/>
          <w:sz w:val="24"/>
          <w:szCs w:val="22"/>
        </w:rPr>
        <w:t>idx</w:t>
      </w:r>
      <w:proofErr w:type="spellEnd"/>
      <w:r w:rsidRPr="003B3D2C">
        <w:rPr>
          <w:rFonts w:ascii="宋体" w:hAnsi="宋体" w:hint="eastAsia"/>
          <w:sz w:val="24"/>
          <w:szCs w:val="22"/>
        </w:rPr>
        <w:t>的回归系数为</w:t>
      </w:r>
      <w:r w:rsidRPr="00C43F6D">
        <w:rPr>
          <w:rFonts w:hint="eastAsia"/>
          <w:sz w:val="24"/>
          <w:szCs w:val="22"/>
        </w:rPr>
        <w:t>0</w:t>
      </w:r>
      <w:r w:rsidRPr="003B3D2C">
        <w:rPr>
          <w:rFonts w:ascii="宋体" w:hAnsi="宋体" w:hint="eastAsia"/>
          <w:sz w:val="24"/>
          <w:szCs w:val="22"/>
        </w:rPr>
        <w:t>.</w:t>
      </w:r>
      <w:r w:rsidRPr="00C43F6D">
        <w:rPr>
          <w:rFonts w:hint="eastAsia"/>
          <w:sz w:val="24"/>
          <w:szCs w:val="22"/>
        </w:rPr>
        <w:t>207</w:t>
      </w:r>
      <w:r w:rsidRPr="003B3D2C">
        <w:rPr>
          <w:rFonts w:ascii="宋体" w:hAnsi="宋体" w:hint="eastAsia"/>
          <w:sz w:val="24"/>
          <w:szCs w:val="22"/>
        </w:rPr>
        <w:t>，通过了</w:t>
      </w:r>
      <w:r w:rsidRPr="00C43F6D">
        <w:rPr>
          <w:rFonts w:hint="eastAsia"/>
          <w:sz w:val="24"/>
          <w:szCs w:val="22"/>
        </w:rPr>
        <w:t>1</w:t>
      </w:r>
      <w:r w:rsidRPr="003B3D2C">
        <w:rPr>
          <w:rFonts w:ascii="宋体" w:hAnsi="宋体" w:hint="eastAsia"/>
          <w:sz w:val="24"/>
          <w:szCs w:val="22"/>
        </w:rPr>
        <w:t>%水平上的显著性测试。且在制后一期的情况下同样如此</w:t>
      </w:r>
      <w:r w:rsidR="00915B66">
        <w:rPr>
          <w:rFonts w:ascii="宋体" w:hAnsi="宋体" w:hint="eastAsia"/>
          <w:sz w:val="24"/>
          <w:szCs w:val="22"/>
        </w:rPr>
        <w:t>，</w:t>
      </w:r>
      <w:proofErr w:type="spellStart"/>
      <w:r w:rsidRPr="00766D59">
        <w:rPr>
          <w:rFonts w:hint="eastAsia"/>
          <w:sz w:val="24"/>
          <w:szCs w:val="22"/>
        </w:rPr>
        <w:t>idx</w:t>
      </w:r>
      <w:proofErr w:type="spellEnd"/>
      <w:r w:rsidRPr="003B3D2C">
        <w:rPr>
          <w:rFonts w:ascii="宋体" w:hAnsi="宋体" w:hint="eastAsia"/>
          <w:sz w:val="24"/>
          <w:szCs w:val="22"/>
        </w:rPr>
        <w:t>的系数为</w:t>
      </w:r>
      <w:r w:rsidRPr="00C43F6D">
        <w:rPr>
          <w:rFonts w:hint="eastAsia"/>
          <w:sz w:val="24"/>
          <w:szCs w:val="22"/>
        </w:rPr>
        <w:t>0</w:t>
      </w:r>
      <w:r w:rsidRPr="003B3D2C">
        <w:rPr>
          <w:rFonts w:ascii="宋体" w:hAnsi="宋体" w:hint="eastAsia"/>
          <w:sz w:val="24"/>
          <w:szCs w:val="22"/>
        </w:rPr>
        <w:t>.</w:t>
      </w:r>
      <w:r w:rsidRPr="00C43F6D">
        <w:rPr>
          <w:rFonts w:hint="eastAsia"/>
          <w:sz w:val="24"/>
          <w:szCs w:val="22"/>
        </w:rPr>
        <w:t>160</w:t>
      </w:r>
      <w:r w:rsidRPr="003B3D2C">
        <w:rPr>
          <w:rFonts w:ascii="宋体" w:hAnsi="宋体" w:hint="eastAsia"/>
          <w:sz w:val="24"/>
          <w:szCs w:val="22"/>
        </w:rPr>
        <w:t>，说明多个股东之间的制衡能有效</w:t>
      </w:r>
      <w:r w:rsidRPr="003B3D2C">
        <w:rPr>
          <w:rFonts w:ascii="宋体" w:hAnsi="宋体" w:hint="eastAsia"/>
          <w:sz w:val="24"/>
          <w:szCs w:val="22"/>
        </w:rPr>
        <w:lastRenderedPageBreak/>
        <w:t>防止一言堂</w:t>
      </w:r>
      <w:r>
        <w:rPr>
          <w:rFonts w:ascii="宋体" w:hAnsi="宋体" w:hint="eastAsia"/>
          <w:sz w:val="24"/>
          <w:szCs w:val="22"/>
        </w:rPr>
        <w:t>的产生</w:t>
      </w:r>
      <w:r w:rsidRPr="003B3D2C">
        <w:rPr>
          <w:rFonts w:ascii="宋体" w:hAnsi="宋体" w:hint="eastAsia"/>
          <w:sz w:val="24"/>
          <w:szCs w:val="22"/>
        </w:rPr>
        <w:t>，</w:t>
      </w:r>
      <w:r>
        <w:rPr>
          <w:rFonts w:ascii="宋体" w:hAnsi="宋体" w:hint="eastAsia"/>
          <w:sz w:val="24"/>
          <w:szCs w:val="22"/>
        </w:rPr>
        <w:t>使</w:t>
      </w:r>
      <w:r w:rsidRPr="003B3D2C">
        <w:rPr>
          <w:rFonts w:ascii="宋体" w:hAnsi="宋体" w:hint="eastAsia"/>
          <w:sz w:val="24"/>
          <w:szCs w:val="22"/>
        </w:rPr>
        <w:t>决策</w:t>
      </w:r>
      <w:r>
        <w:rPr>
          <w:rFonts w:ascii="宋体" w:hAnsi="宋体" w:hint="eastAsia"/>
          <w:sz w:val="24"/>
          <w:szCs w:val="22"/>
        </w:rPr>
        <w:t>更加</w:t>
      </w:r>
      <w:r w:rsidRPr="003B3D2C">
        <w:rPr>
          <w:rFonts w:ascii="宋体" w:hAnsi="宋体" w:hint="eastAsia"/>
          <w:sz w:val="24"/>
          <w:szCs w:val="22"/>
        </w:rPr>
        <w:t>科学</w:t>
      </w:r>
      <w:r>
        <w:rPr>
          <w:rFonts w:ascii="宋体" w:hAnsi="宋体" w:hint="eastAsia"/>
          <w:sz w:val="24"/>
          <w:szCs w:val="22"/>
        </w:rPr>
        <w:t>、</w:t>
      </w:r>
      <w:r w:rsidRPr="003B3D2C">
        <w:rPr>
          <w:rFonts w:ascii="宋体" w:hAnsi="宋体" w:hint="eastAsia"/>
          <w:sz w:val="24"/>
          <w:szCs w:val="22"/>
        </w:rPr>
        <w:t>理性，有利于持续稳定的研发投入。同时也有效避免了大股东与小股东之间的委托代理问题，</w:t>
      </w:r>
      <w:r>
        <w:rPr>
          <w:rFonts w:ascii="宋体" w:hAnsi="宋体" w:hint="eastAsia"/>
          <w:sz w:val="24"/>
          <w:szCs w:val="22"/>
        </w:rPr>
        <w:t>减少了大股东把公司财产与自己财产等同，通过关联交易、</w:t>
      </w:r>
      <w:r w:rsidR="00B40850">
        <w:rPr>
          <w:rFonts w:ascii="宋体" w:hAnsi="宋体" w:hint="eastAsia"/>
          <w:sz w:val="24"/>
          <w:szCs w:val="22"/>
        </w:rPr>
        <w:t>直接占用、</w:t>
      </w:r>
      <w:r w:rsidR="008F4B8F">
        <w:rPr>
          <w:rFonts w:ascii="宋体" w:hAnsi="宋体" w:hint="eastAsia"/>
          <w:sz w:val="24"/>
          <w:szCs w:val="22"/>
        </w:rPr>
        <w:t>不合</w:t>
      </w:r>
      <w:proofErr w:type="gramStart"/>
      <w:r w:rsidR="008F4B8F">
        <w:rPr>
          <w:rFonts w:ascii="宋体" w:hAnsi="宋体" w:hint="eastAsia"/>
          <w:sz w:val="24"/>
          <w:szCs w:val="22"/>
        </w:rPr>
        <w:t>规</w:t>
      </w:r>
      <w:proofErr w:type="gramEnd"/>
      <w:r w:rsidR="00B40850">
        <w:rPr>
          <w:rFonts w:ascii="宋体" w:hAnsi="宋体" w:hint="eastAsia"/>
          <w:sz w:val="24"/>
          <w:szCs w:val="22"/>
        </w:rPr>
        <w:t>担保等等手段进行</w:t>
      </w:r>
      <w:r w:rsidR="00A8483C">
        <w:rPr>
          <w:rFonts w:ascii="宋体" w:hAnsi="宋体" w:hint="eastAsia"/>
          <w:sz w:val="24"/>
          <w:szCs w:val="22"/>
        </w:rPr>
        <w:t>资产转移</w:t>
      </w:r>
      <w:r w:rsidR="00B40850">
        <w:rPr>
          <w:rFonts w:ascii="宋体" w:hAnsi="宋体" w:hint="eastAsia"/>
          <w:sz w:val="24"/>
          <w:szCs w:val="22"/>
        </w:rPr>
        <w:t>，挖空上市公司</w:t>
      </w:r>
      <w:r w:rsidR="00A8483C">
        <w:rPr>
          <w:rFonts w:ascii="宋体" w:hAnsi="宋体" w:hint="eastAsia"/>
          <w:sz w:val="24"/>
          <w:szCs w:val="22"/>
        </w:rPr>
        <w:t>、</w:t>
      </w:r>
      <w:r w:rsidR="00B40850">
        <w:rPr>
          <w:rFonts w:ascii="宋体" w:hAnsi="宋体" w:hint="eastAsia"/>
          <w:sz w:val="24"/>
          <w:szCs w:val="22"/>
        </w:rPr>
        <w:t>严重侵害其他股东的利益。合理的股权结构也有利于发挥经理人的积极性，减少股东不合理的干预，</w:t>
      </w:r>
      <w:r w:rsidR="000A4023">
        <w:rPr>
          <w:rFonts w:ascii="宋体" w:hAnsi="宋体" w:hint="eastAsia"/>
          <w:sz w:val="24"/>
          <w:szCs w:val="22"/>
        </w:rPr>
        <w:t>发挥其专业领域的才华，同时也有利于</w:t>
      </w:r>
      <w:r w:rsidR="00B40850">
        <w:rPr>
          <w:rFonts w:ascii="宋体" w:hAnsi="宋体" w:hint="eastAsia"/>
          <w:sz w:val="24"/>
          <w:szCs w:val="22"/>
        </w:rPr>
        <w:t>打造良好的公司运行、决策制度</w:t>
      </w:r>
      <w:r w:rsidR="000A4023">
        <w:rPr>
          <w:rFonts w:ascii="宋体" w:hAnsi="宋体" w:hint="eastAsia"/>
          <w:sz w:val="24"/>
          <w:szCs w:val="22"/>
        </w:rPr>
        <w:t>。</w:t>
      </w:r>
      <w:r w:rsidR="00EF1C3A">
        <w:rPr>
          <w:rFonts w:ascii="宋体" w:hAnsi="宋体" w:hint="eastAsia"/>
          <w:sz w:val="24"/>
          <w:szCs w:val="22"/>
        </w:rPr>
        <w:t>从高技术企业的行业研发特征考虑，避免激进的研发决策带来过大风险，在已有技术上稳步推进有利于研发投入-技术创新-优质技术或产品-可观利润-继续研发投入的良性循环</w:t>
      </w:r>
      <w:r w:rsidR="00CE0077">
        <w:rPr>
          <w:rFonts w:ascii="宋体" w:hAnsi="宋体" w:hint="eastAsia"/>
          <w:sz w:val="24"/>
          <w:szCs w:val="22"/>
        </w:rPr>
        <w:t>。合理的股权结构也是某些投资者衡量公司</w:t>
      </w:r>
      <w:r w:rsidR="00F43664">
        <w:rPr>
          <w:rFonts w:ascii="宋体" w:hAnsi="宋体" w:hint="eastAsia"/>
          <w:sz w:val="24"/>
          <w:szCs w:val="22"/>
        </w:rPr>
        <w:t>能否长远发展</w:t>
      </w:r>
      <w:r w:rsidR="00CE0077">
        <w:rPr>
          <w:rFonts w:ascii="宋体" w:hAnsi="宋体" w:hint="eastAsia"/>
          <w:sz w:val="24"/>
          <w:szCs w:val="22"/>
        </w:rPr>
        <w:t>的关键因素，对于吸引潜在投资者和取信于债权人都有积极影响。</w:t>
      </w:r>
      <w:r w:rsidR="00EF1C3A">
        <w:rPr>
          <w:rFonts w:ascii="宋体" w:hAnsi="宋体" w:hint="eastAsia"/>
          <w:sz w:val="24"/>
          <w:szCs w:val="22"/>
        </w:rPr>
        <w:t>因此股权制衡</w:t>
      </w:r>
      <w:r w:rsidR="00CE0077">
        <w:rPr>
          <w:rFonts w:ascii="宋体" w:hAnsi="宋体" w:hint="eastAsia"/>
          <w:sz w:val="24"/>
          <w:szCs w:val="22"/>
        </w:rPr>
        <w:t>显著促进</w:t>
      </w:r>
      <w:r w:rsidR="00EF1C3A">
        <w:rPr>
          <w:rFonts w:ascii="宋体" w:hAnsi="宋体" w:hint="eastAsia"/>
          <w:sz w:val="24"/>
          <w:szCs w:val="22"/>
        </w:rPr>
        <w:t>企业研发投入</w:t>
      </w:r>
      <w:r w:rsidR="006528E2">
        <w:rPr>
          <w:rFonts w:ascii="宋体" w:hAnsi="宋体" w:hint="eastAsia"/>
          <w:sz w:val="24"/>
          <w:szCs w:val="22"/>
        </w:rPr>
        <w:t>，假设</w:t>
      </w:r>
      <w:r w:rsidR="002A5210">
        <w:rPr>
          <w:rFonts w:hint="eastAsia"/>
          <w:sz w:val="24"/>
          <w:szCs w:val="22"/>
        </w:rPr>
        <w:t>2</w:t>
      </w:r>
      <w:r w:rsidR="006528E2">
        <w:rPr>
          <w:rFonts w:ascii="宋体" w:hAnsi="宋体" w:hint="eastAsia"/>
          <w:sz w:val="24"/>
          <w:szCs w:val="22"/>
        </w:rPr>
        <w:t>成立。</w:t>
      </w:r>
    </w:p>
    <w:p w14:paraId="5A25683D" w14:textId="2C361BA4" w:rsidR="006528E2" w:rsidRDefault="006528E2" w:rsidP="0070019A">
      <w:pPr>
        <w:spacing w:line="360" w:lineRule="auto"/>
        <w:ind w:firstLine="480"/>
        <w:rPr>
          <w:rFonts w:ascii="宋体" w:hAnsi="宋体"/>
          <w:sz w:val="24"/>
          <w:szCs w:val="22"/>
        </w:rPr>
      </w:pPr>
      <w:r w:rsidRPr="006528E2">
        <w:rPr>
          <w:rFonts w:ascii="宋体" w:hAnsi="宋体"/>
          <w:sz w:val="24"/>
          <w:szCs w:val="22"/>
        </w:rPr>
        <w:t>关于滞后性问题，结果表明股权制衡度对企业的研发投入存在一年的滞后周期，但两者的相关性在当期已经十分明显</w:t>
      </w:r>
      <w:r w:rsidR="002A5210">
        <w:rPr>
          <w:rFonts w:ascii="宋体" w:hAnsi="宋体" w:hint="eastAsia"/>
          <w:sz w:val="24"/>
          <w:szCs w:val="22"/>
        </w:rPr>
        <w:t>，</w:t>
      </w:r>
      <w:r w:rsidRPr="006528E2">
        <w:rPr>
          <w:rFonts w:ascii="宋体" w:hAnsi="宋体"/>
          <w:sz w:val="24"/>
          <w:szCs w:val="22"/>
        </w:rPr>
        <w:t>说明当公司股权结构发生变动的同时，相应的公司内部投资决策战略短时间内就会受到影响，并且影响会持续一段时间。</w:t>
      </w:r>
      <w:r w:rsidR="00A37597">
        <w:rPr>
          <w:rFonts w:ascii="宋体" w:hAnsi="宋体" w:hint="eastAsia"/>
          <w:sz w:val="24"/>
          <w:szCs w:val="22"/>
        </w:rPr>
        <w:t>分析原因可能是研发周期较长，时间会跨越年度，因此会受到往年决策的影响。</w:t>
      </w:r>
    </w:p>
    <w:p w14:paraId="480E4120" w14:textId="7A14D909" w:rsidR="0097241D" w:rsidRDefault="0070019A" w:rsidP="0070019A">
      <w:pPr>
        <w:spacing w:line="360" w:lineRule="auto"/>
        <w:ind w:firstLine="480"/>
        <w:rPr>
          <w:rFonts w:ascii="宋体" w:hAnsi="宋体"/>
          <w:sz w:val="24"/>
          <w:szCs w:val="22"/>
        </w:rPr>
      </w:pPr>
      <w:r w:rsidRPr="00C4633D">
        <w:rPr>
          <w:rFonts w:ascii="宋体" w:hAnsi="宋体" w:hint="eastAsia"/>
          <w:sz w:val="24"/>
          <w:szCs w:val="22"/>
        </w:rPr>
        <w:t>关于控制变量，企业规模</w:t>
      </w:r>
      <w:r w:rsidR="004B63C8">
        <w:rPr>
          <w:rFonts w:ascii="宋体" w:hAnsi="宋体" w:hint="eastAsia"/>
          <w:sz w:val="24"/>
          <w:szCs w:val="22"/>
        </w:rPr>
        <w:t>（</w:t>
      </w:r>
      <w:r w:rsidR="004B63C8" w:rsidRPr="00766D59">
        <w:rPr>
          <w:rFonts w:hint="eastAsia"/>
          <w:sz w:val="24"/>
          <w:szCs w:val="22"/>
        </w:rPr>
        <w:t>size</w:t>
      </w:r>
      <w:r w:rsidR="004B63C8">
        <w:rPr>
          <w:rFonts w:ascii="宋体" w:hAnsi="宋体" w:hint="eastAsia"/>
          <w:sz w:val="24"/>
          <w:szCs w:val="22"/>
        </w:rPr>
        <w:t>）</w:t>
      </w:r>
      <w:r w:rsidRPr="00C4633D">
        <w:rPr>
          <w:rFonts w:ascii="宋体" w:hAnsi="宋体" w:hint="eastAsia"/>
          <w:sz w:val="24"/>
          <w:szCs w:val="22"/>
        </w:rPr>
        <w:t>的回归系数为</w:t>
      </w:r>
      <w:r w:rsidRPr="00C43F6D">
        <w:rPr>
          <w:rFonts w:hint="eastAsia"/>
          <w:sz w:val="24"/>
          <w:szCs w:val="22"/>
        </w:rPr>
        <w:t>0</w:t>
      </w:r>
      <w:r w:rsidRPr="00C4633D">
        <w:rPr>
          <w:rFonts w:ascii="宋体" w:hAnsi="宋体" w:hint="eastAsia"/>
          <w:sz w:val="24"/>
          <w:szCs w:val="22"/>
        </w:rPr>
        <w:t>.</w:t>
      </w:r>
      <w:r w:rsidRPr="00C43F6D">
        <w:rPr>
          <w:rFonts w:hint="eastAsia"/>
          <w:sz w:val="24"/>
          <w:szCs w:val="22"/>
        </w:rPr>
        <w:t>6</w:t>
      </w:r>
      <w:r w:rsidR="00A37597" w:rsidRPr="00C43F6D">
        <w:rPr>
          <w:rFonts w:hint="eastAsia"/>
          <w:sz w:val="24"/>
          <w:szCs w:val="22"/>
        </w:rPr>
        <w:t>8</w:t>
      </w:r>
      <w:r w:rsidRPr="00C43F6D">
        <w:rPr>
          <w:rFonts w:hint="eastAsia"/>
          <w:sz w:val="24"/>
          <w:szCs w:val="22"/>
        </w:rPr>
        <w:t>3</w:t>
      </w:r>
      <w:r w:rsidRPr="00C4633D">
        <w:rPr>
          <w:rFonts w:ascii="宋体" w:hAnsi="宋体" w:hint="eastAsia"/>
          <w:sz w:val="24"/>
          <w:szCs w:val="22"/>
        </w:rPr>
        <w:t>，通过了</w:t>
      </w:r>
      <w:r w:rsidRPr="00C43F6D">
        <w:rPr>
          <w:rFonts w:hint="eastAsia"/>
          <w:sz w:val="24"/>
          <w:szCs w:val="22"/>
        </w:rPr>
        <w:t>1</w:t>
      </w:r>
      <w:r w:rsidRPr="00C4633D">
        <w:rPr>
          <w:rFonts w:ascii="宋体" w:hAnsi="宋体" w:hint="eastAsia"/>
          <w:sz w:val="24"/>
          <w:szCs w:val="22"/>
        </w:rPr>
        <w:t>%水平上的显著性测试，说明了企业规模扩大会明显增加研发水平，也验证了我国大中型企业主导研发产出的现象，</w:t>
      </w:r>
      <w:r w:rsidR="00A37597">
        <w:rPr>
          <w:rFonts w:ascii="宋体" w:hAnsi="宋体" w:hint="eastAsia"/>
          <w:sz w:val="24"/>
          <w:szCs w:val="22"/>
        </w:rPr>
        <w:t>佐证</w:t>
      </w:r>
      <w:proofErr w:type="gramStart"/>
      <w:r w:rsidR="00A37597">
        <w:rPr>
          <w:rFonts w:ascii="宋体" w:hAnsi="宋体" w:hint="eastAsia"/>
          <w:sz w:val="24"/>
          <w:szCs w:val="22"/>
        </w:rPr>
        <w:t>了</w:t>
      </w:r>
      <w:r w:rsidR="00A37597" w:rsidRPr="00A37597">
        <w:rPr>
          <w:rFonts w:ascii="宋体" w:hAnsi="宋体" w:hint="eastAsia"/>
          <w:sz w:val="24"/>
          <w:szCs w:val="22"/>
        </w:rPr>
        <w:t>池仁勇</w:t>
      </w:r>
      <w:proofErr w:type="gramEnd"/>
      <w:r w:rsidR="00A37597" w:rsidRPr="00A37597">
        <w:rPr>
          <w:rFonts w:ascii="宋体" w:hAnsi="宋体" w:hint="eastAsia"/>
          <w:sz w:val="24"/>
          <w:szCs w:val="22"/>
        </w:rPr>
        <w:t>和</w:t>
      </w:r>
      <w:proofErr w:type="gramStart"/>
      <w:r w:rsidR="00A37597" w:rsidRPr="00A37597">
        <w:rPr>
          <w:rFonts w:ascii="宋体" w:hAnsi="宋体" w:hint="eastAsia"/>
          <w:sz w:val="24"/>
          <w:szCs w:val="22"/>
        </w:rPr>
        <w:t>於</w:t>
      </w:r>
      <w:proofErr w:type="gramEnd"/>
      <w:r w:rsidR="00A37597" w:rsidRPr="00A37597">
        <w:rPr>
          <w:rFonts w:ascii="宋体" w:hAnsi="宋体" w:hint="eastAsia"/>
          <w:sz w:val="24"/>
          <w:szCs w:val="22"/>
        </w:rPr>
        <w:t>珺</w:t>
      </w:r>
      <w:r w:rsidR="00D57F16" w:rsidRPr="00D57F16">
        <w:rPr>
          <w:rStyle w:val="af1"/>
        </w:rPr>
        <w:fldChar w:fldCharType="begin"/>
      </w:r>
      <w:r w:rsidR="00D57F16" w:rsidRPr="00D57F16">
        <w:rPr>
          <w:rFonts w:ascii="宋体" w:hAnsi="宋体"/>
          <w:sz w:val="24"/>
          <w:szCs w:val="22"/>
          <w:vertAlign w:val="superscript"/>
        </w:rPr>
        <w:instrText xml:space="preserve"> </w:instrText>
      </w:r>
      <w:r w:rsidR="00D57F16" w:rsidRPr="00D57F16">
        <w:rPr>
          <w:rFonts w:ascii="宋体" w:hAnsi="宋体" w:hint="eastAsia"/>
          <w:sz w:val="24"/>
          <w:szCs w:val="22"/>
          <w:vertAlign w:val="superscript"/>
        </w:rPr>
        <w:instrText>REF _Ref104929117 \r \h</w:instrText>
      </w:r>
      <w:r w:rsidR="00D57F16" w:rsidRPr="00D57F16">
        <w:rPr>
          <w:rFonts w:ascii="宋体" w:hAnsi="宋体"/>
          <w:sz w:val="24"/>
          <w:szCs w:val="22"/>
          <w:vertAlign w:val="superscript"/>
        </w:rPr>
        <w:instrText xml:space="preserve"> </w:instrText>
      </w:r>
      <w:r w:rsidR="00D57F16" w:rsidRPr="00D57F16">
        <w:rPr>
          <w:rStyle w:val="af1"/>
        </w:rPr>
        <w:instrText xml:space="preserve"> \* MERGEFORMAT </w:instrText>
      </w:r>
      <w:r w:rsidR="00D57F16" w:rsidRPr="00D57F16">
        <w:rPr>
          <w:rStyle w:val="af1"/>
        </w:rPr>
      </w:r>
      <w:r w:rsidR="00D57F16" w:rsidRPr="00D57F16">
        <w:rPr>
          <w:rStyle w:val="af1"/>
        </w:rPr>
        <w:fldChar w:fldCharType="separate"/>
      </w:r>
      <w:r w:rsidR="002A5210">
        <w:rPr>
          <w:rFonts w:ascii="宋体" w:hAnsi="宋体"/>
          <w:sz w:val="24"/>
          <w:szCs w:val="22"/>
          <w:vertAlign w:val="superscript"/>
        </w:rPr>
        <w:t>[32]</w:t>
      </w:r>
      <w:r w:rsidR="00D57F16" w:rsidRPr="00D57F16">
        <w:rPr>
          <w:rStyle w:val="af1"/>
        </w:rPr>
        <w:fldChar w:fldCharType="end"/>
      </w:r>
      <w:r w:rsidR="00356717">
        <w:rPr>
          <w:rFonts w:ascii="宋体" w:hAnsi="宋体" w:hint="eastAsia"/>
          <w:sz w:val="24"/>
          <w:szCs w:val="22"/>
        </w:rPr>
        <w:t>等文章中</w:t>
      </w:r>
      <w:r w:rsidR="00A37597">
        <w:rPr>
          <w:rFonts w:ascii="宋体" w:hAnsi="宋体" w:hint="eastAsia"/>
          <w:sz w:val="24"/>
          <w:szCs w:val="22"/>
        </w:rPr>
        <w:t>的</w:t>
      </w:r>
      <w:r w:rsidR="00356717">
        <w:rPr>
          <w:rFonts w:ascii="宋体" w:hAnsi="宋体" w:hint="eastAsia"/>
          <w:sz w:val="24"/>
          <w:szCs w:val="22"/>
        </w:rPr>
        <w:t>观点，本文认为大企业具有内部的资金优势，现金流较小企业充沛，同时其技术</w:t>
      </w:r>
      <w:proofErr w:type="gramStart"/>
      <w:r w:rsidR="00356717">
        <w:rPr>
          <w:rFonts w:ascii="宋体" w:hAnsi="宋体" w:hint="eastAsia"/>
          <w:sz w:val="24"/>
          <w:szCs w:val="22"/>
        </w:rPr>
        <w:t>池较为</w:t>
      </w:r>
      <w:proofErr w:type="gramEnd"/>
      <w:r w:rsidR="00356717">
        <w:rPr>
          <w:rFonts w:ascii="宋体" w:hAnsi="宋体" w:hint="eastAsia"/>
          <w:sz w:val="24"/>
          <w:szCs w:val="22"/>
        </w:rPr>
        <w:t>深厚，</w:t>
      </w:r>
      <w:r w:rsidR="00650B41">
        <w:rPr>
          <w:rFonts w:ascii="宋体" w:hAnsi="宋体" w:hint="eastAsia"/>
          <w:sz w:val="24"/>
          <w:szCs w:val="22"/>
        </w:rPr>
        <w:t>在选取</w:t>
      </w:r>
      <w:r w:rsidR="00356717">
        <w:rPr>
          <w:rFonts w:ascii="宋体" w:hAnsi="宋体" w:hint="eastAsia"/>
          <w:sz w:val="24"/>
          <w:szCs w:val="22"/>
        </w:rPr>
        <w:t>研发主题</w:t>
      </w:r>
      <w:r w:rsidR="00650B41">
        <w:rPr>
          <w:rFonts w:ascii="宋体" w:hAnsi="宋体" w:hint="eastAsia"/>
          <w:sz w:val="24"/>
          <w:szCs w:val="22"/>
        </w:rPr>
        <w:t>、关键</w:t>
      </w:r>
      <w:r w:rsidR="00356717">
        <w:rPr>
          <w:rFonts w:ascii="宋体" w:hAnsi="宋体" w:hint="eastAsia"/>
          <w:sz w:val="24"/>
          <w:szCs w:val="22"/>
        </w:rPr>
        <w:t>基础技术</w:t>
      </w:r>
      <w:r w:rsidR="00650B41">
        <w:rPr>
          <w:rFonts w:ascii="宋体" w:hAnsi="宋体" w:hint="eastAsia"/>
          <w:sz w:val="24"/>
          <w:szCs w:val="22"/>
        </w:rPr>
        <w:t>和资深科研人员等环节</w:t>
      </w:r>
      <w:r w:rsidR="00356717">
        <w:rPr>
          <w:rFonts w:ascii="宋体" w:hAnsi="宋体" w:hint="eastAsia"/>
          <w:sz w:val="24"/>
          <w:szCs w:val="22"/>
        </w:rPr>
        <w:t>有相应的</w:t>
      </w:r>
      <w:r w:rsidR="00650B41">
        <w:rPr>
          <w:rFonts w:ascii="宋体" w:hAnsi="宋体" w:hint="eastAsia"/>
          <w:sz w:val="24"/>
          <w:szCs w:val="22"/>
        </w:rPr>
        <w:t>研发</w:t>
      </w:r>
      <w:r w:rsidR="00356717">
        <w:rPr>
          <w:rFonts w:ascii="宋体" w:hAnsi="宋体" w:hint="eastAsia"/>
          <w:sz w:val="24"/>
          <w:szCs w:val="22"/>
        </w:rPr>
        <w:t>储备，没有</w:t>
      </w:r>
      <w:r w:rsidR="00650B41">
        <w:rPr>
          <w:rFonts w:ascii="宋体" w:hAnsi="宋体" w:hint="eastAsia"/>
          <w:sz w:val="24"/>
          <w:szCs w:val="22"/>
        </w:rPr>
        <w:t>小企业无头绪、无人</w:t>
      </w:r>
    </w:p>
    <w:p w14:paraId="62ECD361" w14:textId="6CA60A43" w:rsidR="0097241D" w:rsidRPr="000A4023" w:rsidRDefault="00650B41" w:rsidP="00447E31">
      <w:pPr>
        <w:spacing w:line="360" w:lineRule="auto"/>
        <w:rPr>
          <w:rFonts w:ascii="宋体" w:hAnsi="宋体"/>
          <w:sz w:val="24"/>
          <w:szCs w:val="22"/>
        </w:rPr>
      </w:pPr>
      <w:r>
        <w:rPr>
          <w:rFonts w:ascii="宋体" w:hAnsi="宋体" w:hint="eastAsia"/>
          <w:sz w:val="24"/>
          <w:szCs w:val="22"/>
        </w:rPr>
        <w:t>员的研发困境。其次从外部融资角度考虑，大企业的信誉度高、信用记录完善</w:t>
      </w:r>
      <w:r w:rsidR="003A7526">
        <w:rPr>
          <w:rFonts w:ascii="宋体" w:hAnsi="宋体" w:hint="eastAsia"/>
          <w:sz w:val="24"/>
          <w:szCs w:val="22"/>
        </w:rPr>
        <w:t>，</w:t>
      </w:r>
      <w:r>
        <w:rPr>
          <w:rFonts w:ascii="宋体" w:hAnsi="宋体" w:hint="eastAsia"/>
          <w:sz w:val="24"/>
          <w:szCs w:val="22"/>
        </w:rPr>
        <w:t>对于银行等金融机构来说更加</w:t>
      </w:r>
      <w:r w:rsidR="00844D56">
        <w:rPr>
          <w:rFonts w:ascii="宋体" w:hAnsi="宋体" w:hint="eastAsia"/>
          <w:sz w:val="24"/>
          <w:szCs w:val="22"/>
        </w:rPr>
        <w:t>贷款更加</w:t>
      </w:r>
      <w:r>
        <w:rPr>
          <w:rFonts w:ascii="宋体" w:hAnsi="宋体" w:hint="eastAsia"/>
          <w:sz w:val="24"/>
          <w:szCs w:val="22"/>
        </w:rPr>
        <w:t>保险</w:t>
      </w:r>
      <w:r w:rsidR="00356717">
        <w:rPr>
          <w:rFonts w:ascii="宋体" w:hAnsi="宋体" w:hint="eastAsia"/>
          <w:sz w:val="24"/>
          <w:szCs w:val="22"/>
        </w:rPr>
        <w:t>，</w:t>
      </w:r>
      <w:r w:rsidR="00844D56">
        <w:rPr>
          <w:rFonts w:ascii="宋体" w:hAnsi="宋体" w:hint="eastAsia"/>
          <w:sz w:val="24"/>
          <w:szCs w:val="22"/>
        </w:rPr>
        <w:t>更容易筹集资金进行研发创新，对企业的创新投入有促进作用。</w:t>
      </w:r>
      <w:r w:rsidR="0070019A" w:rsidRPr="00C4633D">
        <w:rPr>
          <w:rFonts w:ascii="宋体" w:hAnsi="宋体" w:hint="eastAsia"/>
          <w:sz w:val="24"/>
          <w:szCs w:val="22"/>
        </w:rPr>
        <w:t>资产负债率</w:t>
      </w:r>
      <w:r w:rsidR="004B63C8">
        <w:rPr>
          <w:rFonts w:ascii="宋体" w:hAnsi="宋体" w:hint="eastAsia"/>
          <w:sz w:val="24"/>
          <w:szCs w:val="22"/>
        </w:rPr>
        <w:t>（</w:t>
      </w:r>
      <w:r w:rsidR="004B63C8" w:rsidRPr="00766D59">
        <w:rPr>
          <w:rFonts w:hint="eastAsia"/>
          <w:sz w:val="24"/>
          <w:szCs w:val="22"/>
        </w:rPr>
        <w:t>lev</w:t>
      </w:r>
      <w:r w:rsidR="004B63C8">
        <w:rPr>
          <w:rFonts w:ascii="宋体" w:hAnsi="宋体" w:hint="eastAsia"/>
          <w:sz w:val="24"/>
          <w:szCs w:val="22"/>
        </w:rPr>
        <w:t>）</w:t>
      </w:r>
      <w:r w:rsidR="0070019A" w:rsidRPr="00C4633D">
        <w:rPr>
          <w:rFonts w:ascii="宋体" w:hAnsi="宋体" w:hint="eastAsia"/>
          <w:sz w:val="24"/>
          <w:szCs w:val="22"/>
        </w:rPr>
        <w:t>与企业的研发投入呈现负相关关系，但并未通过显著性测试</w:t>
      </w:r>
      <w:r w:rsidR="00844D56">
        <w:rPr>
          <w:rFonts w:ascii="宋体" w:hAnsi="宋体" w:hint="eastAsia"/>
          <w:sz w:val="24"/>
          <w:szCs w:val="22"/>
        </w:rPr>
        <w:t>，本文认为较差的资产负债率会给债权人等潜在投资者传递公司的不利信息</w:t>
      </w:r>
      <w:r w:rsidR="0000104E">
        <w:rPr>
          <w:rFonts w:ascii="宋体" w:hAnsi="宋体" w:hint="eastAsia"/>
          <w:sz w:val="24"/>
          <w:szCs w:val="22"/>
        </w:rPr>
        <w:t>——违约风险与经营风险面临失控</w:t>
      </w:r>
      <w:r w:rsidR="00844D56">
        <w:rPr>
          <w:rFonts w:ascii="宋体" w:hAnsi="宋体" w:hint="eastAsia"/>
          <w:sz w:val="24"/>
          <w:szCs w:val="22"/>
        </w:rPr>
        <w:t>，使企业难以获得外部</w:t>
      </w:r>
      <w:r w:rsidR="0000104E">
        <w:rPr>
          <w:rFonts w:ascii="宋体" w:hAnsi="宋体" w:hint="eastAsia"/>
          <w:sz w:val="24"/>
          <w:szCs w:val="22"/>
        </w:rPr>
        <w:t>融资，同时举债融资也意味着需要付出更多成本，影响举债研发投入的积极性。</w:t>
      </w:r>
      <w:r w:rsidR="0070019A" w:rsidRPr="00C4633D">
        <w:rPr>
          <w:rFonts w:ascii="宋体" w:hAnsi="宋体" w:hint="eastAsia"/>
          <w:sz w:val="24"/>
          <w:szCs w:val="22"/>
        </w:rPr>
        <w:t>同</w:t>
      </w:r>
      <w:r w:rsidR="00447E31">
        <w:rPr>
          <w:rFonts w:ascii="宋体" w:hAnsi="宋体" w:hint="eastAsia"/>
          <w:sz w:val="24"/>
          <w:szCs w:val="22"/>
        </w:rPr>
        <w:t>时</w:t>
      </w:r>
      <w:r w:rsidR="000A4023" w:rsidRPr="000A4023">
        <w:rPr>
          <w:rFonts w:ascii="宋体" w:hAnsi="宋体" w:hint="eastAsia"/>
          <w:sz w:val="24"/>
          <w:szCs w:val="22"/>
        </w:rPr>
        <w:t>企业性</w:t>
      </w:r>
    </w:p>
    <w:p w14:paraId="64C924D7" w14:textId="5DBAD0E5" w:rsidR="0070019A" w:rsidRDefault="000A4023" w:rsidP="00447E31">
      <w:pPr>
        <w:spacing w:line="360" w:lineRule="auto"/>
        <w:rPr>
          <w:rFonts w:ascii="宋体" w:hAnsi="宋体"/>
          <w:sz w:val="24"/>
          <w:szCs w:val="22"/>
        </w:rPr>
      </w:pPr>
      <w:r w:rsidRPr="000A4023">
        <w:rPr>
          <w:rFonts w:ascii="宋体" w:hAnsi="宋体" w:hint="eastAsia"/>
          <w:sz w:val="24"/>
          <w:szCs w:val="22"/>
        </w:rPr>
        <w:t>质的系数为</w:t>
      </w:r>
      <w:r w:rsidRPr="00C43F6D">
        <w:rPr>
          <w:rFonts w:hint="eastAsia"/>
          <w:sz w:val="24"/>
          <w:szCs w:val="22"/>
        </w:rPr>
        <w:t>0</w:t>
      </w:r>
      <w:r w:rsidRPr="000A4023">
        <w:rPr>
          <w:rFonts w:ascii="宋体" w:hAnsi="宋体" w:hint="eastAsia"/>
          <w:sz w:val="24"/>
          <w:szCs w:val="22"/>
        </w:rPr>
        <w:t>.</w:t>
      </w:r>
      <w:r w:rsidRPr="00C43F6D">
        <w:rPr>
          <w:rFonts w:hint="eastAsia"/>
          <w:sz w:val="24"/>
          <w:szCs w:val="22"/>
        </w:rPr>
        <w:t>145</w:t>
      </w:r>
      <w:r w:rsidRPr="000A4023">
        <w:rPr>
          <w:rFonts w:ascii="宋体" w:hAnsi="宋体" w:hint="eastAsia"/>
          <w:sz w:val="24"/>
          <w:szCs w:val="22"/>
        </w:rPr>
        <w:t>，通过了</w:t>
      </w:r>
      <w:r w:rsidRPr="00C43F6D">
        <w:rPr>
          <w:rFonts w:hint="eastAsia"/>
          <w:sz w:val="24"/>
          <w:szCs w:val="22"/>
        </w:rPr>
        <w:t>10</w:t>
      </w:r>
      <w:r w:rsidRPr="000A4023">
        <w:rPr>
          <w:rFonts w:ascii="宋体" w:hAnsi="宋体" w:hint="eastAsia"/>
          <w:sz w:val="24"/>
          <w:szCs w:val="22"/>
        </w:rPr>
        <w:t>%水平上的显著测试，说明国有企业对研发投入更加重视，这与其承担的社会责任与特别的政府支持有关，但显著性水平较低，后续值得扩充样本容量、完善模型来进一步探究。</w:t>
      </w:r>
      <w:r w:rsidR="0070019A" w:rsidRPr="00C4633D">
        <w:rPr>
          <w:rFonts w:ascii="宋体" w:hAnsi="宋体" w:hint="eastAsia"/>
          <w:sz w:val="24"/>
          <w:szCs w:val="22"/>
        </w:rPr>
        <w:t>净资产收益率的系数为</w:t>
      </w:r>
      <w:r w:rsidR="0070019A" w:rsidRPr="00C43F6D">
        <w:rPr>
          <w:rFonts w:hint="eastAsia"/>
          <w:sz w:val="24"/>
          <w:szCs w:val="22"/>
        </w:rPr>
        <w:t>1</w:t>
      </w:r>
      <w:r w:rsidR="0070019A" w:rsidRPr="00C4633D">
        <w:rPr>
          <w:rFonts w:ascii="宋体" w:hAnsi="宋体" w:hint="eastAsia"/>
          <w:sz w:val="24"/>
          <w:szCs w:val="22"/>
        </w:rPr>
        <w:t>.</w:t>
      </w:r>
      <w:r w:rsidR="0070019A" w:rsidRPr="00C43F6D">
        <w:rPr>
          <w:rFonts w:hint="eastAsia"/>
          <w:sz w:val="24"/>
          <w:szCs w:val="22"/>
        </w:rPr>
        <w:t>964</w:t>
      </w:r>
      <w:r w:rsidR="0070019A" w:rsidRPr="00C4633D">
        <w:rPr>
          <w:rFonts w:ascii="宋体" w:hAnsi="宋体" w:hint="eastAsia"/>
          <w:sz w:val="24"/>
          <w:szCs w:val="22"/>
        </w:rPr>
        <w:t>，通过了</w:t>
      </w:r>
      <w:r w:rsidR="0070019A" w:rsidRPr="00C43F6D">
        <w:rPr>
          <w:rFonts w:hint="eastAsia"/>
          <w:sz w:val="24"/>
          <w:szCs w:val="22"/>
        </w:rPr>
        <w:t>1</w:t>
      </w:r>
      <w:r w:rsidR="0070019A" w:rsidRPr="00C4633D">
        <w:rPr>
          <w:rFonts w:ascii="宋体" w:hAnsi="宋体" w:hint="eastAsia"/>
          <w:sz w:val="24"/>
          <w:szCs w:val="22"/>
        </w:rPr>
        <w:t>%水平上的显著性测试，说明营业绩效好的企业越有能力投入研发。但是企业成长性为显著负相关，但相关系数较小，本文认为原因可能是从研发中获利的企业因为</w:t>
      </w:r>
      <w:r w:rsidR="0070019A" w:rsidRPr="00C4633D">
        <w:rPr>
          <w:rFonts w:ascii="宋体" w:hAnsi="宋体" w:hint="eastAsia"/>
          <w:sz w:val="24"/>
          <w:szCs w:val="22"/>
        </w:rPr>
        <w:lastRenderedPageBreak/>
        <w:t>获得不错成绩产生了懈怠态度，因此对继续投入的热情带来负面影响，导致回归系数为-</w:t>
      </w:r>
      <w:r w:rsidR="0070019A" w:rsidRPr="00C43F6D">
        <w:rPr>
          <w:rFonts w:hint="eastAsia"/>
          <w:sz w:val="24"/>
          <w:szCs w:val="22"/>
        </w:rPr>
        <w:t>0</w:t>
      </w:r>
      <w:r w:rsidR="0070019A" w:rsidRPr="00C4633D">
        <w:rPr>
          <w:rFonts w:ascii="宋体" w:hAnsi="宋体" w:hint="eastAsia"/>
          <w:sz w:val="24"/>
          <w:szCs w:val="22"/>
        </w:rPr>
        <w:t>.</w:t>
      </w:r>
      <w:r w:rsidR="0070019A" w:rsidRPr="00C43F6D">
        <w:rPr>
          <w:rFonts w:hint="eastAsia"/>
          <w:sz w:val="24"/>
          <w:szCs w:val="22"/>
        </w:rPr>
        <w:t>005</w:t>
      </w:r>
      <w:r w:rsidR="002D6897">
        <w:rPr>
          <w:rFonts w:ascii="宋体" w:hAnsi="宋体" w:hint="eastAsia"/>
          <w:sz w:val="24"/>
          <w:szCs w:val="22"/>
        </w:rPr>
        <w:t>，也有可能是样本容量较小带来的影响。</w:t>
      </w:r>
    </w:p>
    <w:p w14:paraId="3042F383" w14:textId="17326035" w:rsidR="00056133" w:rsidRPr="00453C1F" w:rsidRDefault="00056133" w:rsidP="00056133">
      <w:pPr>
        <w:spacing w:line="360" w:lineRule="auto"/>
        <w:rPr>
          <w:rFonts w:ascii="黑体" w:eastAsia="黑体" w:hAnsi="黑体"/>
          <w:b/>
          <w:bCs/>
          <w:sz w:val="24"/>
          <w:szCs w:val="22"/>
        </w:rPr>
      </w:pPr>
      <w:r w:rsidRPr="00C43F6D">
        <w:rPr>
          <w:rFonts w:eastAsia="黑体" w:hint="eastAsia"/>
          <w:b/>
          <w:bCs/>
          <w:sz w:val="24"/>
          <w:szCs w:val="22"/>
        </w:rPr>
        <w:t>4</w:t>
      </w:r>
      <w:r w:rsidRPr="00453C1F">
        <w:rPr>
          <w:rFonts w:ascii="黑体" w:eastAsia="黑体" w:hAnsi="黑体"/>
          <w:b/>
          <w:bCs/>
          <w:sz w:val="24"/>
          <w:szCs w:val="22"/>
        </w:rPr>
        <w:t>.</w:t>
      </w:r>
      <w:r w:rsidRPr="00C43F6D">
        <w:rPr>
          <w:rFonts w:eastAsia="黑体"/>
          <w:b/>
          <w:bCs/>
          <w:sz w:val="24"/>
          <w:szCs w:val="22"/>
        </w:rPr>
        <w:t>6</w:t>
      </w:r>
      <w:r w:rsidRPr="00453C1F">
        <w:rPr>
          <w:rFonts w:ascii="黑体" w:eastAsia="黑体" w:hAnsi="黑体"/>
          <w:b/>
          <w:bCs/>
          <w:sz w:val="24"/>
          <w:szCs w:val="22"/>
        </w:rPr>
        <w:t>.</w:t>
      </w:r>
      <w:r w:rsidRPr="00C43F6D">
        <w:rPr>
          <w:rFonts w:eastAsia="黑体"/>
          <w:b/>
          <w:bCs/>
          <w:sz w:val="24"/>
          <w:szCs w:val="22"/>
        </w:rPr>
        <w:t>3</w:t>
      </w:r>
      <w:r w:rsidRPr="00453C1F">
        <w:rPr>
          <w:rFonts w:ascii="黑体" w:eastAsia="黑体" w:hAnsi="黑体"/>
          <w:b/>
          <w:bCs/>
          <w:sz w:val="24"/>
          <w:szCs w:val="22"/>
        </w:rPr>
        <w:t xml:space="preserve"> </w:t>
      </w:r>
      <w:r w:rsidRPr="00453C1F">
        <w:rPr>
          <w:rFonts w:ascii="黑体" w:eastAsia="黑体" w:hAnsi="黑体" w:hint="eastAsia"/>
          <w:b/>
          <w:bCs/>
          <w:sz w:val="24"/>
          <w:szCs w:val="22"/>
        </w:rPr>
        <w:t>关于股权制衡度</w:t>
      </w:r>
      <w:r w:rsidR="005B0F9F">
        <w:rPr>
          <w:rFonts w:ascii="黑体" w:eastAsia="黑体" w:hAnsi="黑体" w:hint="eastAsia"/>
          <w:b/>
          <w:bCs/>
          <w:sz w:val="24"/>
          <w:szCs w:val="22"/>
        </w:rPr>
        <w:t>的</w:t>
      </w:r>
      <w:r w:rsidRPr="00453C1F">
        <w:rPr>
          <w:rFonts w:ascii="黑体" w:eastAsia="黑体" w:hAnsi="黑体" w:hint="eastAsia"/>
          <w:b/>
          <w:bCs/>
          <w:sz w:val="24"/>
          <w:szCs w:val="22"/>
        </w:rPr>
        <w:t>分组回归</w:t>
      </w:r>
    </w:p>
    <w:p w14:paraId="02D66AD4" w14:textId="36160A05" w:rsidR="00D42BC0" w:rsidRPr="00AA5CE4" w:rsidRDefault="00D42BC0" w:rsidP="00056133">
      <w:pPr>
        <w:spacing w:line="360" w:lineRule="auto"/>
        <w:rPr>
          <w:rFonts w:ascii="宋体" w:hAnsi="宋体"/>
          <w:sz w:val="24"/>
          <w:szCs w:val="22"/>
        </w:rPr>
      </w:pPr>
      <w:r>
        <w:rPr>
          <w:rFonts w:ascii="黑体" w:eastAsia="黑体" w:hAnsi="黑体" w:hint="eastAsia"/>
          <w:b/>
          <w:bCs/>
          <w:sz w:val="24"/>
          <w:szCs w:val="22"/>
        </w:rPr>
        <w:t xml:space="preserve"> </w:t>
      </w:r>
      <w:r>
        <w:rPr>
          <w:rFonts w:ascii="黑体" w:eastAsia="黑体" w:hAnsi="黑体"/>
          <w:b/>
          <w:bCs/>
          <w:sz w:val="24"/>
          <w:szCs w:val="22"/>
        </w:rPr>
        <w:t xml:space="preserve">   </w:t>
      </w:r>
      <w:r w:rsidR="00AA5CE4" w:rsidRPr="00AA5CE4">
        <w:rPr>
          <w:rFonts w:ascii="宋体" w:hAnsi="宋体" w:hint="eastAsia"/>
          <w:sz w:val="24"/>
          <w:szCs w:val="22"/>
        </w:rPr>
        <w:t>本文参考王琳</w:t>
      </w:r>
      <w:proofErr w:type="gramStart"/>
      <w:r w:rsidR="00AA5CE4" w:rsidRPr="00AA5CE4">
        <w:rPr>
          <w:rFonts w:ascii="宋体" w:hAnsi="宋体" w:hint="eastAsia"/>
          <w:sz w:val="24"/>
          <w:szCs w:val="22"/>
        </w:rPr>
        <w:t>琳</w:t>
      </w:r>
      <w:proofErr w:type="gramEnd"/>
      <w:r w:rsidR="00AA5CE4" w:rsidRPr="00AA5CE4">
        <w:rPr>
          <w:rFonts w:ascii="宋体" w:hAnsi="宋体" w:hint="eastAsia"/>
          <w:sz w:val="24"/>
          <w:szCs w:val="22"/>
        </w:rPr>
        <w:t>和应丽莹的方法</w:t>
      </w:r>
      <w:r w:rsidR="00D57F16" w:rsidRPr="00D57F16">
        <w:rPr>
          <w:rStyle w:val="af1"/>
          <w:rFonts w:ascii="宋体" w:hAnsi="宋体"/>
          <w:sz w:val="24"/>
          <w:szCs w:val="22"/>
        </w:rPr>
        <w:fldChar w:fldCharType="begin"/>
      </w:r>
      <w:r w:rsidR="00D57F16" w:rsidRPr="00D57F16">
        <w:rPr>
          <w:rFonts w:ascii="宋体" w:hAnsi="宋体"/>
          <w:sz w:val="24"/>
          <w:szCs w:val="22"/>
          <w:vertAlign w:val="superscript"/>
        </w:rPr>
        <w:instrText xml:space="preserve"> </w:instrText>
      </w:r>
      <w:r w:rsidR="00D57F16" w:rsidRPr="00D57F16">
        <w:rPr>
          <w:rFonts w:ascii="宋体" w:hAnsi="宋体" w:hint="eastAsia"/>
          <w:sz w:val="24"/>
          <w:szCs w:val="22"/>
          <w:vertAlign w:val="superscript"/>
        </w:rPr>
        <w:instrText>REF _Ref104929138 \r \h</w:instrText>
      </w:r>
      <w:r w:rsidR="00D57F16" w:rsidRPr="00D57F16">
        <w:rPr>
          <w:rFonts w:ascii="宋体" w:hAnsi="宋体"/>
          <w:sz w:val="24"/>
          <w:szCs w:val="22"/>
          <w:vertAlign w:val="superscript"/>
        </w:rPr>
        <w:instrText xml:space="preserve"> </w:instrText>
      </w:r>
      <w:r w:rsidR="00D57F16" w:rsidRPr="00D57F16">
        <w:rPr>
          <w:rStyle w:val="af1"/>
          <w:rFonts w:ascii="宋体" w:hAnsi="宋体"/>
          <w:sz w:val="24"/>
          <w:szCs w:val="22"/>
        </w:rPr>
        <w:instrText xml:space="preserve"> \* MERGEFORMAT </w:instrText>
      </w:r>
      <w:r w:rsidR="00D57F16" w:rsidRPr="00D57F16">
        <w:rPr>
          <w:rStyle w:val="af1"/>
          <w:rFonts w:ascii="宋体" w:hAnsi="宋体"/>
          <w:sz w:val="24"/>
          <w:szCs w:val="22"/>
        </w:rPr>
      </w:r>
      <w:r w:rsidR="00D57F16" w:rsidRPr="00D57F16">
        <w:rPr>
          <w:rStyle w:val="af1"/>
          <w:rFonts w:ascii="宋体" w:hAnsi="宋体"/>
          <w:sz w:val="24"/>
          <w:szCs w:val="22"/>
        </w:rPr>
        <w:fldChar w:fldCharType="separate"/>
      </w:r>
      <w:r w:rsidR="002A5210">
        <w:rPr>
          <w:rFonts w:ascii="宋体" w:hAnsi="宋体"/>
          <w:sz w:val="24"/>
          <w:szCs w:val="22"/>
          <w:vertAlign w:val="superscript"/>
        </w:rPr>
        <w:t>[33]</w:t>
      </w:r>
      <w:r w:rsidR="00D57F16" w:rsidRPr="00D57F16">
        <w:rPr>
          <w:rStyle w:val="af1"/>
          <w:rFonts w:ascii="宋体" w:hAnsi="宋体"/>
          <w:sz w:val="24"/>
          <w:szCs w:val="22"/>
        </w:rPr>
        <w:fldChar w:fldCharType="end"/>
      </w:r>
      <w:r w:rsidR="00AA5CE4" w:rsidRPr="00AA5CE4">
        <w:rPr>
          <w:rFonts w:ascii="宋体" w:hAnsi="宋体" w:hint="eastAsia"/>
          <w:sz w:val="24"/>
          <w:szCs w:val="22"/>
        </w:rPr>
        <w:t>，对上文结果显著的股权制衡度进行分组回归，以</w:t>
      </w:r>
      <w:proofErr w:type="spellStart"/>
      <w:r w:rsidR="00AA5CE4" w:rsidRPr="00766D59">
        <w:rPr>
          <w:rFonts w:hint="eastAsia"/>
          <w:sz w:val="24"/>
          <w:szCs w:val="22"/>
        </w:rPr>
        <w:t>idx</w:t>
      </w:r>
      <w:proofErr w:type="spellEnd"/>
      <w:r w:rsidR="00AA5CE4" w:rsidRPr="00AA5CE4">
        <w:rPr>
          <w:rFonts w:ascii="宋体" w:hAnsi="宋体" w:hint="eastAsia"/>
          <w:sz w:val="24"/>
          <w:szCs w:val="22"/>
        </w:rPr>
        <w:t>的平均值</w:t>
      </w:r>
      <w:r w:rsidR="00AA5CE4" w:rsidRPr="00C43F6D">
        <w:rPr>
          <w:rFonts w:hint="eastAsia"/>
          <w:sz w:val="24"/>
          <w:szCs w:val="22"/>
        </w:rPr>
        <w:t>0</w:t>
      </w:r>
      <w:r w:rsidR="00AA5CE4" w:rsidRPr="00AA5CE4">
        <w:rPr>
          <w:rFonts w:ascii="宋体" w:hAnsi="宋体" w:hint="eastAsia"/>
          <w:sz w:val="24"/>
          <w:szCs w:val="22"/>
        </w:rPr>
        <w:t>.</w:t>
      </w:r>
      <w:r w:rsidR="00AA5CE4" w:rsidRPr="00C43F6D">
        <w:rPr>
          <w:rFonts w:hint="eastAsia"/>
          <w:sz w:val="24"/>
          <w:szCs w:val="22"/>
        </w:rPr>
        <w:t>839</w:t>
      </w:r>
      <w:r w:rsidR="00AA5CE4" w:rsidRPr="00AA5CE4">
        <w:rPr>
          <w:rFonts w:ascii="宋体" w:hAnsi="宋体" w:hint="eastAsia"/>
          <w:sz w:val="24"/>
          <w:szCs w:val="22"/>
        </w:rPr>
        <w:t>为分组依据，高于平均值则认为公司股权制衡架构表现较好，回归结果如表</w:t>
      </w:r>
      <w:r w:rsidR="00AA5CE4" w:rsidRPr="00C43F6D">
        <w:rPr>
          <w:rFonts w:hint="eastAsia"/>
          <w:sz w:val="24"/>
          <w:szCs w:val="22"/>
        </w:rPr>
        <w:t>4</w:t>
      </w:r>
      <w:r w:rsidR="00AA5CE4" w:rsidRPr="00AA5CE4">
        <w:rPr>
          <w:rFonts w:ascii="宋体" w:hAnsi="宋体" w:hint="eastAsia"/>
          <w:sz w:val="24"/>
          <w:szCs w:val="22"/>
        </w:rPr>
        <w:t>.</w:t>
      </w:r>
      <w:r w:rsidR="00AA5CE4" w:rsidRPr="00C43F6D">
        <w:rPr>
          <w:rFonts w:hint="eastAsia"/>
          <w:sz w:val="24"/>
          <w:szCs w:val="22"/>
        </w:rPr>
        <w:t>7</w:t>
      </w:r>
      <w:r w:rsidR="00AA5CE4" w:rsidRPr="00AA5CE4">
        <w:rPr>
          <w:rFonts w:ascii="宋体" w:hAnsi="宋体" w:hint="eastAsia"/>
          <w:sz w:val="24"/>
          <w:szCs w:val="22"/>
        </w:rPr>
        <w:t xml:space="preserve"> 所示：</w:t>
      </w:r>
    </w:p>
    <w:p w14:paraId="32E5F6DF" w14:textId="3B3C9943" w:rsidR="00056133" w:rsidRPr="00AA5CE4" w:rsidRDefault="00056133" w:rsidP="00056133">
      <w:pPr>
        <w:spacing w:line="360" w:lineRule="auto"/>
        <w:rPr>
          <w:rFonts w:ascii="宋体" w:hAnsi="宋体"/>
          <w:sz w:val="24"/>
          <w:szCs w:val="22"/>
        </w:rPr>
      </w:pPr>
    </w:p>
    <w:tbl>
      <w:tblPr>
        <w:tblpPr w:leftFromText="180" w:rightFromText="180" w:vertAnchor="text" w:horzAnchor="margin" w:tblpY="154"/>
        <w:tblW w:w="8647" w:type="dxa"/>
        <w:tblLook w:val="0000" w:firstRow="0" w:lastRow="0" w:firstColumn="0" w:lastColumn="0" w:noHBand="0" w:noVBand="0"/>
      </w:tblPr>
      <w:tblGrid>
        <w:gridCol w:w="2161"/>
        <w:gridCol w:w="2162"/>
        <w:gridCol w:w="2162"/>
        <w:gridCol w:w="2162"/>
      </w:tblGrid>
      <w:tr w:rsidR="00D42BC0" w:rsidRPr="00056133" w14:paraId="7C131403" w14:textId="77777777" w:rsidTr="00BF50A6">
        <w:trPr>
          <w:trHeight w:val="468"/>
        </w:trPr>
        <w:tc>
          <w:tcPr>
            <w:tcW w:w="8647" w:type="dxa"/>
            <w:gridSpan w:val="4"/>
            <w:tcBorders>
              <w:left w:val="nil"/>
              <w:bottom w:val="nil"/>
              <w:right w:val="nil"/>
            </w:tcBorders>
          </w:tcPr>
          <w:p w14:paraId="3E6677EA" w14:textId="05AF7C26" w:rsidR="00D42BC0" w:rsidRPr="0097241D" w:rsidRDefault="00D42BC0" w:rsidP="00BF50A6">
            <w:pPr>
              <w:spacing w:line="360" w:lineRule="auto"/>
              <w:rPr>
                <w:rFonts w:ascii="黑体" w:eastAsia="黑体" w:hAnsi="黑体"/>
                <w:sz w:val="24"/>
                <w:szCs w:val="24"/>
              </w:rPr>
            </w:pPr>
            <w:r>
              <w:rPr>
                <w:rFonts w:hint="eastAsia"/>
              </w:rPr>
              <w:t xml:space="preserve"> </w:t>
            </w:r>
            <w:r>
              <w:t xml:space="preserve">                      </w:t>
            </w:r>
            <w:r w:rsidRPr="0097241D">
              <w:rPr>
                <w:rFonts w:ascii="黑体" w:eastAsia="黑体" w:hAnsi="黑体" w:hint="eastAsia"/>
                <w:sz w:val="24"/>
                <w:szCs w:val="24"/>
              </w:rPr>
              <w:t>表</w:t>
            </w:r>
            <w:r w:rsidRPr="00C43F6D">
              <w:rPr>
                <w:rFonts w:eastAsia="黑体" w:hint="eastAsia"/>
                <w:sz w:val="24"/>
                <w:szCs w:val="24"/>
              </w:rPr>
              <w:t>4</w:t>
            </w:r>
            <w:r w:rsidRPr="0097241D">
              <w:rPr>
                <w:rFonts w:ascii="黑体" w:eastAsia="黑体" w:hAnsi="黑体" w:hint="eastAsia"/>
                <w:sz w:val="24"/>
                <w:szCs w:val="24"/>
              </w:rPr>
              <w:t>.</w:t>
            </w:r>
            <w:r w:rsidRPr="00C43F6D">
              <w:rPr>
                <w:rFonts w:eastAsia="黑体" w:hint="eastAsia"/>
                <w:sz w:val="24"/>
                <w:szCs w:val="24"/>
              </w:rPr>
              <w:t>7</w:t>
            </w:r>
            <w:r w:rsidR="00616928">
              <w:rPr>
                <w:rFonts w:eastAsia="黑体"/>
                <w:sz w:val="24"/>
                <w:szCs w:val="24"/>
              </w:rPr>
              <w:t xml:space="preserve"> </w:t>
            </w:r>
            <w:r w:rsidRPr="0097241D">
              <w:rPr>
                <w:rFonts w:ascii="黑体" w:eastAsia="黑体" w:hAnsi="黑体" w:hint="eastAsia"/>
                <w:sz w:val="24"/>
                <w:szCs w:val="24"/>
              </w:rPr>
              <w:t>股权制衡度分组回归结果</w:t>
            </w:r>
          </w:p>
        </w:tc>
      </w:tr>
      <w:tr w:rsidR="00D42BC0" w:rsidRPr="00056133" w14:paraId="51BF9F76" w14:textId="77777777" w:rsidTr="00BF50A6">
        <w:trPr>
          <w:trHeight w:val="468"/>
        </w:trPr>
        <w:tc>
          <w:tcPr>
            <w:tcW w:w="2161" w:type="dxa"/>
            <w:tcBorders>
              <w:top w:val="single" w:sz="12" w:space="0" w:color="auto"/>
              <w:left w:val="nil"/>
              <w:bottom w:val="nil"/>
              <w:right w:val="nil"/>
            </w:tcBorders>
          </w:tcPr>
          <w:p w14:paraId="02F3A64A" w14:textId="77777777" w:rsidR="00D42BC0" w:rsidRPr="00056133" w:rsidRDefault="00D42BC0" w:rsidP="00BF50A6">
            <w:pPr>
              <w:spacing w:line="360" w:lineRule="auto"/>
              <w:rPr>
                <w:rFonts w:ascii="宋体" w:hAnsi="宋体"/>
                <w:sz w:val="24"/>
                <w:szCs w:val="22"/>
              </w:rPr>
            </w:pPr>
          </w:p>
        </w:tc>
        <w:tc>
          <w:tcPr>
            <w:tcW w:w="2162" w:type="dxa"/>
            <w:tcBorders>
              <w:top w:val="single" w:sz="12" w:space="0" w:color="auto"/>
              <w:left w:val="nil"/>
              <w:bottom w:val="nil"/>
              <w:right w:val="nil"/>
            </w:tcBorders>
          </w:tcPr>
          <w:p w14:paraId="583F0746" w14:textId="77777777" w:rsidR="00D42BC0" w:rsidRPr="00056133" w:rsidRDefault="00D42BC0" w:rsidP="00447E31">
            <w:pPr>
              <w:spacing w:line="360" w:lineRule="auto"/>
              <w:ind w:firstLineChars="100" w:firstLine="210"/>
              <w:rPr>
                <w:szCs w:val="21"/>
              </w:rPr>
            </w:pPr>
            <w:r>
              <w:rPr>
                <w:rFonts w:hint="eastAsia"/>
              </w:rPr>
              <w:t>总样本</w:t>
            </w:r>
          </w:p>
        </w:tc>
        <w:tc>
          <w:tcPr>
            <w:tcW w:w="2162" w:type="dxa"/>
            <w:tcBorders>
              <w:top w:val="single" w:sz="12" w:space="0" w:color="auto"/>
              <w:left w:val="nil"/>
              <w:bottom w:val="nil"/>
              <w:right w:val="nil"/>
            </w:tcBorders>
          </w:tcPr>
          <w:p w14:paraId="0506F096" w14:textId="77777777" w:rsidR="00D42BC0" w:rsidRPr="00056133" w:rsidRDefault="00D42BC0" w:rsidP="00BF50A6">
            <w:pPr>
              <w:spacing w:line="360" w:lineRule="auto"/>
              <w:rPr>
                <w:rFonts w:ascii="宋体" w:hAnsi="宋体"/>
                <w:sz w:val="24"/>
                <w:szCs w:val="22"/>
              </w:rPr>
            </w:pPr>
            <w:r>
              <w:rPr>
                <w:rFonts w:hint="eastAsia"/>
              </w:rPr>
              <w:t>低于平均数</w:t>
            </w:r>
          </w:p>
        </w:tc>
        <w:tc>
          <w:tcPr>
            <w:tcW w:w="2162" w:type="dxa"/>
            <w:tcBorders>
              <w:top w:val="single" w:sz="12" w:space="0" w:color="auto"/>
              <w:left w:val="nil"/>
              <w:bottom w:val="nil"/>
              <w:right w:val="nil"/>
            </w:tcBorders>
          </w:tcPr>
          <w:p w14:paraId="76486109" w14:textId="77777777" w:rsidR="00D42BC0" w:rsidRPr="00056133" w:rsidRDefault="00D42BC0" w:rsidP="00BF50A6">
            <w:pPr>
              <w:spacing w:line="360" w:lineRule="auto"/>
              <w:rPr>
                <w:rFonts w:ascii="宋体" w:hAnsi="宋体"/>
                <w:sz w:val="24"/>
                <w:szCs w:val="22"/>
              </w:rPr>
            </w:pPr>
            <w:r>
              <w:rPr>
                <w:rFonts w:hint="eastAsia"/>
              </w:rPr>
              <w:t>高于平均数</w:t>
            </w:r>
          </w:p>
        </w:tc>
      </w:tr>
      <w:tr w:rsidR="00D42BC0" w:rsidRPr="00056133" w14:paraId="3409532B" w14:textId="77777777" w:rsidTr="00BF50A6">
        <w:trPr>
          <w:trHeight w:val="468"/>
        </w:trPr>
        <w:tc>
          <w:tcPr>
            <w:tcW w:w="2161" w:type="dxa"/>
            <w:tcBorders>
              <w:top w:val="nil"/>
              <w:left w:val="nil"/>
              <w:bottom w:val="nil"/>
              <w:right w:val="nil"/>
            </w:tcBorders>
          </w:tcPr>
          <w:p w14:paraId="3F55622F" w14:textId="77777777" w:rsidR="00D42BC0" w:rsidRPr="00056133" w:rsidRDefault="00D42BC0" w:rsidP="00BF50A6">
            <w:pPr>
              <w:spacing w:line="360" w:lineRule="auto"/>
              <w:rPr>
                <w:rFonts w:ascii="宋体" w:hAnsi="宋体"/>
                <w:sz w:val="24"/>
                <w:szCs w:val="22"/>
              </w:rPr>
            </w:pPr>
          </w:p>
        </w:tc>
        <w:tc>
          <w:tcPr>
            <w:tcW w:w="2162" w:type="dxa"/>
            <w:tcBorders>
              <w:top w:val="nil"/>
              <w:left w:val="nil"/>
              <w:bottom w:val="nil"/>
              <w:right w:val="nil"/>
            </w:tcBorders>
          </w:tcPr>
          <w:p w14:paraId="49A489A1" w14:textId="77777777" w:rsidR="00D42BC0" w:rsidRPr="00056133" w:rsidRDefault="00D42BC0" w:rsidP="00BF50A6">
            <w:pPr>
              <w:spacing w:line="360" w:lineRule="auto"/>
              <w:ind w:firstLineChars="100" w:firstLine="210"/>
              <w:rPr>
                <w:szCs w:val="21"/>
              </w:rPr>
            </w:pPr>
            <w:proofErr w:type="spellStart"/>
            <w:r w:rsidRPr="00766D59">
              <w:t>rd</w:t>
            </w:r>
            <w:proofErr w:type="spellEnd"/>
          </w:p>
        </w:tc>
        <w:tc>
          <w:tcPr>
            <w:tcW w:w="2162" w:type="dxa"/>
            <w:tcBorders>
              <w:top w:val="nil"/>
              <w:left w:val="nil"/>
              <w:bottom w:val="nil"/>
              <w:right w:val="nil"/>
            </w:tcBorders>
          </w:tcPr>
          <w:p w14:paraId="4840B630" w14:textId="77777777" w:rsidR="00D42BC0" w:rsidRPr="00056133" w:rsidRDefault="00D42BC0" w:rsidP="00BF50A6">
            <w:pPr>
              <w:spacing w:line="360" w:lineRule="auto"/>
              <w:rPr>
                <w:rFonts w:ascii="宋体" w:hAnsi="宋体"/>
                <w:sz w:val="24"/>
                <w:szCs w:val="22"/>
              </w:rPr>
            </w:pPr>
            <w:proofErr w:type="spellStart"/>
            <w:r w:rsidRPr="00766D59">
              <w:t>rd</w:t>
            </w:r>
            <w:proofErr w:type="spellEnd"/>
          </w:p>
        </w:tc>
        <w:tc>
          <w:tcPr>
            <w:tcW w:w="2162" w:type="dxa"/>
            <w:tcBorders>
              <w:top w:val="nil"/>
              <w:left w:val="nil"/>
              <w:bottom w:val="nil"/>
              <w:right w:val="nil"/>
            </w:tcBorders>
          </w:tcPr>
          <w:p w14:paraId="759A1AF6" w14:textId="77777777" w:rsidR="00D42BC0" w:rsidRPr="00056133" w:rsidRDefault="00D42BC0" w:rsidP="00BF50A6">
            <w:pPr>
              <w:spacing w:line="360" w:lineRule="auto"/>
              <w:rPr>
                <w:rFonts w:ascii="宋体" w:hAnsi="宋体"/>
                <w:sz w:val="24"/>
                <w:szCs w:val="22"/>
              </w:rPr>
            </w:pPr>
            <w:proofErr w:type="spellStart"/>
            <w:r w:rsidRPr="00766D59">
              <w:t>rd</w:t>
            </w:r>
            <w:proofErr w:type="spellEnd"/>
          </w:p>
        </w:tc>
      </w:tr>
      <w:tr w:rsidR="00D42BC0" w:rsidRPr="00056133" w14:paraId="217619EB" w14:textId="77777777" w:rsidTr="00BF50A6">
        <w:trPr>
          <w:trHeight w:val="468"/>
        </w:trPr>
        <w:tc>
          <w:tcPr>
            <w:tcW w:w="2161" w:type="dxa"/>
            <w:tcBorders>
              <w:top w:val="single" w:sz="4" w:space="0" w:color="auto"/>
              <w:left w:val="nil"/>
              <w:bottom w:val="nil"/>
              <w:right w:val="nil"/>
            </w:tcBorders>
          </w:tcPr>
          <w:p w14:paraId="64C85F94" w14:textId="77777777" w:rsidR="00D42BC0" w:rsidRPr="00056133" w:rsidRDefault="00D42BC0" w:rsidP="00BF50A6">
            <w:pPr>
              <w:spacing w:line="360" w:lineRule="auto"/>
              <w:rPr>
                <w:rFonts w:ascii="宋体" w:hAnsi="宋体"/>
                <w:szCs w:val="21"/>
              </w:rPr>
            </w:pPr>
            <w:proofErr w:type="spellStart"/>
            <w:r w:rsidRPr="00766D59">
              <w:rPr>
                <w:szCs w:val="21"/>
              </w:rPr>
              <w:t>idx</w:t>
            </w:r>
            <w:proofErr w:type="spellEnd"/>
          </w:p>
        </w:tc>
        <w:tc>
          <w:tcPr>
            <w:tcW w:w="2162" w:type="dxa"/>
            <w:tcBorders>
              <w:top w:val="single" w:sz="4" w:space="0" w:color="auto"/>
              <w:left w:val="nil"/>
              <w:bottom w:val="nil"/>
              <w:right w:val="nil"/>
            </w:tcBorders>
          </w:tcPr>
          <w:p w14:paraId="76078B20" w14:textId="77777777" w:rsidR="00D42BC0" w:rsidRPr="00056133" w:rsidRDefault="00D42BC0" w:rsidP="00BF50A6">
            <w:pPr>
              <w:spacing w:line="360" w:lineRule="auto"/>
              <w:rPr>
                <w:szCs w:val="21"/>
              </w:rPr>
            </w:pPr>
            <w:r w:rsidRPr="00C43F6D">
              <w:t>0</w:t>
            </w:r>
            <w:r w:rsidRPr="00141E98">
              <w:t>.</w:t>
            </w:r>
            <w:r w:rsidRPr="00C43F6D">
              <w:t>207</w:t>
            </w:r>
            <w:r w:rsidRPr="00141E98">
              <w:t>***</w:t>
            </w:r>
          </w:p>
        </w:tc>
        <w:tc>
          <w:tcPr>
            <w:tcW w:w="2162" w:type="dxa"/>
            <w:tcBorders>
              <w:top w:val="single" w:sz="4" w:space="0" w:color="auto"/>
              <w:left w:val="nil"/>
              <w:bottom w:val="nil"/>
              <w:right w:val="nil"/>
            </w:tcBorders>
          </w:tcPr>
          <w:p w14:paraId="1A714D14" w14:textId="7C17BF59" w:rsidR="00D42BC0" w:rsidRPr="00056133" w:rsidRDefault="000D0371" w:rsidP="00BF50A6">
            <w:pPr>
              <w:spacing w:line="360" w:lineRule="auto"/>
              <w:rPr>
                <w:rFonts w:ascii="宋体" w:hAnsi="宋体"/>
                <w:sz w:val="24"/>
                <w:szCs w:val="22"/>
              </w:rPr>
            </w:pPr>
            <w:r w:rsidRPr="00C43F6D">
              <w:t>0</w:t>
            </w:r>
            <w:r w:rsidRPr="000D0371">
              <w:t>.</w:t>
            </w:r>
            <w:r w:rsidRPr="00C43F6D">
              <w:t>194</w:t>
            </w:r>
            <w:r w:rsidRPr="000D0371">
              <w:t>***</w:t>
            </w:r>
          </w:p>
        </w:tc>
        <w:tc>
          <w:tcPr>
            <w:tcW w:w="2162" w:type="dxa"/>
            <w:tcBorders>
              <w:top w:val="single" w:sz="4" w:space="0" w:color="auto"/>
              <w:left w:val="nil"/>
              <w:bottom w:val="nil"/>
              <w:right w:val="nil"/>
            </w:tcBorders>
          </w:tcPr>
          <w:p w14:paraId="07A6B4E3" w14:textId="77777777" w:rsidR="00D42BC0" w:rsidRPr="00056133" w:rsidRDefault="00D42BC0" w:rsidP="00BF50A6">
            <w:pPr>
              <w:spacing w:line="360" w:lineRule="auto"/>
              <w:rPr>
                <w:rFonts w:ascii="宋体" w:hAnsi="宋体"/>
                <w:sz w:val="24"/>
                <w:szCs w:val="22"/>
              </w:rPr>
            </w:pPr>
            <w:r w:rsidRPr="00C43F6D">
              <w:t>0</w:t>
            </w:r>
            <w:r w:rsidRPr="004A44C7">
              <w:t>.</w:t>
            </w:r>
            <w:r w:rsidRPr="00C43F6D">
              <w:t>2</w:t>
            </w:r>
            <w:r w:rsidRPr="00C43F6D">
              <w:rPr>
                <w:rFonts w:hint="eastAsia"/>
              </w:rPr>
              <w:t>55</w:t>
            </w:r>
            <w:r w:rsidRPr="004A44C7">
              <w:t>***</w:t>
            </w:r>
          </w:p>
        </w:tc>
      </w:tr>
      <w:tr w:rsidR="00D42BC0" w:rsidRPr="00056133" w14:paraId="203DC0A5" w14:textId="77777777" w:rsidTr="00BF50A6">
        <w:trPr>
          <w:trHeight w:val="468"/>
        </w:trPr>
        <w:tc>
          <w:tcPr>
            <w:tcW w:w="2161" w:type="dxa"/>
            <w:tcBorders>
              <w:top w:val="nil"/>
              <w:left w:val="nil"/>
              <w:bottom w:val="nil"/>
              <w:right w:val="nil"/>
            </w:tcBorders>
          </w:tcPr>
          <w:p w14:paraId="4ACD21B7" w14:textId="77777777" w:rsidR="00D42BC0" w:rsidRPr="00056133" w:rsidRDefault="00D42BC0" w:rsidP="00BF50A6">
            <w:pPr>
              <w:spacing w:line="360" w:lineRule="auto"/>
              <w:rPr>
                <w:rFonts w:ascii="宋体" w:hAnsi="宋体"/>
                <w:szCs w:val="21"/>
              </w:rPr>
            </w:pPr>
          </w:p>
        </w:tc>
        <w:tc>
          <w:tcPr>
            <w:tcW w:w="2162" w:type="dxa"/>
            <w:tcBorders>
              <w:top w:val="nil"/>
              <w:left w:val="nil"/>
              <w:bottom w:val="nil"/>
              <w:right w:val="nil"/>
            </w:tcBorders>
          </w:tcPr>
          <w:p w14:paraId="3A933F0D" w14:textId="77777777" w:rsidR="00D42BC0" w:rsidRPr="00056133" w:rsidRDefault="00D42BC0" w:rsidP="00BF50A6">
            <w:pPr>
              <w:spacing w:line="360" w:lineRule="auto"/>
              <w:rPr>
                <w:szCs w:val="21"/>
              </w:rPr>
            </w:pPr>
            <w:r w:rsidRPr="00141E98">
              <w:t>(</w:t>
            </w:r>
            <w:r w:rsidRPr="00C43F6D">
              <w:t>3</w:t>
            </w:r>
            <w:r w:rsidRPr="00141E98">
              <w:t>.</w:t>
            </w:r>
            <w:r w:rsidRPr="00C43F6D">
              <w:t>62</w:t>
            </w:r>
            <w:r w:rsidRPr="00141E98">
              <w:t>)</w:t>
            </w:r>
          </w:p>
        </w:tc>
        <w:tc>
          <w:tcPr>
            <w:tcW w:w="2162" w:type="dxa"/>
            <w:tcBorders>
              <w:top w:val="nil"/>
              <w:left w:val="nil"/>
              <w:bottom w:val="nil"/>
              <w:right w:val="nil"/>
            </w:tcBorders>
          </w:tcPr>
          <w:p w14:paraId="3DE699D5" w14:textId="1124D8C8" w:rsidR="00D42BC0" w:rsidRPr="00056133" w:rsidRDefault="00D42BC0" w:rsidP="00BF50A6">
            <w:pPr>
              <w:spacing w:line="360" w:lineRule="auto"/>
              <w:rPr>
                <w:rFonts w:ascii="宋体" w:hAnsi="宋体"/>
                <w:sz w:val="24"/>
                <w:szCs w:val="22"/>
              </w:rPr>
            </w:pPr>
            <w:r w:rsidRPr="008F2A6D">
              <w:t>(</w:t>
            </w:r>
            <w:r w:rsidR="000D0371" w:rsidRPr="00C43F6D">
              <w:t>3</w:t>
            </w:r>
            <w:r w:rsidR="000D0371">
              <w:t>.</w:t>
            </w:r>
            <w:r w:rsidR="000D0371" w:rsidRPr="00C43F6D">
              <w:t>02</w:t>
            </w:r>
            <w:r w:rsidRPr="008F2A6D">
              <w:t>)</w:t>
            </w:r>
          </w:p>
        </w:tc>
        <w:tc>
          <w:tcPr>
            <w:tcW w:w="2162" w:type="dxa"/>
            <w:tcBorders>
              <w:top w:val="nil"/>
              <w:left w:val="nil"/>
              <w:bottom w:val="nil"/>
              <w:right w:val="nil"/>
            </w:tcBorders>
          </w:tcPr>
          <w:p w14:paraId="52A85E7D" w14:textId="77777777" w:rsidR="00D42BC0" w:rsidRPr="00056133" w:rsidRDefault="00D42BC0" w:rsidP="00BF50A6">
            <w:pPr>
              <w:spacing w:line="360" w:lineRule="auto"/>
              <w:rPr>
                <w:rFonts w:ascii="宋体" w:hAnsi="宋体"/>
                <w:sz w:val="24"/>
                <w:szCs w:val="22"/>
              </w:rPr>
            </w:pPr>
            <w:r w:rsidRPr="004A44C7">
              <w:t>(</w:t>
            </w:r>
            <w:r w:rsidRPr="00C43F6D">
              <w:t>3</w:t>
            </w:r>
            <w:r w:rsidRPr="004A44C7">
              <w:t>.</w:t>
            </w:r>
            <w:r w:rsidRPr="00C43F6D">
              <w:rPr>
                <w:rFonts w:hint="eastAsia"/>
              </w:rPr>
              <w:t>27</w:t>
            </w:r>
            <w:r w:rsidRPr="004A44C7">
              <w:t>)</w:t>
            </w:r>
          </w:p>
        </w:tc>
      </w:tr>
      <w:tr w:rsidR="00D42BC0" w:rsidRPr="00056133" w14:paraId="5C8E8A68" w14:textId="77777777" w:rsidTr="00BF50A6">
        <w:trPr>
          <w:trHeight w:val="468"/>
        </w:trPr>
        <w:tc>
          <w:tcPr>
            <w:tcW w:w="2161" w:type="dxa"/>
            <w:tcBorders>
              <w:top w:val="nil"/>
              <w:left w:val="nil"/>
              <w:bottom w:val="nil"/>
              <w:right w:val="nil"/>
            </w:tcBorders>
          </w:tcPr>
          <w:p w14:paraId="7C144E9B" w14:textId="77777777" w:rsidR="00D42BC0" w:rsidRPr="00056133" w:rsidRDefault="00D42BC0" w:rsidP="00BF50A6">
            <w:pPr>
              <w:spacing w:line="360" w:lineRule="auto"/>
              <w:rPr>
                <w:rFonts w:ascii="宋体" w:hAnsi="宋体"/>
                <w:szCs w:val="21"/>
              </w:rPr>
            </w:pPr>
            <w:r w:rsidRPr="00766D59">
              <w:rPr>
                <w:rFonts w:hint="eastAsia"/>
                <w:szCs w:val="21"/>
              </w:rPr>
              <w:t>grow</w:t>
            </w:r>
          </w:p>
        </w:tc>
        <w:tc>
          <w:tcPr>
            <w:tcW w:w="2162" w:type="dxa"/>
            <w:tcBorders>
              <w:top w:val="nil"/>
              <w:left w:val="nil"/>
              <w:bottom w:val="nil"/>
              <w:right w:val="nil"/>
            </w:tcBorders>
          </w:tcPr>
          <w:p w14:paraId="32189A41" w14:textId="77777777" w:rsidR="00D42BC0" w:rsidRPr="00056133" w:rsidRDefault="00D42BC0" w:rsidP="00BF50A6">
            <w:pPr>
              <w:spacing w:line="360" w:lineRule="auto"/>
              <w:rPr>
                <w:szCs w:val="21"/>
              </w:rPr>
            </w:pPr>
            <w:r w:rsidRPr="00141E98">
              <w:t>-</w:t>
            </w:r>
            <w:r w:rsidRPr="00C43F6D">
              <w:t>0</w:t>
            </w:r>
            <w:r w:rsidRPr="00141E98">
              <w:t>.</w:t>
            </w:r>
            <w:r w:rsidRPr="00C43F6D">
              <w:t>005</w:t>
            </w:r>
            <w:r w:rsidRPr="00141E98">
              <w:t>***</w:t>
            </w:r>
          </w:p>
        </w:tc>
        <w:tc>
          <w:tcPr>
            <w:tcW w:w="2162" w:type="dxa"/>
            <w:tcBorders>
              <w:top w:val="nil"/>
              <w:left w:val="nil"/>
              <w:bottom w:val="nil"/>
              <w:right w:val="nil"/>
            </w:tcBorders>
          </w:tcPr>
          <w:p w14:paraId="74E27285" w14:textId="0E06F6D0" w:rsidR="00D42BC0" w:rsidRPr="00056133" w:rsidRDefault="00D42BC0" w:rsidP="00BF50A6">
            <w:pPr>
              <w:spacing w:line="360" w:lineRule="auto"/>
              <w:rPr>
                <w:rFonts w:ascii="宋体" w:hAnsi="宋体"/>
                <w:sz w:val="24"/>
                <w:szCs w:val="22"/>
              </w:rPr>
            </w:pPr>
            <w:r w:rsidRPr="00695AFB">
              <w:t>-</w:t>
            </w:r>
            <w:r w:rsidRPr="00C43F6D">
              <w:t>0</w:t>
            </w:r>
            <w:r w:rsidRPr="00695AFB">
              <w:t>.</w:t>
            </w:r>
            <w:r w:rsidRPr="00C43F6D">
              <w:t>0</w:t>
            </w:r>
            <w:r w:rsidR="00CD1BD9" w:rsidRPr="00C43F6D">
              <w:t>24</w:t>
            </w:r>
            <w:r w:rsidRPr="00695AFB">
              <w:t>***</w:t>
            </w:r>
          </w:p>
        </w:tc>
        <w:tc>
          <w:tcPr>
            <w:tcW w:w="2162" w:type="dxa"/>
            <w:tcBorders>
              <w:top w:val="nil"/>
              <w:left w:val="nil"/>
              <w:bottom w:val="nil"/>
              <w:right w:val="nil"/>
            </w:tcBorders>
          </w:tcPr>
          <w:p w14:paraId="2E506063" w14:textId="77777777" w:rsidR="00D42BC0" w:rsidRPr="00056133" w:rsidRDefault="00D42BC0" w:rsidP="00BF50A6">
            <w:pPr>
              <w:spacing w:line="360" w:lineRule="auto"/>
              <w:rPr>
                <w:rFonts w:ascii="宋体" w:hAnsi="宋体"/>
                <w:sz w:val="24"/>
                <w:szCs w:val="22"/>
              </w:rPr>
            </w:pPr>
            <w:r w:rsidRPr="004A44C7">
              <w:t>-</w:t>
            </w:r>
            <w:r w:rsidRPr="00C43F6D">
              <w:t>0</w:t>
            </w:r>
            <w:r w:rsidRPr="004A44C7">
              <w:t>.</w:t>
            </w:r>
            <w:r w:rsidRPr="00C43F6D">
              <w:t>005</w:t>
            </w:r>
            <w:r w:rsidRPr="004A44C7">
              <w:t>***</w:t>
            </w:r>
          </w:p>
        </w:tc>
      </w:tr>
      <w:tr w:rsidR="00D42BC0" w:rsidRPr="00056133" w14:paraId="6E338D73" w14:textId="77777777" w:rsidTr="00BF50A6">
        <w:trPr>
          <w:trHeight w:val="468"/>
        </w:trPr>
        <w:tc>
          <w:tcPr>
            <w:tcW w:w="2161" w:type="dxa"/>
            <w:tcBorders>
              <w:top w:val="nil"/>
              <w:left w:val="nil"/>
              <w:bottom w:val="nil"/>
              <w:right w:val="nil"/>
            </w:tcBorders>
          </w:tcPr>
          <w:p w14:paraId="6360ACD1" w14:textId="77777777" w:rsidR="00D42BC0" w:rsidRPr="00056133" w:rsidRDefault="00D42BC0" w:rsidP="00BF50A6">
            <w:pPr>
              <w:spacing w:line="360" w:lineRule="auto"/>
              <w:rPr>
                <w:rFonts w:ascii="宋体" w:hAnsi="宋体"/>
                <w:szCs w:val="21"/>
              </w:rPr>
            </w:pPr>
          </w:p>
        </w:tc>
        <w:tc>
          <w:tcPr>
            <w:tcW w:w="2162" w:type="dxa"/>
            <w:tcBorders>
              <w:top w:val="nil"/>
              <w:left w:val="nil"/>
              <w:bottom w:val="nil"/>
              <w:right w:val="nil"/>
            </w:tcBorders>
          </w:tcPr>
          <w:p w14:paraId="0ED2C37E" w14:textId="77777777" w:rsidR="00D42BC0" w:rsidRPr="00056133" w:rsidRDefault="00D42BC0" w:rsidP="00BF50A6">
            <w:pPr>
              <w:spacing w:line="360" w:lineRule="auto"/>
              <w:rPr>
                <w:szCs w:val="21"/>
              </w:rPr>
            </w:pPr>
            <w:r w:rsidRPr="00141E98">
              <w:t>(-</w:t>
            </w:r>
            <w:r w:rsidRPr="00C43F6D">
              <w:t>3</w:t>
            </w:r>
            <w:r w:rsidRPr="00141E98">
              <w:t>.</w:t>
            </w:r>
            <w:r w:rsidRPr="00C43F6D">
              <w:t>59</w:t>
            </w:r>
            <w:r w:rsidRPr="00141E98">
              <w:t>)</w:t>
            </w:r>
          </w:p>
        </w:tc>
        <w:tc>
          <w:tcPr>
            <w:tcW w:w="2162" w:type="dxa"/>
            <w:tcBorders>
              <w:top w:val="nil"/>
              <w:left w:val="nil"/>
              <w:bottom w:val="nil"/>
              <w:right w:val="nil"/>
            </w:tcBorders>
          </w:tcPr>
          <w:p w14:paraId="46A26C06" w14:textId="22CE9C07" w:rsidR="00D42BC0" w:rsidRPr="00056133" w:rsidRDefault="00D42BC0" w:rsidP="00BF50A6">
            <w:pPr>
              <w:spacing w:line="360" w:lineRule="auto"/>
              <w:rPr>
                <w:rFonts w:ascii="宋体" w:hAnsi="宋体"/>
                <w:sz w:val="24"/>
                <w:szCs w:val="22"/>
              </w:rPr>
            </w:pPr>
            <w:r w:rsidRPr="008F2A6D">
              <w:t>(</w:t>
            </w:r>
            <w:r>
              <w:t>-</w:t>
            </w:r>
            <w:r w:rsidR="00CD1BD9" w:rsidRPr="00C43F6D">
              <w:t>4</w:t>
            </w:r>
            <w:r w:rsidR="00CD1BD9">
              <w:t>.</w:t>
            </w:r>
            <w:r w:rsidRPr="00C43F6D">
              <w:t>9</w:t>
            </w:r>
            <w:r w:rsidR="00CD1BD9" w:rsidRPr="00C43F6D">
              <w:t>9</w:t>
            </w:r>
            <w:r w:rsidRPr="008F2A6D">
              <w:t>)</w:t>
            </w:r>
          </w:p>
        </w:tc>
        <w:tc>
          <w:tcPr>
            <w:tcW w:w="2162" w:type="dxa"/>
            <w:tcBorders>
              <w:top w:val="nil"/>
              <w:left w:val="nil"/>
              <w:bottom w:val="nil"/>
              <w:right w:val="nil"/>
            </w:tcBorders>
          </w:tcPr>
          <w:p w14:paraId="6017054F" w14:textId="77777777" w:rsidR="00D42BC0" w:rsidRPr="00056133" w:rsidRDefault="00D42BC0" w:rsidP="00BF50A6">
            <w:pPr>
              <w:spacing w:line="360" w:lineRule="auto"/>
              <w:rPr>
                <w:rFonts w:ascii="宋体" w:hAnsi="宋体"/>
                <w:sz w:val="24"/>
                <w:szCs w:val="22"/>
              </w:rPr>
            </w:pPr>
            <w:r w:rsidRPr="004A44C7">
              <w:t>(-</w:t>
            </w:r>
            <w:r w:rsidRPr="00C43F6D">
              <w:t>3</w:t>
            </w:r>
            <w:r w:rsidRPr="004A44C7">
              <w:t>.</w:t>
            </w:r>
            <w:r w:rsidRPr="00C43F6D">
              <w:t>05</w:t>
            </w:r>
            <w:r w:rsidRPr="004A44C7">
              <w:t>)</w:t>
            </w:r>
          </w:p>
        </w:tc>
      </w:tr>
      <w:tr w:rsidR="00D42BC0" w:rsidRPr="00056133" w14:paraId="46C81817" w14:textId="77777777" w:rsidTr="00BF50A6">
        <w:trPr>
          <w:trHeight w:val="468"/>
        </w:trPr>
        <w:tc>
          <w:tcPr>
            <w:tcW w:w="2161" w:type="dxa"/>
            <w:tcBorders>
              <w:top w:val="nil"/>
              <w:left w:val="nil"/>
              <w:bottom w:val="nil"/>
              <w:right w:val="nil"/>
            </w:tcBorders>
          </w:tcPr>
          <w:p w14:paraId="4AC6683E" w14:textId="77777777" w:rsidR="00D42BC0" w:rsidRPr="00056133" w:rsidRDefault="00D42BC0" w:rsidP="00BF50A6">
            <w:pPr>
              <w:spacing w:line="360" w:lineRule="auto"/>
              <w:rPr>
                <w:rFonts w:ascii="宋体" w:hAnsi="宋体"/>
                <w:szCs w:val="21"/>
              </w:rPr>
            </w:pPr>
            <w:r w:rsidRPr="00766D59">
              <w:rPr>
                <w:szCs w:val="21"/>
              </w:rPr>
              <w:t>lev</w:t>
            </w:r>
          </w:p>
        </w:tc>
        <w:tc>
          <w:tcPr>
            <w:tcW w:w="2162" w:type="dxa"/>
            <w:tcBorders>
              <w:top w:val="nil"/>
              <w:left w:val="nil"/>
              <w:bottom w:val="nil"/>
              <w:right w:val="nil"/>
            </w:tcBorders>
          </w:tcPr>
          <w:p w14:paraId="3899E8EB" w14:textId="77777777" w:rsidR="00D42BC0" w:rsidRPr="00056133" w:rsidRDefault="00D42BC0" w:rsidP="00BF50A6">
            <w:pPr>
              <w:spacing w:line="360" w:lineRule="auto"/>
              <w:rPr>
                <w:szCs w:val="21"/>
              </w:rPr>
            </w:pPr>
            <w:r w:rsidRPr="00141E98">
              <w:t>-</w:t>
            </w:r>
            <w:r w:rsidRPr="00C43F6D">
              <w:t>0</w:t>
            </w:r>
            <w:r w:rsidRPr="00141E98">
              <w:t>.</w:t>
            </w:r>
            <w:r w:rsidRPr="00C43F6D">
              <w:t>210</w:t>
            </w:r>
          </w:p>
        </w:tc>
        <w:tc>
          <w:tcPr>
            <w:tcW w:w="2162" w:type="dxa"/>
            <w:tcBorders>
              <w:top w:val="nil"/>
              <w:left w:val="nil"/>
              <w:bottom w:val="nil"/>
              <w:right w:val="nil"/>
            </w:tcBorders>
          </w:tcPr>
          <w:p w14:paraId="03894369" w14:textId="77777777" w:rsidR="00D42BC0" w:rsidRPr="00056133" w:rsidRDefault="00D42BC0" w:rsidP="00BF50A6">
            <w:pPr>
              <w:spacing w:line="360" w:lineRule="auto"/>
              <w:rPr>
                <w:rFonts w:ascii="宋体" w:hAnsi="宋体"/>
                <w:sz w:val="24"/>
                <w:szCs w:val="22"/>
              </w:rPr>
            </w:pPr>
            <w:r w:rsidRPr="008F2A6D">
              <w:t>-</w:t>
            </w:r>
            <w:r w:rsidRPr="00C43F6D">
              <w:t>0</w:t>
            </w:r>
            <w:r w:rsidRPr="008F2A6D">
              <w:t>.</w:t>
            </w:r>
            <w:r w:rsidRPr="00C43F6D">
              <w:t>147</w:t>
            </w:r>
          </w:p>
        </w:tc>
        <w:tc>
          <w:tcPr>
            <w:tcW w:w="2162" w:type="dxa"/>
            <w:tcBorders>
              <w:top w:val="nil"/>
              <w:left w:val="nil"/>
              <w:bottom w:val="nil"/>
              <w:right w:val="nil"/>
            </w:tcBorders>
          </w:tcPr>
          <w:p w14:paraId="43EBC3EC" w14:textId="77777777" w:rsidR="00D42BC0" w:rsidRPr="00056133" w:rsidRDefault="00D42BC0" w:rsidP="00BF50A6">
            <w:pPr>
              <w:spacing w:line="360" w:lineRule="auto"/>
              <w:rPr>
                <w:rFonts w:ascii="宋体" w:hAnsi="宋体"/>
                <w:sz w:val="24"/>
                <w:szCs w:val="22"/>
              </w:rPr>
            </w:pPr>
            <w:r w:rsidRPr="004A44C7">
              <w:t>-</w:t>
            </w:r>
            <w:r w:rsidRPr="00C43F6D">
              <w:t>0</w:t>
            </w:r>
            <w:r w:rsidRPr="004A44C7">
              <w:t>.</w:t>
            </w:r>
            <w:r w:rsidRPr="00C43F6D">
              <w:t>154</w:t>
            </w:r>
          </w:p>
        </w:tc>
      </w:tr>
      <w:tr w:rsidR="00D42BC0" w:rsidRPr="00056133" w14:paraId="74EA9836" w14:textId="77777777" w:rsidTr="00BF50A6">
        <w:trPr>
          <w:trHeight w:val="468"/>
        </w:trPr>
        <w:tc>
          <w:tcPr>
            <w:tcW w:w="2161" w:type="dxa"/>
            <w:tcBorders>
              <w:top w:val="nil"/>
              <w:left w:val="nil"/>
              <w:bottom w:val="nil"/>
              <w:right w:val="nil"/>
            </w:tcBorders>
          </w:tcPr>
          <w:p w14:paraId="0550FEA7" w14:textId="77777777" w:rsidR="00D42BC0" w:rsidRPr="00056133" w:rsidRDefault="00D42BC0" w:rsidP="00BF50A6">
            <w:pPr>
              <w:spacing w:line="360" w:lineRule="auto"/>
              <w:rPr>
                <w:rFonts w:ascii="宋体" w:hAnsi="宋体"/>
                <w:szCs w:val="21"/>
              </w:rPr>
            </w:pPr>
          </w:p>
        </w:tc>
        <w:tc>
          <w:tcPr>
            <w:tcW w:w="2162" w:type="dxa"/>
            <w:tcBorders>
              <w:top w:val="nil"/>
              <w:left w:val="nil"/>
              <w:bottom w:val="nil"/>
              <w:right w:val="nil"/>
            </w:tcBorders>
          </w:tcPr>
          <w:p w14:paraId="0F460D69" w14:textId="77777777" w:rsidR="00D42BC0" w:rsidRPr="00056133" w:rsidRDefault="00D42BC0" w:rsidP="00BF50A6">
            <w:pPr>
              <w:spacing w:line="360" w:lineRule="auto"/>
              <w:rPr>
                <w:szCs w:val="21"/>
              </w:rPr>
            </w:pPr>
            <w:r w:rsidRPr="00141E98">
              <w:t>(-</w:t>
            </w:r>
            <w:r w:rsidRPr="00C43F6D">
              <w:t>0</w:t>
            </w:r>
            <w:r w:rsidRPr="00141E98">
              <w:t>.</w:t>
            </w:r>
            <w:r w:rsidRPr="00C43F6D">
              <w:t>86</w:t>
            </w:r>
            <w:r w:rsidRPr="00141E98">
              <w:t>)</w:t>
            </w:r>
          </w:p>
        </w:tc>
        <w:tc>
          <w:tcPr>
            <w:tcW w:w="2162" w:type="dxa"/>
            <w:tcBorders>
              <w:top w:val="nil"/>
              <w:left w:val="nil"/>
              <w:bottom w:val="nil"/>
              <w:right w:val="nil"/>
            </w:tcBorders>
          </w:tcPr>
          <w:p w14:paraId="0D7D263A" w14:textId="77777777" w:rsidR="00D42BC0" w:rsidRPr="00056133" w:rsidRDefault="00D42BC0" w:rsidP="00BF50A6">
            <w:pPr>
              <w:spacing w:line="360" w:lineRule="auto"/>
              <w:rPr>
                <w:rFonts w:ascii="宋体" w:hAnsi="宋体"/>
                <w:sz w:val="24"/>
                <w:szCs w:val="22"/>
              </w:rPr>
            </w:pPr>
            <w:r w:rsidRPr="008F2A6D">
              <w:t>(</w:t>
            </w:r>
            <w:r>
              <w:t>-</w:t>
            </w:r>
            <w:r w:rsidRPr="00C43F6D">
              <w:t>0</w:t>
            </w:r>
            <w:r>
              <w:t>.</w:t>
            </w:r>
            <w:r w:rsidRPr="00C43F6D">
              <w:t>41</w:t>
            </w:r>
            <w:r w:rsidRPr="008F2A6D">
              <w:t>)</w:t>
            </w:r>
          </w:p>
        </w:tc>
        <w:tc>
          <w:tcPr>
            <w:tcW w:w="2162" w:type="dxa"/>
            <w:tcBorders>
              <w:top w:val="nil"/>
              <w:left w:val="nil"/>
              <w:bottom w:val="nil"/>
              <w:right w:val="nil"/>
            </w:tcBorders>
          </w:tcPr>
          <w:p w14:paraId="15303193" w14:textId="77777777" w:rsidR="00D42BC0" w:rsidRPr="00056133" w:rsidRDefault="00D42BC0" w:rsidP="00BF50A6">
            <w:pPr>
              <w:spacing w:line="360" w:lineRule="auto"/>
              <w:rPr>
                <w:rFonts w:ascii="宋体" w:hAnsi="宋体"/>
                <w:sz w:val="24"/>
                <w:szCs w:val="22"/>
              </w:rPr>
            </w:pPr>
            <w:r w:rsidRPr="004A44C7">
              <w:t>(-</w:t>
            </w:r>
            <w:r w:rsidRPr="00C43F6D">
              <w:t>0</w:t>
            </w:r>
            <w:r w:rsidRPr="004A44C7">
              <w:t>.</w:t>
            </w:r>
            <w:r w:rsidRPr="00C43F6D">
              <w:t>49</w:t>
            </w:r>
            <w:r w:rsidRPr="004A44C7">
              <w:t>)</w:t>
            </w:r>
          </w:p>
        </w:tc>
      </w:tr>
      <w:tr w:rsidR="00D42BC0" w:rsidRPr="00056133" w14:paraId="794DB5A6" w14:textId="77777777" w:rsidTr="00BF50A6">
        <w:trPr>
          <w:trHeight w:val="468"/>
        </w:trPr>
        <w:tc>
          <w:tcPr>
            <w:tcW w:w="2161" w:type="dxa"/>
            <w:tcBorders>
              <w:top w:val="nil"/>
              <w:left w:val="nil"/>
              <w:bottom w:val="nil"/>
              <w:right w:val="nil"/>
            </w:tcBorders>
          </w:tcPr>
          <w:p w14:paraId="66DE3837" w14:textId="77777777" w:rsidR="00D42BC0" w:rsidRPr="00056133" w:rsidRDefault="00D42BC0" w:rsidP="00BF50A6">
            <w:pPr>
              <w:spacing w:line="360" w:lineRule="auto"/>
              <w:rPr>
                <w:rFonts w:ascii="宋体" w:hAnsi="宋体"/>
                <w:szCs w:val="21"/>
              </w:rPr>
            </w:pPr>
            <w:r w:rsidRPr="00766D59">
              <w:rPr>
                <w:szCs w:val="21"/>
              </w:rPr>
              <w:t>state</w:t>
            </w:r>
          </w:p>
        </w:tc>
        <w:tc>
          <w:tcPr>
            <w:tcW w:w="2162" w:type="dxa"/>
            <w:tcBorders>
              <w:top w:val="nil"/>
              <w:left w:val="nil"/>
              <w:bottom w:val="nil"/>
              <w:right w:val="nil"/>
            </w:tcBorders>
          </w:tcPr>
          <w:p w14:paraId="761F85B2" w14:textId="77777777" w:rsidR="00D42BC0" w:rsidRPr="00056133" w:rsidRDefault="00D42BC0" w:rsidP="00BF50A6">
            <w:pPr>
              <w:spacing w:line="360" w:lineRule="auto"/>
              <w:rPr>
                <w:szCs w:val="21"/>
              </w:rPr>
            </w:pPr>
            <w:r w:rsidRPr="00C43F6D">
              <w:t>0</w:t>
            </w:r>
            <w:r w:rsidRPr="00141E98">
              <w:t>.</w:t>
            </w:r>
            <w:r w:rsidRPr="00C43F6D">
              <w:t>145</w:t>
            </w:r>
            <w:r w:rsidRPr="00141E98">
              <w:t>*</w:t>
            </w:r>
          </w:p>
        </w:tc>
        <w:tc>
          <w:tcPr>
            <w:tcW w:w="2162" w:type="dxa"/>
            <w:tcBorders>
              <w:top w:val="nil"/>
              <w:left w:val="nil"/>
              <w:bottom w:val="nil"/>
              <w:right w:val="nil"/>
            </w:tcBorders>
          </w:tcPr>
          <w:p w14:paraId="3258F733" w14:textId="17F622CE" w:rsidR="00D42BC0" w:rsidRPr="00056133" w:rsidRDefault="00FA4276" w:rsidP="00BF50A6">
            <w:pPr>
              <w:spacing w:line="360" w:lineRule="auto"/>
              <w:rPr>
                <w:rFonts w:ascii="宋体" w:hAnsi="宋体"/>
                <w:sz w:val="24"/>
                <w:szCs w:val="22"/>
              </w:rPr>
            </w:pPr>
            <w:r>
              <w:rPr>
                <w:rFonts w:ascii="宋体" w:hAnsi="宋体" w:hint="eastAsia"/>
                <w:szCs w:val="22"/>
              </w:rPr>
              <w:t>-</w:t>
            </w:r>
            <w:r w:rsidRPr="00C43F6D">
              <w:rPr>
                <w:szCs w:val="22"/>
              </w:rPr>
              <w:t>0</w:t>
            </w:r>
            <w:r>
              <w:rPr>
                <w:rFonts w:ascii="宋体" w:hAnsi="宋体"/>
                <w:szCs w:val="22"/>
              </w:rPr>
              <w:t>.</w:t>
            </w:r>
            <w:r w:rsidRPr="00C43F6D">
              <w:rPr>
                <w:szCs w:val="22"/>
              </w:rPr>
              <w:t>16</w:t>
            </w:r>
          </w:p>
        </w:tc>
        <w:tc>
          <w:tcPr>
            <w:tcW w:w="2162" w:type="dxa"/>
            <w:tcBorders>
              <w:top w:val="nil"/>
              <w:left w:val="nil"/>
              <w:bottom w:val="nil"/>
              <w:right w:val="nil"/>
            </w:tcBorders>
          </w:tcPr>
          <w:p w14:paraId="1A102AFC" w14:textId="77777777" w:rsidR="00D42BC0" w:rsidRPr="00056133" w:rsidRDefault="00D42BC0" w:rsidP="00BF50A6">
            <w:pPr>
              <w:spacing w:line="360" w:lineRule="auto"/>
              <w:rPr>
                <w:rFonts w:ascii="宋体" w:hAnsi="宋体"/>
                <w:sz w:val="24"/>
                <w:szCs w:val="22"/>
              </w:rPr>
            </w:pPr>
            <w:r w:rsidRPr="00C43F6D">
              <w:t>0</w:t>
            </w:r>
            <w:r w:rsidRPr="004A44C7">
              <w:t>.</w:t>
            </w:r>
            <w:r w:rsidRPr="00C43F6D">
              <w:t>107</w:t>
            </w:r>
          </w:p>
        </w:tc>
      </w:tr>
      <w:tr w:rsidR="00D42BC0" w:rsidRPr="00056133" w14:paraId="4F9734F9" w14:textId="77777777" w:rsidTr="00BF50A6">
        <w:trPr>
          <w:trHeight w:val="468"/>
        </w:trPr>
        <w:tc>
          <w:tcPr>
            <w:tcW w:w="2161" w:type="dxa"/>
            <w:tcBorders>
              <w:top w:val="nil"/>
              <w:left w:val="nil"/>
              <w:bottom w:val="nil"/>
              <w:right w:val="nil"/>
            </w:tcBorders>
          </w:tcPr>
          <w:p w14:paraId="353E92AC" w14:textId="77777777" w:rsidR="00D42BC0" w:rsidRPr="00056133" w:rsidRDefault="00D42BC0" w:rsidP="00BF50A6">
            <w:pPr>
              <w:spacing w:line="360" w:lineRule="auto"/>
              <w:rPr>
                <w:rFonts w:ascii="宋体" w:hAnsi="宋体"/>
                <w:szCs w:val="21"/>
              </w:rPr>
            </w:pPr>
          </w:p>
        </w:tc>
        <w:tc>
          <w:tcPr>
            <w:tcW w:w="2162" w:type="dxa"/>
            <w:tcBorders>
              <w:top w:val="nil"/>
              <w:left w:val="nil"/>
              <w:bottom w:val="nil"/>
              <w:right w:val="nil"/>
            </w:tcBorders>
          </w:tcPr>
          <w:p w14:paraId="3C8DA395" w14:textId="77777777" w:rsidR="00D42BC0" w:rsidRPr="00056133" w:rsidRDefault="00D42BC0" w:rsidP="00BF50A6">
            <w:pPr>
              <w:spacing w:line="360" w:lineRule="auto"/>
              <w:rPr>
                <w:szCs w:val="21"/>
              </w:rPr>
            </w:pPr>
            <w:r w:rsidRPr="00141E98">
              <w:t>(</w:t>
            </w:r>
            <w:r w:rsidRPr="00C43F6D">
              <w:t>1</w:t>
            </w:r>
            <w:r w:rsidRPr="00141E98">
              <w:t>.</w:t>
            </w:r>
            <w:r w:rsidRPr="00C43F6D">
              <w:t>74</w:t>
            </w:r>
            <w:r w:rsidRPr="00141E98">
              <w:t>)</w:t>
            </w:r>
          </w:p>
        </w:tc>
        <w:tc>
          <w:tcPr>
            <w:tcW w:w="2162" w:type="dxa"/>
            <w:tcBorders>
              <w:top w:val="nil"/>
              <w:left w:val="nil"/>
              <w:bottom w:val="nil"/>
              <w:right w:val="nil"/>
            </w:tcBorders>
          </w:tcPr>
          <w:p w14:paraId="20C94F77" w14:textId="6222D573" w:rsidR="00D42BC0" w:rsidRPr="00056133" w:rsidRDefault="00D42BC0" w:rsidP="00BF50A6">
            <w:pPr>
              <w:spacing w:line="360" w:lineRule="auto"/>
              <w:rPr>
                <w:rFonts w:ascii="宋体" w:hAnsi="宋体"/>
                <w:sz w:val="24"/>
                <w:szCs w:val="22"/>
              </w:rPr>
            </w:pPr>
            <w:r w:rsidRPr="008F2A6D">
              <w:t>(</w:t>
            </w:r>
            <w:r w:rsidR="00FA4276">
              <w:t>-</w:t>
            </w:r>
            <w:r w:rsidR="00FA4276" w:rsidRPr="00C43F6D">
              <w:t>0</w:t>
            </w:r>
            <w:r w:rsidR="00FA4276">
              <w:t>.</w:t>
            </w:r>
            <w:r w:rsidR="00FA4276" w:rsidRPr="00C43F6D">
              <w:t>11</w:t>
            </w:r>
            <w:r w:rsidRPr="008F2A6D">
              <w:t>)</w:t>
            </w:r>
          </w:p>
        </w:tc>
        <w:tc>
          <w:tcPr>
            <w:tcW w:w="2162" w:type="dxa"/>
            <w:tcBorders>
              <w:top w:val="nil"/>
              <w:left w:val="nil"/>
              <w:bottom w:val="nil"/>
              <w:right w:val="nil"/>
            </w:tcBorders>
          </w:tcPr>
          <w:p w14:paraId="65FA54E1" w14:textId="77777777" w:rsidR="00D42BC0" w:rsidRPr="00056133" w:rsidRDefault="00D42BC0" w:rsidP="00BF50A6">
            <w:pPr>
              <w:spacing w:line="360" w:lineRule="auto"/>
              <w:rPr>
                <w:rFonts w:ascii="宋体" w:hAnsi="宋体"/>
                <w:sz w:val="24"/>
                <w:szCs w:val="22"/>
              </w:rPr>
            </w:pPr>
            <w:r w:rsidRPr="004A44C7">
              <w:t>(</w:t>
            </w:r>
            <w:r w:rsidRPr="00C43F6D">
              <w:t>1</w:t>
            </w:r>
            <w:r w:rsidRPr="004A44C7">
              <w:t>.</w:t>
            </w:r>
            <w:r w:rsidRPr="00C43F6D">
              <w:t>04</w:t>
            </w:r>
            <w:r w:rsidRPr="004A44C7">
              <w:t>)</w:t>
            </w:r>
          </w:p>
        </w:tc>
      </w:tr>
      <w:tr w:rsidR="00D42BC0" w:rsidRPr="00056133" w14:paraId="3E0B20D2" w14:textId="77777777" w:rsidTr="00BF50A6">
        <w:trPr>
          <w:trHeight w:val="468"/>
        </w:trPr>
        <w:tc>
          <w:tcPr>
            <w:tcW w:w="2161" w:type="dxa"/>
            <w:tcBorders>
              <w:top w:val="nil"/>
              <w:left w:val="nil"/>
              <w:bottom w:val="nil"/>
              <w:right w:val="nil"/>
            </w:tcBorders>
          </w:tcPr>
          <w:p w14:paraId="76D80A3F" w14:textId="77777777" w:rsidR="00D42BC0" w:rsidRPr="00056133" w:rsidRDefault="00D42BC0" w:rsidP="00BF50A6">
            <w:pPr>
              <w:spacing w:line="360" w:lineRule="auto"/>
              <w:rPr>
                <w:rFonts w:ascii="宋体" w:hAnsi="宋体"/>
                <w:szCs w:val="21"/>
              </w:rPr>
            </w:pPr>
            <w:r w:rsidRPr="00766D59">
              <w:rPr>
                <w:szCs w:val="21"/>
              </w:rPr>
              <w:t>size</w:t>
            </w:r>
          </w:p>
        </w:tc>
        <w:tc>
          <w:tcPr>
            <w:tcW w:w="2162" w:type="dxa"/>
            <w:tcBorders>
              <w:top w:val="nil"/>
              <w:left w:val="nil"/>
              <w:bottom w:val="nil"/>
              <w:right w:val="nil"/>
            </w:tcBorders>
          </w:tcPr>
          <w:p w14:paraId="590E1243" w14:textId="77777777" w:rsidR="00D42BC0" w:rsidRPr="00056133" w:rsidRDefault="00D42BC0" w:rsidP="00BF50A6">
            <w:pPr>
              <w:spacing w:line="360" w:lineRule="auto"/>
              <w:rPr>
                <w:szCs w:val="21"/>
              </w:rPr>
            </w:pPr>
            <w:r w:rsidRPr="00C43F6D">
              <w:t>0</w:t>
            </w:r>
            <w:r w:rsidRPr="00141E98">
              <w:t>.</w:t>
            </w:r>
            <w:r w:rsidRPr="00C43F6D">
              <w:t>683</w:t>
            </w:r>
            <w:r w:rsidRPr="00141E98">
              <w:t>***</w:t>
            </w:r>
          </w:p>
        </w:tc>
        <w:tc>
          <w:tcPr>
            <w:tcW w:w="2162" w:type="dxa"/>
            <w:tcBorders>
              <w:top w:val="nil"/>
              <w:left w:val="nil"/>
              <w:bottom w:val="nil"/>
              <w:right w:val="nil"/>
            </w:tcBorders>
          </w:tcPr>
          <w:p w14:paraId="0BDF8C74" w14:textId="2DD396F9" w:rsidR="00D42BC0" w:rsidRPr="00056133" w:rsidRDefault="00D42BC0" w:rsidP="00BF50A6">
            <w:pPr>
              <w:spacing w:line="360" w:lineRule="auto"/>
              <w:rPr>
                <w:rFonts w:ascii="宋体" w:hAnsi="宋体"/>
                <w:sz w:val="24"/>
                <w:szCs w:val="22"/>
              </w:rPr>
            </w:pPr>
            <w:r w:rsidRPr="00C43F6D">
              <w:t>0</w:t>
            </w:r>
            <w:r w:rsidRPr="00695AFB">
              <w:t>.</w:t>
            </w:r>
            <w:r w:rsidR="00FA4276" w:rsidRPr="00C43F6D">
              <w:t>561</w:t>
            </w:r>
            <w:r w:rsidRPr="00695AFB">
              <w:t>***</w:t>
            </w:r>
          </w:p>
        </w:tc>
        <w:tc>
          <w:tcPr>
            <w:tcW w:w="2162" w:type="dxa"/>
            <w:tcBorders>
              <w:top w:val="nil"/>
              <w:left w:val="nil"/>
              <w:bottom w:val="nil"/>
              <w:right w:val="nil"/>
            </w:tcBorders>
          </w:tcPr>
          <w:p w14:paraId="1A1BF823" w14:textId="77777777" w:rsidR="00D42BC0" w:rsidRPr="00056133" w:rsidRDefault="00D42BC0" w:rsidP="00BF50A6">
            <w:pPr>
              <w:spacing w:line="360" w:lineRule="auto"/>
              <w:rPr>
                <w:rFonts w:ascii="宋体" w:hAnsi="宋体"/>
                <w:sz w:val="24"/>
                <w:szCs w:val="22"/>
              </w:rPr>
            </w:pPr>
            <w:r w:rsidRPr="00C43F6D">
              <w:t>0</w:t>
            </w:r>
            <w:r w:rsidRPr="004A44C7">
              <w:t>.</w:t>
            </w:r>
            <w:r w:rsidRPr="00C43F6D">
              <w:t>683</w:t>
            </w:r>
            <w:r w:rsidRPr="004A44C7">
              <w:t>***</w:t>
            </w:r>
          </w:p>
        </w:tc>
      </w:tr>
      <w:tr w:rsidR="00D42BC0" w:rsidRPr="00056133" w14:paraId="30014E1D" w14:textId="77777777" w:rsidTr="00BF50A6">
        <w:trPr>
          <w:trHeight w:val="468"/>
        </w:trPr>
        <w:tc>
          <w:tcPr>
            <w:tcW w:w="2161" w:type="dxa"/>
            <w:tcBorders>
              <w:top w:val="nil"/>
              <w:left w:val="nil"/>
              <w:bottom w:val="nil"/>
              <w:right w:val="nil"/>
            </w:tcBorders>
          </w:tcPr>
          <w:p w14:paraId="4BF6E46A" w14:textId="77777777" w:rsidR="00D42BC0" w:rsidRPr="00056133" w:rsidRDefault="00D42BC0" w:rsidP="00BF50A6">
            <w:pPr>
              <w:spacing w:line="360" w:lineRule="auto"/>
              <w:rPr>
                <w:rFonts w:ascii="宋体" w:hAnsi="宋体"/>
                <w:szCs w:val="21"/>
              </w:rPr>
            </w:pPr>
          </w:p>
        </w:tc>
        <w:tc>
          <w:tcPr>
            <w:tcW w:w="2162" w:type="dxa"/>
            <w:tcBorders>
              <w:top w:val="nil"/>
              <w:left w:val="nil"/>
              <w:bottom w:val="nil"/>
              <w:right w:val="nil"/>
            </w:tcBorders>
          </w:tcPr>
          <w:p w14:paraId="59A5A553" w14:textId="77777777" w:rsidR="00D42BC0" w:rsidRPr="00056133" w:rsidRDefault="00D42BC0" w:rsidP="00BF50A6">
            <w:pPr>
              <w:spacing w:line="360" w:lineRule="auto"/>
              <w:rPr>
                <w:szCs w:val="21"/>
              </w:rPr>
            </w:pPr>
            <w:r w:rsidRPr="00141E98">
              <w:t>(</w:t>
            </w:r>
            <w:r w:rsidRPr="00C43F6D">
              <w:t>17</w:t>
            </w:r>
            <w:r w:rsidRPr="00141E98">
              <w:t>.</w:t>
            </w:r>
            <w:r w:rsidRPr="00C43F6D">
              <w:t>77</w:t>
            </w:r>
            <w:r w:rsidRPr="00141E98">
              <w:t>)</w:t>
            </w:r>
          </w:p>
        </w:tc>
        <w:tc>
          <w:tcPr>
            <w:tcW w:w="2162" w:type="dxa"/>
            <w:tcBorders>
              <w:top w:val="nil"/>
              <w:left w:val="nil"/>
              <w:bottom w:val="nil"/>
              <w:right w:val="nil"/>
            </w:tcBorders>
          </w:tcPr>
          <w:p w14:paraId="42C453CB" w14:textId="55F7855B" w:rsidR="00D42BC0" w:rsidRPr="00056133" w:rsidRDefault="00D42BC0" w:rsidP="00BF50A6">
            <w:pPr>
              <w:spacing w:line="360" w:lineRule="auto"/>
              <w:rPr>
                <w:rFonts w:ascii="宋体" w:hAnsi="宋体"/>
                <w:sz w:val="24"/>
                <w:szCs w:val="22"/>
              </w:rPr>
            </w:pPr>
            <w:r w:rsidRPr="008F2A6D">
              <w:t>(</w:t>
            </w:r>
            <w:r w:rsidR="00FA4276" w:rsidRPr="00C43F6D">
              <w:t>10</w:t>
            </w:r>
            <w:r w:rsidR="00FA4276">
              <w:t>.</w:t>
            </w:r>
            <w:r w:rsidR="00FA4276" w:rsidRPr="00C43F6D">
              <w:t>59</w:t>
            </w:r>
            <w:r w:rsidRPr="008F2A6D">
              <w:t>)</w:t>
            </w:r>
          </w:p>
        </w:tc>
        <w:tc>
          <w:tcPr>
            <w:tcW w:w="2162" w:type="dxa"/>
            <w:tcBorders>
              <w:top w:val="nil"/>
              <w:left w:val="nil"/>
              <w:bottom w:val="nil"/>
              <w:right w:val="nil"/>
            </w:tcBorders>
          </w:tcPr>
          <w:p w14:paraId="00CF6925" w14:textId="77777777" w:rsidR="00D42BC0" w:rsidRPr="00056133" w:rsidRDefault="00D42BC0" w:rsidP="00BF50A6">
            <w:pPr>
              <w:spacing w:line="360" w:lineRule="auto"/>
              <w:rPr>
                <w:rFonts w:ascii="宋体" w:hAnsi="宋体"/>
                <w:sz w:val="24"/>
                <w:szCs w:val="22"/>
              </w:rPr>
            </w:pPr>
            <w:r w:rsidRPr="004A44C7">
              <w:t>(</w:t>
            </w:r>
            <w:r w:rsidRPr="00C43F6D">
              <w:t>17</w:t>
            </w:r>
            <w:r w:rsidRPr="004A44C7">
              <w:t>.</w:t>
            </w:r>
            <w:r w:rsidRPr="00C43F6D">
              <w:t>77</w:t>
            </w:r>
            <w:r w:rsidRPr="004A44C7">
              <w:t>)</w:t>
            </w:r>
          </w:p>
        </w:tc>
      </w:tr>
      <w:tr w:rsidR="00D42BC0" w:rsidRPr="00056133" w14:paraId="1FA0DE0C" w14:textId="77777777" w:rsidTr="00BF50A6">
        <w:trPr>
          <w:trHeight w:val="468"/>
        </w:trPr>
        <w:tc>
          <w:tcPr>
            <w:tcW w:w="2161" w:type="dxa"/>
            <w:tcBorders>
              <w:top w:val="nil"/>
              <w:left w:val="nil"/>
              <w:bottom w:val="nil"/>
              <w:right w:val="nil"/>
            </w:tcBorders>
          </w:tcPr>
          <w:p w14:paraId="3D1E85AE" w14:textId="77777777" w:rsidR="00D42BC0" w:rsidRPr="00056133" w:rsidRDefault="00D42BC0" w:rsidP="00BF50A6">
            <w:pPr>
              <w:spacing w:line="360" w:lineRule="auto"/>
              <w:rPr>
                <w:rFonts w:ascii="宋体" w:hAnsi="宋体"/>
                <w:szCs w:val="21"/>
              </w:rPr>
            </w:pPr>
            <w:r w:rsidRPr="00766D59">
              <w:rPr>
                <w:szCs w:val="21"/>
              </w:rPr>
              <w:t>roe</w:t>
            </w:r>
          </w:p>
        </w:tc>
        <w:tc>
          <w:tcPr>
            <w:tcW w:w="2162" w:type="dxa"/>
            <w:tcBorders>
              <w:top w:val="nil"/>
              <w:left w:val="nil"/>
              <w:bottom w:val="nil"/>
              <w:right w:val="nil"/>
            </w:tcBorders>
          </w:tcPr>
          <w:p w14:paraId="56FB2CB4" w14:textId="77777777" w:rsidR="00D42BC0" w:rsidRPr="00056133" w:rsidRDefault="00D42BC0" w:rsidP="00BF50A6">
            <w:pPr>
              <w:spacing w:line="360" w:lineRule="auto"/>
              <w:rPr>
                <w:szCs w:val="21"/>
              </w:rPr>
            </w:pPr>
            <w:r w:rsidRPr="00C43F6D">
              <w:t>1</w:t>
            </w:r>
            <w:r w:rsidRPr="00141E98">
              <w:t>.</w:t>
            </w:r>
            <w:r w:rsidRPr="00C43F6D">
              <w:t>983</w:t>
            </w:r>
            <w:r w:rsidRPr="00141E98">
              <w:t>***</w:t>
            </w:r>
          </w:p>
        </w:tc>
        <w:tc>
          <w:tcPr>
            <w:tcW w:w="2162" w:type="dxa"/>
            <w:tcBorders>
              <w:top w:val="nil"/>
              <w:left w:val="nil"/>
              <w:bottom w:val="nil"/>
              <w:right w:val="nil"/>
            </w:tcBorders>
          </w:tcPr>
          <w:p w14:paraId="7CEED84B" w14:textId="02B63E0D" w:rsidR="00D42BC0" w:rsidRPr="00056133" w:rsidRDefault="00FA4276" w:rsidP="00BF50A6">
            <w:pPr>
              <w:spacing w:line="360" w:lineRule="auto"/>
              <w:rPr>
                <w:rFonts w:ascii="宋体" w:hAnsi="宋体"/>
                <w:sz w:val="24"/>
                <w:szCs w:val="22"/>
              </w:rPr>
            </w:pPr>
            <w:r w:rsidRPr="00C43F6D">
              <w:t>2</w:t>
            </w:r>
            <w:r w:rsidRPr="00FA4276">
              <w:t>.</w:t>
            </w:r>
            <w:r w:rsidRPr="00C43F6D">
              <w:t>924</w:t>
            </w:r>
            <w:r w:rsidRPr="00FA4276">
              <w:t>***</w:t>
            </w:r>
          </w:p>
        </w:tc>
        <w:tc>
          <w:tcPr>
            <w:tcW w:w="2162" w:type="dxa"/>
            <w:tcBorders>
              <w:top w:val="nil"/>
              <w:left w:val="nil"/>
              <w:bottom w:val="nil"/>
              <w:right w:val="nil"/>
            </w:tcBorders>
          </w:tcPr>
          <w:p w14:paraId="71ECAC74" w14:textId="77777777" w:rsidR="00D42BC0" w:rsidRPr="00056133" w:rsidRDefault="00D42BC0" w:rsidP="00BF50A6">
            <w:pPr>
              <w:spacing w:line="360" w:lineRule="auto"/>
              <w:rPr>
                <w:rFonts w:ascii="宋体" w:hAnsi="宋体"/>
                <w:sz w:val="24"/>
                <w:szCs w:val="22"/>
              </w:rPr>
            </w:pPr>
            <w:r w:rsidRPr="00C43F6D">
              <w:t>1</w:t>
            </w:r>
            <w:r w:rsidRPr="004A44C7">
              <w:t>.</w:t>
            </w:r>
            <w:r w:rsidRPr="00C43F6D">
              <w:t>956</w:t>
            </w:r>
            <w:r w:rsidRPr="004A44C7">
              <w:t>***</w:t>
            </w:r>
          </w:p>
        </w:tc>
      </w:tr>
      <w:tr w:rsidR="00D42BC0" w:rsidRPr="00056133" w14:paraId="01F70C01" w14:textId="77777777" w:rsidTr="00BF50A6">
        <w:trPr>
          <w:trHeight w:val="468"/>
        </w:trPr>
        <w:tc>
          <w:tcPr>
            <w:tcW w:w="2161" w:type="dxa"/>
            <w:tcBorders>
              <w:top w:val="nil"/>
              <w:left w:val="nil"/>
              <w:bottom w:val="nil"/>
              <w:right w:val="nil"/>
            </w:tcBorders>
          </w:tcPr>
          <w:p w14:paraId="7973283B" w14:textId="77777777" w:rsidR="00D42BC0" w:rsidRPr="00056133" w:rsidRDefault="00D42BC0" w:rsidP="00BF50A6">
            <w:pPr>
              <w:spacing w:line="360" w:lineRule="auto"/>
              <w:rPr>
                <w:rFonts w:ascii="宋体" w:hAnsi="宋体"/>
                <w:szCs w:val="21"/>
              </w:rPr>
            </w:pPr>
          </w:p>
        </w:tc>
        <w:tc>
          <w:tcPr>
            <w:tcW w:w="2162" w:type="dxa"/>
            <w:tcBorders>
              <w:top w:val="nil"/>
              <w:left w:val="nil"/>
              <w:bottom w:val="nil"/>
              <w:right w:val="nil"/>
            </w:tcBorders>
          </w:tcPr>
          <w:p w14:paraId="51DB5046" w14:textId="77777777" w:rsidR="00D42BC0" w:rsidRPr="00056133" w:rsidRDefault="00D42BC0" w:rsidP="00BF50A6">
            <w:pPr>
              <w:spacing w:line="360" w:lineRule="auto"/>
              <w:rPr>
                <w:szCs w:val="21"/>
              </w:rPr>
            </w:pPr>
            <w:r w:rsidRPr="00141E98">
              <w:t>(</w:t>
            </w:r>
            <w:r w:rsidRPr="00C43F6D">
              <w:t>3</w:t>
            </w:r>
            <w:r w:rsidRPr="00141E98">
              <w:t>.</w:t>
            </w:r>
            <w:r w:rsidRPr="00C43F6D">
              <w:t>56</w:t>
            </w:r>
            <w:r w:rsidRPr="00141E98">
              <w:t>)</w:t>
            </w:r>
          </w:p>
        </w:tc>
        <w:tc>
          <w:tcPr>
            <w:tcW w:w="2162" w:type="dxa"/>
            <w:tcBorders>
              <w:top w:val="nil"/>
              <w:left w:val="nil"/>
              <w:bottom w:val="nil"/>
              <w:right w:val="nil"/>
            </w:tcBorders>
          </w:tcPr>
          <w:p w14:paraId="65A37C8C" w14:textId="5903DD8B" w:rsidR="00D42BC0" w:rsidRPr="00056133" w:rsidRDefault="00D42BC0" w:rsidP="00BF50A6">
            <w:pPr>
              <w:spacing w:line="360" w:lineRule="auto"/>
              <w:rPr>
                <w:rFonts w:ascii="宋体" w:hAnsi="宋体"/>
                <w:sz w:val="24"/>
                <w:szCs w:val="22"/>
              </w:rPr>
            </w:pPr>
            <w:r w:rsidRPr="008F2A6D">
              <w:t>(</w:t>
            </w:r>
            <w:r w:rsidR="00FA4276" w:rsidRPr="00C43F6D">
              <w:t>3</w:t>
            </w:r>
            <w:r w:rsidR="00FA4276">
              <w:t>.</w:t>
            </w:r>
            <w:r w:rsidR="00FA4276" w:rsidRPr="00C43F6D">
              <w:t>94</w:t>
            </w:r>
            <w:r w:rsidRPr="008F2A6D">
              <w:t>)</w:t>
            </w:r>
          </w:p>
        </w:tc>
        <w:tc>
          <w:tcPr>
            <w:tcW w:w="2162" w:type="dxa"/>
            <w:tcBorders>
              <w:top w:val="nil"/>
              <w:left w:val="nil"/>
              <w:bottom w:val="nil"/>
              <w:right w:val="nil"/>
            </w:tcBorders>
          </w:tcPr>
          <w:p w14:paraId="4BEDEF02" w14:textId="77777777" w:rsidR="00D42BC0" w:rsidRPr="00056133" w:rsidRDefault="00D42BC0" w:rsidP="00BF50A6">
            <w:pPr>
              <w:spacing w:line="360" w:lineRule="auto"/>
              <w:rPr>
                <w:rFonts w:ascii="宋体" w:hAnsi="宋体"/>
                <w:sz w:val="24"/>
                <w:szCs w:val="22"/>
              </w:rPr>
            </w:pPr>
            <w:r w:rsidRPr="004A44C7">
              <w:t>(</w:t>
            </w:r>
            <w:r w:rsidRPr="00C43F6D">
              <w:t>2</w:t>
            </w:r>
            <w:r>
              <w:t>.</w:t>
            </w:r>
            <w:r w:rsidRPr="00C43F6D">
              <w:t>71</w:t>
            </w:r>
            <w:r w:rsidRPr="004A44C7">
              <w:t>)</w:t>
            </w:r>
          </w:p>
        </w:tc>
      </w:tr>
      <w:tr w:rsidR="00D42BC0" w:rsidRPr="00056133" w14:paraId="508AC3A9" w14:textId="77777777" w:rsidTr="00BF50A6">
        <w:trPr>
          <w:trHeight w:val="468"/>
        </w:trPr>
        <w:tc>
          <w:tcPr>
            <w:tcW w:w="2161" w:type="dxa"/>
            <w:tcBorders>
              <w:top w:val="nil"/>
              <w:left w:val="nil"/>
              <w:bottom w:val="nil"/>
              <w:right w:val="nil"/>
            </w:tcBorders>
          </w:tcPr>
          <w:p w14:paraId="7D942188" w14:textId="77777777" w:rsidR="00D42BC0" w:rsidRPr="00056133" w:rsidRDefault="00D42BC0" w:rsidP="00BF50A6">
            <w:pPr>
              <w:spacing w:line="360" w:lineRule="auto"/>
              <w:rPr>
                <w:rFonts w:ascii="宋体" w:hAnsi="宋体"/>
                <w:szCs w:val="21"/>
              </w:rPr>
            </w:pPr>
            <w:r w:rsidRPr="00056133">
              <w:rPr>
                <w:rFonts w:ascii="宋体" w:hAnsi="宋体"/>
                <w:szCs w:val="21"/>
              </w:rPr>
              <w:t>_</w:t>
            </w:r>
            <w:r w:rsidRPr="00766D59">
              <w:rPr>
                <w:szCs w:val="21"/>
              </w:rPr>
              <w:t>cons</w:t>
            </w:r>
          </w:p>
        </w:tc>
        <w:tc>
          <w:tcPr>
            <w:tcW w:w="2162" w:type="dxa"/>
            <w:tcBorders>
              <w:top w:val="nil"/>
              <w:left w:val="nil"/>
              <w:bottom w:val="nil"/>
              <w:right w:val="nil"/>
            </w:tcBorders>
          </w:tcPr>
          <w:p w14:paraId="36D74DD4" w14:textId="77777777" w:rsidR="00D42BC0" w:rsidRPr="00056133" w:rsidRDefault="00D42BC0" w:rsidP="00BF50A6">
            <w:pPr>
              <w:spacing w:line="360" w:lineRule="auto"/>
              <w:rPr>
                <w:szCs w:val="21"/>
              </w:rPr>
            </w:pPr>
            <w:r w:rsidRPr="00C43F6D">
              <w:t>2</w:t>
            </w:r>
            <w:r w:rsidRPr="00141E98">
              <w:t>.</w:t>
            </w:r>
            <w:r w:rsidRPr="00C43F6D">
              <w:t>751</w:t>
            </w:r>
            <w:r w:rsidRPr="00141E98">
              <w:t>***</w:t>
            </w:r>
          </w:p>
        </w:tc>
        <w:tc>
          <w:tcPr>
            <w:tcW w:w="2162" w:type="dxa"/>
            <w:tcBorders>
              <w:top w:val="nil"/>
              <w:left w:val="nil"/>
              <w:bottom w:val="nil"/>
              <w:right w:val="nil"/>
            </w:tcBorders>
          </w:tcPr>
          <w:p w14:paraId="7CD18C50" w14:textId="77777777" w:rsidR="00D42BC0" w:rsidRPr="00056133" w:rsidRDefault="00D42BC0" w:rsidP="00BF50A6">
            <w:pPr>
              <w:spacing w:line="360" w:lineRule="auto"/>
              <w:rPr>
                <w:rFonts w:ascii="宋体" w:hAnsi="宋体"/>
                <w:sz w:val="24"/>
                <w:szCs w:val="22"/>
              </w:rPr>
            </w:pPr>
            <w:r w:rsidRPr="00C43F6D">
              <w:t>4</w:t>
            </w:r>
            <w:r w:rsidRPr="008F2A6D">
              <w:t>.</w:t>
            </w:r>
            <w:r w:rsidRPr="00C43F6D">
              <w:t>300</w:t>
            </w:r>
            <w:r w:rsidRPr="008F2A6D">
              <w:t>***</w:t>
            </w:r>
          </w:p>
        </w:tc>
        <w:tc>
          <w:tcPr>
            <w:tcW w:w="2162" w:type="dxa"/>
            <w:tcBorders>
              <w:top w:val="nil"/>
              <w:left w:val="nil"/>
              <w:bottom w:val="nil"/>
              <w:right w:val="nil"/>
            </w:tcBorders>
          </w:tcPr>
          <w:p w14:paraId="0E00D226" w14:textId="77777777" w:rsidR="00D42BC0" w:rsidRPr="00056133" w:rsidRDefault="00D42BC0" w:rsidP="00BF50A6">
            <w:pPr>
              <w:spacing w:line="360" w:lineRule="auto"/>
              <w:rPr>
                <w:rFonts w:ascii="宋体" w:hAnsi="宋体"/>
                <w:sz w:val="24"/>
                <w:szCs w:val="22"/>
              </w:rPr>
            </w:pPr>
            <w:r w:rsidRPr="00C43F6D">
              <w:t>2</w:t>
            </w:r>
            <w:r w:rsidRPr="004A44C7">
              <w:t>.</w:t>
            </w:r>
            <w:r w:rsidRPr="00C43F6D">
              <w:t>002</w:t>
            </w:r>
            <w:r w:rsidRPr="004A44C7">
              <w:t>*</w:t>
            </w:r>
          </w:p>
        </w:tc>
      </w:tr>
      <w:tr w:rsidR="00D42BC0" w:rsidRPr="00056133" w14:paraId="0C569B1B" w14:textId="77777777" w:rsidTr="00BF50A6">
        <w:trPr>
          <w:trHeight w:val="468"/>
        </w:trPr>
        <w:tc>
          <w:tcPr>
            <w:tcW w:w="2161" w:type="dxa"/>
            <w:tcBorders>
              <w:top w:val="nil"/>
              <w:left w:val="nil"/>
              <w:bottom w:val="single" w:sz="4" w:space="0" w:color="auto"/>
              <w:right w:val="nil"/>
            </w:tcBorders>
          </w:tcPr>
          <w:p w14:paraId="76810BA6" w14:textId="77777777" w:rsidR="00D42BC0" w:rsidRPr="00056133" w:rsidRDefault="00D42BC0" w:rsidP="00BF50A6">
            <w:pPr>
              <w:spacing w:line="360" w:lineRule="auto"/>
              <w:rPr>
                <w:rFonts w:ascii="宋体" w:hAnsi="宋体"/>
                <w:szCs w:val="21"/>
              </w:rPr>
            </w:pPr>
          </w:p>
        </w:tc>
        <w:tc>
          <w:tcPr>
            <w:tcW w:w="2162" w:type="dxa"/>
            <w:tcBorders>
              <w:top w:val="nil"/>
              <w:left w:val="nil"/>
              <w:bottom w:val="single" w:sz="4" w:space="0" w:color="auto"/>
              <w:right w:val="nil"/>
            </w:tcBorders>
          </w:tcPr>
          <w:p w14:paraId="4FA8D6AA" w14:textId="77777777" w:rsidR="00D42BC0" w:rsidRPr="00056133" w:rsidRDefault="00D42BC0" w:rsidP="00BF50A6">
            <w:pPr>
              <w:spacing w:line="360" w:lineRule="auto"/>
              <w:rPr>
                <w:szCs w:val="21"/>
              </w:rPr>
            </w:pPr>
            <w:r w:rsidRPr="00141E98">
              <w:t>(</w:t>
            </w:r>
            <w:r w:rsidRPr="00C43F6D">
              <w:t>3</w:t>
            </w:r>
            <w:r w:rsidRPr="00141E98">
              <w:t>.</w:t>
            </w:r>
            <w:r w:rsidRPr="00C43F6D">
              <w:t>47</w:t>
            </w:r>
            <w:r w:rsidRPr="00141E98">
              <w:t>)</w:t>
            </w:r>
          </w:p>
        </w:tc>
        <w:tc>
          <w:tcPr>
            <w:tcW w:w="2162" w:type="dxa"/>
            <w:tcBorders>
              <w:top w:val="nil"/>
              <w:left w:val="nil"/>
              <w:bottom w:val="single" w:sz="4" w:space="0" w:color="auto"/>
              <w:right w:val="nil"/>
            </w:tcBorders>
          </w:tcPr>
          <w:p w14:paraId="1B401F3D" w14:textId="77777777" w:rsidR="00D42BC0" w:rsidRPr="00056133" w:rsidRDefault="00D42BC0" w:rsidP="00BF50A6">
            <w:pPr>
              <w:spacing w:line="360" w:lineRule="auto"/>
              <w:rPr>
                <w:rFonts w:ascii="宋体" w:hAnsi="宋体"/>
                <w:sz w:val="24"/>
                <w:szCs w:val="22"/>
              </w:rPr>
            </w:pPr>
            <w:r w:rsidRPr="008F2A6D">
              <w:t>(</w:t>
            </w:r>
            <w:r w:rsidRPr="00C43F6D">
              <w:t>3</w:t>
            </w:r>
            <w:r>
              <w:t>.</w:t>
            </w:r>
            <w:r w:rsidRPr="00C43F6D">
              <w:t>98</w:t>
            </w:r>
            <w:r w:rsidRPr="008F2A6D">
              <w:t>)</w:t>
            </w:r>
          </w:p>
        </w:tc>
        <w:tc>
          <w:tcPr>
            <w:tcW w:w="2162" w:type="dxa"/>
            <w:tcBorders>
              <w:top w:val="nil"/>
              <w:left w:val="nil"/>
              <w:bottom w:val="single" w:sz="4" w:space="0" w:color="auto"/>
              <w:right w:val="nil"/>
            </w:tcBorders>
          </w:tcPr>
          <w:p w14:paraId="05FB14B8" w14:textId="77777777" w:rsidR="00D42BC0" w:rsidRPr="00056133" w:rsidRDefault="00D42BC0" w:rsidP="00BF50A6">
            <w:pPr>
              <w:spacing w:line="360" w:lineRule="auto"/>
              <w:rPr>
                <w:rFonts w:ascii="宋体" w:hAnsi="宋体"/>
                <w:sz w:val="24"/>
                <w:szCs w:val="22"/>
              </w:rPr>
            </w:pPr>
            <w:r w:rsidRPr="004A44C7">
              <w:t>(</w:t>
            </w:r>
            <w:r w:rsidRPr="00C43F6D">
              <w:t>1</w:t>
            </w:r>
            <w:r>
              <w:t>.</w:t>
            </w:r>
            <w:r w:rsidRPr="00C43F6D">
              <w:t>97</w:t>
            </w:r>
            <w:r w:rsidRPr="004A44C7">
              <w:t>)</w:t>
            </w:r>
          </w:p>
        </w:tc>
      </w:tr>
      <w:tr w:rsidR="000500D6" w:rsidRPr="00056133" w14:paraId="748B2FD9" w14:textId="77777777" w:rsidTr="00BF50A6">
        <w:trPr>
          <w:trHeight w:val="468"/>
        </w:trPr>
        <w:tc>
          <w:tcPr>
            <w:tcW w:w="2161" w:type="dxa"/>
            <w:tcBorders>
              <w:top w:val="single" w:sz="4" w:space="0" w:color="auto"/>
              <w:left w:val="nil"/>
              <w:bottom w:val="nil"/>
              <w:right w:val="nil"/>
            </w:tcBorders>
          </w:tcPr>
          <w:p w14:paraId="7189207D" w14:textId="77777777" w:rsidR="000500D6" w:rsidRPr="00056133" w:rsidRDefault="000500D6" w:rsidP="000500D6">
            <w:pPr>
              <w:spacing w:line="360" w:lineRule="auto"/>
              <w:rPr>
                <w:rFonts w:ascii="宋体" w:hAnsi="宋体"/>
                <w:szCs w:val="21"/>
              </w:rPr>
            </w:pPr>
            <w:r w:rsidRPr="00766D59">
              <w:rPr>
                <w:szCs w:val="21"/>
              </w:rPr>
              <w:t>N</w:t>
            </w:r>
          </w:p>
        </w:tc>
        <w:tc>
          <w:tcPr>
            <w:tcW w:w="2162" w:type="dxa"/>
            <w:tcBorders>
              <w:top w:val="single" w:sz="4" w:space="0" w:color="auto"/>
              <w:left w:val="nil"/>
              <w:bottom w:val="nil"/>
              <w:right w:val="nil"/>
            </w:tcBorders>
          </w:tcPr>
          <w:p w14:paraId="34B058C4" w14:textId="77777777" w:rsidR="000500D6" w:rsidRPr="00056133" w:rsidRDefault="000500D6" w:rsidP="000500D6">
            <w:pPr>
              <w:spacing w:line="360" w:lineRule="auto"/>
              <w:rPr>
                <w:szCs w:val="21"/>
              </w:rPr>
            </w:pPr>
            <w:r w:rsidRPr="00C43F6D">
              <w:t>720</w:t>
            </w:r>
            <w:r w:rsidRPr="00141E98">
              <w:t>.</w:t>
            </w:r>
            <w:r w:rsidRPr="00C43F6D">
              <w:t>000</w:t>
            </w:r>
          </w:p>
        </w:tc>
        <w:tc>
          <w:tcPr>
            <w:tcW w:w="2162" w:type="dxa"/>
            <w:tcBorders>
              <w:top w:val="single" w:sz="4" w:space="0" w:color="auto"/>
              <w:left w:val="nil"/>
              <w:bottom w:val="nil"/>
              <w:right w:val="nil"/>
            </w:tcBorders>
          </w:tcPr>
          <w:p w14:paraId="6C4A2CB2" w14:textId="67C85490" w:rsidR="000500D6" w:rsidRPr="00056133" w:rsidRDefault="000500D6" w:rsidP="000500D6">
            <w:pPr>
              <w:spacing w:line="360" w:lineRule="auto"/>
              <w:rPr>
                <w:rFonts w:ascii="宋体" w:hAnsi="宋体"/>
                <w:sz w:val="24"/>
                <w:szCs w:val="22"/>
              </w:rPr>
            </w:pPr>
            <w:r w:rsidRPr="00C43F6D">
              <w:t>4</w:t>
            </w:r>
            <w:r w:rsidR="001459B7" w:rsidRPr="00C43F6D">
              <w:t>0</w:t>
            </w:r>
            <w:r w:rsidR="000D0371" w:rsidRPr="00C43F6D">
              <w:t>0</w:t>
            </w:r>
            <w:r w:rsidRPr="00BC197B">
              <w:t>.</w:t>
            </w:r>
            <w:r w:rsidRPr="00C43F6D">
              <w:t>000</w:t>
            </w:r>
          </w:p>
        </w:tc>
        <w:tc>
          <w:tcPr>
            <w:tcW w:w="2162" w:type="dxa"/>
            <w:tcBorders>
              <w:top w:val="single" w:sz="4" w:space="0" w:color="auto"/>
              <w:left w:val="nil"/>
              <w:bottom w:val="nil"/>
              <w:right w:val="nil"/>
            </w:tcBorders>
          </w:tcPr>
          <w:p w14:paraId="74A18C2A" w14:textId="41839CCC" w:rsidR="000500D6" w:rsidRPr="00056133" w:rsidRDefault="000500D6" w:rsidP="000500D6">
            <w:pPr>
              <w:spacing w:line="360" w:lineRule="auto"/>
              <w:rPr>
                <w:rFonts w:ascii="宋体" w:hAnsi="宋体"/>
                <w:sz w:val="24"/>
                <w:szCs w:val="22"/>
              </w:rPr>
            </w:pPr>
            <w:r w:rsidRPr="00C43F6D">
              <w:t>3</w:t>
            </w:r>
            <w:r w:rsidR="000D0371" w:rsidRPr="00C43F6D">
              <w:t>20</w:t>
            </w:r>
            <w:r w:rsidRPr="004A44C7">
              <w:t>.</w:t>
            </w:r>
            <w:r w:rsidRPr="00C43F6D">
              <w:t>000</w:t>
            </w:r>
          </w:p>
        </w:tc>
      </w:tr>
      <w:tr w:rsidR="000500D6" w:rsidRPr="00056133" w14:paraId="72089256" w14:textId="77777777" w:rsidTr="00BF50A6">
        <w:trPr>
          <w:trHeight w:val="468"/>
        </w:trPr>
        <w:tc>
          <w:tcPr>
            <w:tcW w:w="2161" w:type="dxa"/>
            <w:tcBorders>
              <w:top w:val="nil"/>
              <w:left w:val="nil"/>
              <w:bottom w:val="nil"/>
              <w:right w:val="nil"/>
            </w:tcBorders>
          </w:tcPr>
          <w:p w14:paraId="1AB79D22" w14:textId="77777777" w:rsidR="000500D6" w:rsidRPr="00056133" w:rsidRDefault="000500D6" w:rsidP="000500D6">
            <w:pPr>
              <w:spacing w:line="360" w:lineRule="auto"/>
              <w:rPr>
                <w:rFonts w:ascii="宋体" w:hAnsi="宋体"/>
                <w:szCs w:val="21"/>
              </w:rPr>
            </w:pPr>
            <w:r w:rsidRPr="00766D59">
              <w:rPr>
                <w:szCs w:val="21"/>
              </w:rPr>
              <w:t>r</w:t>
            </w:r>
            <w:r w:rsidRPr="00C43F6D">
              <w:rPr>
                <w:szCs w:val="21"/>
              </w:rPr>
              <w:t>2</w:t>
            </w:r>
          </w:p>
        </w:tc>
        <w:tc>
          <w:tcPr>
            <w:tcW w:w="2162" w:type="dxa"/>
            <w:tcBorders>
              <w:top w:val="nil"/>
              <w:left w:val="nil"/>
              <w:bottom w:val="nil"/>
              <w:right w:val="nil"/>
            </w:tcBorders>
          </w:tcPr>
          <w:p w14:paraId="1113DA3A" w14:textId="77777777" w:rsidR="000500D6" w:rsidRPr="00056133" w:rsidRDefault="000500D6" w:rsidP="000500D6">
            <w:pPr>
              <w:spacing w:line="360" w:lineRule="auto"/>
              <w:rPr>
                <w:szCs w:val="21"/>
              </w:rPr>
            </w:pPr>
            <w:r w:rsidRPr="00C43F6D">
              <w:t>0</w:t>
            </w:r>
            <w:r w:rsidRPr="00141E98">
              <w:t>.</w:t>
            </w:r>
            <w:r w:rsidRPr="00C43F6D">
              <w:t>463</w:t>
            </w:r>
          </w:p>
        </w:tc>
        <w:tc>
          <w:tcPr>
            <w:tcW w:w="2162" w:type="dxa"/>
            <w:tcBorders>
              <w:top w:val="nil"/>
              <w:left w:val="nil"/>
              <w:bottom w:val="nil"/>
              <w:right w:val="nil"/>
            </w:tcBorders>
          </w:tcPr>
          <w:p w14:paraId="41A79160" w14:textId="3AC12997" w:rsidR="000500D6" w:rsidRPr="00056133" w:rsidRDefault="000500D6" w:rsidP="000500D6">
            <w:pPr>
              <w:spacing w:line="360" w:lineRule="auto"/>
              <w:rPr>
                <w:rFonts w:ascii="宋体" w:hAnsi="宋体"/>
                <w:sz w:val="24"/>
                <w:szCs w:val="22"/>
              </w:rPr>
            </w:pPr>
            <w:r w:rsidRPr="00C43F6D">
              <w:t>0</w:t>
            </w:r>
            <w:r w:rsidRPr="00BC197B">
              <w:t>.</w:t>
            </w:r>
            <w:r w:rsidR="00FA4276" w:rsidRPr="00C43F6D">
              <w:t>518</w:t>
            </w:r>
          </w:p>
        </w:tc>
        <w:tc>
          <w:tcPr>
            <w:tcW w:w="2162" w:type="dxa"/>
            <w:tcBorders>
              <w:top w:val="nil"/>
              <w:left w:val="nil"/>
              <w:bottom w:val="nil"/>
              <w:right w:val="nil"/>
            </w:tcBorders>
          </w:tcPr>
          <w:p w14:paraId="5480F374" w14:textId="57885848" w:rsidR="000500D6" w:rsidRPr="00056133" w:rsidRDefault="000500D6" w:rsidP="000500D6">
            <w:pPr>
              <w:spacing w:line="360" w:lineRule="auto"/>
              <w:rPr>
                <w:rFonts w:ascii="宋体" w:hAnsi="宋体"/>
                <w:sz w:val="24"/>
                <w:szCs w:val="22"/>
              </w:rPr>
            </w:pPr>
            <w:r w:rsidRPr="00C43F6D">
              <w:t>0</w:t>
            </w:r>
            <w:r w:rsidRPr="004A44C7">
              <w:t>.</w:t>
            </w:r>
            <w:r w:rsidRPr="00C43F6D">
              <w:t>442</w:t>
            </w:r>
          </w:p>
        </w:tc>
      </w:tr>
      <w:tr w:rsidR="000500D6" w:rsidRPr="00056133" w14:paraId="6E376F65" w14:textId="77777777" w:rsidTr="00BF50A6">
        <w:trPr>
          <w:trHeight w:val="468"/>
        </w:trPr>
        <w:tc>
          <w:tcPr>
            <w:tcW w:w="2161" w:type="dxa"/>
            <w:tcBorders>
              <w:top w:val="nil"/>
              <w:left w:val="nil"/>
              <w:bottom w:val="nil"/>
              <w:right w:val="nil"/>
            </w:tcBorders>
          </w:tcPr>
          <w:p w14:paraId="4DE2EE58" w14:textId="77777777" w:rsidR="000500D6" w:rsidRPr="00056133" w:rsidRDefault="000500D6" w:rsidP="000500D6">
            <w:pPr>
              <w:spacing w:line="360" w:lineRule="auto"/>
              <w:rPr>
                <w:rFonts w:ascii="宋体" w:hAnsi="宋体"/>
                <w:szCs w:val="21"/>
              </w:rPr>
            </w:pPr>
            <w:r w:rsidRPr="00766D59">
              <w:rPr>
                <w:szCs w:val="21"/>
              </w:rPr>
              <w:t>r</w:t>
            </w:r>
            <w:r w:rsidRPr="00C43F6D">
              <w:rPr>
                <w:szCs w:val="21"/>
              </w:rPr>
              <w:t>2</w:t>
            </w:r>
            <w:r w:rsidRPr="00056133">
              <w:rPr>
                <w:rFonts w:ascii="宋体" w:hAnsi="宋体"/>
                <w:szCs w:val="21"/>
              </w:rPr>
              <w:t>_</w:t>
            </w:r>
            <w:r w:rsidRPr="00766D59">
              <w:rPr>
                <w:szCs w:val="21"/>
              </w:rPr>
              <w:t>a</w:t>
            </w:r>
          </w:p>
        </w:tc>
        <w:tc>
          <w:tcPr>
            <w:tcW w:w="2162" w:type="dxa"/>
            <w:tcBorders>
              <w:top w:val="nil"/>
              <w:left w:val="nil"/>
              <w:bottom w:val="nil"/>
              <w:right w:val="nil"/>
            </w:tcBorders>
          </w:tcPr>
          <w:p w14:paraId="15DE7E9D" w14:textId="77777777" w:rsidR="000500D6" w:rsidRPr="00056133" w:rsidRDefault="000500D6" w:rsidP="000500D6">
            <w:pPr>
              <w:spacing w:line="360" w:lineRule="auto"/>
              <w:rPr>
                <w:szCs w:val="21"/>
              </w:rPr>
            </w:pPr>
            <w:r w:rsidRPr="00C43F6D">
              <w:t>0</w:t>
            </w:r>
            <w:r w:rsidRPr="00141E98">
              <w:t>.</w:t>
            </w:r>
            <w:r w:rsidRPr="00C43F6D">
              <w:t>458</w:t>
            </w:r>
          </w:p>
        </w:tc>
        <w:tc>
          <w:tcPr>
            <w:tcW w:w="2162" w:type="dxa"/>
            <w:tcBorders>
              <w:top w:val="nil"/>
              <w:left w:val="nil"/>
              <w:bottom w:val="nil"/>
              <w:right w:val="nil"/>
            </w:tcBorders>
          </w:tcPr>
          <w:p w14:paraId="13ABFBF1" w14:textId="2B883F21" w:rsidR="000500D6" w:rsidRPr="00056133" w:rsidRDefault="000500D6" w:rsidP="000500D6">
            <w:pPr>
              <w:spacing w:line="360" w:lineRule="auto"/>
              <w:rPr>
                <w:rFonts w:ascii="宋体" w:hAnsi="宋体"/>
                <w:sz w:val="24"/>
                <w:szCs w:val="22"/>
              </w:rPr>
            </w:pPr>
            <w:r w:rsidRPr="00C43F6D">
              <w:t>0</w:t>
            </w:r>
            <w:r w:rsidRPr="00BC197B">
              <w:t>.</w:t>
            </w:r>
            <w:r w:rsidR="00FA4276" w:rsidRPr="00C43F6D">
              <w:t>507</w:t>
            </w:r>
          </w:p>
        </w:tc>
        <w:tc>
          <w:tcPr>
            <w:tcW w:w="2162" w:type="dxa"/>
            <w:tcBorders>
              <w:top w:val="nil"/>
              <w:left w:val="nil"/>
              <w:bottom w:val="nil"/>
              <w:right w:val="nil"/>
            </w:tcBorders>
          </w:tcPr>
          <w:p w14:paraId="47ED1B27" w14:textId="43BBACD7" w:rsidR="000500D6" w:rsidRPr="00056133" w:rsidRDefault="000500D6" w:rsidP="000500D6">
            <w:pPr>
              <w:spacing w:line="360" w:lineRule="auto"/>
              <w:rPr>
                <w:rFonts w:ascii="宋体" w:hAnsi="宋体"/>
                <w:sz w:val="24"/>
                <w:szCs w:val="22"/>
              </w:rPr>
            </w:pPr>
            <w:r w:rsidRPr="00C43F6D">
              <w:t>0</w:t>
            </w:r>
            <w:r w:rsidRPr="004A44C7">
              <w:t>.</w:t>
            </w:r>
            <w:r w:rsidRPr="00C43F6D">
              <w:t>435</w:t>
            </w:r>
          </w:p>
        </w:tc>
      </w:tr>
      <w:tr w:rsidR="000500D6" w:rsidRPr="00056133" w14:paraId="6844C10B" w14:textId="77777777" w:rsidTr="00BF50A6">
        <w:trPr>
          <w:trHeight w:val="468"/>
        </w:trPr>
        <w:tc>
          <w:tcPr>
            <w:tcW w:w="2161" w:type="dxa"/>
            <w:tcBorders>
              <w:top w:val="nil"/>
              <w:left w:val="nil"/>
              <w:bottom w:val="single" w:sz="12" w:space="0" w:color="auto"/>
              <w:right w:val="nil"/>
            </w:tcBorders>
          </w:tcPr>
          <w:p w14:paraId="5FB979CA" w14:textId="77777777" w:rsidR="000500D6" w:rsidRPr="00056133" w:rsidRDefault="000500D6" w:rsidP="000500D6">
            <w:pPr>
              <w:spacing w:line="360" w:lineRule="auto"/>
              <w:rPr>
                <w:rFonts w:ascii="宋体" w:hAnsi="宋体"/>
                <w:szCs w:val="21"/>
              </w:rPr>
            </w:pPr>
            <w:r w:rsidRPr="00766D59">
              <w:rPr>
                <w:szCs w:val="21"/>
              </w:rPr>
              <w:t>F</w:t>
            </w:r>
          </w:p>
        </w:tc>
        <w:tc>
          <w:tcPr>
            <w:tcW w:w="2162" w:type="dxa"/>
            <w:tcBorders>
              <w:top w:val="nil"/>
              <w:left w:val="nil"/>
              <w:bottom w:val="single" w:sz="12" w:space="0" w:color="auto"/>
              <w:right w:val="nil"/>
            </w:tcBorders>
          </w:tcPr>
          <w:p w14:paraId="69821D36" w14:textId="77777777" w:rsidR="000500D6" w:rsidRPr="00056133" w:rsidRDefault="000500D6" w:rsidP="000500D6">
            <w:pPr>
              <w:spacing w:line="360" w:lineRule="auto"/>
              <w:rPr>
                <w:szCs w:val="21"/>
              </w:rPr>
            </w:pPr>
            <w:r w:rsidRPr="00C43F6D">
              <w:t>102</w:t>
            </w:r>
            <w:r w:rsidRPr="00141E98">
              <w:t>.</w:t>
            </w:r>
            <w:r w:rsidRPr="00C43F6D">
              <w:t>405</w:t>
            </w:r>
          </w:p>
        </w:tc>
        <w:tc>
          <w:tcPr>
            <w:tcW w:w="2162" w:type="dxa"/>
            <w:tcBorders>
              <w:top w:val="nil"/>
              <w:left w:val="nil"/>
              <w:bottom w:val="single" w:sz="12" w:space="0" w:color="auto"/>
              <w:right w:val="nil"/>
            </w:tcBorders>
          </w:tcPr>
          <w:p w14:paraId="3FA790DC" w14:textId="6AD95881" w:rsidR="000500D6" w:rsidRPr="00056133" w:rsidRDefault="00CD1BD9" w:rsidP="000500D6">
            <w:pPr>
              <w:spacing w:line="360" w:lineRule="auto"/>
              <w:rPr>
                <w:rFonts w:ascii="宋体" w:hAnsi="宋体"/>
                <w:sz w:val="24"/>
                <w:szCs w:val="22"/>
              </w:rPr>
            </w:pPr>
            <w:r w:rsidRPr="00C43F6D">
              <w:t>48</w:t>
            </w:r>
            <w:r w:rsidRPr="00CD1BD9">
              <w:t>.</w:t>
            </w:r>
            <w:r w:rsidRPr="00C43F6D">
              <w:t>899</w:t>
            </w:r>
          </w:p>
        </w:tc>
        <w:tc>
          <w:tcPr>
            <w:tcW w:w="2162" w:type="dxa"/>
            <w:tcBorders>
              <w:top w:val="nil"/>
              <w:left w:val="nil"/>
              <w:bottom w:val="single" w:sz="12" w:space="0" w:color="auto"/>
              <w:right w:val="nil"/>
            </w:tcBorders>
          </w:tcPr>
          <w:p w14:paraId="1A6D2583" w14:textId="7096BFFA" w:rsidR="000500D6" w:rsidRPr="00056133" w:rsidRDefault="000500D6" w:rsidP="000500D6">
            <w:pPr>
              <w:spacing w:line="360" w:lineRule="auto"/>
              <w:rPr>
                <w:rFonts w:ascii="宋体" w:hAnsi="宋体"/>
                <w:sz w:val="24"/>
                <w:szCs w:val="22"/>
              </w:rPr>
            </w:pPr>
            <w:r w:rsidRPr="00C43F6D">
              <w:t>62</w:t>
            </w:r>
            <w:r>
              <w:t>.</w:t>
            </w:r>
            <w:r w:rsidRPr="00C43F6D">
              <w:t>370</w:t>
            </w:r>
          </w:p>
        </w:tc>
      </w:tr>
      <w:tr w:rsidR="00D42BC0" w:rsidRPr="00056133" w14:paraId="494C6459" w14:textId="77777777" w:rsidTr="00BF50A6">
        <w:trPr>
          <w:trHeight w:val="468"/>
        </w:trPr>
        <w:tc>
          <w:tcPr>
            <w:tcW w:w="8647" w:type="dxa"/>
            <w:gridSpan w:val="4"/>
            <w:tcBorders>
              <w:top w:val="single" w:sz="12" w:space="0" w:color="auto"/>
              <w:left w:val="nil"/>
              <w:bottom w:val="nil"/>
              <w:right w:val="nil"/>
            </w:tcBorders>
          </w:tcPr>
          <w:p w14:paraId="394FE68C" w14:textId="440BCFED" w:rsidR="00D42BC0" w:rsidRPr="0097241D" w:rsidRDefault="00D42BC0" w:rsidP="00D12F00">
            <w:r w:rsidRPr="0097241D">
              <w:rPr>
                <w:rFonts w:hint="eastAsia"/>
              </w:rPr>
              <w:t>注：</w:t>
            </w:r>
            <w:r w:rsidRPr="0097241D">
              <w:rPr>
                <w:rFonts w:hint="eastAsia"/>
              </w:rPr>
              <w:t>*</w:t>
            </w:r>
            <w:r w:rsidRPr="0097241D">
              <w:rPr>
                <w:rFonts w:hint="eastAsia"/>
              </w:rPr>
              <w:t>、</w:t>
            </w:r>
            <w:r w:rsidRPr="0097241D">
              <w:rPr>
                <w:rFonts w:hint="eastAsia"/>
              </w:rPr>
              <w:t xml:space="preserve"> **</w:t>
            </w:r>
            <w:r w:rsidRPr="0097241D">
              <w:rPr>
                <w:rFonts w:hint="eastAsia"/>
              </w:rPr>
              <w:t>、</w:t>
            </w:r>
            <w:r w:rsidRPr="0097241D">
              <w:rPr>
                <w:rFonts w:hint="eastAsia"/>
              </w:rPr>
              <w:t>***</w:t>
            </w:r>
            <w:r w:rsidRPr="0097241D">
              <w:rPr>
                <w:rFonts w:hint="eastAsia"/>
              </w:rPr>
              <w:t>分别表示对应的回归系数在</w:t>
            </w:r>
            <w:r w:rsidRPr="00C43F6D">
              <w:rPr>
                <w:rFonts w:hint="eastAsia"/>
              </w:rPr>
              <w:t>10</w:t>
            </w:r>
            <w:r w:rsidRPr="0097241D">
              <w:rPr>
                <w:rFonts w:hint="eastAsia"/>
              </w:rPr>
              <w:t>%</w:t>
            </w:r>
            <w:r w:rsidRPr="0097241D">
              <w:rPr>
                <w:rFonts w:hint="eastAsia"/>
              </w:rPr>
              <w:t>，</w:t>
            </w:r>
            <w:r w:rsidRPr="00C43F6D">
              <w:rPr>
                <w:rFonts w:hint="eastAsia"/>
              </w:rPr>
              <w:t>5</w:t>
            </w:r>
            <w:r w:rsidRPr="0097241D">
              <w:rPr>
                <w:rFonts w:hint="eastAsia"/>
              </w:rPr>
              <w:t>%</w:t>
            </w:r>
            <w:r w:rsidRPr="0097241D">
              <w:rPr>
                <w:rFonts w:hint="eastAsia"/>
              </w:rPr>
              <w:t>以及</w:t>
            </w:r>
            <w:r w:rsidRPr="00C43F6D">
              <w:rPr>
                <w:rFonts w:hint="eastAsia"/>
              </w:rPr>
              <w:t>1</w:t>
            </w:r>
            <w:r w:rsidRPr="0097241D">
              <w:rPr>
                <w:rFonts w:hint="eastAsia"/>
              </w:rPr>
              <w:t>%</w:t>
            </w:r>
            <w:r w:rsidRPr="0097241D">
              <w:rPr>
                <w:rFonts w:hint="eastAsia"/>
              </w:rPr>
              <w:t>的显著性水平上通过检验</w:t>
            </w:r>
            <w:r w:rsidR="001039E1">
              <w:rPr>
                <w:rFonts w:hint="eastAsia"/>
              </w:rPr>
              <w:t>。</w:t>
            </w:r>
          </w:p>
        </w:tc>
      </w:tr>
    </w:tbl>
    <w:p w14:paraId="13972B44" w14:textId="4E5FD652" w:rsidR="0070019A" w:rsidRDefault="00D12F00" w:rsidP="00D12F00">
      <w:pPr>
        <w:spacing w:line="360" w:lineRule="auto"/>
        <w:ind w:firstLineChars="200" w:firstLine="480"/>
        <w:rPr>
          <w:rFonts w:ascii="宋体" w:hAnsi="宋体"/>
          <w:sz w:val="24"/>
          <w:szCs w:val="22"/>
        </w:rPr>
      </w:pPr>
      <w:r w:rsidRPr="00D12F00">
        <w:rPr>
          <w:rFonts w:ascii="宋体" w:hAnsi="宋体" w:hint="eastAsia"/>
          <w:sz w:val="24"/>
          <w:szCs w:val="22"/>
        </w:rPr>
        <w:lastRenderedPageBreak/>
        <w:t>从回归结果可以看出分组的子样本中</w:t>
      </w:r>
      <w:proofErr w:type="spellStart"/>
      <w:r w:rsidRPr="002A5210">
        <w:rPr>
          <w:rFonts w:hint="eastAsia"/>
          <w:sz w:val="24"/>
          <w:szCs w:val="22"/>
        </w:rPr>
        <w:t>idx</w:t>
      </w:r>
      <w:proofErr w:type="spellEnd"/>
      <w:r w:rsidRPr="00D12F00">
        <w:rPr>
          <w:rFonts w:ascii="宋体" w:hAnsi="宋体" w:hint="eastAsia"/>
          <w:sz w:val="24"/>
          <w:szCs w:val="22"/>
        </w:rPr>
        <w:t>的系数分别为</w:t>
      </w:r>
      <w:r w:rsidRPr="002A5210">
        <w:rPr>
          <w:rFonts w:hint="eastAsia"/>
          <w:sz w:val="24"/>
          <w:szCs w:val="22"/>
        </w:rPr>
        <w:t>0.194</w:t>
      </w:r>
      <w:r w:rsidRPr="00D12F00">
        <w:rPr>
          <w:rFonts w:ascii="宋体" w:hAnsi="宋体" w:hint="eastAsia"/>
          <w:sz w:val="24"/>
          <w:szCs w:val="22"/>
        </w:rPr>
        <w:t>和</w:t>
      </w:r>
      <w:r w:rsidRPr="002A5210">
        <w:rPr>
          <w:rFonts w:hint="eastAsia"/>
          <w:sz w:val="24"/>
          <w:szCs w:val="22"/>
        </w:rPr>
        <w:t>0.255</w:t>
      </w:r>
      <w:r w:rsidRPr="00D12F00">
        <w:rPr>
          <w:rFonts w:ascii="宋体" w:hAnsi="宋体" w:hint="eastAsia"/>
          <w:sz w:val="24"/>
          <w:szCs w:val="22"/>
        </w:rPr>
        <w:t>，均通过</w:t>
      </w:r>
      <w:r w:rsidRPr="002A5210">
        <w:rPr>
          <w:rFonts w:hint="eastAsia"/>
          <w:sz w:val="24"/>
          <w:szCs w:val="22"/>
        </w:rPr>
        <w:t>1%</w:t>
      </w:r>
      <w:r w:rsidRPr="00D12F00">
        <w:rPr>
          <w:rFonts w:ascii="宋体" w:hAnsi="宋体" w:hint="eastAsia"/>
          <w:sz w:val="24"/>
          <w:szCs w:val="22"/>
        </w:rPr>
        <w:t>水平的显著测试，进一步证明了假说</w:t>
      </w:r>
      <w:r w:rsidR="002A5210" w:rsidRPr="002A5210">
        <w:rPr>
          <w:rFonts w:hint="eastAsia"/>
          <w:sz w:val="24"/>
          <w:szCs w:val="22"/>
        </w:rPr>
        <w:t>2</w:t>
      </w:r>
      <w:r w:rsidRPr="00D12F00">
        <w:rPr>
          <w:rFonts w:ascii="宋体" w:hAnsi="宋体" w:hint="eastAsia"/>
          <w:sz w:val="24"/>
          <w:szCs w:val="22"/>
        </w:rPr>
        <w:t>，通过两者系数水平不同的比较，本文股权集中度越高，对研发投入的促进作用越大，这也进一步凸显了合理的公司决策制度的重要性，表明了监督是公司治理中不可或缺的环节</w:t>
      </w:r>
      <w:r>
        <w:rPr>
          <w:rFonts w:ascii="宋体" w:hAnsi="宋体" w:hint="eastAsia"/>
          <w:sz w:val="24"/>
          <w:szCs w:val="22"/>
        </w:rPr>
        <w:t>。</w:t>
      </w:r>
    </w:p>
    <w:p w14:paraId="5DD7BAEA" w14:textId="77777777" w:rsidR="00342791" w:rsidRDefault="00342791" w:rsidP="006A7946">
      <w:pPr>
        <w:spacing w:line="360" w:lineRule="auto"/>
        <w:rPr>
          <w:rFonts w:eastAsia="黑体"/>
          <w:b/>
          <w:sz w:val="28"/>
          <w:szCs w:val="28"/>
        </w:rPr>
      </w:pPr>
    </w:p>
    <w:p w14:paraId="0F455ACF" w14:textId="107E7192" w:rsidR="006A7946" w:rsidRPr="00B248AE" w:rsidRDefault="006A7946" w:rsidP="006A7946">
      <w:pPr>
        <w:spacing w:line="360" w:lineRule="auto"/>
        <w:rPr>
          <w:rFonts w:ascii="黑体" w:eastAsia="黑体" w:hAnsi="黑体"/>
          <w:b/>
          <w:sz w:val="28"/>
          <w:szCs w:val="28"/>
        </w:rPr>
      </w:pPr>
      <w:r w:rsidRPr="00C43F6D">
        <w:rPr>
          <w:rFonts w:eastAsia="黑体" w:hint="eastAsia"/>
          <w:b/>
          <w:sz w:val="28"/>
          <w:szCs w:val="28"/>
        </w:rPr>
        <w:t>4</w:t>
      </w:r>
      <w:r w:rsidRPr="00B248AE">
        <w:rPr>
          <w:rFonts w:ascii="黑体" w:eastAsia="黑体" w:hAnsi="黑体" w:hint="eastAsia"/>
          <w:b/>
          <w:sz w:val="28"/>
          <w:szCs w:val="28"/>
        </w:rPr>
        <w:t>.</w:t>
      </w:r>
      <w:r w:rsidRPr="00C43F6D">
        <w:rPr>
          <w:rFonts w:eastAsia="黑体" w:hint="eastAsia"/>
          <w:b/>
          <w:sz w:val="28"/>
          <w:szCs w:val="28"/>
        </w:rPr>
        <w:t>7</w:t>
      </w:r>
      <w:r w:rsidRPr="00B248AE">
        <w:rPr>
          <w:rFonts w:ascii="黑体" w:eastAsia="黑体" w:hAnsi="黑体"/>
          <w:b/>
          <w:sz w:val="28"/>
          <w:szCs w:val="28"/>
        </w:rPr>
        <w:t xml:space="preserve"> </w:t>
      </w:r>
      <w:r w:rsidRPr="00B248AE">
        <w:rPr>
          <w:rFonts w:ascii="黑体" w:eastAsia="黑体" w:hAnsi="黑体" w:hint="eastAsia"/>
          <w:b/>
          <w:sz w:val="28"/>
          <w:szCs w:val="28"/>
        </w:rPr>
        <w:t>稳健性检验</w:t>
      </w:r>
    </w:p>
    <w:p w14:paraId="535C4F12" w14:textId="34B4A21D" w:rsidR="00636DDB" w:rsidRPr="008D20A6" w:rsidRDefault="002D6897" w:rsidP="008D20A6">
      <w:pPr>
        <w:spacing w:line="360" w:lineRule="auto"/>
        <w:ind w:firstLineChars="200" w:firstLine="480"/>
        <w:rPr>
          <w:rFonts w:ascii="宋体" w:hAnsi="宋体"/>
          <w:sz w:val="24"/>
          <w:szCs w:val="22"/>
        </w:rPr>
      </w:pPr>
      <w:r w:rsidRPr="006A7946">
        <w:rPr>
          <w:rFonts w:ascii="宋体" w:hAnsi="宋体" w:hint="eastAsia"/>
          <w:sz w:val="24"/>
          <w:szCs w:val="22"/>
        </w:rPr>
        <w:t>为了保证研究结果的可靠，本文</w:t>
      </w:r>
      <w:r>
        <w:rPr>
          <w:rFonts w:ascii="宋体" w:hAnsi="宋体" w:hint="eastAsia"/>
          <w:sz w:val="24"/>
          <w:szCs w:val="22"/>
        </w:rPr>
        <w:t>对股权制衡度的回归</w:t>
      </w:r>
      <w:r w:rsidRPr="006A7946">
        <w:rPr>
          <w:rFonts w:ascii="宋体" w:hAnsi="宋体" w:hint="eastAsia"/>
          <w:sz w:val="24"/>
          <w:szCs w:val="22"/>
        </w:rPr>
        <w:t>进行了稳健性检验，采取</w:t>
      </w:r>
      <w:r>
        <w:rPr>
          <w:rFonts w:ascii="宋体" w:hAnsi="宋体" w:hint="eastAsia"/>
          <w:sz w:val="24"/>
          <w:szCs w:val="22"/>
        </w:rPr>
        <w:t>的方法是</w:t>
      </w:r>
      <w:r w:rsidRPr="006A7946">
        <w:rPr>
          <w:rFonts w:ascii="宋体" w:hAnsi="宋体" w:hint="eastAsia"/>
          <w:sz w:val="24"/>
          <w:szCs w:val="22"/>
        </w:rPr>
        <w:t>替换解释变量</w:t>
      </w:r>
      <w:proofErr w:type="spellStart"/>
      <w:r w:rsidRPr="00766D59">
        <w:rPr>
          <w:rFonts w:hint="eastAsia"/>
          <w:sz w:val="24"/>
          <w:szCs w:val="22"/>
        </w:rPr>
        <w:t>idx</w:t>
      </w:r>
      <w:proofErr w:type="spellEnd"/>
      <w:r>
        <w:rPr>
          <w:rFonts w:ascii="宋体" w:hAnsi="宋体" w:hint="eastAsia"/>
          <w:sz w:val="24"/>
          <w:szCs w:val="22"/>
        </w:rPr>
        <w:t>的</w:t>
      </w:r>
      <w:r w:rsidRPr="006A7946">
        <w:rPr>
          <w:rFonts w:ascii="宋体" w:hAnsi="宋体" w:hint="eastAsia"/>
          <w:sz w:val="24"/>
          <w:szCs w:val="22"/>
        </w:rPr>
        <w:t>衡量指标</w:t>
      </w:r>
      <w:r>
        <w:rPr>
          <w:rFonts w:ascii="宋体" w:hAnsi="宋体" w:hint="eastAsia"/>
          <w:sz w:val="24"/>
          <w:szCs w:val="22"/>
        </w:rPr>
        <w:t>，取</w:t>
      </w:r>
      <w:r w:rsidRPr="00273493">
        <w:rPr>
          <w:rFonts w:ascii="宋体" w:hAnsi="宋体" w:hint="eastAsia"/>
          <w:sz w:val="24"/>
          <w:szCs w:val="22"/>
        </w:rPr>
        <w:t>第二至十大股东与第一大股东之间股权比例的比值</w:t>
      </w:r>
      <w:r w:rsidR="005A161D">
        <w:rPr>
          <w:rFonts w:ascii="宋体" w:hAnsi="宋体" w:hint="eastAsia"/>
          <w:sz w:val="24"/>
          <w:szCs w:val="22"/>
        </w:rPr>
        <w:t>（</w:t>
      </w:r>
      <w:r w:rsidR="005A161D" w:rsidRPr="00766D59">
        <w:rPr>
          <w:rFonts w:hint="eastAsia"/>
          <w:sz w:val="24"/>
          <w:szCs w:val="22"/>
        </w:rPr>
        <w:t>idx</w:t>
      </w:r>
      <w:r w:rsidR="005A161D" w:rsidRPr="00C43F6D">
        <w:rPr>
          <w:sz w:val="24"/>
          <w:szCs w:val="22"/>
        </w:rPr>
        <w:t>10</w:t>
      </w:r>
      <w:r w:rsidR="005A161D">
        <w:rPr>
          <w:rFonts w:ascii="宋体" w:hAnsi="宋体" w:hint="eastAsia"/>
          <w:sz w:val="24"/>
          <w:szCs w:val="22"/>
        </w:rPr>
        <w:t>）</w:t>
      </w:r>
      <w:r>
        <w:rPr>
          <w:rFonts w:ascii="宋体" w:hAnsi="宋体" w:hint="eastAsia"/>
          <w:sz w:val="24"/>
          <w:szCs w:val="22"/>
        </w:rPr>
        <w:t>，</w:t>
      </w:r>
      <w:r w:rsidRPr="006A7946">
        <w:rPr>
          <w:rFonts w:ascii="宋体" w:hAnsi="宋体" w:hint="eastAsia"/>
          <w:sz w:val="24"/>
          <w:szCs w:val="22"/>
        </w:rPr>
        <w:t>稳健性结果如</w:t>
      </w:r>
      <w:r>
        <w:rPr>
          <w:rFonts w:ascii="宋体" w:hAnsi="宋体" w:hint="eastAsia"/>
          <w:sz w:val="24"/>
          <w:szCs w:val="22"/>
        </w:rPr>
        <w:t>下</w:t>
      </w:r>
      <w:r w:rsidRPr="006A7946">
        <w:rPr>
          <w:rFonts w:ascii="宋体" w:hAnsi="宋体" w:hint="eastAsia"/>
          <w:sz w:val="24"/>
          <w:szCs w:val="22"/>
        </w:rPr>
        <w:t>表所示</w:t>
      </w:r>
      <w:r w:rsidR="005A161D">
        <w:rPr>
          <w:rFonts w:ascii="宋体" w:hAnsi="宋体" w:hint="eastAsia"/>
          <w:sz w:val="24"/>
          <w:szCs w:val="22"/>
        </w:rPr>
        <w:t>:</w:t>
      </w:r>
    </w:p>
    <w:tbl>
      <w:tblPr>
        <w:tblW w:w="0" w:type="auto"/>
        <w:tblLook w:val="0000" w:firstRow="0" w:lastRow="0" w:firstColumn="0" w:lastColumn="0" w:noHBand="0" w:noVBand="0"/>
      </w:tblPr>
      <w:tblGrid>
        <w:gridCol w:w="2126"/>
        <w:gridCol w:w="2126"/>
        <w:gridCol w:w="2126"/>
        <w:gridCol w:w="2126"/>
      </w:tblGrid>
      <w:tr w:rsidR="00636DDB" w:rsidRPr="00273493" w14:paraId="7C699D18" w14:textId="77777777" w:rsidTr="001D0EA8">
        <w:tc>
          <w:tcPr>
            <w:tcW w:w="8504" w:type="dxa"/>
            <w:gridSpan w:val="4"/>
            <w:tcBorders>
              <w:left w:val="nil"/>
              <w:bottom w:val="nil"/>
              <w:right w:val="nil"/>
            </w:tcBorders>
          </w:tcPr>
          <w:p w14:paraId="2D41E9C1" w14:textId="77777777" w:rsidR="00342791" w:rsidRDefault="00342791" w:rsidP="008D20A6">
            <w:pPr>
              <w:spacing w:line="360" w:lineRule="auto"/>
              <w:rPr>
                <w:rFonts w:ascii="黑体" w:eastAsia="黑体" w:hAnsi="黑体"/>
                <w:kern w:val="0"/>
                <w:sz w:val="24"/>
                <w:szCs w:val="24"/>
              </w:rPr>
            </w:pPr>
          </w:p>
          <w:p w14:paraId="4C373142" w14:textId="7FDBC5D8" w:rsidR="00636DDB" w:rsidRPr="00636DDB" w:rsidRDefault="00636DDB" w:rsidP="001D0EA8">
            <w:pPr>
              <w:spacing w:line="360" w:lineRule="auto"/>
              <w:ind w:firstLineChars="500" w:firstLine="1200"/>
              <w:rPr>
                <w:b/>
                <w:sz w:val="28"/>
                <w:szCs w:val="28"/>
              </w:rPr>
            </w:pPr>
            <w:r>
              <w:rPr>
                <w:rFonts w:ascii="黑体" w:eastAsia="黑体" w:hAnsi="黑体" w:hint="eastAsia"/>
                <w:kern w:val="0"/>
                <w:sz w:val="24"/>
                <w:szCs w:val="24"/>
              </w:rPr>
              <w:t>表</w:t>
            </w:r>
            <w:r w:rsidRPr="00C43F6D">
              <w:rPr>
                <w:rFonts w:eastAsia="黑体" w:hint="eastAsia"/>
                <w:kern w:val="0"/>
                <w:sz w:val="24"/>
                <w:szCs w:val="24"/>
              </w:rPr>
              <w:t>4</w:t>
            </w:r>
            <w:r>
              <w:rPr>
                <w:rFonts w:ascii="黑体" w:eastAsia="黑体" w:hAnsi="黑体" w:hint="eastAsia"/>
                <w:kern w:val="0"/>
                <w:sz w:val="24"/>
                <w:szCs w:val="24"/>
              </w:rPr>
              <w:t>.</w:t>
            </w:r>
            <w:r w:rsidR="00616928" w:rsidRPr="00C43F6D">
              <w:rPr>
                <w:rFonts w:eastAsia="黑体"/>
                <w:kern w:val="0"/>
                <w:sz w:val="24"/>
                <w:szCs w:val="24"/>
              </w:rPr>
              <w:t>8</w:t>
            </w:r>
            <w:r w:rsidR="00616928">
              <w:rPr>
                <w:rFonts w:ascii="黑体" w:eastAsia="黑体" w:hAnsi="黑体"/>
                <w:kern w:val="0"/>
                <w:sz w:val="24"/>
                <w:szCs w:val="24"/>
              </w:rPr>
              <w:t xml:space="preserve"> </w:t>
            </w:r>
            <w:r w:rsidRPr="006528E2">
              <w:rPr>
                <w:rFonts w:ascii="黑体" w:eastAsia="黑体" w:hAnsi="黑体" w:hint="eastAsia"/>
                <w:kern w:val="0"/>
                <w:sz w:val="24"/>
                <w:szCs w:val="24"/>
              </w:rPr>
              <w:t>股权集中度与企业</w:t>
            </w:r>
            <w:r>
              <w:rPr>
                <w:rFonts w:ascii="黑体" w:eastAsia="黑体" w:hAnsi="黑体" w:hint="eastAsia"/>
                <w:kern w:val="0"/>
                <w:sz w:val="24"/>
                <w:szCs w:val="24"/>
              </w:rPr>
              <w:t>研发投</w:t>
            </w:r>
            <w:r w:rsidRPr="006528E2">
              <w:rPr>
                <w:rFonts w:ascii="黑体" w:eastAsia="黑体" w:hAnsi="黑体" w:hint="eastAsia"/>
                <w:kern w:val="0"/>
                <w:sz w:val="24"/>
                <w:szCs w:val="24"/>
              </w:rPr>
              <w:t>入的稳健性检验结果</w:t>
            </w:r>
          </w:p>
        </w:tc>
      </w:tr>
      <w:tr w:rsidR="00636DDB" w:rsidRPr="00273493" w14:paraId="6E67C3F5" w14:textId="77777777" w:rsidTr="001D0EA8">
        <w:tc>
          <w:tcPr>
            <w:tcW w:w="2126" w:type="dxa"/>
            <w:tcBorders>
              <w:top w:val="single" w:sz="12" w:space="0" w:color="auto"/>
              <w:left w:val="nil"/>
              <w:bottom w:val="nil"/>
              <w:right w:val="nil"/>
            </w:tcBorders>
          </w:tcPr>
          <w:p w14:paraId="7ABCA60A" w14:textId="77777777" w:rsidR="00636DDB" w:rsidRPr="006B2CC2" w:rsidRDefault="00636DDB" w:rsidP="001D0EA8">
            <w:pPr>
              <w:autoSpaceDE w:val="0"/>
              <w:autoSpaceDN w:val="0"/>
              <w:adjustRightInd w:val="0"/>
              <w:jc w:val="left"/>
              <w:rPr>
                <w:kern w:val="0"/>
                <w:szCs w:val="21"/>
              </w:rPr>
            </w:pPr>
          </w:p>
        </w:tc>
        <w:tc>
          <w:tcPr>
            <w:tcW w:w="2126" w:type="dxa"/>
            <w:tcBorders>
              <w:top w:val="single" w:sz="12" w:space="0" w:color="auto"/>
              <w:left w:val="nil"/>
              <w:bottom w:val="nil"/>
              <w:right w:val="nil"/>
            </w:tcBorders>
          </w:tcPr>
          <w:p w14:paraId="323AC572" w14:textId="77777777" w:rsidR="00636DDB" w:rsidRPr="006B2CC2" w:rsidRDefault="00636DDB" w:rsidP="001D0EA8">
            <w:pPr>
              <w:autoSpaceDE w:val="0"/>
              <w:autoSpaceDN w:val="0"/>
              <w:adjustRightInd w:val="0"/>
              <w:jc w:val="left"/>
              <w:rPr>
                <w:kern w:val="0"/>
                <w:szCs w:val="21"/>
              </w:rPr>
            </w:pPr>
          </w:p>
        </w:tc>
        <w:tc>
          <w:tcPr>
            <w:tcW w:w="2126" w:type="dxa"/>
            <w:tcBorders>
              <w:top w:val="single" w:sz="12" w:space="0" w:color="auto"/>
              <w:left w:val="nil"/>
              <w:bottom w:val="nil"/>
              <w:right w:val="nil"/>
            </w:tcBorders>
          </w:tcPr>
          <w:p w14:paraId="13B56AFA" w14:textId="77777777" w:rsidR="00636DDB" w:rsidRPr="006B2CC2" w:rsidRDefault="00636DDB" w:rsidP="001D0EA8">
            <w:pPr>
              <w:autoSpaceDE w:val="0"/>
              <w:autoSpaceDN w:val="0"/>
              <w:adjustRightInd w:val="0"/>
              <w:jc w:val="left"/>
              <w:rPr>
                <w:kern w:val="0"/>
                <w:szCs w:val="21"/>
              </w:rPr>
            </w:pPr>
          </w:p>
        </w:tc>
        <w:tc>
          <w:tcPr>
            <w:tcW w:w="2126" w:type="dxa"/>
            <w:tcBorders>
              <w:top w:val="single" w:sz="12" w:space="0" w:color="auto"/>
              <w:left w:val="nil"/>
              <w:bottom w:val="nil"/>
              <w:right w:val="nil"/>
            </w:tcBorders>
          </w:tcPr>
          <w:p w14:paraId="31D5B404" w14:textId="77777777" w:rsidR="00636DDB" w:rsidRPr="00273493" w:rsidRDefault="00636DDB" w:rsidP="001D0EA8">
            <w:pPr>
              <w:autoSpaceDE w:val="0"/>
              <w:autoSpaceDN w:val="0"/>
              <w:adjustRightInd w:val="0"/>
              <w:jc w:val="center"/>
              <w:rPr>
                <w:kern w:val="0"/>
                <w:szCs w:val="21"/>
              </w:rPr>
            </w:pPr>
            <w:proofErr w:type="spellStart"/>
            <w:r w:rsidRPr="00766D59">
              <w:rPr>
                <w:kern w:val="0"/>
                <w:szCs w:val="21"/>
              </w:rPr>
              <w:t>rd</w:t>
            </w:r>
            <w:proofErr w:type="spellEnd"/>
          </w:p>
        </w:tc>
      </w:tr>
      <w:tr w:rsidR="00636DDB" w:rsidRPr="00273493" w14:paraId="3E83EB94" w14:textId="77777777" w:rsidTr="001D0EA8">
        <w:tc>
          <w:tcPr>
            <w:tcW w:w="2126" w:type="dxa"/>
            <w:tcBorders>
              <w:top w:val="single" w:sz="4" w:space="0" w:color="auto"/>
              <w:left w:val="nil"/>
              <w:bottom w:val="nil"/>
              <w:right w:val="nil"/>
            </w:tcBorders>
          </w:tcPr>
          <w:p w14:paraId="1DD58B49" w14:textId="77777777" w:rsidR="00636DDB" w:rsidRPr="00273493" w:rsidRDefault="00636DDB" w:rsidP="001D0EA8">
            <w:pPr>
              <w:autoSpaceDE w:val="0"/>
              <w:autoSpaceDN w:val="0"/>
              <w:adjustRightInd w:val="0"/>
              <w:jc w:val="left"/>
              <w:rPr>
                <w:kern w:val="0"/>
                <w:szCs w:val="21"/>
              </w:rPr>
            </w:pPr>
          </w:p>
        </w:tc>
        <w:tc>
          <w:tcPr>
            <w:tcW w:w="2126" w:type="dxa"/>
            <w:tcBorders>
              <w:top w:val="single" w:sz="4" w:space="0" w:color="auto"/>
              <w:left w:val="nil"/>
              <w:bottom w:val="nil"/>
              <w:right w:val="nil"/>
            </w:tcBorders>
          </w:tcPr>
          <w:p w14:paraId="244D3DF9" w14:textId="77777777" w:rsidR="00636DDB" w:rsidRPr="00273493" w:rsidRDefault="00636DDB" w:rsidP="001D0EA8">
            <w:pPr>
              <w:autoSpaceDE w:val="0"/>
              <w:autoSpaceDN w:val="0"/>
              <w:adjustRightInd w:val="0"/>
              <w:jc w:val="left"/>
              <w:rPr>
                <w:kern w:val="0"/>
                <w:szCs w:val="21"/>
              </w:rPr>
            </w:pPr>
            <w:r w:rsidRPr="00766D59">
              <w:t>idx</w:t>
            </w:r>
            <w:r w:rsidRPr="00C43F6D">
              <w:t>10</w:t>
            </w:r>
          </w:p>
        </w:tc>
        <w:tc>
          <w:tcPr>
            <w:tcW w:w="2126" w:type="dxa"/>
            <w:tcBorders>
              <w:top w:val="single" w:sz="4" w:space="0" w:color="auto"/>
              <w:left w:val="nil"/>
              <w:bottom w:val="nil"/>
              <w:right w:val="nil"/>
            </w:tcBorders>
          </w:tcPr>
          <w:p w14:paraId="424F33C0" w14:textId="77777777" w:rsidR="00636DDB" w:rsidRPr="00273493" w:rsidRDefault="00636DDB" w:rsidP="001D0EA8">
            <w:pPr>
              <w:autoSpaceDE w:val="0"/>
              <w:autoSpaceDN w:val="0"/>
              <w:adjustRightInd w:val="0"/>
              <w:jc w:val="left"/>
              <w:rPr>
                <w:kern w:val="0"/>
                <w:szCs w:val="21"/>
              </w:rPr>
            </w:pPr>
          </w:p>
        </w:tc>
        <w:tc>
          <w:tcPr>
            <w:tcW w:w="2126" w:type="dxa"/>
            <w:tcBorders>
              <w:top w:val="single" w:sz="4" w:space="0" w:color="auto"/>
              <w:left w:val="nil"/>
              <w:bottom w:val="nil"/>
              <w:right w:val="nil"/>
            </w:tcBorders>
          </w:tcPr>
          <w:p w14:paraId="738132B9" w14:textId="77777777" w:rsidR="00636DDB" w:rsidRPr="00273493" w:rsidRDefault="00636DDB" w:rsidP="001D0EA8">
            <w:pPr>
              <w:autoSpaceDE w:val="0"/>
              <w:autoSpaceDN w:val="0"/>
              <w:adjustRightInd w:val="0"/>
              <w:jc w:val="center"/>
              <w:rPr>
                <w:kern w:val="0"/>
                <w:szCs w:val="21"/>
              </w:rPr>
            </w:pPr>
            <w:r w:rsidRPr="00C43F6D">
              <w:rPr>
                <w:kern w:val="0"/>
                <w:szCs w:val="21"/>
              </w:rPr>
              <w:t>0</w:t>
            </w:r>
            <w:r w:rsidRPr="00273493">
              <w:rPr>
                <w:kern w:val="0"/>
                <w:szCs w:val="21"/>
              </w:rPr>
              <w:t>.</w:t>
            </w:r>
            <w:r w:rsidRPr="00C43F6D">
              <w:rPr>
                <w:kern w:val="0"/>
                <w:szCs w:val="21"/>
              </w:rPr>
              <w:t>137</w:t>
            </w:r>
            <w:r w:rsidRPr="00273493">
              <w:rPr>
                <w:kern w:val="0"/>
                <w:szCs w:val="21"/>
                <w:vertAlign w:val="superscript"/>
              </w:rPr>
              <w:t>***</w:t>
            </w:r>
          </w:p>
        </w:tc>
      </w:tr>
      <w:tr w:rsidR="00636DDB" w:rsidRPr="00273493" w14:paraId="2661F5E3" w14:textId="77777777" w:rsidTr="001D0EA8">
        <w:tc>
          <w:tcPr>
            <w:tcW w:w="2126" w:type="dxa"/>
            <w:tcBorders>
              <w:top w:val="nil"/>
              <w:left w:val="nil"/>
              <w:bottom w:val="nil"/>
              <w:right w:val="nil"/>
            </w:tcBorders>
          </w:tcPr>
          <w:p w14:paraId="65F156B8"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7698B565"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5B73DAC0"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069BE9B8" w14:textId="4A62AABE" w:rsidR="00636DDB" w:rsidRPr="00273493" w:rsidRDefault="00636DDB" w:rsidP="001D0EA8">
            <w:pPr>
              <w:autoSpaceDE w:val="0"/>
              <w:autoSpaceDN w:val="0"/>
              <w:adjustRightInd w:val="0"/>
              <w:jc w:val="center"/>
              <w:rPr>
                <w:kern w:val="0"/>
                <w:szCs w:val="21"/>
              </w:rPr>
            </w:pPr>
            <w:r w:rsidRPr="00273493">
              <w:rPr>
                <w:kern w:val="0"/>
                <w:szCs w:val="21"/>
              </w:rPr>
              <w:t>(</w:t>
            </w:r>
            <w:r w:rsidR="00A02358" w:rsidRPr="00C43F6D">
              <w:rPr>
                <w:rFonts w:hint="eastAsia"/>
                <w:kern w:val="0"/>
                <w:szCs w:val="21"/>
              </w:rPr>
              <w:t>3</w:t>
            </w:r>
            <w:r w:rsidR="00A02358">
              <w:rPr>
                <w:rFonts w:hint="eastAsia"/>
                <w:kern w:val="0"/>
                <w:szCs w:val="21"/>
              </w:rPr>
              <w:t>.</w:t>
            </w:r>
            <w:r w:rsidR="00A02358" w:rsidRPr="00C43F6D">
              <w:rPr>
                <w:rFonts w:hint="eastAsia"/>
                <w:kern w:val="0"/>
                <w:szCs w:val="21"/>
              </w:rPr>
              <w:t>19</w:t>
            </w:r>
            <w:r w:rsidRPr="00273493">
              <w:rPr>
                <w:kern w:val="0"/>
                <w:szCs w:val="21"/>
              </w:rPr>
              <w:t>)</w:t>
            </w:r>
          </w:p>
        </w:tc>
      </w:tr>
      <w:tr w:rsidR="00636DDB" w:rsidRPr="00273493" w14:paraId="72E1E1B9" w14:textId="77777777" w:rsidTr="001D0EA8">
        <w:tc>
          <w:tcPr>
            <w:tcW w:w="2126" w:type="dxa"/>
            <w:tcBorders>
              <w:top w:val="nil"/>
              <w:left w:val="nil"/>
              <w:bottom w:val="nil"/>
              <w:right w:val="nil"/>
            </w:tcBorders>
          </w:tcPr>
          <w:p w14:paraId="1722C83B"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2C682CD7" w14:textId="77777777" w:rsidR="00636DDB" w:rsidRPr="00273493" w:rsidRDefault="00636DDB" w:rsidP="001D0EA8">
            <w:pPr>
              <w:autoSpaceDE w:val="0"/>
              <w:autoSpaceDN w:val="0"/>
              <w:adjustRightInd w:val="0"/>
              <w:jc w:val="left"/>
              <w:rPr>
                <w:kern w:val="0"/>
                <w:szCs w:val="21"/>
              </w:rPr>
            </w:pPr>
            <w:r w:rsidRPr="00766D59">
              <w:t>grow</w:t>
            </w:r>
          </w:p>
        </w:tc>
        <w:tc>
          <w:tcPr>
            <w:tcW w:w="2126" w:type="dxa"/>
            <w:tcBorders>
              <w:top w:val="nil"/>
              <w:left w:val="nil"/>
              <w:bottom w:val="nil"/>
              <w:right w:val="nil"/>
            </w:tcBorders>
          </w:tcPr>
          <w:p w14:paraId="338D10CB"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45CA09AC" w14:textId="77777777" w:rsidR="00636DDB" w:rsidRPr="00273493" w:rsidRDefault="00636DDB" w:rsidP="001D0EA8">
            <w:pPr>
              <w:autoSpaceDE w:val="0"/>
              <w:autoSpaceDN w:val="0"/>
              <w:adjustRightInd w:val="0"/>
              <w:jc w:val="center"/>
              <w:rPr>
                <w:kern w:val="0"/>
                <w:szCs w:val="21"/>
              </w:rPr>
            </w:pPr>
            <w:r w:rsidRPr="00273493">
              <w:rPr>
                <w:kern w:val="0"/>
                <w:szCs w:val="21"/>
              </w:rPr>
              <w:t>-</w:t>
            </w:r>
            <w:r w:rsidRPr="00C43F6D">
              <w:rPr>
                <w:kern w:val="0"/>
                <w:szCs w:val="21"/>
              </w:rPr>
              <w:t>0</w:t>
            </w:r>
            <w:r w:rsidRPr="00273493">
              <w:rPr>
                <w:kern w:val="0"/>
                <w:szCs w:val="21"/>
              </w:rPr>
              <w:t>.</w:t>
            </w:r>
            <w:r w:rsidRPr="00C43F6D">
              <w:rPr>
                <w:kern w:val="0"/>
                <w:szCs w:val="21"/>
              </w:rPr>
              <w:t>005</w:t>
            </w:r>
            <w:r w:rsidRPr="00273493">
              <w:rPr>
                <w:kern w:val="0"/>
                <w:szCs w:val="21"/>
                <w:vertAlign w:val="superscript"/>
              </w:rPr>
              <w:t>***</w:t>
            </w:r>
          </w:p>
        </w:tc>
      </w:tr>
      <w:tr w:rsidR="00636DDB" w:rsidRPr="00273493" w14:paraId="01BC4BBF" w14:textId="77777777" w:rsidTr="001D0EA8">
        <w:tc>
          <w:tcPr>
            <w:tcW w:w="2126" w:type="dxa"/>
            <w:tcBorders>
              <w:top w:val="nil"/>
              <w:left w:val="nil"/>
              <w:bottom w:val="nil"/>
              <w:right w:val="nil"/>
            </w:tcBorders>
          </w:tcPr>
          <w:p w14:paraId="5E9D7908"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5A390770"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58DF443B"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08495E88" w14:textId="2E24D035" w:rsidR="00636DDB" w:rsidRPr="00273493" w:rsidRDefault="00636DDB" w:rsidP="001D0EA8">
            <w:pPr>
              <w:autoSpaceDE w:val="0"/>
              <w:autoSpaceDN w:val="0"/>
              <w:adjustRightInd w:val="0"/>
              <w:jc w:val="center"/>
              <w:rPr>
                <w:kern w:val="0"/>
                <w:szCs w:val="21"/>
              </w:rPr>
            </w:pPr>
            <w:r w:rsidRPr="00273493">
              <w:rPr>
                <w:kern w:val="0"/>
                <w:szCs w:val="21"/>
              </w:rPr>
              <w:t>(</w:t>
            </w:r>
            <w:r w:rsidR="00A02358">
              <w:rPr>
                <w:rFonts w:hint="eastAsia"/>
                <w:kern w:val="0"/>
                <w:szCs w:val="21"/>
              </w:rPr>
              <w:t>-</w:t>
            </w:r>
            <w:r w:rsidR="00A02358" w:rsidRPr="00C43F6D">
              <w:rPr>
                <w:rFonts w:hint="eastAsia"/>
                <w:kern w:val="0"/>
                <w:szCs w:val="21"/>
              </w:rPr>
              <w:t>3</w:t>
            </w:r>
            <w:r w:rsidR="00A02358">
              <w:rPr>
                <w:rFonts w:hint="eastAsia"/>
                <w:kern w:val="0"/>
                <w:szCs w:val="21"/>
              </w:rPr>
              <w:t>.</w:t>
            </w:r>
            <w:r w:rsidR="00A02358" w:rsidRPr="00C43F6D">
              <w:rPr>
                <w:rFonts w:hint="eastAsia"/>
                <w:kern w:val="0"/>
                <w:szCs w:val="21"/>
              </w:rPr>
              <w:t>59</w:t>
            </w:r>
            <w:r w:rsidRPr="00273493">
              <w:rPr>
                <w:kern w:val="0"/>
                <w:szCs w:val="21"/>
              </w:rPr>
              <w:t>)</w:t>
            </w:r>
          </w:p>
        </w:tc>
      </w:tr>
      <w:tr w:rsidR="00636DDB" w:rsidRPr="00273493" w14:paraId="7BCA3AB0" w14:textId="77777777" w:rsidTr="001D0EA8">
        <w:tc>
          <w:tcPr>
            <w:tcW w:w="2126" w:type="dxa"/>
            <w:tcBorders>
              <w:top w:val="nil"/>
              <w:left w:val="nil"/>
              <w:bottom w:val="nil"/>
              <w:right w:val="nil"/>
            </w:tcBorders>
          </w:tcPr>
          <w:p w14:paraId="2FB284AD"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6E98B3B8" w14:textId="77777777" w:rsidR="00636DDB" w:rsidRPr="00273493" w:rsidRDefault="00636DDB" w:rsidP="001D0EA8">
            <w:pPr>
              <w:autoSpaceDE w:val="0"/>
              <w:autoSpaceDN w:val="0"/>
              <w:adjustRightInd w:val="0"/>
              <w:jc w:val="left"/>
              <w:rPr>
                <w:kern w:val="0"/>
                <w:szCs w:val="21"/>
              </w:rPr>
            </w:pPr>
            <w:r w:rsidRPr="00766D59">
              <w:t>lev</w:t>
            </w:r>
          </w:p>
        </w:tc>
        <w:tc>
          <w:tcPr>
            <w:tcW w:w="2126" w:type="dxa"/>
            <w:tcBorders>
              <w:top w:val="nil"/>
              <w:left w:val="nil"/>
              <w:bottom w:val="nil"/>
              <w:right w:val="nil"/>
            </w:tcBorders>
          </w:tcPr>
          <w:p w14:paraId="733386A3"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1AC11187" w14:textId="77777777" w:rsidR="00636DDB" w:rsidRPr="00273493" w:rsidRDefault="00636DDB" w:rsidP="001D0EA8">
            <w:pPr>
              <w:autoSpaceDE w:val="0"/>
              <w:autoSpaceDN w:val="0"/>
              <w:adjustRightInd w:val="0"/>
              <w:jc w:val="center"/>
              <w:rPr>
                <w:kern w:val="0"/>
                <w:szCs w:val="21"/>
              </w:rPr>
            </w:pPr>
            <w:r w:rsidRPr="00273493">
              <w:rPr>
                <w:kern w:val="0"/>
                <w:szCs w:val="21"/>
              </w:rPr>
              <w:t>-</w:t>
            </w:r>
            <w:r w:rsidRPr="00C43F6D">
              <w:rPr>
                <w:kern w:val="0"/>
                <w:szCs w:val="21"/>
              </w:rPr>
              <w:t>0</w:t>
            </w:r>
            <w:r w:rsidRPr="00273493">
              <w:rPr>
                <w:kern w:val="0"/>
                <w:szCs w:val="21"/>
              </w:rPr>
              <w:t>.</w:t>
            </w:r>
            <w:r w:rsidRPr="00C43F6D">
              <w:rPr>
                <w:kern w:val="0"/>
                <w:szCs w:val="21"/>
              </w:rPr>
              <w:t>225</w:t>
            </w:r>
          </w:p>
        </w:tc>
      </w:tr>
      <w:tr w:rsidR="00636DDB" w:rsidRPr="00273493" w14:paraId="09D874B2" w14:textId="77777777" w:rsidTr="001D0EA8">
        <w:tc>
          <w:tcPr>
            <w:tcW w:w="2126" w:type="dxa"/>
            <w:tcBorders>
              <w:top w:val="nil"/>
              <w:left w:val="nil"/>
              <w:bottom w:val="nil"/>
              <w:right w:val="nil"/>
            </w:tcBorders>
          </w:tcPr>
          <w:p w14:paraId="183A5931"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117C6BF8"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6D46C14A"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4E721690" w14:textId="5C2EF3B8" w:rsidR="00636DDB" w:rsidRPr="00273493" w:rsidRDefault="00636DDB" w:rsidP="001D0EA8">
            <w:pPr>
              <w:autoSpaceDE w:val="0"/>
              <w:autoSpaceDN w:val="0"/>
              <w:adjustRightInd w:val="0"/>
              <w:jc w:val="center"/>
              <w:rPr>
                <w:kern w:val="0"/>
                <w:szCs w:val="21"/>
              </w:rPr>
            </w:pPr>
            <w:r w:rsidRPr="00273493">
              <w:rPr>
                <w:kern w:val="0"/>
                <w:szCs w:val="21"/>
              </w:rPr>
              <w:t>(</w:t>
            </w:r>
            <w:r w:rsidR="007219CE">
              <w:rPr>
                <w:rFonts w:hint="eastAsia"/>
                <w:kern w:val="0"/>
                <w:szCs w:val="21"/>
              </w:rPr>
              <w:t>-</w:t>
            </w:r>
            <w:r w:rsidR="007219CE" w:rsidRPr="00C43F6D">
              <w:rPr>
                <w:rFonts w:hint="eastAsia"/>
                <w:kern w:val="0"/>
                <w:szCs w:val="21"/>
              </w:rPr>
              <w:t>0</w:t>
            </w:r>
            <w:r w:rsidR="007219CE">
              <w:rPr>
                <w:rFonts w:hint="eastAsia"/>
                <w:kern w:val="0"/>
                <w:szCs w:val="21"/>
              </w:rPr>
              <w:t>.</w:t>
            </w:r>
            <w:r w:rsidR="007219CE" w:rsidRPr="00C43F6D">
              <w:rPr>
                <w:rFonts w:hint="eastAsia"/>
                <w:kern w:val="0"/>
                <w:szCs w:val="21"/>
              </w:rPr>
              <w:t>92</w:t>
            </w:r>
            <w:r w:rsidRPr="00273493">
              <w:rPr>
                <w:kern w:val="0"/>
                <w:szCs w:val="21"/>
              </w:rPr>
              <w:t>)</w:t>
            </w:r>
          </w:p>
        </w:tc>
      </w:tr>
      <w:tr w:rsidR="00636DDB" w:rsidRPr="00273493" w14:paraId="11308473" w14:textId="77777777" w:rsidTr="001D0EA8">
        <w:tc>
          <w:tcPr>
            <w:tcW w:w="2126" w:type="dxa"/>
            <w:tcBorders>
              <w:top w:val="nil"/>
              <w:left w:val="nil"/>
              <w:bottom w:val="nil"/>
              <w:right w:val="nil"/>
            </w:tcBorders>
          </w:tcPr>
          <w:p w14:paraId="50019719"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680E6A07" w14:textId="77777777" w:rsidR="00636DDB" w:rsidRPr="00273493" w:rsidRDefault="00636DDB" w:rsidP="001D0EA8">
            <w:pPr>
              <w:autoSpaceDE w:val="0"/>
              <w:autoSpaceDN w:val="0"/>
              <w:adjustRightInd w:val="0"/>
              <w:jc w:val="left"/>
              <w:rPr>
                <w:kern w:val="0"/>
                <w:szCs w:val="21"/>
              </w:rPr>
            </w:pPr>
            <w:r w:rsidRPr="00766D59">
              <w:t>state</w:t>
            </w:r>
          </w:p>
        </w:tc>
        <w:tc>
          <w:tcPr>
            <w:tcW w:w="2126" w:type="dxa"/>
            <w:tcBorders>
              <w:top w:val="nil"/>
              <w:left w:val="nil"/>
              <w:bottom w:val="nil"/>
              <w:right w:val="nil"/>
            </w:tcBorders>
          </w:tcPr>
          <w:p w14:paraId="0C06877B"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7188339A" w14:textId="77777777" w:rsidR="00636DDB" w:rsidRPr="00273493" w:rsidRDefault="00636DDB" w:rsidP="001D0EA8">
            <w:pPr>
              <w:autoSpaceDE w:val="0"/>
              <w:autoSpaceDN w:val="0"/>
              <w:adjustRightInd w:val="0"/>
              <w:jc w:val="center"/>
              <w:rPr>
                <w:kern w:val="0"/>
                <w:szCs w:val="21"/>
              </w:rPr>
            </w:pPr>
            <w:r w:rsidRPr="00C43F6D">
              <w:rPr>
                <w:kern w:val="0"/>
                <w:szCs w:val="21"/>
              </w:rPr>
              <w:t>0</w:t>
            </w:r>
            <w:r w:rsidRPr="00273493">
              <w:rPr>
                <w:kern w:val="0"/>
                <w:szCs w:val="21"/>
              </w:rPr>
              <w:t>.</w:t>
            </w:r>
            <w:r w:rsidRPr="00C43F6D">
              <w:rPr>
                <w:kern w:val="0"/>
                <w:szCs w:val="21"/>
              </w:rPr>
              <w:t>146</w:t>
            </w:r>
            <w:r w:rsidRPr="00273493">
              <w:rPr>
                <w:kern w:val="0"/>
                <w:szCs w:val="21"/>
                <w:vertAlign w:val="superscript"/>
              </w:rPr>
              <w:t>*</w:t>
            </w:r>
          </w:p>
        </w:tc>
      </w:tr>
      <w:tr w:rsidR="00636DDB" w:rsidRPr="00273493" w14:paraId="62164E88" w14:textId="77777777" w:rsidTr="001D0EA8">
        <w:tc>
          <w:tcPr>
            <w:tcW w:w="2126" w:type="dxa"/>
            <w:tcBorders>
              <w:top w:val="nil"/>
              <w:left w:val="nil"/>
              <w:bottom w:val="nil"/>
              <w:right w:val="nil"/>
            </w:tcBorders>
          </w:tcPr>
          <w:p w14:paraId="0D55D9AA"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318C16D7"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665505E7"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66D059EA" w14:textId="3F7892F1" w:rsidR="00636DDB" w:rsidRPr="00273493" w:rsidRDefault="00636DDB" w:rsidP="001D0EA8">
            <w:pPr>
              <w:autoSpaceDE w:val="0"/>
              <w:autoSpaceDN w:val="0"/>
              <w:adjustRightInd w:val="0"/>
              <w:jc w:val="center"/>
              <w:rPr>
                <w:kern w:val="0"/>
                <w:szCs w:val="21"/>
              </w:rPr>
            </w:pPr>
            <w:r w:rsidRPr="00273493">
              <w:rPr>
                <w:kern w:val="0"/>
                <w:szCs w:val="21"/>
              </w:rPr>
              <w:t>(</w:t>
            </w:r>
            <w:r w:rsidR="007219CE" w:rsidRPr="00C43F6D">
              <w:rPr>
                <w:rFonts w:hint="eastAsia"/>
                <w:kern w:val="0"/>
                <w:szCs w:val="21"/>
              </w:rPr>
              <w:t>1</w:t>
            </w:r>
            <w:r w:rsidR="007219CE">
              <w:rPr>
                <w:rFonts w:hint="eastAsia"/>
                <w:kern w:val="0"/>
                <w:szCs w:val="21"/>
              </w:rPr>
              <w:t>.</w:t>
            </w:r>
            <w:r w:rsidR="007219CE" w:rsidRPr="00C43F6D">
              <w:rPr>
                <w:rFonts w:hint="eastAsia"/>
                <w:kern w:val="0"/>
                <w:szCs w:val="21"/>
              </w:rPr>
              <w:t>76</w:t>
            </w:r>
            <w:r w:rsidRPr="00273493">
              <w:rPr>
                <w:kern w:val="0"/>
                <w:szCs w:val="21"/>
              </w:rPr>
              <w:t>)</w:t>
            </w:r>
          </w:p>
        </w:tc>
      </w:tr>
      <w:tr w:rsidR="00636DDB" w:rsidRPr="00273493" w14:paraId="6FA1A6A2" w14:textId="77777777" w:rsidTr="001D0EA8">
        <w:tc>
          <w:tcPr>
            <w:tcW w:w="2126" w:type="dxa"/>
            <w:tcBorders>
              <w:top w:val="nil"/>
              <w:left w:val="nil"/>
              <w:bottom w:val="nil"/>
              <w:right w:val="nil"/>
            </w:tcBorders>
          </w:tcPr>
          <w:p w14:paraId="0CCFA029"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143FF5D3" w14:textId="77777777" w:rsidR="00636DDB" w:rsidRPr="00273493" w:rsidRDefault="00636DDB" w:rsidP="001D0EA8">
            <w:pPr>
              <w:autoSpaceDE w:val="0"/>
              <w:autoSpaceDN w:val="0"/>
              <w:adjustRightInd w:val="0"/>
              <w:jc w:val="left"/>
              <w:rPr>
                <w:kern w:val="0"/>
                <w:szCs w:val="21"/>
              </w:rPr>
            </w:pPr>
            <w:r w:rsidRPr="00766D59">
              <w:t>size</w:t>
            </w:r>
          </w:p>
        </w:tc>
        <w:tc>
          <w:tcPr>
            <w:tcW w:w="2126" w:type="dxa"/>
            <w:tcBorders>
              <w:top w:val="nil"/>
              <w:left w:val="nil"/>
              <w:bottom w:val="nil"/>
              <w:right w:val="nil"/>
            </w:tcBorders>
          </w:tcPr>
          <w:p w14:paraId="74C66A94"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7AF3A22E" w14:textId="77777777" w:rsidR="00636DDB" w:rsidRPr="00273493" w:rsidRDefault="00636DDB" w:rsidP="001D0EA8">
            <w:pPr>
              <w:autoSpaceDE w:val="0"/>
              <w:autoSpaceDN w:val="0"/>
              <w:adjustRightInd w:val="0"/>
              <w:jc w:val="center"/>
              <w:rPr>
                <w:kern w:val="0"/>
                <w:szCs w:val="21"/>
              </w:rPr>
            </w:pPr>
            <w:r w:rsidRPr="00C43F6D">
              <w:rPr>
                <w:kern w:val="0"/>
                <w:szCs w:val="21"/>
              </w:rPr>
              <w:t>0</w:t>
            </w:r>
            <w:r w:rsidRPr="00273493">
              <w:rPr>
                <w:kern w:val="0"/>
                <w:szCs w:val="21"/>
              </w:rPr>
              <w:t>.</w:t>
            </w:r>
            <w:r w:rsidRPr="00C43F6D">
              <w:rPr>
                <w:kern w:val="0"/>
                <w:szCs w:val="21"/>
              </w:rPr>
              <w:t>683</w:t>
            </w:r>
            <w:r w:rsidRPr="00273493">
              <w:rPr>
                <w:kern w:val="0"/>
                <w:szCs w:val="21"/>
                <w:vertAlign w:val="superscript"/>
              </w:rPr>
              <w:t>***</w:t>
            </w:r>
          </w:p>
        </w:tc>
      </w:tr>
      <w:tr w:rsidR="00636DDB" w:rsidRPr="00273493" w14:paraId="13DA059A" w14:textId="77777777" w:rsidTr="001D0EA8">
        <w:tc>
          <w:tcPr>
            <w:tcW w:w="2126" w:type="dxa"/>
            <w:tcBorders>
              <w:top w:val="nil"/>
              <w:left w:val="nil"/>
              <w:bottom w:val="nil"/>
              <w:right w:val="nil"/>
            </w:tcBorders>
          </w:tcPr>
          <w:p w14:paraId="278292A8"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57410FF8"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760E8E3C"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27737847" w14:textId="1FA177C5" w:rsidR="00636DDB" w:rsidRPr="00273493" w:rsidRDefault="00636DDB" w:rsidP="001D0EA8">
            <w:pPr>
              <w:autoSpaceDE w:val="0"/>
              <w:autoSpaceDN w:val="0"/>
              <w:adjustRightInd w:val="0"/>
              <w:jc w:val="center"/>
              <w:rPr>
                <w:kern w:val="0"/>
                <w:szCs w:val="21"/>
              </w:rPr>
            </w:pPr>
            <w:r w:rsidRPr="00273493">
              <w:rPr>
                <w:kern w:val="0"/>
                <w:szCs w:val="21"/>
              </w:rPr>
              <w:t>(</w:t>
            </w:r>
            <w:r w:rsidR="007219CE" w:rsidRPr="00C43F6D">
              <w:rPr>
                <w:rFonts w:hint="eastAsia"/>
                <w:kern w:val="0"/>
                <w:szCs w:val="21"/>
              </w:rPr>
              <w:t>17</w:t>
            </w:r>
            <w:r w:rsidR="007219CE">
              <w:rPr>
                <w:rFonts w:hint="eastAsia"/>
                <w:kern w:val="0"/>
                <w:szCs w:val="21"/>
              </w:rPr>
              <w:t>.</w:t>
            </w:r>
            <w:r w:rsidR="007219CE" w:rsidRPr="00C43F6D">
              <w:rPr>
                <w:rFonts w:hint="eastAsia"/>
                <w:kern w:val="0"/>
                <w:szCs w:val="21"/>
              </w:rPr>
              <w:t>74</w:t>
            </w:r>
            <w:r w:rsidRPr="00273493">
              <w:rPr>
                <w:kern w:val="0"/>
                <w:szCs w:val="21"/>
              </w:rPr>
              <w:t>)</w:t>
            </w:r>
          </w:p>
        </w:tc>
      </w:tr>
      <w:tr w:rsidR="00636DDB" w:rsidRPr="00273493" w14:paraId="36C50601" w14:textId="77777777" w:rsidTr="001D0EA8">
        <w:tc>
          <w:tcPr>
            <w:tcW w:w="2126" w:type="dxa"/>
            <w:tcBorders>
              <w:top w:val="nil"/>
              <w:left w:val="nil"/>
              <w:bottom w:val="nil"/>
              <w:right w:val="nil"/>
            </w:tcBorders>
          </w:tcPr>
          <w:p w14:paraId="2E159533"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0D099E78" w14:textId="77777777" w:rsidR="00636DDB" w:rsidRPr="00273493" w:rsidRDefault="00636DDB" w:rsidP="001D0EA8">
            <w:pPr>
              <w:autoSpaceDE w:val="0"/>
              <w:autoSpaceDN w:val="0"/>
              <w:adjustRightInd w:val="0"/>
              <w:jc w:val="left"/>
              <w:rPr>
                <w:kern w:val="0"/>
                <w:szCs w:val="21"/>
              </w:rPr>
            </w:pPr>
            <w:r w:rsidRPr="00766D59">
              <w:t>roe</w:t>
            </w:r>
          </w:p>
        </w:tc>
        <w:tc>
          <w:tcPr>
            <w:tcW w:w="2126" w:type="dxa"/>
            <w:tcBorders>
              <w:top w:val="nil"/>
              <w:left w:val="nil"/>
              <w:bottom w:val="nil"/>
              <w:right w:val="nil"/>
            </w:tcBorders>
          </w:tcPr>
          <w:p w14:paraId="45112C5F"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3EE01CFE" w14:textId="77777777" w:rsidR="00636DDB" w:rsidRPr="00273493" w:rsidRDefault="00636DDB" w:rsidP="001D0EA8">
            <w:pPr>
              <w:autoSpaceDE w:val="0"/>
              <w:autoSpaceDN w:val="0"/>
              <w:adjustRightInd w:val="0"/>
              <w:jc w:val="center"/>
              <w:rPr>
                <w:kern w:val="0"/>
                <w:szCs w:val="21"/>
              </w:rPr>
            </w:pPr>
            <w:r w:rsidRPr="00C43F6D">
              <w:rPr>
                <w:kern w:val="0"/>
                <w:szCs w:val="21"/>
              </w:rPr>
              <w:t>2</w:t>
            </w:r>
            <w:r w:rsidRPr="00273493">
              <w:rPr>
                <w:kern w:val="0"/>
                <w:szCs w:val="21"/>
              </w:rPr>
              <w:t>.</w:t>
            </w:r>
            <w:r w:rsidRPr="00C43F6D">
              <w:rPr>
                <w:kern w:val="0"/>
                <w:szCs w:val="21"/>
              </w:rPr>
              <w:t>023</w:t>
            </w:r>
            <w:r w:rsidRPr="00273493">
              <w:rPr>
                <w:kern w:val="0"/>
                <w:szCs w:val="21"/>
                <w:vertAlign w:val="superscript"/>
              </w:rPr>
              <w:t>***</w:t>
            </w:r>
          </w:p>
        </w:tc>
      </w:tr>
      <w:tr w:rsidR="00636DDB" w:rsidRPr="00273493" w14:paraId="64E288F7" w14:textId="77777777" w:rsidTr="001D0EA8">
        <w:tc>
          <w:tcPr>
            <w:tcW w:w="2126" w:type="dxa"/>
            <w:tcBorders>
              <w:top w:val="nil"/>
              <w:left w:val="nil"/>
              <w:bottom w:val="nil"/>
              <w:right w:val="nil"/>
            </w:tcBorders>
          </w:tcPr>
          <w:p w14:paraId="3F842403"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4B666427"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321CF693"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1C2C270B" w14:textId="7A5CA2C9" w:rsidR="00636DDB" w:rsidRPr="00273493" w:rsidRDefault="00636DDB" w:rsidP="001D0EA8">
            <w:pPr>
              <w:autoSpaceDE w:val="0"/>
              <w:autoSpaceDN w:val="0"/>
              <w:adjustRightInd w:val="0"/>
              <w:jc w:val="center"/>
              <w:rPr>
                <w:kern w:val="0"/>
                <w:szCs w:val="21"/>
              </w:rPr>
            </w:pPr>
            <w:r w:rsidRPr="00273493">
              <w:rPr>
                <w:kern w:val="0"/>
                <w:szCs w:val="21"/>
              </w:rPr>
              <w:t>(</w:t>
            </w:r>
            <w:r w:rsidR="007219CE" w:rsidRPr="00C43F6D">
              <w:rPr>
                <w:rFonts w:hint="eastAsia"/>
                <w:kern w:val="0"/>
                <w:szCs w:val="21"/>
              </w:rPr>
              <w:t>3</w:t>
            </w:r>
            <w:r w:rsidR="007219CE">
              <w:rPr>
                <w:rFonts w:hint="eastAsia"/>
                <w:kern w:val="0"/>
                <w:szCs w:val="21"/>
              </w:rPr>
              <w:t>.</w:t>
            </w:r>
            <w:r w:rsidR="007219CE" w:rsidRPr="00C43F6D">
              <w:rPr>
                <w:rFonts w:hint="eastAsia"/>
                <w:kern w:val="0"/>
                <w:szCs w:val="21"/>
              </w:rPr>
              <w:t>62</w:t>
            </w:r>
            <w:r w:rsidRPr="00273493">
              <w:rPr>
                <w:kern w:val="0"/>
                <w:szCs w:val="21"/>
              </w:rPr>
              <w:t>)</w:t>
            </w:r>
          </w:p>
        </w:tc>
      </w:tr>
      <w:tr w:rsidR="00636DDB" w:rsidRPr="00273493" w14:paraId="578F2369" w14:textId="77777777" w:rsidTr="001D0EA8">
        <w:tc>
          <w:tcPr>
            <w:tcW w:w="2126" w:type="dxa"/>
            <w:tcBorders>
              <w:top w:val="nil"/>
              <w:left w:val="nil"/>
              <w:bottom w:val="nil"/>
              <w:right w:val="nil"/>
            </w:tcBorders>
          </w:tcPr>
          <w:p w14:paraId="61AD5FDE"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5343B651" w14:textId="77777777" w:rsidR="00636DDB" w:rsidRPr="00273493" w:rsidRDefault="00636DDB" w:rsidP="001D0EA8">
            <w:pPr>
              <w:autoSpaceDE w:val="0"/>
              <w:autoSpaceDN w:val="0"/>
              <w:adjustRightInd w:val="0"/>
              <w:jc w:val="left"/>
              <w:rPr>
                <w:kern w:val="0"/>
                <w:szCs w:val="21"/>
              </w:rPr>
            </w:pPr>
            <w:r w:rsidRPr="006E4844">
              <w:t>_</w:t>
            </w:r>
            <w:r w:rsidRPr="00766D59">
              <w:t>cons</w:t>
            </w:r>
          </w:p>
        </w:tc>
        <w:tc>
          <w:tcPr>
            <w:tcW w:w="2126" w:type="dxa"/>
            <w:tcBorders>
              <w:top w:val="nil"/>
              <w:left w:val="nil"/>
              <w:bottom w:val="nil"/>
              <w:right w:val="nil"/>
            </w:tcBorders>
          </w:tcPr>
          <w:p w14:paraId="67B62621"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nil"/>
              <w:right w:val="nil"/>
            </w:tcBorders>
          </w:tcPr>
          <w:p w14:paraId="51E19E9F" w14:textId="77777777" w:rsidR="00636DDB" w:rsidRPr="00273493" w:rsidRDefault="00636DDB" w:rsidP="001D0EA8">
            <w:pPr>
              <w:autoSpaceDE w:val="0"/>
              <w:autoSpaceDN w:val="0"/>
              <w:adjustRightInd w:val="0"/>
              <w:jc w:val="center"/>
              <w:rPr>
                <w:kern w:val="0"/>
                <w:szCs w:val="21"/>
              </w:rPr>
            </w:pPr>
            <w:r w:rsidRPr="00C43F6D">
              <w:rPr>
                <w:kern w:val="0"/>
                <w:szCs w:val="21"/>
              </w:rPr>
              <w:t>2</w:t>
            </w:r>
            <w:r w:rsidRPr="00273493">
              <w:rPr>
                <w:kern w:val="0"/>
                <w:szCs w:val="21"/>
              </w:rPr>
              <w:t>.</w:t>
            </w:r>
            <w:r w:rsidRPr="00C43F6D">
              <w:rPr>
                <w:kern w:val="0"/>
                <w:szCs w:val="21"/>
              </w:rPr>
              <w:t>773</w:t>
            </w:r>
            <w:r w:rsidRPr="00273493">
              <w:rPr>
                <w:kern w:val="0"/>
                <w:szCs w:val="21"/>
                <w:vertAlign w:val="superscript"/>
              </w:rPr>
              <w:t>***</w:t>
            </w:r>
          </w:p>
        </w:tc>
      </w:tr>
      <w:tr w:rsidR="00636DDB" w:rsidRPr="00273493" w14:paraId="182B57FD" w14:textId="77777777" w:rsidTr="001D0EA8">
        <w:tc>
          <w:tcPr>
            <w:tcW w:w="2126" w:type="dxa"/>
            <w:tcBorders>
              <w:top w:val="nil"/>
              <w:left w:val="nil"/>
              <w:bottom w:val="single" w:sz="4" w:space="0" w:color="auto"/>
              <w:right w:val="nil"/>
            </w:tcBorders>
          </w:tcPr>
          <w:p w14:paraId="294E5155"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single" w:sz="4" w:space="0" w:color="auto"/>
              <w:right w:val="nil"/>
            </w:tcBorders>
          </w:tcPr>
          <w:p w14:paraId="3C92E9B8"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single" w:sz="4" w:space="0" w:color="auto"/>
              <w:right w:val="nil"/>
            </w:tcBorders>
          </w:tcPr>
          <w:p w14:paraId="6B1D0864" w14:textId="77777777" w:rsidR="00636DDB" w:rsidRPr="00273493" w:rsidRDefault="00636DDB" w:rsidP="001D0EA8">
            <w:pPr>
              <w:autoSpaceDE w:val="0"/>
              <w:autoSpaceDN w:val="0"/>
              <w:adjustRightInd w:val="0"/>
              <w:jc w:val="left"/>
              <w:rPr>
                <w:kern w:val="0"/>
                <w:szCs w:val="21"/>
              </w:rPr>
            </w:pPr>
          </w:p>
        </w:tc>
        <w:tc>
          <w:tcPr>
            <w:tcW w:w="2126" w:type="dxa"/>
            <w:tcBorders>
              <w:top w:val="nil"/>
              <w:left w:val="nil"/>
              <w:bottom w:val="single" w:sz="4" w:space="0" w:color="auto"/>
              <w:right w:val="nil"/>
            </w:tcBorders>
          </w:tcPr>
          <w:p w14:paraId="53D7C848" w14:textId="697EF58D" w:rsidR="00636DDB" w:rsidRPr="00273493" w:rsidRDefault="00636DDB" w:rsidP="001D0EA8">
            <w:pPr>
              <w:autoSpaceDE w:val="0"/>
              <w:autoSpaceDN w:val="0"/>
              <w:adjustRightInd w:val="0"/>
              <w:jc w:val="center"/>
              <w:rPr>
                <w:kern w:val="0"/>
                <w:szCs w:val="21"/>
              </w:rPr>
            </w:pPr>
            <w:r w:rsidRPr="00273493">
              <w:rPr>
                <w:kern w:val="0"/>
                <w:szCs w:val="21"/>
              </w:rPr>
              <w:t>(</w:t>
            </w:r>
            <w:r w:rsidR="007219CE" w:rsidRPr="00C43F6D">
              <w:rPr>
                <w:rFonts w:hint="eastAsia"/>
                <w:kern w:val="0"/>
                <w:szCs w:val="21"/>
              </w:rPr>
              <w:t>3</w:t>
            </w:r>
            <w:r w:rsidR="007219CE">
              <w:rPr>
                <w:rFonts w:hint="eastAsia"/>
                <w:kern w:val="0"/>
                <w:szCs w:val="21"/>
              </w:rPr>
              <w:t>.</w:t>
            </w:r>
            <w:r w:rsidR="007219CE" w:rsidRPr="00C43F6D">
              <w:rPr>
                <w:rFonts w:hint="eastAsia"/>
                <w:kern w:val="0"/>
                <w:szCs w:val="21"/>
              </w:rPr>
              <w:t>49</w:t>
            </w:r>
            <w:r w:rsidRPr="00273493">
              <w:rPr>
                <w:kern w:val="0"/>
                <w:szCs w:val="21"/>
              </w:rPr>
              <w:t>)</w:t>
            </w:r>
          </w:p>
        </w:tc>
      </w:tr>
      <w:tr w:rsidR="00636DDB" w:rsidRPr="00273493" w14:paraId="2F7C651C" w14:textId="77777777" w:rsidTr="001D0EA8">
        <w:tc>
          <w:tcPr>
            <w:tcW w:w="2126" w:type="dxa"/>
            <w:tcBorders>
              <w:top w:val="single" w:sz="4" w:space="0" w:color="auto"/>
              <w:left w:val="nil"/>
              <w:bottom w:val="nil"/>
              <w:right w:val="nil"/>
            </w:tcBorders>
          </w:tcPr>
          <w:p w14:paraId="51DB329E" w14:textId="77777777" w:rsidR="00636DDB" w:rsidRDefault="00636DDB" w:rsidP="001D0EA8">
            <w:pPr>
              <w:autoSpaceDE w:val="0"/>
              <w:autoSpaceDN w:val="0"/>
              <w:adjustRightInd w:val="0"/>
              <w:jc w:val="left"/>
              <w:rPr>
                <w:rFonts w:ascii="宋体" w:hAnsi="宋体"/>
                <w:kern w:val="0"/>
                <w:szCs w:val="21"/>
              </w:rPr>
            </w:pPr>
          </w:p>
        </w:tc>
        <w:tc>
          <w:tcPr>
            <w:tcW w:w="2126" w:type="dxa"/>
            <w:tcBorders>
              <w:top w:val="single" w:sz="4" w:space="0" w:color="auto"/>
              <w:left w:val="nil"/>
              <w:bottom w:val="nil"/>
              <w:right w:val="nil"/>
            </w:tcBorders>
          </w:tcPr>
          <w:p w14:paraId="6131A998" w14:textId="44174773" w:rsidR="00636DDB" w:rsidRDefault="000500D6" w:rsidP="001D0EA8">
            <w:pPr>
              <w:autoSpaceDE w:val="0"/>
              <w:autoSpaceDN w:val="0"/>
              <w:adjustRightInd w:val="0"/>
              <w:jc w:val="left"/>
              <w:rPr>
                <w:rFonts w:ascii="宋体" w:hAnsi="宋体"/>
                <w:kern w:val="0"/>
                <w:szCs w:val="21"/>
              </w:rPr>
            </w:pPr>
            <w:r w:rsidRPr="00766D59">
              <w:rPr>
                <w:rFonts w:hint="eastAsia"/>
              </w:rPr>
              <w:t>N</w:t>
            </w:r>
          </w:p>
        </w:tc>
        <w:tc>
          <w:tcPr>
            <w:tcW w:w="2126" w:type="dxa"/>
            <w:tcBorders>
              <w:top w:val="single" w:sz="4" w:space="0" w:color="auto"/>
              <w:left w:val="nil"/>
              <w:bottom w:val="nil"/>
              <w:right w:val="nil"/>
            </w:tcBorders>
          </w:tcPr>
          <w:p w14:paraId="49441006" w14:textId="77777777" w:rsidR="00636DDB" w:rsidRPr="00273493" w:rsidRDefault="00636DDB" w:rsidP="001D0EA8">
            <w:pPr>
              <w:autoSpaceDE w:val="0"/>
              <w:autoSpaceDN w:val="0"/>
              <w:adjustRightInd w:val="0"/>
              <w:jc w:val="left"/>
              <w:rPr>
                <w:rFonts w:ascii="宋体" w:hAnsi="宋体"/>
                <w:kern w:val="0"/>
                <w:szCs w:val="21"/>
              </w:rPr>
            </w:pPr>
          </w:p>
        </w:tc>
        <w:tc>
          <w:tcPr>
            <w:tcW w:w="2126" w:type="dxa"/>
            <w:tcBorders>
              <w:top w:val="single" w:sz="4" w:space="0" w:color="auto"/>
              <w:left w:val="nil"/>
              <w:bottom w:val="nil"/>
              <w:right w:val="nil"/>
            </w:tcBorders>
          </w:tcPr>
          <w:p w14:paraId="53278DEB" w14:textId="77777777" w:rsidR="00636DDB" w:rsidRPr="00273493" w:rsidRDefault="00636DDB" w:rsidP="001D0EA8">
            <w:pPr>
              <w:autoSpaceDE w:val="0"/>
              <w:autoSpaceDN w:val="0"/>
              <w:adjustRightInd w:val="0"/>
              <w:jc w:val="center"/>
              <w:rPr>
                <w:kern w:val="0"/>
                <w:szCs w:val="21"/>
              </w:rPr>
            </w:pPr>
            <w:r w:rsidRPr="00C43F6D">
              <w:rPr>
                <w:kern w:val="0"/>
                <w:szCs w:val="21"/>
              </w:rPr>
              <w:t>720</w:t>
            </w:r>
            <w:r w:rsidRPr="00273493">
              <w:rPr>
                <w:kern w:val="0"/>
                <w:szCs w:val="21"/>
              </w:rPr>
              <w:t>.</w:t>
            </w:r>
            <w:r w:rsidRPr="00C43F6D">
              <w:rPr>
                <w:kern w:val="0"/>
                <w:szCs w:val="21"/>
              </w:rPr>
              <w:t>000</w:t>
            </w:r>
          </w:p>
        </w:tc>
      </w:tr>
      <w:tr w:rsidR="00636DDB" w:rsidRPr="00273493" w14:paraId="480B0448" w14:textId="77777777" w:rsidTr="001D0EA8">
        <w:tc>
          <w:tcPr>
            <w:tcW w:w="2126" w:type="dxa"/>
            <w:tcBorders>
              <w:top w:val="nil"/>
              <w:left w:val="nil"/>
              <w:bottom w:val="nil"/>
              <w:right w:val="nil"/>
            </w:tcBorders>
          </w:tcPr>
          <w:p w14:paraId="523FBCDC" w14:textId="77777777" w:rsidR="00636DDB" w:rsidRPr="00273493" w:rsidRDefault="00636DDB" w:rsidP="001D0EA8">
            <w:pPr>
              <w:autoSpaceDE w:val="0"/>
              <w:autoSpaceDN w:val="0"/>
              <w:adjustRightInd w:val="0"/>
              <w:jc w:val="left"/>
              <w:rPr>
                <w:rFonts w:ascii="宋体" w:hAnsi="宋体"/>
                <w:kern w:val="0"/>
                <w:szCs w:val="21"/>
              </w:rPr>
            </w:pPr>
          </w:p>
        </w:tc>
        <w:tc>
          <w:tcPr>
            <w:tcW w:w="2126" w:type="dxa"/>
            <w:tcBorders>
              <w:top w:val="nil"/>
              <w:left w:val="nil"/>
              <w:bottom w:val="nil"/>
              <w:right w:val="nil"/>
            </w:tcBorders>
          </w:tcPr>
          <w:p w14:paraId="723D2E05" w14:textId="77777777" w:rsidR="00636DDB" w:rsidRPr="00273493" w:rsidRDefault="00636DDB" w:rsidP="001D0EA8">
            <w:pPr>
              <w:autoSpaceDE w:val="0"/>
              <w:autoSpaceDN w:val="0"/>
              <w:adjustRightInd w:val="0"/>
              <w:jc w:val="left"/>
              <w:rPr>
                <w:rFonts w:ascii="宋体" w:hAnsi="宋体"/>
                <w:kern w:val="0"/>
                <w:szCs w:val="21"/>
              </w:rPr>
            </w:pPr>
            <w:r w:rsidRPr="00766D59">
              <w:t>r</w:t>
            </w:r>
            <w:r w:rsidRPr="00C43F6D">
              <w:t>2</w:t>
            </w:r>
          </w:p>
        </w:tc>
        <w:tc>
          <w:tcPr>
            <w:tcW w:w="2126" w:type="dxa"/>
            <w:tcBorders>
              <w:top w:val="nil"/>
              <w:left w:val="nil"/>
              <w:bottom w:val="nil"/>
              <w:right w:val="nil"/>
            </w:tcBorders>
          </w:tcPr>
          <w:p w14:paraId="301B5773" w14:textId="77777777" w:rsidR="00636DDB" w:rsidRPr="00273493" w:rsidRDefault="00636DDB" w:rsidP="001D0EA8">
            <w:pPr>
              <w:autoSpaceDE w:val="0"/>
              <w:autoSpaceDN w:val="0"/>
              <w:adjustRightInd w:val="0"/>
              <w:jc w:val="left"/>
              <w:rPr>
                <w:rFonts w:ascii="宋体" w:hAnsi="宋体"/>
                <w:kern w:val="0"/>
                <w:szCs w:val="21"/>
              </w:rPr>
            </w:pPr>
          </w:p>
        </w:tc>
        <w:tc>
          <w:tcPr>
            <w:tcW w:w="2126" w:type="dxa"/>
            <w:tcBorders>
              <w:top w:val="nil"/>
              <w:left w:val="nil"/>
              <w:bottom w:val="nil"/>
              <w:right w:val="nil"/>
            </w:tcBorders>
          </w:tcPr>
          <w:p w14:paraId="23F6A455" w14:textId="77777777" w:rsidR="00636DDB" w:rsidRPr="00273493" w:rsidRDefault="00636DDB" w:rsidP="001D0EA8">
            <w:pPr>
              <w:autoSpaceDE w:val="0"/>
              <w:autoSpaceDN w:val="0"/>
              <w:adjustRightInd w:val="0"/>
              <w:jc w:val="center"/>
              <w:rPr>
                <w:kern w:val="0"/>
                <w:szCs w:val="21"/>
              </w:rPr>
            </w:pPr>
            <w:r w:rsidRPr="00C43F6D">
              <w:rPr>
                <w:kern w:val="0"/>
                <w:szCs w:val="21"/>
              </w:rPr>
              <w:t>0</w:t>
            </w:r>
            <w:r w:rsidRPr="00273493">
              <w:rPr>
                <w:kern w:val="0"/>
                <w:szCs w:val="21"/>
              </w:rPr>
              <w:t>.</w:t>
            </w:r>
            <w:r w:rsidRPr="00C43F6D">
              <w:rPr>
                <w:kern w:val="0"/>
                <w:szCs w:val="21"/>
              </w:rPr>
              <w:t>461</w:t>
            </w:r>
          </w:p>
        </w:tc>
      </w:tr>
      <w:tr w:rsidR="00636DDB" w:rsidRPr="00273493" w14:paraId="6F358E57" w14:textId="77777777" w:rsidTr="001D0EA8">
        <w:tc>
          <w:tcPr>
            <w:tcW w:w="2126" w:type="dxa"/>
            <w:tcBorders>
              <w:top w:val="nil"/>
              <w:left w:val="nil"/>
              <w:bottom w:val="nil"/>
              <w:right w:val="nil"/>
            </w:tcBorders>
          </w:tcPr>
          <w:p w14:paraId="69B008DC" w14:textId="77777777" w:rsidR="00636DDB" w:rsidRPr="00273493" w:rsidRDefault="00636DDB" w:rsidP="001D0EA8">
            <w:pPr>
              <w:autoSpaceDE w:val="0"/>
              <w:autoSpaceDN w:val="0"/>
              <w:adjustRightInd w:val="0"/>
              <w:jc w:val="left"/>
              <w:rPr>
                <w:rFonts w:ascii="宋体" w:hAnsi="宋体"/>
                <w:kern w:val="0"/>
                <w:szCs w:val="21"/>
              </w:rPr>
            </w:pPr>
          </w:p>
        </w:tc>
        <w:tc>
          <w:tcPr>
            <w:tcW w:w="2126" w:type="dxa"/>
            <w:tcBorders>
              <w:top w:val="nil"/>
              <w:left w:val="nil"/>
              <w:bottom w:val="nil"/>
              <w:right w:val="nil"/>
            </w:tcBorders>
          </w:tcPr>
          <w:p w14:paraId="2150BD6F" w14:textId="77777777" w:rsidR="00636DDB" w:rsidRPr="00273493" w:rsidRDefault="00636DDB" w:rsidP="001D0EA8">
            <w:pPr>
              <w:autoSpaceDE w:val="0"/>
              <w:autoSpaceDN w:val="0"/>
              <w:adjustRightInd w:val="0"/>
              <w:jc w:val="left"/>
              <w:rPr>
                <w:rFonts w:ascii="宋体" w:hAnsi="宋体"/>
                <w:kern w:val="0"/>
                <w:szCs w:val="21"/>
              </w:rPr>
            </w:pPr>
            <w:r w:rsidRPr="00766D59">
              <w:t>r</w:t>
            </w:r>
            <w:r w:rsidRPr="00C43F6D">
              <w:t>2</w:t>
            </w:r>
            <w:r w:rsidRPr="006E4844">
              <w:t>_</w:t>
            </w:r>
            <w:r w:rsidRPr="00766D59">
              <w:t>a</w:t>
            </w:r>
          </w:p>
        </w:tc>
        <w:tc>
          <w:tcPr>
            <w:tcW w:w="2126" w:type="dxa"/>
            <w:tcBorders>
              <w:top w:val="nil"/>
              <w:left w:val="nil"/>
              <w:bottom w:val="nil"/>
              <w:right w:val="nil"/>
            </w:tcBorders>
          </w:tcPr>
          <w:p w14:paraId="3180192D" w14:textId="77777777" w:rsidR="00636DDB" w:rsidRPr="00273493" w:rsidRDefault="00636DDB" w:rsidP="001D0EA8">
            <w:pPr>
              <w:autoSpaceDE w:val="0"/>
              <w:autoSpaceDN w:val="0"/>
              <w:adjustRightInd w:val="0"/>
              <w:jc w:val="left"/>
              <w:rPr>
                <w:rFonts w:ascii="宋体" w:hAnsi="宋体"/>
                <w:kern w:val="0"/>
                <w:szCs w:val="21"/>
              </w:rPr>
            </w:pPr>
          </w:p>
        </w:tc>
        <w:tc>
          <w:tcPr>
            <w:tcW w:w="2126" w:type="dxa"/>
            <w:tcBorders>
              <w:top w:val="nil"/>
              <w:left w:val="nil"/>
              <w:bottom w:val="nil"/>
              <w:right w:val="nil"/>
            </w:tcBorders>
          </w:tcPr>
          <w:p w14:paraId="1A52A2A0" w14:textId="77777777" w:rsidR="00636DDB" w:rsidRPr="00273493" w:rsidRDefault="00636DDB" w:rsidP="001D0EA8">
            <w:pPr>
              <w:autoSpaceDE w:val="0"/>
              <w:autoSpaceDN w:val="0"/>
              <w:adjustRightInd w:val="0"/>
              <w:jc w:val="center"/>
              <w:rPr>
                <w:kern w:val="0"/>
                <w:szCs w:val="21"/>
              </w:rPr>
            </w:pPr>
            <w:r w:rsidRPr="00C43F6D">
              <w:rPr>
                <w:kern w:val="0"/>
                <w:szCs w:val="21"/>
              </w:rPr>
              <w:t>0</w:t>
            </w:r>
            <w:r w:rsidRPr="00273493">
              <w:rPr>
                <w:kern w:val="0"/>
                <w:szCs w:val="21"/>
              </w:rPr>
              <w:t>.</w:t>
            </w:r>
            <w:r w:rsidRPr="00C43F6D">
              <w:rPr>
                <w:kern w:val="0"/>
                <w:szCs w:val="21"/>
              </w:rPr>
              <w:t>456</w:t>
            </w:r>
          </w:p>
        </w:tc>
      </w:tr>
      <w:tr w:rsidR="00636DDB" w:rsidRPr="00273493" w14:paraId="48658632" w14:textId="77777777" w:rsidTr="001D0EA8">
        <w:tc>
          <w:tcPr>
            <w:tcW w:w="2126" w:type="dxa"/>
            <w:tcBorders>
              <w:top w:val="nil"/>
              <w:left w:val="nil"/>
              <w:bottom w:val="single" w:sz="12" w:space="0" w:color="auto"/>
              <w:right w:val="nil"/>
            </w:tcBorders>
          </w:tcPr>
          <w:p w14:paraId="74A2A4FA" w14:textId="77777777" w:rsidR="00636DDB" w:rsidRPr="00273493" w:rsidRDefault="00636DDB" w:rsidP="001D0EA8">
            <w:pPr>
              <w:autoSpaceDE w:val="0"/>
              <w:autoSpaceDN w:val="0"/>
              <w:adjustRightInd w:val="0"/>
              <w:jc w:val="left"/>
              <w:rPr>
                <w:rFonts w:ascii="宋体" w:hAnsi="宋体"/>
                <w:kern w:val="0"/>
                <w:szCs w:val="21"/>
              </w:rPr>
            </w:pPr>
          </w:p>
        </w:tc>
        <w:tc>
          <w:tcPr>
            <w:tcW w:w="2126" w:type="dxa"/>
            <w:tcBorders>
              <w:top w:val="nil"/>
              <w:left w:val="nil"/>
              <w:bottom w:val="single" w:sz="12" w:space="0" w:color="auto"/>
              <w:right w:val="nil"/>
            </w:tcBorders>
          </w:tcPr>
          <w:p w14:paraId="1E9FF0F3" w14:textId="77777777" w:rsidR="00636DDB" w:rsidRPr="00273493" w:rsidRDefault="00636DDB" w:rsidP="001D0EA8">
            <w:pPr>
              <w:autoSpaceDE w:val="0"/>
              <w:autoSpaceDN w:val="0"/>
              <w:adjustRightInd w:val="0"/>
              <w:jc w:val="left"/>
              <w:rPr>
                <w:rFonts w:ascii="宋体" w:hAnsi="宋体"/>
                <w:kern w:val="0"/>
                <w:szCs w:val="21"/>
              </w:rPr>
            </w:pPr>
            <w:r w:rsidRPr="00766D59">
              <w:rPr>
                <w:rFonts w:hint="eastAsia"/>
              </w:rPr>
              <w:t>F</w:t>
            </w:r>
            <w:r w:rsidRPr="006E4844">
              <w:rPr>
                <w:rFonts w:hint="eastAsia"/>
              </w:rPr>
              <w:t>值</w:t>
            </w:r>
          </w:p>
        </w:tc>
        <w:tc>
          <w:tcPr>
            <w:tcW w:w="2126" w:type="dxa"/>
            <w:tcBorders>
              <w:top w:val="nil"/>
              <w:left w:val="nil"/>
              <w:bottom w:val="single" w:sz="12" w:space="0" w:color="auto"/>
              <w:right w:val="nil"/>
            </w:tcBorders>
          </w:tcPr>
          <w:p w14:paraId="78EB63EE" w14:textId="77777777" w:rsidR="00636DDB" w:rsidRPr="00273493" w:rsidRDefault="00636DDB" w:rsidP="001D0EA8">
            <w:pPr>
              <w:autoSpaceDE w:val="0"/>
              <w:autoSpaceDN w:val="0"/>
              <w:adjustRightInd w:val="0"/>
              <w:jc w:val="left"/>
              <w:rPr>
                <w:rFonts w:ascii="宋体" w:hAnsi="宋体"/>
                <w:kern w:val="0"/>
                <w:szCs w:val="21"/>
              </w:rPr>
            </w:pPr>
          </w:p>
        </w:tc>
        <w:tc>
          <w:tcPr>
            <w:tcW w:w="2126" w:type="dxa"/>
            <w:tcBorders>
              <w:top w:val="nil"/>
              <w:left w:val="nil"/>
              <w:bottom w:val="nil"/>
              <w:right w:val="nil"/>
            </w:tcBorders>
          </w:tcPr>
          <w:p w14:paraId="79659080" w14:textId="77777777" w:rsidR="00636DDB" w:rsidRPr="00273493" w:rsidRDefault="00636DDB" w:rsidP="001D0EA8">
            <w:pPr>
              <w:autoSpaceDE w:val="0"/>
              <w:autoSpaceDN w:val="0"/>
              <w:adjustRightInd w:val="0"/>
              <w:jc w:val="center"/>
              <w:rPr>
                <w:kern w:val="0"/>
                <w:szCs w:val="21"/>
              </w:rPr>
            </w:pPr>
            <w:r w:rsidRPr="00C43F6D">
              <w:rPr>
                <w:kern w:val="0"/>
                <w:szCs w:val="21"/>
              </w:rPr>
              <w:t>101</w:t>
            </w:r>
            <w:r w:rsidRPr="00273493">
              <w:rPr>
                <w:kern w:val="0"/>
                <w:szCs w:val="21"/>
              </w:rPr>
              <w:t>.</w:t>
            </w:r>
            <w:r w:rsidRPr="00C43F6D">
              <w:rPr>
                <w:kern w:val="0"/>
                <w:szCs w:val="21"/>
              </w:rPr>
              <w:t>517</w:t>
            </w:r>
          </w:p>
        </w:tc>
      </w:tr>
      <w:tr w:rsidR="00636DDB" w:rsidRPr="00273493" w14:paraId="2197136F" w14:textId="77777777" w:rsidTr="001D0EA8">
        <w:tc>
          <w:tcPr>
            <w:tcW w:w="8504" w:type="dxa"/>
            <w:gridSpan w:val="4"/>
            <w:tcBorders>
              <w:top w:val="single" w:sz="12" w:space="0" w:color="auto"/>
              <w:left w:val="nil"/>
              <w:bottom w:val="nil"/>
              <w:right w:val="nil"/>
            </w:tcBorders>
          </w:tcPr>
          <w:p w14:paraId="3BE02924" w14:textId="1BB9DACE" w:rsidR="00636DDB" w:rsidRPr="00636DDB" w:rsidRDefault="00636DDB" w:rsidP="001D0EA8">
            <w:pPr>
              <w:spacing w:line="360" w:lineRule="auto"/>
              <w:rPr>
                <w:rFonts w:ascii="宋体" w:hAnsi="宋体"/>
                <w:sz w:val="24"/>
                <w:szCs w:val="22"/>
              </w:rPr>
            </w:pPr>
            <w:r w:rsidRPr="00AC71AF">
              <w:rPr>
                <w:rFonts w:ascii="宋体" w:hAnsi="宋体" w:hint="eastAsia"/>
                <w:szCs w:val="21"/>
              </w:rPr>
              <w:t>注：</w:t>
            </w:r>
            <w:r>
              <w:rPr>
                <w:kern w:val="0"/>
                <w:sz w:val="20"/>
                <w:vertAlign w:val="superscript"/>
              </w:rPr>
              <w:t>*</w:t>
            </w:r>
            <w:r>
              <w:rPr>
                <w:rFonts w:hint="eastAsia"/>
                <w:kern w:val="0"/>
                <w:sz w:val="20"/>
              </w:rPr>
              <w:t>、</w:t>
            </w:r>
            <w:r>
              <w:rPr>
                <w:kern w:val="0"/>
                <w:sz w:val="20"/>
              </w:rPr>
              <w:t xml:space="preserve"> </w:t>
            </w:r>
            <w:r>
              <w:rPr>
                <w:kern w:val="0"/>
                <w:sz w:val="20"/>
                <w:vertAlign w:val="superscript"/>
              </w:rPr>
              <w:t>**</w:t>
            </w:r>
            <w:r>
              <w:rPr>
                <w:rFonts w:hint="eastAsia"/>
                <w:kern w:val="0"/>
                <w:sz w:val="20"/>
              </w:rPr>
              <w:t>、</w:t>
            </w:r>
            <w:r>
              <w:rPr>
                <w:kern w:val="0"/>
                <w:sz w:val="20"/>
                <w:vertAlign w:val="superscript"/>
              </w:rPr>
              <w:t>***</w:t>
            </w:r>
            <w:r w:rsidRPr="00AC71AF">
              <w:rPr>
                <w:rFonts w:ascii="宋体" w:hAnsi="宋体" w:hint="eastAsia"/>
                <w:szCs w:val="21"/>
              </w:rPr>
              <w:t>分别表示对应的回归系数在</w:t>
            </w:r>
            <w:r w:rsidRPr="00C43F6D">
              <w:rPr>
                <w:rFonts w:hint="eastAsia"/>
                <w:szCs w:val="21"/>
              </w:rPr>
              <w:t>10</w:t>
            </w:r>
            <w:r w:rsidRPr="00AC71AF">
              <w:rPr>
                <w:rFonts w:ascii="宋体" w:hAnsi="宋体" w:hint="eastAsia"/>
                <w:szCs w:val="21"/>
              </w:rPr>
              <w:t>%，</w:t>
            </w:r>
            <w:r w:rsidRPr="00C43F6D">
              <w:rPr>
                <w:rFonts w:hint="eastAsia"/>
                <w:szCs w:val="21"/>
              </w:rPr>
              <w:t>5</w:t>
            </w:r>
            <w:r w:rsidRPr="00AC71AF">
              <w:rPr>
                <w:rFonts w:ascii="宋体" w:hAnsi="宋体" w:hint="eastAsia"/>
                <w:szCs w:val="21"/>
              </w:rPr>
              <w:t>%以及</w:t>
            </w:r>
            <w:r w:rsidRPr="00C43F6D">
              <w:rPr>
                <w:rFonts w:hint="eastAsia"/>
                <w:szCs w:val="21"/>
              </w:rPr>
              <w:t>1</w:t>
            </w:r>
            <w:r w:rsidRPr="00AC71AF">
              <w:rPr>
                <w:rFonts w:ascii="宋体" w:hAnsi="宋体" w:hint="eastAsia"/>
                <w:szCs w:val="21"/>
              </w:rPr>
              <w:t>%的显著性水平上通过检验</w:t>
            </w:r>
            <w:r w:rsidR="001039E1">
              <w:rPr>
                <w:rFonts w:ascii="宋体" w:hAnsi="宋体" w:hint="eastAsia"/>
                <w:szCs w:val="21"/>
              </w:rPr>
              <w:t>。</w:t>
            </w:r>
          </w:p>
        </w:tc>
      </w:tr>
    </w:tbl>
    <w:p w14:paraId="12AEB2FB" w14:textId="6075CA4C" w:rsidR="006A7946" w:rsidRDefault="006A7946" w:rsidP="00636DDB">
      <w:pPr>
        <w:spacing w:line="360" w:lineRule="auto"/>
        <w:ind w:firstLineChars="200" w:firstLine="480"/>
        <w:rPr>
          <w:rFonts w:ascii="宋体" w:hAnsi="宋体"/>
          <w:sz w:val="24"/>
          <w:szCs w:val="22"/>
        </w:rPr>
      </w:pPr>
      <w:r w:rsidRPr="006A7946">
        <w:rPr>
          <w:rFonts w:ascii="宋体" w:hAnsi="宋体" w:hint="eastAsia"/>
          <w:sz w:val="24"/>
          <w:szCs w:val="22"/>
        </w:rPr>
        <w:t>从结果来看，</w:t>
      </w:r>
      <w:r w:rsidR="001E3E19">
        <w:rPr>
          <w:rFonts w:ascii="宋体" w:hAnsi="宋体" w:hint="eastAsia"/>
          <w:sz w:val="24"/>
          <w:szCs w:val="22"/>
        </w:rPr>
        <w:t>关键</w:t>
      </w:r>
      <w:r w:rsidRPr="006A7946">
        <w:rPr>
          <w:rFonts w:ascii="宋体" w:hAnsi="宋体" w:hint="eastAsia"/>
          <w:sz w:val="24"/>
          <w:szCs w:val="22"/>
        </w:rPr>
        <w:t>系数的大小、方向以及显著性并未发生较大变化，说明本文的研究结果具有较好的稳健性</w:t>
      </w:r>
      <w:r>
        <w:rPr>
          <w:rFonts w:ascii="宋体" w:hAnsi="宋体" w:hint="eastAsia"/>
          <w:sz w:val="24"/>
          <w:szCs w:val="22"/>
        </w:rPr>
        <w:t>。</w:t>
      </w:r>
    </w:p>
    <w:p w14:paraId="2DC2B693" w14:textId="77777777" w:rsidR="00153A13" w:rsidRDefault="00153A13" w:rsidP="00620D2B">
      <w:pPr>
        <w:spacing w:line="360" w:lineRule="auto"/>
        <w:ind w:firstLineChars="400" w:firstLine="960"/>
        <w:rPr>
          <w:rFonts w:ascii="黑体" w:eastAsia="黑体" w:hAnsi="黑体"/>
          <w:kern w:val="0"/>
          <w:sz w:val="24"/>
          <w:szCs w:val="24"/>
        </w:rPr>
      </w:pPr>
    </w:p>
    <w:p w14:paraId="25C59BA6" w14:textId="77777777" w:rsidR="00D57F16" w:rsidRDefault="00D57F16" w:rsidP="008D20A6">
      <w:pPr>
        <w:spacing w:line="360" w:lineRule="auto"/>
        <w:rPr>
          <w:rFonts w:eastAsia="黑体"/>
          <w:b/>
          <w:sz w:val="36"/>
          <w:szCs w:val="36"/>
        </w:rPr>
      </w:pPr>
    </w:p>
    <w:p w14:paraId="1E058541" w14:textId="12E63D2D" w:rsidR="006627D4" w:rsidRPr="00DB16C9" w:rsidRDefault="00224569" w:rsidP="00447E31">
      <w:pPr>
        <w:spacing w:line="360" w:lineRule="auto"/>
        <w:ind w:firstLineChars="900" w:firstLine="3253"/>
        <w:rPr>
          <w:rFonts w:ascii="黑体" w:eastAsia="黑体"/>
          <w:b/>
          <w:sz w:val="36"/>
          <w:szCs w:val="36"/>
        </w:rPr>
      </w:pPr>
      <w:r w:rsidRPr="00C43F6D">
        <w:rPr>
          <w:rFonts w:eastAsia="黑体"/>
          <w:b/>
          <w:sz w:val="36"/>
          <w:szCs w:val="36"/>
        </w:rPr>
        <w:lastRenderedPageBreak/>
        <w:t>5</w:t>
      </w:r>
      <w:r w:rsidR="00B248AE">
        <w:rPr>
          <w:rFonts w:ascii="黑体" w:eastAsia="黑体"/>
          <w:b/>
          <w:sz w:val="36"/>
          <w:szCs w:val="36"/>
        </w:rPr>
        <w:t xml:space="preserve"> </w:t>
      </w:r>
      <w:r w:rsidR="00AF6BF9">
        <w:rPr>
          <w:rFonts w:ascii="黑体" w:eastAsia="黑体" w:hint="eastAsia"/>
          <w:b/>
          <w:sz w:val="36"/>
          <w:szCs w:val="36"/>
        </w:rPr>
        <w:t>研究总结</w:t>
      </w:r>
    </w:p>
    <w:p w14:paraId="4AC463B8" w14:textId="705E44ED" w:rsidR="006436B6" w:rsidRPr="00B248AE" w:rsidRDefault="006436B6" w:rsidP="006436B6">
      <w:pPr>
        <w:spacing w:line="360" w:lineRule="auto"/>
        <w:rPr>
          <w:rFonts w:ascii="黑体" w:eastAsia="黑体" w:hAnsi="黑体"/>
          <w:b/>
          <w:sz w:val="28"/>
          <w:szCs w:val="28"/>
        </w:rPr>
      </w:pPr>
      <w:r w:rsidRPr="00C43F6D">
        <w:rPr>
          <w:rFonts w:eastAsia="黑体"/>
          <w:b/>
          <w:sz w:val="28"/>
          <w:szCs w:val="28"/>
        </w:rPr>
        <w:t>5</w:t>
      </w:r>
      <w:r w:rsidRPr="00B248AE">
        <w:rPr>
          <w:rFonts w:ascii="黑体" w:eastAsia="黑体" w:hAnsi="黑体"/>
          <w:b/>
          <w:sz w:val="28"/>
          <w:szCs w:val="28"/>
        </w:rPr>
        <w:t>.</w:t>
      </w:r>
      <w:r w:rsidR="00B248AE" w:rsidRPr="00C43F6D">
        <w:rPr>
          <w:rFonts w:eastAsia="黑体"/>
          <w:b/>
          <w:sz w:val="28"/>
          <w:szCs w:val="28"/>
        </w:rPr>
        <w:t>1</w:t>
      </w:r>
      <w:r w:rsidR="00B248AE">
        <w:rPr>
          <w:rFonts w:ascii="黑体" w:eastAsia="黑体" w:hAnsi="黑体"/>
          <w:b/>
          <w:sz w:val="28"/>
          <w:szCs w:val="28"/>
        </w:rPr>
        <w:t xml:space="preserve"> </w:t>
      </w:r>
      <w:r w:rsidRPr="00B248AE">
        <w:rPr>
          <w:rFonts w:ascii="黑体" w:eastAsia="黑体" w:hAnsi="黑体"/>
          <w:b/>
          <w:sz w:val="28"/>
          <w:szCs w:val="28"/>
        </w:rPr>
        <w:t>研究小结</w:t>
      </w:r>
    </w:p>
    <w:p w14:paraId="49601A48" w14:textId="4559DECD" w:rsidR="00AF6BF9" w:rsidRPr="00AF6BF9" w:rsidRDefault="006436B6" w:rsidP="00AF6BF9">
      <w:pPr>
        <w:spacing w:line="360" w:lineRule="auto"/>
        <w:rPr>
          <w:rFonts w:ascii="宋体" w:hAnsi="宋体"/>
          <w:sz w:val="24"/>
          <w:szCs w:val="22"/>
        </w:rPr>
      </w:pPr>
      <w:r>
        <w:rPr>
          <w:rFonts w:hint="eastAsia"/>
          <w:b/>
          <w:sz w:val="28"/>
          <w:szCs w:val="28"/>
        </w:rPr>
        <w:t xml:space="preserve"> </w:t>
      </w:r>
      <w:r>
        <w:rPr>
          <w:b/>
          <w:sz w:val="28"/>
          <w:szCs w:val="28"/>
        </w:rPr>
        <w:t xml:space="preserve">  </w:t>
      </w:r>
      <w:r w:rsidR="00AF6BF9" w:rsidRPr="00AF6BF9">
        <w:rPr>
          <w:rFonts w:ascii="宋体" w:hAnsi="宋体" w:hint="eastAsia"/>
          <w:sz w:val="24"/>
          <w:szCs w:val="22"/>
        </w:rPr>
        <w:t>本文利用</w:t>
      </w:r>
      <w:r w:rsidR="00AF6BF9" w:rsidRPr="00C43F6D">
        <w:rPr>
          <w:rFonts w:hint="eastAsia"/>
          <w:sz w:val="24"/>
          <w:szCs w:val="22"/>
        </w:rPr>
        <w:t>2015</w:t>
      </w:r>
      <w:r w:rsidR="00AF6BF9" w:rsidRPr="00AF6BF9">
        <w:rPr>
          <w:rFonts w:ascii="宋体" w:hAnsi="宋体" w:hint="eastAsia"/>
          <w:sz w:val="24"/>
          <w:szCs w:val="22"/>
        </w:rPr>
        <w:t>-</w:t>
      </w:r>
      <w:r w:rsidR="00AF6BF9" w:rsidRPr="00C43F6D">
        <w:rPr>
          <w:rFonts w:hint="eastAsia"/>
          <w:sz w:val="24"/>
          <w:szCs w:val="22"/>
        </w:rPr>
        <w:t>2020</w:t>
      </w:r>
      <w:r w:rsidR="00AF6BF9" w:rsidRPr="00AF6BF9">
        <w:rPr>
          <w:rFonts w:ascii="宋体" w:hAnsi="宋体" w:hint="eastAsia"/>
          <w:sz w:val="24"/>
          <w:szCs w:val="22"/>
        </w:rPr>
        <w:t>年</w:t>
      </w:r>
      <w:r w:rsidR="00AF6BF9" w:rsidRPr="00C43F6D">
        <w:rPr>
          <w:rFonts w:hint="eastAsia"/>
          <w:sz w:val="24"/>
          <w:szCs w:val="22"/>
        </w:rPr>
        <w:t>5</w:t>
      </w:r>
      <w:r w:rsidR="00AF6BF9" w:rsidRPr="00AF6BF9">
        <w:rPr>
          <w:rFonts w:ascii="宋体" w:hAnsi="宋体" w:hint="eastAsia"/>
          <w:sz w:val="24"/>
          <w:szCs w:val="22"/>
        </w:rPr>
        <w:t>年内的沪深</w:t>
      </w:r>
      <w:r w:rsidR="00AF6BF9" w:rsidRPr="00766D59">
        <w:rPr>
          <w:rFonts w:hint="eastAsia"/>
          <w:sz w:val="24"/>
          <w:szCs w:val="22"/>
        </w:rPr>
        <w:t>A</w:t>
      </w:r>
      <w:r w:rsidR="00AF6BF9" w:rsidRPr="00AF6BF9">
        <w:rPr>
          <w:rFonts w:ascii="宋体" w:hAnsi="宋体" w:hint="eastAsia"/>
          <w:sz w:val="24"/>
          <w:szCs w:val="22"/>
        </w:rPr>
        <w:t>股高技术制造业公司的平衡面板数据对股权结构中的，股权集中度与股权制衡度与企业研发投入的关系进行研究，选取企业成长度，企业规模，企业性质，净资产收益率，资产负债率五个控制变量，得出以下结论：</w:t>
      </w:r>
    </w:p>
    <w:p w14:paraId="06DD255C" w14:textId="3B1FC485" w:rsidR="00AF6BF9" w:rsidRPr="00AF6BF9" w:rsidRDefault="00AF6BF9" w:rsidP="00046C67">
      <w:pPr>
        <w:spacing w:line="360" w:lineRule="auto"/>
        <w:ind w:firstLineChars="150" w:firstLine="360"/>
        <w:rPr>
          <w:rFonts w:ascii="宋体" w:hAnsi="宋体"/>
          <w:sz w:val="24"/>
          <w:szCs w:val="22"/>
        </w:rPr>
      </w:pPr>
      <w:r>
        <w:rPr>
          <w:rFonts w:ascii="宋体" w:hAnsi="宋体" w:hint="eastAsia"/>
          <w:sz w:val="24"/>
          <w:szCs w:val="22"/>
        </w:rPr>
        <w:t>（</w:t>
      </w:r>
      <w:r w:rsidRPr="00C43F6D">
        <w:rPr>
          <w:rFonts w:hint="eastAsia"/>
          <w:sz w:val="24"/>
          <w:szCs w:val="22"/>
        </w:rPr>
        <w:t>1</w:t>
      </w:r>
      <w:r>
        <w:rPr>
          <w:rFonts w:ascii="宋体" w:hAnsi="宋体" w:hint="eastAsia"/>
          <w:sz w:val="24"/>
          <w:szCs w:val="22"/>
        </w:rPr>
        <w:t>）</w:t>
      </w:r>
      <w:r w:rsidRPr="00AF6BF9">
        <w:rPr>
          <w:rFonts w:ascii="宋体" w:hAnsi="宋体" w:hint="eastAsia"/>
          <w:sz w:val="24"/>
          <w:szCs w:val="22"/>
        </w:rPr>
        <w:t>股权制衡度与企业研发投入正相关，完善的制衡机制有利于提高决策效率，减少相应的委托代理成本，使研发投入相关决策合理、有序，进而提高企业投入研发的积极性</w:t>
      </w:r>
      <w:r>
        <w:rPr>
          <w:rFonts w:ascii="宋体" w:hAnsi="宋体" w:hint="eastAsia"/>
          <w:sz w:val="24"/>
          <w:szCs w:val="22"/>
        </w:rPr>
        <w:t>。</w:t>
      </w:r>
    </w:p>
    <w:p w14:paraId="6CEEEECB" w14:textId="38A1BDC4" w:rsidR="00AF6BF9" w:rsidRPr="00AF6BF9" w:rsidRDefault="00AF6BF9" w:rsidP="00046C67">
      <w:pPr>
        <w:spacing w:line="360" w:lineRule="auto"/>
        <w:ind w:firstLineChars="150" w:firstLine="360"/>
        <w:rPr>
          <w:rFonts w:ascii="宋体" w:hAnsi="宋体"/>
          <w:sz w:val="24"/>
          <w:szCs w:val="22"/>
        </w:rPr>
      </w:pPr>
      <w:r>
        <w:rPr>
          <w:rFonts w:ascii="宋体" w:hAnsi="宋体" w:hint="eastAsia"/>
          <w:sz w:val="24"/>
          <w:szCs w:val="22"/>
        </w:rPr>
        <w:t>（</w:t>
      </w:r>
      <w:r w:rsidRPr="00C43F6D">
        <w:rPr>
          <w:rFonts w:hint="eastAsia"/>
          <w:sz w:val="24"/>
          <w:szCs w:val="22"/>
        </w:rPr>
        <w:t>2</w:t>
      </w:r>
      <w:r>
        <w:rPr>
          <w:rFonts w:ascii="宋体" w:hAnsi="宋体" w:hint="eastAsia"/>
          <w:sz w:val="24"/>
          <w:szCs w:val="22"/>
        </w:rPr>
        <w:t>）</w:t>
      </w:r>
      <w:r w:rsidRPr="00AF6BF9">
        <w:rPr>
          <w:rFonts w:ascii="宋体" w:hAnsi="宋体" w:hint="eastAsia"/>
          <w:sz w:val="24"/>
          <w:szCs w:val="22"/>
        </w:rPr>
        <w:t>股权制衡度对企业研发投入的影响存在一年的滞后效应，但在当期也有明显体现，表明决策变化的影响时间较长，</w:t>
      </w:r>
      <w:r w:rsidR="00447E31">
        <w:rPr>
          <w:rFonts w:ascii="宋体" w:hAnsi="宋体" w:hint="eastAsia"/>
          <w:sz w:val="24"/>
          <w:szCs w:val="22"/>
        </w:rPr>
        <w:t>可能</w:t>
      </w:r>
      <w:r w:rsidRPr="00AF6BF9">
        <w:rPr>
          <w:rFonts w:ascii="宋体" w:hAnsi="宋体" w:hint="eastAsia"/>
          <w:sz w:val="24"/>
          <w:szCs w:val="22"/>
        </w:rPr>
        <w:t>与行业研发投入周期长有关。</w:t>
      </w:r>
    </w:p>
    <w:p w14:paraId="5349244B" w14:textId="306398F2" w:rsidR="00AF6BF9" w:rsidRDefault="00AF6BF9" w:rsidP="00046C67">
      <w:pPr>
        <w:spacing w:line="360" w:lineRule="auto"/>
        <w:ind w:firstLineChars="150" w:firstLine="360"/>
        <w:rPr>
          <w:rFonts w:ascii="宋体" w:hAnsi="宋体"/>
          <w:sz w:val="24"/>
          <w:szCs w:val="22"/>
        </w:rPr>
      </w:pPr>
      <w:r>
        <w:rPr>
          <w:rFonts w:ascii="宋体" w:hAnsi="宋体" w:hint="eastAsia"/>
          <w:sz w:val="24"/>
          <w:szCs w:val="22"/>
        </w:rPr>
        <w:t>（</w:t>
      </w:r>
      <w:r w:rsidRPr="00C43F6D">
        <w:rPr>
          <w:rFonts w:hint="eastAsia"/>
          <w:sz w:val="24"/>
          <w:szCs w:val="22"/>
        </w:rPr>
        <w:t>3</w:t>
      </w:r>
      <w:r>
        <w:rPr>
          <w:rFonts w:ascii="宋体" w:hAnsi="宋体" w:hint="eastAsia"/>
          <w:sz w:val="24"/>
          <w:szCs w:val="22"/>
        </w:rPr>
        <w:t>）</w:t>
      </w:r>
      <w:r w:rsidRPr="00AF6BF9">
        <w:rPr>
          <w:rFonts w:ascii="宋体" w:hAnsi="宋体" w:hint="eastAsia"/>
          <w:sz w:val="24"/>
          <w:szCs w:val="22"/>
        </w:rPr>
        <w:t>企业规模对于企业研发投入具有促进作用，大规模的企业之所以能够主导研发是因为其资金雄厚、技术沉淀较多。另一个主要原因是因为其拥有更完善的信用记录和企业信誉，因此受到金融机构的青睐，相比较小企业具有融资优势。</w:t>
      </w:r>
    </w:p>
    <w:p w14:paraId="71D50343" w14:textId="77777777" w:rsidR="0020241A" w:rsidRDefault="00AF6BF9" w:rsidP="00AF6BF9">
      <w:pPr>
        <w:spacing w:line="360" w:lineRule="auto"/>
        <w:ind w:firstLineChars="100" w:firstLine="240"/>
        <w:rPr>
          <w:rFonts w:ascii="宋体" w:hAnsi="宋体"/>
          <w:sz w:val="24"/>
          <w:szCs w:val="22"/>
        </w:rPr>
      </w:pPr>
      <w:r>
        <w:rPr>
          <w:rFonts w:ascii="宋体" w:hAnsi="宋体" w:hint="eastAsia"/>
          <w:sz w:val="24"/>
          <w:szCs w:val="22"/>
        </w:rPr>
        <w:t xml:space="preserve"> </w:t>
      </w:r>
      <w:r>
        <w:rPr>
          <w:rFonts w:ascii="宋体" w:hAnsi="宋体"/>
          <w:sz w:val="24"/>
          <w:szCs w:val="22"/>
        </w:rPr>
        <w:t xml:space="preserve"> </w:t>
      </w:r>
      <w:r w:rsidR="0020241A" w:rsidRPr="0020241A">
        <w:rPr>
          <w:rFonts w:ascii="宋体" w:hAnsi="宋体" w:hint="eastAsia"/>
          <w:sz w:val="24"/>
          <w:szCs w:val="22"/>
        </w:rPr>
        <w:t>基于以上结论，本文提出如下建议</w:t>
      </w:r>
      <w:r w:rsidR="0020241A">
        <w:rPr>
          <w:rFonts w:ascii="宋体" w:hAnsi="宋体" w:hint="eastAsia"/>
          <w:sz w:val="24"/>
          <w:szCs w:val="22"/>
        </w:rPr>
        <w:t>：</w:t>
      </w:r>
    </w:p>
    <w:p w14:paraId="63AEBA26" w14:textId="4EB91880" w:rsidR="00A47F71" w:rsidRDefault="0020241A" w:rsidP="00046C67">
      <w:pPr>
        <w:spacing w:line="360" w:lineRule="auto"/>
        <w:ind w:firstLineChars="150" w:firstLine="360"/>
        <w:rPr>
          <w:rFonts w:ascii="宋体" w:hAnsi="宋体"/>
          <w:sz w:val="24"/>
          <w:szCs w:val="22"/>
        </w:rPr>
      </w:pPr>
      <w:r w:rsidRPr="0020241A">
        <w:rPr>
          <w:rFonts w:ascii="宋体" w:hAnsi="宋体" w:hint="eastAsia"/>
          <w:sz w:val="24"/>
          <w:szCs w:val="22"/>
        </w:rPr>
        <w:t>（</w:t>
      </w:r>
      <w:r w:rsidRPr="00C43F6D">
        <w:rPr>
          <w:rFonts w:hint="eastAsia"/>
          <w:sz w:val="24"/>
          <w:szCs w:val="22"/>
        </w:rPr>
        <w:t>1</w:t>
      </w:r>
      <w:r w:rsidRPr="0020241A">
        <w:rPr>
          <w:rFonts w:ascii="宋体" w:hAnsi="宋体" w:hint="eastAsia"/>
          <w:sz w:val="24"/>
          <w:szCs w:val="22"/>
        </w:rPr>
        <w:t>）应当优化公司内的股权结构，适度加股权制衡，提高决策机制的科学性，合理性。在我国大股东持股比例比较高，带来的高投资风险会加剧其风险规避心理，因此适当地引入外来者更有利于公司的整体效益，例如专业机构投资者和有技术背景的外资，在有利于完善公司治理制度的同时，也可能带来技术领域的合作与方案改进。若大股东对引入外来者持其排斥态度，完善股东大会制度，增加相应的监督和扩大中小股东的发声权利，也有利于对公司治理完善，避免大股东任人唯亲，一人独大，使各方意见得以交流讨论，减少对中小股东利益的侵害</w:t>
      </w:r>
      <w:r>
        <w:rPr>
          <w:rFonts w:ascii="宋体" w:hAnsi="宋体" w:hint="eastAsia"/>
          <w:sz w:val="24"/>
          <w:szCs w:val="22"/>
        </w:rPr>
        <w:t>。</w:t>
      </w:r>
    </w:p>
    <w:p w14:paraId="17A6A0A9" w14:textId="5F89313D" w:rsidR="0020241A" w:rsidRDefault="0020241A" w:rsidP="00046C67">
      <w:pPr>
        <w:spacing w:line="360" w:lineRule="auto"/>
        <w:ind w:firstLineChars="150" w:firstLine="360"/>
        <w:rPr>
          <w:rFonts w:ascii="宋体" w:hAnsi="宋体"/>
          <w:sz w:val="24"/>
          <w:szCs w:val="22"/>
        </w:rPr>
      </w:pPr>
      <w:r>
        <w:rPr>
          <w:rFonts w:ascii="宋体" w:hAnsi="宋体" w:hint="eastAsia"/>
          <w:sz w:val="24"/>
          <w:szCs w:val="22"/>
        </w:rPr>
        <w:t>（</w:t>
      </w:r>
      <w:r w:rsidR="009D6CAA" w:rsidRPr="00C43F6D">
        <w:rPr>
          <w:rFonts w:hint="eastAsia"/>
          <w:sz w:val="24"/>
          <w:szCs w:val="22"/>
        </w:rPr>
        <w:t>2</w:t>
      </w:r>
      <w:r>
        <w:rPr>
          <w:rFonts w:ascii="宋体" w:hAnsi="宋体"/>
          <w:sz w:val="24"/>
          <w:szCs w:val="22"/>
        </w:rPr>
        <w:t>）</w:t>
      </w:r>
      <w:r w:rsidR="002C3071" w:rsidRPr="002C3071">
        <w:rPr>
          <w:rFonts w:ascii="宋体" w:hAnsi="宋体" w:hint="eastAsia"/>
          <w:sz w:val="24"/>
          <w:szCs w:val="22"/>
        </w:rPr>
        <w:t>政府应当关注小企业的研发投入困难，给予适当的扶持政策。与大企业相比，小企业往往缺乏资金和技术资源，并且在融资中因为企业规模、信用记录等处于劣势地位，在金融机构审核的时候较为困难。从节流角度出发，政府可以减</w:t>
      </w:r>
      <w:r w:rsidR="004D793A">
        <w:rPr>
          <w:rFonts w:ascii="宋体" w:hAnsi="宋体" w:hint="eastAsia"/>
          <w:sz w:val="24"/>
          <w:szCs w:val="22"/>
        </w:rPr>
        <w:t>免</w:t>
      </w:r>
      <w:r w:rsidR="002C3071" w:rsidRPr="002C3071">
        <w:rPr>
          <w:rFonts w:ascii="宋体" w:hAnsi="宋体" w:hint="eastAsia"/>
          <w:sz w:val="24"/>
          <w:szCs w:val="22"/>
        </w:rPr>
        <w:t>小规模企业的税收，使其</w:t>
      </w:r>
      <w:r w:rsidR="007035FD">
        <w:rPr>
          <w:rFonts w:ascii="宋体" w:hAnsi="宋体" w:hint="eastAsia"/>
          <w:sz w:val="24"/>
          <w:szCs w:val="22"/>
        </w:rPr>
        <w:t>税务</w:t>
      </w:r>
      <w:r w:rsidR="002C3071" w:rsidRPr="002C3071">
        <w:rPr>
          <w:rFonts w:ascii="宋体" w:hAnsi="宋体" w:hint="eastAsia"/>
          <w:sz w:val="24"/>
          <w:szCs w:val="22"/>
        </w:rPr>
        <w:t>支出减少，有更多的资金投入企业研发；从开源角度出发，政府可以提供相应的研发投资补贴，对相应的科研贷款开通绿色通道，</w:t>
      </w:r>
      <w:r w:rsidR="00FD08A2">
        <w:rPr>
          <w:rFonts w:ascii="宋体" w:hAnsi="宋体" w:hint="eastAsia"/>
          <w:sz w:val="24"/>
          <w:szCs w:val="22"/>
        </w:rPr>
        <w:t>在</w:t>
      </w:r>
      <w:r w:rsidR="002C3071" w:rsidRPr="002C3071">
        <w:rPr>
          <w:rFonts w:ascii="宋体" w:hAnsi="宋体" w:hint="eastAsia"/>
          <w:sz w:val="24"/>
          <w:szCs w:val="22"/>
        </w:rPr>
        <w:t>审批流程</w:t>
      </w:r>
      <w:r w:rsidR="00FD08A2">
        <w:rPr>
          <w:rFonts w:ascii="宋体" w:hAnsi="宋体" w:hint="eastAsia"/>
          <w:sz w:val="24"/>
          <w:szCs w:val="22"/>
        </w:rPr>
        <w:t>优化、</w:t>
      </w:r>
      <w:r w:rsidR="002C3071" w:rsidRPr="002C3071">
        <w:rPr>
          <w:rFonts w:ascii="宋体" w:hAnsi="宋体" w:hint="eastAsia"/>
          <w:sz w:val="24"/>
          <w:szCs w:val="22"/>
        </w:rPr>
        <w:t>贷款门槛</w:t>
      </w:r>
      <w:r w:rsidR="00FD08A2">
        <w:rPr>
          <w:rFonts w:ascii="宋体" w:hAnsi="宋体" w:hint="eastAsia"/>
          <w:sz w:val="24"/>
          <w:szCs w:val="22"/>
        </w:rPr>
        <w:t>适度降低、贷款金额</w:t>
      </w:r>
      <w:r w:rsidR="000C0B93">
        <w:rPr>
          <w:rFonts w:ascii="宋体" w:hAnsi="宋体" w:hint="eastAsia"/>
          <w:sz w:val="24"/>
          <w:szCs w:val="22"/>
        </w:rPr>
        <w:t>适当</w:t>
      </w:r>
      <w:r w:rsidR="00FD08A2">
        <w:rPr>
          <w:rFonts w:ascii="宋体" w:hAnsi="宋体" w:hint="eastAsia"/>
          <w:sz w:val="24"/>
          <w:szCs w:val="22"/>
        </w:rPr>
        <w:t>倾斜等环节让更多小企业有款可贷</w:t>
      </w:r>
      <w:r w:rsidR="002C3071" w:rsidRPr="002C3071">
        <w:rPr>
          <w:rFonts w:ascii="宋体" w:hAnsi="宋体" w:hint="eastAsia"/>
          <w:sz w:val="24"/>
          <w:szCs w:val="22"/>
        </w:rPr>
        <w:t>。也可以积极举办小企业座谈会，促进小企业间、小企业与高校研发机构的合作交流，</w:t>
      </w:r>
      <w:r w:rsidR="002C3071" w:rsidRPr="002C3071">
        <w:rPr>
          <w:rFonts w:ascii="宋体" w:hAnsi="宋体" w:hint="eastAsia"/>
          <w:sz w:val="24"/>
          <w:szCs w:val="22"/>
        </w:rPr>
        <w:lastRenderedPageBreak/>
        <w:t>为企业研发的所需要的人员、研究方向提供帮助，使研发投入的项目、人员、资金三个前置条件得以满足，提升小企业的研发积极性。</w:t>
      </w:r>
    </w:p>
    <w:p w14:paraId="42C234E7" w14:textId="7E73C158" w:rsidR="002C3071" w:rsidRDefault="002C3071" w:rsidP="00AF6BF9">
      <w:pPr>
        <w:spacing w:line="360" w:lineRule="auto"/>
        <w:ind w:firstLineChars="100" w:firstLine="240"/>
        <w:rPr>
          <w:rFonts w:ascii="宋体" w:hAnsi="宋体"/>
          <w:sz w:val="24"/>
          <w:szCs w:val="22"/>
        </w:rPr>
      </w:pPr>
      <w:r>
        <w:rPr>
          <w:rFonts w:ascii="宋体" w:hAnsi="宋体" w:hint="eastAsia"/>
          <w:sz w:val="24"/>
          <w:szCs w:val="22"/>
        </w:rPr>
        <w:t xml:space="preserve"> </w:t>
      </w:r>
      <w:r w:rsidR="00046C67">
        <w:rPr>
          <w:rFonts w:ascii="宋体" w:hAnsi="宋体"/>
          <w:sz w:val="24"/>
          <w:szCs w:val="22"/>
        </w:rPr>
        <w:t xml:space="preserve"> </w:t>
      </w:r>
      <w:r>
        <w:rPr>
          <w:rFonts w:ascii="宋体" w:hAnsi="宋体"/>
          <w:sz w:val="24"/>
          <w:szCs w:val="22"/>
        </w:rPr>
        <w:t>(</w:t>
      </w:r>
      <w:r w:rsidR="002209DF">
        <w:rPr>
          <w:rFonts w:hint="eastAsia"/>
          <w:sz w:val="24"/>
          <w:szCs w:val="22"/>
        </w:rPr>
        <w:t>3</w:t>
      </w:r>
      <w:r>
        <w:rPr>
          <w:rFonts w:ascii="宋体" w:hAnsi="宋体"/>
          <w:sz w:val="24"/>
          <w:szCs w:val="22"/>
        </w:rPr>
        <w:t>)</w:t>
      </w:r>
      <w:r w:rsidR="00454CBC" w:rsidRPr="00454CBC">
        <w:rPr>
          <w:rFonts w:hint="eastAsia"/>
        </w:rPr>
        <w:t xml:space="preserve"> </w:t>
      </w:r>
      <w:r w:rsidR="00454CBC" w:rsidRPr="00454CBC">
        <w:rPr>
          <w:rFonts w:ascii="宋体" w:hAnsi="宋体" w:hint="eastAsia"/>
          <w:sz w:val="24"/>
          <w:szCs w:val="22"/>
        </w:rPr>
        <w:t>同时企业内部的资产负债率、净资产收益率</w:t>
      </w:r>
      <w:r w:rsidR="00454CBC">
        <w:rPr>
          <w:rFonts w:ascii="宋体" w:hAnsi="宋体" w:hint="eastAsia"/>
          <w:sz w:val="24"/>
          <w:szCs w:val="22"/>
        </w:rPr>
        <w:t>等自身内部指标</w:t>
      </w:r>
      <w:r w:rsidR="00454CBC" w:rsidRPr="00454CBC">
        <w:rPr>
          <w:rFonts w:ascii="宋体" w:hAnsi="宋体" w:hint="eastAsia"/>
          <w:sz w:val="24"/>
          <w:szCs w:val="22"/>
        </w:rPr>
        <w:t>也应该值得</w:t>
      </w:r>
      <w:r w:rsidR="00454CBC">
        <w:rPr>
          <w:rFonts w:ascii="宋体" w:hAnsi="宋体" w:hint="eastAsia"/>
          <w:sz w:val="24"/>
          <w:szCs w:val="22"/>
        </w:rPr>
        <w:t>企业</w:t>
      </w:r>
      <w:r w:rsidR="00454CBC" w:rsidRPr="00454CBC">
        <w:rPr>
          <w:rFonts w:ascii="宋体" w:hAnsi="宋体" w:hint="eastAsia"/>
          <w:sz w:val="24"/>
          <w:szCs w:val="22"/>
        </w:rPr>
        <w:t>关注，其会对研发投入热情和投入能力带来影响。当企业的负债率高时，会因为融资机构觉得企业经营风险加大而对继续融资产生负面影响，不利于增加研发投入。同时举债筹集资金意味着较高的利息成本，使企业偏向高风险高回报的研发项目，不利于研发投入的良性反馈，对后续的研发投入带来负面影响。</w:t>
      </w:r>
    </w:p>
    <w:p w14:paraId="53DF30E7" w14:textId="3463E715" w:rsidR="00454CBC" w:rsidRDefault="00454CBC" w:rsidP="00454CBC">
      <w:pPr>
        <w:spacing w:line="360" w:lineRule="auto"/>
        <w:rPr>
          <w:rFonts w:ascii="宋体" w:hAnsi="宋体"/>
          <w:sz w:val="24"/>
          <w:szCs w:val="22"/>
        </w:rPr>
      </w:pPr>
    </w:p>
    <w:p w14:paraId="77A4F04F" w14:textId="10B72C01" w:rsidR="00454CBC" w:rsidRPr="00B248AE" w:rsidRDefault="00454CBC" w:rsidP="00454CBC">
      <w:pPr>
        <w:spacing w:line="360" w:lineRule="auto"/>
        <w:rPr>
          <w:rFonts w:ascii="黑体" w:eastAsia="黑体" w:hAnsi="黑体"/>
          <w:b/>
          <w:sz w:val="28"/>
          <w:szCs w:val="28"/>
        </w:rPr>
      </w:pPr>
      <w:r w:rsidRPr="00C43F6D">
        <w:rPr>
          <w:rFonts w:eastAsia="黑体" w:hint="eastAsia"/>
          <w:b/>
          <w:sz w:val="28"/>
          <w:szCs w:val="28"/>
        </w:rPr>
        <w:t>5</w:t>
      </w:r>
      <w:r w:rsidRPr="00B248AE">
        <w:rPr>
          <w:rFonts w:ascii="黑体" w:eastAsia="黑体" w:hAnsi="黑体" w:hint="eastAsia"/>
          <w:b/>
          <w:sz w:val="28"/>
          <w:szCs w:val="28"/>
        </w:rPr>
        <w:t>.</w:t>
      </w:r>
      <w:r w:rsidRPr="00C43F6D">
        <w:rPr>
          <w:rFonts w:eastAsia="黑体" w:hint="eastAsia"/>
          <w:b/>
          <w:sz w:val="28"/>
          <w:szCs w:val="28"/>
        </w:rPr>
        <w:t>2</w:t>
      </w:r>
      <w:r w:rsidRPr="00B248AE">
        <w:rPr>
          <w:rFonts w:ascii="黑体" w:eastAsia="黑体" w:hAnsi="黑体"/>
          <w:b/>
          <w:sz w:val="28"/>
          <w:szCs w:val="28"/>
        </w:rPr>
        <w:t xml:space="preserve"> </w:t>
      </w:r>
      <w:r w:rsidRPr="00B248AE">
        <w:rPr>
          <w:rFonts w:ascii="黑体" w:eastAsia="黑体" w:hAnsi="黑体" w:hint="eastAsia"/>
          <w:b/>
          <w:sz w:val="28"/>
          <w:szCs w:val="28"/>
        </w:rPr>
        <w:t>研究展望</w:t>
      </w:r>
    </w:p>
    <w:p w14:paraId="217C8ADA" w14:textId="0E9B8FD0" w:rsidR="001572B5" w:rsidRPr="001572B5" w:rsidRDefault="00454CBC" w:rsidP="001572B5">
      <w:pPr>
        <w:spacing w:line="360" w:lineRule="auto"/>
        <w:rPr>
          <w:rFonts w:ascii="宋体" w:hAnsi="宋体"/>
          <w:sz w:val="24"/>
          <w:szCs w:val="22"/>
        </w:rPr>
      </w:pPr>
      <w:r>
        <w:rPr>
          <w:rFonts w:hint="eastAsia"/>
          <w:b/>
          <w:sz w:val="28"/>
          <w:szCs w:val="28"/>
        </w:rPr>
        <w:t xml:space="preserve"> </w:t>
      </w:r>
      <w:r>
        <w:rPr>
          <w:b/>
          <w:sz w:val="28"/>
          <w:szCs w:val="28"/>
        </w:rPr>
        <w:t xml:space="preserve">  </w:t>
      </w:r>
      <w:r w:rsidR="00165957">
        <w:rPr>
          <w:b/>
          <w:sz w:val="28"/>
          <w:szCs w:val="28"/>
        </w:rPr>
        <w:t xml:space="preserve"> </w:t>
      </w:r>
      <w:r w:rsidR="001572B5" w:rsidRPr="001572B5">
        <w:rPr>
          <w:rFonts w:ascii="宋体" w:hAnsi="宋体" w:hint="eastAsia"/>
          <w:sz w:val="24"/>
          <w:szCs w:val="22"/>
        </w:rPr>
        <w:t>本文的研究也存在着一些不足，其中股东性质作为股权结构三要素之一，本文只是将其作为相应的控制变量，并没有深入研究，在后续可以尝试将其作为解释变量对企业创新投入进行探讨。</w:t>
      </w:r>
    </w:p>
    <w:p w14:paraId="41E78EFC" w14:textId="77777777" w:rsidR="001572B5" w:rsidRPr="001572B5" w:rsidRDefault="001572B5" w:rsidP="001572B5">
      <w:pPr>
        <w:spacing w:line="360" w:lineRule="auto"/>
        <w:ind w:firstLineChars="200" w:firstLine="480"/>
        <w:rPr>
          <w:rFonts w:ascii="宋体" w:hAnsi="宋体"/>
          <w:sz w:val="24"/>
          <w:szCs w:val="22"/>
        </w:rPr>
      </w:pPr>
      <w:r w:rsidRPr="001572B5">
        <w:rPr>
          <w:rFonts w:ascii="宋体" w:hAnsi="宋体" w:hint="eastAsia"/>
          <w:sz w:val="24"/>
          <w:szCs w:val="22"/>
        </w:rPr>
        <w:t>在对象的选择上，本文受中国制造</w:t>
      </w:r>
      <w:r w:rsidRPr="00C43F6D">
        <w:rPr>
          <w:rFonts w:hint="eastAsia"/>
          <w:sz w:val="24"/>
          <w:szCs w:val="22"/>
        </w:rPr>
        <w:t>2025</w:t>
      </w:r>
      <w:r w:rsidRPr="001572B5">
        <w:rPr>
          <w:rFonts w:ascii="宋体" w:hAnsi="宋体" w:hint="eastAsia"/>
          <w:sz w:val="24"/>
          <w:szCs w:val="22"/>
        </w:rPr>
        <w:t>的启发，选取了与之有关的高技术企业，未对</w:t>
      </w:r>
      <w:r w:rsidRPr="00766D59">
        <w:rPr>
          <w:rFonts w:hint="eastAsia"/>
          <w:sz w:val="24"/>
          <w:szCs w:val="22"/>
        </w:rPr>
        <w:t>A</w:t>
      </w:r>
      <w:r w:rsidRPr="001572B5">
        <w:rPr>
          <w:rFonts w:ascii="宋体" w:hAnsi="宋体" w:hint="eastAsia"/>
          <w:sz w:val="24"/>
          <w:szCs w:val="22"/>
        </w:rPr>
        <w:t>股的整体制造行业进行研究，在后续研究中可以将本文研究与</w:t>
      </w:r>
      <w:r w:rsidRPr="00766D59">
        <w:rPr>
          <w:rFonts w:hint="eastAsia"/>
          <w:sz w:val="24"/>
          <w:szCs w:val="22"/>
        </w:rPr>
        <w:t>A</w:t>
      </w:r>
      <w:r w:rsidRPr="001572B5">
        <w:rPr>
          <w:rFonts w:ascii="宋体" w:hAnsi="宋体" w:hint="eastAsia"/>
          <w:sz w:val="24"/>
          <w:szCs w:val="22"/>
        </w:rPr>
        <w:t>股制造业整体形成对照。在扩充样本容量的同时，也能更加凸显高技术企业特征。</w:t>
      </w:r>
    </w:p>
    <w:p w14:paraId="13454E8E" w14:textId="5D676AB0" w:rsidR="00014EE9" w:rsidRPr="004D793A" w:rsidRDefault="001572B5" w:rsidP="007D26B8">
      <w:pPr>
        <w:spacing w:line="360" w:lineRule="auto"/>
        <w:ind w:firstLineChars="200" w:firstLine="480"/>
        <w:rPr>
          <w:rFonts w:ascii="黑体" w:eastAsia="黑体"/>
          <w:b/>
          <w:sz w:val="36"/>
          <w:szCs w:val="36"/>
        </w:rPr>
      </w:pPr>
      <w:r w:rsidRPr="001572B5">
        <w:rPr>
          <w:rFonts w:ascii="宋体" w:hAnsi="宋体" w:hint="eastAsia"/>
          <w:sz w:val="24"/>
          <w:szCs w:val="22"/>
        </w:rPr>
        <w:t>与股权结构息息相关的还有高管激励与董事会结构，这也是公司治理绕不开的环节，其对于研发投入的影响因时间因素本文未仔细研究，这也是后续值得研究的方向</w:t>
      </w:r>
      <w:r w:rsidR="0054198A">
        <w:rPr>
          <w:rFonts w:ascii="宋体" w:hAnsi="宋体" w:hint="eastAsia"/>
          <w:sz w:val="24"/>
          <w:szCs w:val="22"/>
        </w:rPr>
        <w:t>。</w:t>
      </w:r>
      <w:r w:rsidR="00AF6BF9">
        <w:t xml:space="preserve"> </w:t>
      </w:r>
      <w:r w:rsidR="006436B6">
        <w:br w:type="page"/>
      </w:r>
      <w:r w:rsidR="004D793A">
        <w:lastRenderedPageBreak/>
        <w:t xml:space="preserve">                               </w:t>
      </w:r>
      <w:r w:rsidR="00014EE9" w:rsidRPr="004D793A">
        <w:rPr>
          <w:rFonts w:ascii="黑体" w:eastAsia="黑体" w:hint="eastAsia"/>
          <w:b/>
          <w:sz w:val="36"/>
          <w:szCs w:val="36"/>
        </w:rPr>
        <w:t xml:space="preserve">致 </w:t>
      </w:r>
      <w:r w:rsidR="00014EE9" w:rsidRPr="004D793A">
        <w:rPr>
          <w:rFonts w:ascii="黑体" w:eastAsia="黑体"/>
          <w:b/>
          <w:sz w:val="36"/>
          <w:szCs w:val="36"/>
        </w:rPr>
        <w:t xml:space="preserve"> </w:t>
      </w:r>
      <w:r w:rsidR="00014EE9" w:rsidRPr="004D793A">
        <w:rPr>
          <w:rFonts w:ascii="黑体" w:eastAsia="黑体" w:hint="eastAsia"/>
          <w:b/>
          <w:sz w:val="36"/>
          <w:szCs w:val="36"/>
        </w:rPr>
        <w:t>谢</w:t>
      </w:r>
    </w:p>
    <w:p w14:paraId="64E356AE" w14:textId="77777777" w:rsidR="00014EE9" w:rsidRPr="009209FC" w:rsidRDefault="00014EE9" w:rsidP="00014EE9">
      <w:pPr>
        <w:spacing w:line="360" w:lineRule="auto"/>
        <w:ind w:firstLineChars="200" w:firstLine="480"/>
        <w:rPr>
          <w:sz w:val="24"/>
        </w:rPr>
      </w:pPr>
      <w:r w:rsidRPr="009209FC">
        <w:rPr>
          <w:rFonts w:hint="eastAsia"/>
          <w:sz w:val="24"/>
        </w:rPr>
        <w:t>四年的本科学习生活即将画上句号。最近因为财务专业和辅修的知识产权</w:t>
      </w:r>
      <w:proofErr w:type="gramStart"/>
      <w:r w:rsidRPr="009209FC">
        <w:rPr>
          <w:rFonts w:hint="eastAsia"/>
          <w:sz w:val="24"/>
        </w:rPr>
        <w:t>法专业</w:t>
      </w:r>
      <w:proofErr w:type="gramEnd"/>
      <w:r>
        <w:rPr>
          <w:rFonts w:hint="eastAsia"/>
          <w:sz w:val="24"/>
        </w:rPr>
        <w:t>的</w:t>
      </w:r>
      <w:r w:rsidRPr="009209FC">
        <w:rPr>
          <w:rFonts w:hint="eastAsia"/>
          <w:sz w:val="24"/>
        </w:rPr>
        <w:t>两篇毕业论文压力，再</w:t>
      </w:r>
      <w:proofErr w:type="gramStart"/>
      <w:r w:rsidRPr="009209FC">
        <w:rPr>
          <w:rFonts w:hint="eastAsia"/>
          <w:sz w:val="24"/>
        </w:rPr>
        <w:t>加上春招的</w:t>
      </w:r>
      <w:proofErr w:type="gramEnd"/>
      <w:r w:rsidRPr="009209FC">
        <w:rPr>
          <w:rFonts w:hint="eastAsia"/>
          <w:sz w:val="24"/>
        </w:rPr>
        <w:t>任务</w:t>
      </w:r>
      <w:r>
        <w:rPr>
          <w:rFonts w:hint="eastAsia"/>
          <w:sz w:val="24"/>
        </w:rPr>
        <w:t>，自己</w:t>
      </w:r>
      <w:r w:rsidRPr="009209FC">
        <w:rPr>
          <w:rFonts w:hint="eastAsia"/>
          <w:sz w:val="24"/>
        </w:rPr>
        <w:t>一时感到十分焦躁。在</w:t>
      </w:r>
      <w:r>
        <w:rPr>
          <w:rFonts w:hint="eastAsia"/>
          <w:sz w:val="24"/>
        </w:rPr>
        <w:t>本</w:t>
      </w:r>
      <w:r w:rsidRPr="009209FC">
        <w:rPr>
          <w:rFonts w:hint="eastAsia"/>
          <w:sz w:val="24"/>
        </w:rPr>
        <w:t>文完成之际，也能明显感受到身上的压力小了不少。回想到最初</w:t>
      </w:r>
      <w:r>
        <w:rPr>
          <w:rFonts w:hint="eastAsia"/>
          <w:sz w:val="24"/>
        </w:rPr>
        <w:t>的入校，在大</w:t>
      </w:r>
      <w:proofErr w:type="gramStart"/>
      <w:r>
        <w:rPr>
          <w:rFonts w:hint="eastAsia"/>
          <w:sz w:val="24"/>
        </w:rPr>
        <w:t>一</w:t>
      </w:r>
      <w:proofErr w:type="gramEnd"/>
      <w:r>
        <w:rPr>
          <w:rFonts w:hint="eastAsia"/>
          <w:sz w:val="24"/>
        </w:rPr>
        <w:t>分流的时候选择财务系，到现在的即将毕业</w:t>
      </w:r>
      <w:r w:rsidRPr="009209FC">
        <w:rPr>
          <w:rFonts w:hint="eastAsia"/>
          <w:sz w:val="24"/>
        </w:rPr>
        <w:t>，这一路上充满开心与艰辛。其中有太多人给予了我帮助和支持，值得我永远铭记，他们也是我</w:t>
      </w:r>
      <w:r>
        <w:rPr>
          <w:rFonts w:hint="eastAsia"/>
          <w:sz w:val="24"/>
        </w:rPr>
        <w:t>人生</w:t>
      </w:r>
      <w:r w:rsidRPr="009209FC">
        <w:rPr>
          <w:rFonts w:hint="eastAsia"/>
          <w:sz w:val="24"/>
        </w:rPr>
        <w:t>道路上无法磨灭的回忆。</w:t>
      </w:r>
    </w:p>
    <w:p w14:paraId="00813ACA" w14:textId="42E0B6AF" w:rsidR="00014EE9" w:rsidRPr="009209FC" w:rsidRDefault="00014EE9" w:rsidP="00014EE9">
      <w:pPr>
        <w:spacing w:line="360" w:lineRule="auto"/>
        <w:rPr>
          <w:sz w:val="24"/>
        </w:rPr>
      </w:pPr>
      <w:r w:rsidRPr="009209FC">
        <w:rPr>
          <w:rFonts w:hint="eastAsia"/>
          <w:sz w:val="24"/>
        </w:rPr>
        <w:t xml:space="preserve">    </w:t>
      </w:r>
      <w:r w:rsidRPr="009209FC">
        <w:rPr>
          <w:rFonts w:hint="eastAsia"/>
          <w:sz w:val="24"/>
        </w:rPr>
        <w:t>首先要感谢的是</w:t>
      </w:r>
      <w:r>
        <w:rPr>
          <w:rFonts w:hint="eastAsia"/>
          <w:sz w:val="24"/>
        </w:rPr>
        <w:t>王向阳</w:t>
      </w:r>
      <w:r w:rsidRPr="009209FC">
        <w:rPr>
          <w:rFonts w:hint="eastAsia"/>
          <w:sz w:val="24"/>
        </w:rPr>
        <w:t>老师。作为我的论文指导老师一直关心我的各方面情况，在认真指导我论文的同时，</w:t>
      </w:r>
      <w:r>
        <w:rPr>
          <w:rFonts w:hint="eastAsia"/>
          <w:sz w:val="24"/>
        </w:rPr>
        <w:t>也</w:t>
      </w:r>
      <w:r w:rsidRPr="009209FC">
        <w:rPr>
          <w:rFonts w:hint="eastAsia"/>
          <w:sz w:val="24"/>
        </w:rPr>
        <w:t>对我的毕业规划提供了建议，将我一些不成熟的地方</w:t>
      </w:r>
      <w:r>
        <w:rPr>
          <w:rFonts w:hint="eastAsia"/>
          <w:sz w:val="24"/>
        </w:rPr>
        <w:t>细心</w:t>
      </w:r>
      <w:r w:rsidRPr="009209FC">
        <w:rPr>
          <w:rFonts w:hint="eastAsia"/>
          <w:sz w:val="24"/>
        </w:rPr>
        <w:t>指出，让我对学术写作有了更深刻的认识，但由于时间匆忙，资质有限，仍没有</w:t>
      </w:r>
      <w:r>
        <w:rPr>
          <w:rFonts w:hint="eastAsia"/>
          <w:sz w:val="24"/>
        </w:rPr>
        <w:t>将</w:t>
      </w:r>
      <w:r w:rsidR="00D56B7D">
        <w:rPr>
          <w:rFonts w:hint="eastAsia"/>
          <w:sz w:val="24"/>
        </w:rPr>
        <w:t>王</w:t>
      </w:r>
      <w:r w:rsidRPr="009209FC">
        <w:rPr>
          <w:rFonts w:hint="eastAsia"/>
          <w:sz w:val="24"/>
        </w:rPr>
        <w:t>老师的思想完全表达，有负老师的厚望，这是不小的遗憾。</w:t>
      </w:r>
    </w:p>
    <w:p w14:paraId="78B9083C" w14:textId="0B13658C" w:rsidR="00014EE9" w:rsidRPr="009209FC" w:rsidRDefault="00014EE9" w:rsidP="00014EE9">
      <w:pPr>
        <w:spacing w:line="360" w:lineRule="auto"/>
        <w:rPr>
          <w:sz w:val="24"/>
        </w:rPr>
      </w:pPr>
      <w:r w:rsidRPr="009209FC">
        <w:rPr>
          <w:rFonts w:hint="eastAsia"/>
          <w:sz w:val="24"/>
        </w:rPr>
        <w:t xml:space="preserve">   </w:t>
      </w:r>
      <w:r w:rsidR="006436B6">
        <w:rPr>
          <w:sz w:val="24"/>
        </w:rPr>
        <w:t xml:space="preserve"> </w:t>
      </w:r>
      <w:r w:rsidRPr="009209FC">
        <w:rPr>
          <w:rFonts w:hint="eastAsia"/>
          <w:sz w:val="24"/>
        </w:rPr>
        <w:t>其次是要感谢这几年间，华中科技大学</w:t>
      </w:r>
      <w:r>
        <w:rPr>
          <w:rFonts w:hint="eastAsia"/>
          <w:sz w:val="24"/>
        </w:rPr>
        <w:t>管理学院</w:t>
      </w:r>
      <w:r w:rsidRPr="009209FC">
        <w:rPr>
          <w:rFonts w:hint="eastAsia"/>
          <w:sz w:val="24"/>
        </w:rPr>
        <w:t>的任课老师，</w:t>
      </w:r>
      <w:r>
        <w:rPr>
          <w:rFonts w:hint="eastAsia"/>
          <w:sz w:val="24"/>
        </w:rPr>
        <w:t>财务系的老师为我们传授了专业的知识</w:t>
      </w:r>
      <w:r w:rsidRPr="009209FC">
        <w:rPr>
          <w:rFonts w:hint="eastAsia"/>
          <w:sz w:val="24"/>
        </w:rPr>
        <w:t>，</w:t>
      </w:r>
      <w:r>
        <w:rPr>
          <w:rFonts w:hint="eastAsia"/>
          <w:sz w:val="24"/>
        </w:rPr>
        <w:t>其他系的老师的</w:t>
      </w:r>
      <w:proofErr w:type="gramStart"/>
      <w:r>
        <w:rPr>
          <w:rFonts w:hint="eastAsia"/>
          <w:sz w:val="24"/>
        </w:rPr>
        <w:t>通识课则</w:t>
      </w:r>
      <w:proofErr w:type="gramEnd"/>
      <w:r>
        <w:rPr>
          <w:rFonts w:hint="eastAsia"/>
          <w:sz w:val="24"/>
        </w:rPr>
        <w:t>为我们了解整个泛商科和其他实用知识，这</w:t>
      </w:r>
      <w:r w:rsidRPr="009209FC">
        <w:rPr>
          <w:rFonts w:hint="eastAsia"/>
          <w:sz w:val="24"/>
        </w:rPr>
        <w:t>让我收获匪浅，在此深表感谢！</w:t>
      </w:r>
      <w:r>
        <w:rPr>
          <w:rFonts w:hint="eastAsia"/>
          <w:sz w:val="24"/>
        </w:rPr>
        <w:t>特别是大一时期的班主任钱宁宇老师，虽然不是本系的老师，但其在大</w:t>
      </w:r>
      <w:proofErr w:type="gramStart"/>
      <w:r>
        <w:rPr>
          <w:rFonts w:hint="eastAsia"/>
          <w:sz w:val="24"/>
        </w:rPr>
        <w:t>一</w:t>
      </w:r>
      <w:proofErr w:type="gramEnd"/>
      <w:r>
        <w:rPr>
          <w:rFonts w:hint="eastAsia"/>
          <w:sz w:val="24"/>
        </w:rPr>
        <w:t>期间为刚入学的我答疑解惑，为我的生活和学习提供了不少帮助，是我</w:t>
      </w:r>
      <w:proofErr w:type="gramStart"/>
      <w:r>
        <w:rPr>
          <w:rFonts w:hint="eastAsia"/>
          <w:sz w:val="24"/>
        </w:rPr>
        <w:t>华科学</w:t>
      </w:r>
      <w:proofErr w:type="gramEnd"/>
      <w:r>
        <w:rPr>
          <w:rFonts w:hint="eastAsia"/>
          <w:sz w:val="24"/>
        </w:rPr>
        <w:t>习生涯的启蒙者，令我感激万分</w:t>
      </w:r>
      <w:r w:rsidR="00D56B7D">
        <w:rPr>
          <w:rFonts w:hint="eastAsia"/>
          <w:sz w:val="24"/>
        </w:rPr>
        <w:t>!</w:t>
      </w:r>
    </w:p>
    <w:p w14:paraId="6D7DD01E" w14:textId="0C897647" w:rsidR="00014EE9" w:rsidRDefault="00014EE9" w:rsidP="00014EE9">
      <w:pPr>
        <w:spacing w:line="360" w:lineRule="auto"/>
        <w:rPr>
          <w:sz w:val="24"/>
        </w:rPr>
      </w:pPr>
      <w:r w:rsidRPr="009209FC">
        <w:rPr>
          <w:rFonts w:hint="eastAsia"/>
          <w:sz w:val="24"/>
        </w:rPr>
        <w:t xml:space="preserve">   </w:t>
      </w:r>
      <w:r w:rsidR="006436B6">
        <w:rPr>
          <w:sz w:val="24"/>
        </w:rPr>
        <w:t xml:space="preserve"> </w:t>
      </w:r>
      <w:r w:rsidRPr="009209FC">
        <w:rPr>
          <w:rFonts w:hint="eastAsia"/>
          <w:sz w:val="24"/>
        </w:rPr>
        <w:t>最后要感谢我的家人，感谢父母在我最焦虑和繁忙的关头对我的全力支持和关</w:t>
      </w:r>
      <w:r>
        <w:rPr>
          <w:rFonts w:hint="eastAsia"/>
          <w:sz w:val="24"/>
        </w:rPr>
        <w:t>心；</w:t>
      </w:r>
      <w:r w:rsidRPr="008D3908">
        <w:rPr>
          <w:rFonts w:hint="eastAsia"/>
          <w:sz w:val="24"/>
        </w:rPr>
        <w:t>感谢我</w:t>
      </w:r>
      <w:r>
        <w:rPr>
          <w:rFonts w:hint="eastAsia"/>
          <w:sz w:val="24"/>
        </w:rPr>
        <w:t>财务</w:t>
      </w:r>
      <w:r w:rsidRPr="00C43F6D">
        <w:rPr>
          <w:rFonts w:hint="eastAsia"/>
          <w:sz w:val="24"/>
        </w:rPr>
        <w:t>1</w:t>
      </w:r>
      <w:r w:rsidRPr="00C43F6D">
        <w:rPr>
          <w:sz w:val="24"/>
        </w:rPr>
        <w:t>802</w:t>
      </w:r>
      <w:r>
        <w:rPr>
          <w:rFonts w:hint="eastAsia"/>
          <w:sz w:val="24"/>
        </w:rPr>
        <w:t>班的全体同学</w:t>
      </w:r>
      <w:r w:rsidRPr="008D3908">
        <w:rPr>
          <w:rFonts w:hint="eastAsia"/>
          <w:sz w:val="24"/>
        </w:rPr>
        <w:t>，</w:t>
      </w:r>
      <w:r>
        <w:rPr>
          <w:rFonts w:hint="eastAsia"/>
          <w:sz w:val="24"/>
        </w:rPr>
        <w:t>大学时光一起学习进步</w:t>
      </w:r>
      <w:r w:rsidRPr="008D3908">
        <w:rPr>
          <w:rFonts w:hint="eastAsia"/>
          <w:sz w:val="24"/>
        </w:rPr>
        <w:t>，</w:t>
      </w:r>
      <w:r>
        <w:rPr>
          <w:rFonts w:hint="eastAsia"/>
          <w:sz w:val="24"/>
        </w:rPr>
        <w:t>；</w:t>
      </w:r>
      <w:r w:rsidRPr="009209FC">
        <w:rPr>
          <w:rFonts w:hint="eastAsia"/>
          <w:sz w:val="24"/>
        </w:rPr>
        <w:t>感谢我的室友们，在一起学习中为我提供了动力</w:t>
      </w:r>
      <w:r>
        <w:rPr>
          <w:rFonts w:hint="eastAsia"/>
          <w:sz w:val="24"/>
        </w:rPr>
        <w:t>以及四年朝夕相处的友情！</w:t>
      </w:r>
    </w:p>
    <w:p w14:paraId="0EA6110D" w14:textId="616CD0C9" w:rsidR="00014EE9" w:rsidRDefault="00014EE9" w:rsidP="00014EE9">
      <w:pPr>
        <w:spacing w:line="360" w:lineRule="auto"/>
        <w:rPr>
          <w:sz w:val="24"/>
        </w:rPr>
      </w:pPr>
      <w:r>
        <w:rPr>
          <w:rFonts w:hint="eastAsia"/>
          <w:sz w:val="24"/>
        </w:rPr>
        <w:t xml:space="preserve"> </w:t>
      </w:r>
      <w:r>
        <w:rPr>
          <w:sz w:val="24"/>
        </w:rPr>
        <w:t xml:space="preserve">  </w:t>
      </w:r>
      <w:r w:rsidR="006436B6">
        <w:rPr>
          <w:sz w:val="24"/>
        </w:rPr>
        <w:t xml:space="preserve"> </w:t>
      </w:r>
      <w:r w:rsidRPr="008D3908">
        <w:rPr>
          <w:rFonts w:hint="eastAsia"/>
          <w:sz w:val="24"/>
        </w:rPr>
        <w:t>希望自己永远</w:t>
      </w:r>
      <w:r w:rsidR="006436B6">
        <w:rPr>
          <w:rFonts w:hint="eastAsia"/>
          <w:sz w:val="24"/>
        </w:rPr>
        <w:t>坚持自我</w:t>
      </w:r>
      <w:r w:rsidRPr="008D3908">
        <w:rPr>
          <w:rFonts w:hint="eastAsia"/>
          <w:sz w:val="24"/>
        </w:rPr>
        <w:t>，砥砺前行</w:t>
      </w:r>
      <w:r>
        <w:rPr>
          <w:rFonts w:hint="eastAsia"/>
          <w:sz w:val="24"/>
        </w:rPr>
        <w:t>！</w:t>
      </w:r>
    </w:p>
    <w:p w14:paraId="13E8E6D5" w14:textId="77777777" w:rsidR="00014EE9" w:rsidRDefault="00014EE9" w:rsidP="00014EE9">
      <w:pPr>
        <w:spacing w:line="360" w:lineRule="auto"/>
        <w:rPr>
          <w:sz w:val="24"/>
        </w:rPr>
      </w:pPr>
    </w:p>
    <w:p w14:paraId="68EC3B50" w14:textId="77777777" w:rsidR="00014EE9" w:rsidRDefault="00014EE9" w:rsidP="00014EE9">
      <w:pPr>
        <w:spacing w:line="360" w:lineRule="auto"/>
        <w:rPr>
          <w:sz w:val="24"/>
        </w:rPr>
      </w:pPr>
      <w:r>
        <w:rPr>
          <w:rFonts w:hint="eastAsia"/>
          <w:sz w:val="24"/>
        </w:rPr>
        <w:t xml:space="preserve"> </w:t>
      </w:r>
      <w:r>
        <w:rPr>
          <w:sz w:val="24"/>
        </w:rPr>
        <w:t xml:space="preserve">                                                </w:t>
      </w:r>
      <w:r>
        <w:rPr>
          <w:rFonts w:hint="eastAsia"/>
          <w:sz w:val="24"/>
        </w:rPr>
        <w:t>杨宇杰于华中科技大学</w:t>
      </w:r>
      <w:r>
        <w:rPr>
          <w:sz w:val="24"/>
        </w:rPr>
        <w:t xml:space="preserve">  </w:t>
      </w:r>
    </w:p>
    <w:p w14:paraId="4BCA4147" w14:textId="5A668EB7" w:rsidR="00014EE9" w:rsidRPr="00B310BF" w:rsidRDefault="00014EE9" w:rsidP="00B310BF">
      <w:pPr>
        <w:spacing w:line="360" w:lineRule="auto"/>
        <w:rPr>
          <w:sz w:val="24"/>
        </w:rPr>
      </w:pPr>
      <w:r>
        <w:rPr>
          <w:sz w:val="24"/>
        </w:rPr>
        <w:t xml:space="preserve">                                                       </w:t>
      </w:r>
      <w:r w:rsidRPr="00C43F6D">
        <w:rPr>
          <w:sz w:val="24"/>
        </w:rPr>
        <w:t>2022</w:t>
      </w:r>
      <w:r>
        <w:rPr>
          <w:rFonts w:hint="eastAsia"/>
          <w:sz w:val="24"/>
        </w:rPr>
        <w:t>年</w:t>
      </w:r>
      <w:r w:rsidR="006436B6" w:rsidRPr="00C43F6D">
        <w:rPr>
          <w:sz w:val="24"/>
        </w:rPr>
        <w:t>5</w:t>
      </w:r>
      <w:r>
        <w:rPr>
          <w:rFonts w:hint="eastAsia"/>
          <w:sz w:val="24"/>
        </w:rPr>
        <w:t>月</w:t>
      </w:r>
      <w:r w:rsidR="006436B6" w:rsidRPr="00C43F6D">
        <w:rPr>
          <w:sz w:val="24"/>
        </w:rPr>
        <w:t>20</w:t>
      </w:r>
      <w:r>
        <w:rPr>
          <w:rFonts w:hint="eastAsia"/>
          <w:sz w:val="24"/>
        </w:rPr>
        <w:t>日</w:t>
      </w:r>
    </w:p>
    <w:p w14:paraId="2273A720" w14:textId="77777777" w:rsidR="00E52C63" w:rsidRDefault="00E52C63" w:rsidP="00014EE9">
      <w:pPr>
        <w:spacing w:line="360" w:lineRule="auto"/>
        <w:rPr>
          <w:rFonts w:ascii="黑体" w:eastAsia="黑体"/>
          <w:b/>
          <w:sz w:val="36"/>
          <w:szCs w:val="36"/>
        </w:rPr>
      </w:pPr>
    </w:p>
    <w:p w14:paraId="15530CF4" w14:textId="77777777" w:rsidR="00B805F5" w:rsidRDefault="00B805F5" w:rsidP="00C336E5">
      <w:pPr>
        <w:spacing w:line="360" w:lineRule="auto"/>
        <w:ind w:firstLineChars="900" w:firstLine="3253"/>
        <w:rPr>
          <w:rFonts w:ascii="黑体" w:eastAsia="黑体"/>
          <w:b/>
          <w:sz w:val="36"/>
          <w:szCs w:val="36"/>
        </w:rPr>
      </w:pPr>
    </w:p>
    <w:p w14:paraId="519A887A" w14:textId="77777777" w:rsidR="00B805F5" w:rsidRDefault="00B805F5" w:rsidP="00C336E5">
      <w:pPr>
        <w:spacing w:line="360" w:lineRule="auto"/>
        <w:ind w:firstLineChars="900" w:firstLine="3253"/>
        <w:rPr>
          <w:rFonts w:ascii="黑体" w:eastAsia="黑体"/>
          <w:b/>
          <w:sz w:val="36"/>
          <w:szCs w:val="36"/>
        </w:rPr>
      </w:pPr>
    </w:p>
    <w:p w14:paraId="391EEB0B" w14:textId="68252C57" w:rsidR="00B805F5" w:rsidRDefault="00B805F5" w:rsidP="00C336E5">
      <w:pPr>
        <w:spacing w:line="360" w:lineRule="auto"/>
        <w:ind w:firstLineChars="900" w:firstLine="3253"/>
        <w:rPr>
          <w:rFonts w:ascii="黑体" w:eastAsia="黑体"/>
          <w:b/>
          <w:sz w:val="36"/>
          <w:szCs w:val="36"/>
        </w:rPr>
      </w:pPr>
    </w:p>
    <w:p w14:paraId="7523056E" w14:textId="77777777" w:rsidR="0042484D" w:rsidRDefault="0042484D" w:rsidP="00C336E5">
      <w:pPr>
        <w:spacing w:line="360" w:lineRule="auto"/>
        <w:ind w:firstLineChars="900" w:firstLine="3253"/>
        <w:rPr>
          <w:rFonts w:ascii="黑体" w:eastAsia="黑体"/>
          <w:b/>
          <w:sz w:val="36"/>
          <w:szCs w:val="36"/>
        </w:rPr>
      </w:pPr>
    </w:p>
    <w:p w14:paraId="0AEE8F11" w14:textId="56ACDDEE" w:rsidR="0042484D" w:rsidRPr="004D793A" w:rsidRDefault="004C2943" w:rsidP="0042484D">
      <w:pPr>
        <w:ind w:firstLineChars="900" w:firstLine="3253"/>
        <w:rPr>
          <w:rFonts w:ascii="黑体" w:eastAsia="黑体" w:hAnsi="黑体"/>
          <w:b/>
          <w:bCs/>
          <w:sz w:val="36"/>
          <w:szCs w:val="36"/>
        </w:rPr>
      </w:pPr>
      <w:r w:rsidRPr="004D793A">
        <w:rPr>
          <w:rFonts w:ascii="黑体" w:eastAsia="黑体" w:hAnsi="黑体" w:hint="eastAsia"/>
          <w:b/>
          <w:bCs/>
          <w:sz w:val="36"/>
          <w:szCs w:val="36"/>
        </w:rPr>
        <w:lastRenderedPageBreak/>
        <w:t>参考文献</w:t>
      </w:r>
    </w:p>
    <w:p w14:paraId="6CA59584" w14:textId="05248BF1" w:rsidR="00060029" w:rsidRPr="0027065F" w:rsidRDefault="00060029" w:rsidP="00B248AE">
      <w:pPr>
        <w:pStyle w:val="af2"/>
        <w:numPr>
          <w:ilvl w:val="0"/>
          <w:numId w:val="4"/>
        </w:numPr>
        <w:spacing w:line="360" w:lineRule="auto"/>
        <w:ind w:firstLineChars="0"/>
        <w:rPr>
          <w:rFonts w:ascii="宋体" w:hAnsi="宋体" w:cstheme="minorBidi"/>
          <w:sz w:val="24"/>
          <w:szCs w:val="24"/>
        </w:rPr>
      </w:pPr>
      <w:bookmarkStart w:id="52" w:name="_Ref104925863"/>
      <w:bookmarkStart w:id="53" w:name="_Hlk104671616"/>
      <w:r w:rsidRPr="00BA3A6E">
        <w:rPr>
          <w:rFonts w:ascii="宋体" w:hAnsi="宋体" w:cstheme="minorBidi"/>
          <w:sz w:val="24"/>
          <w:szCs w:val="24"/>
        </w:rPr>
        <w:t>丁亚峰,杨陈.股权集中度、研发投入对创新绩效的影响——基于不同市场结构</w:t>
      </w:r>
      <w:r w:rsidRPr="0027065F">
        <w:rPr>
          <w:rFonts w:ascii="宋体" w:hAnsi="宋体" w:cstheme="minorBidi"/>
          <w:sz w:val="24"/>
          <w:szCs w:val="24"/>
        </w:rPr>
        <w:t>的比较研究[</w:t>
      </w:r>
      <w:r w:rsidRPr="00766D59">
        <w:rPr>
          <w:rFonts w:cstheme="minorBidi"/>
          <w:sz w:val="24"/>
          <w:szCs w:val="24"/>
        </w:rPr>
        <w:t>J</w:t>
      </w:r>
      <w:r w:rsidRPr="0027065F">
        <w:rPr>
          <w:rFonts w:ascii="宋体" w:hAnsi="宋体" w:cstheme="minorBidi"/>
          <w:sz w:val="24"/>
          <w:szCs w:val="24"/>
        </w:rPr>
        <w:t>].财会通讯,</w:t>
      </w:r>
      <w:r w:rsidRPr="00C43F6D">
        <w:rPr>
          <w:rFonts w:cstheme="minorBidi"/>
          <w:sz w:val="24"/>
          <w:szCs w:val="24"/>
        </w:rPr>
        <w:t>2015</w:t>
      </w:r>
      <w:r w:rsidRPr="0027065F">
        <w:rPr>
          <w:rFonts w:ascii="宋体" w:hAnsi="宋体" w:cstheme="minorBidi"/>
          <w:sz w:val="24"/>
          <w:szCs w:val="24"/>
        </w:rPr>
        <w:t>,(</w:t>
      </w:r>
      <w:r w:rsidRPr="00C43F6D">
        <w:rPr>
          <w:rFonts w:cstheme="minorBidi"/>
          <w:sz w:val="24"/>
          <w:szCs w:val="24"/>
        </w:rPr>
        <w:t>21</w:t>
      </w:r>
      <w:r w:rsidRPr="0027065F">
        <w:rPr>
          <w:rFonts w:ascii="宋体" w:hAnsi="宋体" w:cstheme="minorBidi"/>
          <w:sz w:val="24"/>
          <w:szCs w:val="24"/>
        </w:rPr>
        <w:t>):</w:t>
      </w:r>
      <w:r w:rsidRPr="00C43F6D">
        <w:rPr>
          <w:rFonts w:cstheme="minorBidi"/>
          <w:sz w:val="24"/>
          <w:szCs w:val="24"/>
        </w:rPr>
        <w:t>46</w:t>
      </w:r>
      <w:r w:rsidRPr="0027065F">
        <w:rPr>
          <w:rFonts w:ascii="宋体" w:hAnsi="宋体" w:cstheme="minorBidi"/>
          <w:sz w:val="24"/>
          <w:szCs w:val="24"/>
        </w:rPr>
        <w:t>-</w:t>
      </w:r>
      <w:r w:rsidRPr="00C43F6D">
        <w:rPr>
          <w:rFonts w:cstheme="minorBidi"/>
          <w:sz w:val="24"/>
          <w:szCs w:val="24"/>
        </w:rPr>
        <w:t>49</w:t>
      </w:r>
      <w:r w:rsidRPr="0027065F">
        <w:rPr>
          <w:rFonts w:ascii="宋体" w:hAnsi="宋体" w:cstheme="minorBidi"/>
          <w:sz w:val="24"/>
          <w:szCs w:val="24"/>
        </w:rPr>
        <w:t>.</w:t>
      </w:r>
      <w:bookmarkEnd w:id="52"/>
    </w:p>
    <w:p w14:paraId="2765E6E9" w14:textId="7261778D" w:rsidR="00060029" w:rsidRPr="0027065F" w:rsidRDefault="00060029" w:rsidP="00B248AE">
      <w:pPr>
        <w:pStyle w:val="af2"/>
        <w:numPr>
          <w:ilvl w:val="0"/>
          <w:numId w:val="4"/>
        </w:numPr>
        <w:spacing w:line="360" w:lineRule="auto"/>
        <w:ind w:firstLineChars="0"/>
        <w:rPr>
          <w:rFonts w:ascii="宋体" w:hAnsi="宋体" w:cstheme="minorBidi"/>
          <w:sz w:val="24"/>
          <w:szCs w:val="24"/>
        </w:rPr>
      </w:pPr>
      <w:bookmarkStart w:id="54" w:name="_Ref104925902"/>
      <w:r w:rsidRPr="0027065F">
        <w:rPr>
          <w:rFonts w:ascii="宋体" w:hAnsi="宋体" w:cstheme="minorBidi"/>
          <w:sz w:val="24"/>
          <w:szCs w:val="24"/>
        </w:rPr>
        <w:t>付雷鸣,万迪昉,</w:t>
      </w:r>
      <w:proofErr w:type="gramStart"/>
      <w:r w:rsidRPr="0027065F">
        <w:rPr>
          <w:rFonts w:ascii="宋体" w:hAnsi="宋体" w:cstheme="minorBidi"/>
          <w:sz w:val="24"/>
          <w:szCs w:val="24"/>
        </w:rPr>
        <w:t>张雅慧</w:t>
      </w:r>
      <w:proofErr w:type="gramEnd"/>
      <w:r w:rsidRPr="0027065F">
        <w:rPr>
          <w:rFonts w:ascii="宋体" w:hAnsi="宋体" w:cstheme="minorBidi"/>
          <w:sz w:val="24"/>
          <w:szCs w:val="24"/>
        </w:rPr>
        <w:t>.</w:t>
      </w:r>
      <w:r w:rsidRPr="00766D59">
        <w:rPr>
          <w:rFonts w:cstheme="minorBidi"/>
          <w:sz w:val="24"/>
          <w:szCs w:val="24"/>
        </w:rPr>
        <w:t>VC</w:t>
      </w:r>
      <w:r w:rsidRPr="0027065F">
        <w:rPr>
          <w:rFonts w:ascii="宋体" w:hAnsi="宋体" w:cstheme="minorBidi"/>
          <w:sz w:val="24"/>
          <w:szCs w:val="24"/>
        </w:rPr>
        <w:t>是更积极的投资者吗?——来自创业板上市公司创新投入的证据[</w:t>
      </w:r>
      <w:r w:rsidRPr="00766D59">
        <w:rPr>
          <w:rFonts w:cstheme="minorBidi"/>
          <w:sz w:val="24"/>
          <w:szCs w:val="24"/>
        </w:rPr>
        <w:t>J</w:t>
      </w:r>
      <w:r w:rsidRPr="0027065F">
        <w:rPr>
          <w:rFonts w:ascii="宋体" w:hAnsi="宋体" w:cstheme="minorBidi"/>
          <w:sz w:val="24"/>
          <w:szCs w:val="24"/>
        </w:rPr>
        <w:t>].金融研究,</w:t>
      </w:r>
      <w:r w:rsidRPr="00C43F6D">
        <w:rPr>
          <w:rFonts w:cstheme="minorBidi"/>
          <w:sz w:val="24"/>
          <w:szCs w:val="24"/>
        </w:rPr>
        <w:t>2012</w:t>
      </w:r>
      <w:r w:rsidRPr="0027065F">
        <w:rPr>
          <w:rFonts w:ascii="宋体" w:hAnsi="宋体" w:cstheme="minorBidi"/>
          <w:sz w:val="24"/>
          <w:szCs w:val="24"/>
        </w:rPr>
        <w:t>(</w:t>
      </w:r>
      <w:r w:rsidRPr="00C43F6D">
        <w:rPr>
          <w:rFonts w:cstheme="minorBidi"/>
          <w:sz w:val="24"/>
          <w:szCs w:val="24"/>
        </w:rPr>
        <w:t>10</w:t>
      </w:r>
      <w:r w:rsidRPr="0027065F">
        <w:rPr>
          <w:rFonts w:ascii="宋体" w:hAnsi="宋体" w:cstheme="minorBidi"/>
          <w:sz w:val="24"/>
          <w:szCs w:val="24"/>
        </w:rPr>
        <w:t>):</w:t>
      </w:r>
      <w:r w:rsidRPr="00C43F6D">
        <w:rPr>
          <w:rFonts w:cstheme="minorBidi"/>
          <w:sz w:val="24"/>
          <w:szCs w:val="24"/>
        </w:rPr>
        <w:t>125</w:t>
      </w:r>
      <w:r w:rsidRPr="0027065F">
        <w:rPr>
          <w:rFonts w:ascii="宋体" w:hAnsi="宋体" w:cstheme="minorBidi"/>
          <w:sz w:val="24"/>
          <w:szCs w:val="24"/>
        </w:rPr>
        <w:t>-</w:t>
      </w:r>
      <w:r w:rsidRPr="00C43F6D">
        <w:rPr>
          <w:rFonts w:cstheme="minorBidi"/>
          <w:sz w:val="24"/>
          <w:szCs w:val="24"/>
        </w:rPr>
        <w:t>138</w:t>
      </w:r>
      <w:r w:rsidRPr="0027065F">
        <w:rPr>
          <w:rFonts w:ascii="宋体" w:hAnsi="宋体" w:cstheme="minorBidi"/>
          <w:sz w:val="24"/>
          <w:szCs w:val="24"/>
        </w:rPr>
        <w:t>.</w:t>
      </w:r>
      <w:bookmarkEnd w:id="54"/>
    </w:p>
    <w:p w14:paraId="0B583929" w14:textId="1388763F" w:rsidR="00060029" w:rsidRPr="0027065F" w:rsidRDefault="00060029" w:rsidP="00B248AE">
      <w:pPr>
        <w:pStyle w:val="af2"/>
        <w:numPr>
          <w:ilvl w:val="0"/>
          <w:numId w:val="4"/>
        </w:numPr>
        <w:spacing w:line="360" w:lineRule="auto"/>
        <w:ind w:firstLineChars="0"/>
        <w:rPr>
          <w:rFonts w:ascii="宋体" w:hAnsi="宋体" w:cstheme="minorBidi"/>
          <w:sz w:val="24"/>
          <w:szCs w:val="24"/>
        </w:rPr>
      </w:pPr>
      <w:bookmarkStart w:id="55" w:name="_Ref104925923"/>
      <w:proofErr w:type="gramStart"/>
      <w:r w:rsidRPr="0027065F">
        <w:rPr>
          <w:rFonts w:ascii="宋体" w:hAnsi="宋体" w:cstheme="minorBidi"/>
          <w:sz w:val="24"/>
          <w:szCs w:val="24"/>
        </w:rPr>
        <w:t>李震翼</w:t>
      </w:r>
      <w:proofErr w:type="gramEnd"/>
      <w:r w:rsidRPr="0027065F">
        <w:rPr>
          <w:rFonts w:ascii="宋体" w:hAnsi="宋体" w:cstheme="minorBidi"/>
          <w:sz w:val="24"/>
          <w:szCs w:val="24"/>
        </w:rPr>
        <w:t>,荆竹翠.股权结构对研发投入产出效益的调节效应分析——基于分位数回归的研究[</w:t>
      </w:r>
      <w:r w:rsidRPr="00766D59">
        <w:rPr>
          <w:rFonts w:cstheme="minorBidi"/>
          <w:sz w:val="24"/>
          <w:szCs w:val="24"/>
        </w:rPr>
        <w:t>J</w:t>
      </w:r>
      <w:r w:rsidRPr="0027065F">
        <w:rPr>
          <w:rFonts w:ascii="宋体" w:hAnsi="宋体" w:cstheme="minorBidi"/>
          <w:sz w:val="24"/>
          <w:szCs w:val="24"/>
        </w:rPr>
        <w:t>].现代商业,</w:t>
      </w:r>
      <w:r w:rsidRPr="00C43F6D">
        <w:rPr>
          <w:rFonts w:cstheme="minorBidi"/>
          <w:sz w:val="24"/>
          <w:szCs w:val="24"/>
        </w:rPr>
        <w:t>2019</w:t>
      </w:r>
      <w:r w:rsidRPr="0027065F">
        <w:rPr>
          <w:rFonts w:ascii="宋体" w:hAnsi="宋体" w:cstheme="minorBidi"/>
          <w:sz w:val="24"/>
          <w:szCs w:val="24"/>
        </w:rPr>
        <w:t>,(</w:t>
      </w:r>
      <w:r w:rsidRPr="00C43F6D">
        <w:rPr>
          <w:rFonts w:cstheme="minorBidi"/>
          <w:sz w:val="24"/>
          <w:szCs w:val="24"/>
        </w:rPr>
        <w:t>25</w:t>
      </w:r>
      <w:r w:rsidRPr="0027065F">
        <w:rPr>
          <w:rFonts w:ascii="宋体" w:hAnsi="宋体" w:cstheme="minorBidi"/>
          <w:sz w:val="24"/>
          <w:szCs w:val="24"/>
        </w:rPr>
        <w:t>):</w:t>
      </w:r>
      <w:r w:rsidRPr="00C43F6D">
        <w:rPr>
          <w:rFonts w:cstheme="minorBidi"/>
          <w:sz w:val="24"/>
          <w:szCs w:val="24"/>
        </w:rPr>
        <w:t>102</w:t>
      </w:r>
      <w:r w:rsidRPr="0027065F">
        <w:rPr>
          <w:rFonts w:ascii="宋体" w:hAnsi="宋体" w:cstheme="minorBidi"/>
          <w:sz w:val="24"/>
          <w:szCs w:val="24"/>
        </w:rPr>
        <w:t>-</w:t>
      </w:r>
      <w:r w:rsidRPr="00C43F6D">
        <w:rPr>
          <w:rFonts w:cstheme="minorBidi"/>
          <w:sz w:val="24"/>
          <w:szCs w:val="24"/>
        </w:rPr>
        <w:t>105</w:t>
      </w:r>
      <w:r w:rsidRPr="0027065F">
        <w:rPr>
          <w:rFonts w:ascii="宋体" w:hAnsi="宋体" w:cstheme="minorBidi"/>
          <w:sz w:val="24"/>
          <w:szCs w:val="24"/>
        </w:rPr>
        <w:t>.</w:t>
      </w:r>
      <w:bookmarkEnd w:id="55"/>
    </w:p>
    <w:p w14:paraId="08220EFF" w14:textId="77777777" w:rsidR="00060029" w:rsidRPr="0027065F" w:rsidRDefault="00060029" w:rsidP="00B248AE">
      <w:pPr>
        <w:pStyle w:val="af2"/>
        <w:numPr>
          <w:ilvl w:val="0"/>
          <w:numId w:val="4"/>
        </w:numPr>
        <w:spacing w:line="360" w:lineRule="auto"/>
        <w:ind w:firstLineChars="0"/>
        <w:rPr>
          <w:rFonts w:ascii="宋体" w:hAnsi="宋体" w:cstheme="minorBidi"/>
          <w:sz w:val="24"/>
          <w:szCs w:val="24"/>
        </w:rPr>
      </w:pPr>
      <w:bookmarkStart w:id="56" w:name="_Ref104925964"/>
      <w:proofErr w:type="gramStart"/>
      <w:r w:rsidRPr="0027065F">
        <w:rPr>
          <w:rFonts w:ascii="宋体" w:hAnsi="宋体" w:cstheme="minorBidi"/>
          <w:sz w:val="24"/>
          <w:szCs w:val="24"/>
        </w:rPr>
        <w:t>苗维胜</w:t>
      </w:r>
      <w:proofErr w:type="gramEnd"/>
      <w:r w:rsidRPr="0027065F">
        <w:rPr>
          <w:rFonts w:ascii="宋体" w:hAnsi="宋体" w:cstheme="minorBidi"/>
          <w:sz w:val="24"/>
          <w:szCs w:val="24"/>
        </w:rPr>
        <w:t>.股权集中度、管理防御与企业研发投入水平[</w:t>
      </w:r>
      <w:r w:rsidRPr="00766D59">
        <w:rPr>
          <w:rFonts w:cstheme="minorBidi"/>
          <w:sz w:val="24"/>
          <w:szCs w:val="24"/>
        </w:rPr>
        <w:t>J</w:t>
      </w:r>
      <w:r w:rsidRPr="0027065F">
        <w:rPr>
          <w:rFonts w:ascii="宋体" w:hAnsi="宋体" w:cstheme="minorBidi"/>
          <w:sz w:val="24"/>
          <w:szCs w:val="24"/>
        </w:rPr>
        <w:t>].财会通讯,</w:t>
      </w:r>
      <w:r w:rsidRPr="00C43F6D">
        <w:rPr>
          <w:rFonts w:cstheme="minorBidi"/>
          <w:sz w:val="24"/>
          <w:szCs w:val="24"/>
        </w:rPr>
        <w:t>2017</w:t>
      </w:r>
      <w:r w:rsidRPr="0027065F">
        <w:rPr>
          <w:rFonts w:ascii="宋体" w:hAnsi="宋体" w:cstheme="minorBidi"/>
          <w:sz w:val="24"/>
          <w:szCs w:val="24"/>
        </w:rPr>
        <w:t>,(</w:t>
      </w:r>
      <w:r w:rsidRPr="00C43F6D">
        <w:rPr>
          <w:rFonts w:cstheme="minorBidi"/>
          <w:sz w:val="24"/>
          <w:szCs w:val="24"/>
        </w:rPr>
        <w:t>12</w:t>
      </w:r>
      <w:r w:rsidRPr="0027065F">
        <w:rPr>
          <w:rFonts w:ascii="宋体" w:hAnsi="宋体" w:cstheme="minorBidi"/>
          <w:sz w:val="24"/>
          <w:szCs w:val="24"/>
        </w:rPr>
        <w:t>):</w:t>
      </w:r>
      <w:r w:rsidRPr="00C43F6D">
        <w:rPr>
          <w:rFonts w:cstheme="minorBidi"/>
          <w:sz w:val="24"/>
          <w:szCs w:val="24"/>
        </w:rPr>
        <w:t>104</w:t>
      </w:r>
      <w:r w:rsidRPr="0027065F">
        <w:rPr>
          <w:rFonts w:ascii="宋体" w:hAnsi="宋体" w:cstheme="minorBidi"/>
          <w:sz w:val="24"/>
          <w:szCs w:val="24"/>
        </w:rPr>
        <w:t>-</w:t>
      </w:r>
      <w:r w:rsidRPr="00C43F6D">
        <w:rPr>
          <w:rFonts w:cstheme="minorBidi"/>
          <w:sz w:val="24"/>
          <w:szCs w:val="24"/>
        </w:rPr>
        <w:t>108</w:t>
      </w:r>
      <w:r w:rsidRPr="0027065F">
        <w:rPr>
          <w:rFonts w:ascii="宋体" w:hAnsi="宋体" w:cstheme="minorBidi"/>
          <w:sz w:val="24"/>
          <w:szCs w:val="24"/>
        </w:rPr>
        <w:t>.</w:t>
      </w:r>
      <w:bookmarkEnd w:id="56"/>
    </w:p>
    <w:p w14:paraId="509F0D30" w14:textId="17252C52" w:rsidR="00060029" w:rsidRPr="0027065F" w:rsidRDefault="00060029" w:rsidP="00B248AE">
      <w:pPr>
        <w:pStyle w:val="af2"/>
        <w:numPr>
          <w:ilvl w:val="0"/>
          <w:numId w:val="4"/>
        </w:numPr>
        <w:spacing w:line="360" w:lineRule="auto"/>
        <w:ind w:firstLineChars="0"/>
        <w:rPr>
          <w:rFonts w:ascii="宋体" w:hAnsi="宋体" w:cstheme="minorBidi"/>
          <w:sz w:val="24"/>
          <w:szCs w:val="24"/>
        </w:rPr>
      </w:pPr>
      <w:bookmarkStart w:id="57" w:name="_Ref104925996"/>
      <w:r w:rsidRPr="0027065F">
        <w:rPr>
          <w:rFonts w:ascii="宋体" w:hAnsi="宋体" w:cstheme="minorBidi"/>
          <w:sz w:val="24"/>
          <w:szCs w:val="24"/>
        </w:rPr>
        <w:t>鲍依蓓,章玉.中小企业股权集中度对创新绩效的影响——基于我国中小上市公司的实证研究[</w:t>
      </w:r>
      <w:r w:rsidRPr="00766D59">
        <w:rPr>
          <w:rFonts w:cstheme="minorBidi"/>
          <w:sz w:val="24"/>
          <w:szCs w:val="24"/>
        </w:rPr>
        <w:t>J</w:t>
      </w:r>
      <w:r w:rsidRPr="0027065F">
        <w:rPr>
          <w:rFonts w:ascii="宋体" w:hAnsi="宋体" w:cstheme="minorBidi"/>
          <w:sz w:val="24"/>
          <w:szCs w:val="24"/>
        </w:rPr>
        <w:t>].中国集体经济,</w:t>
      </w:r>
      <w:r w:rsidRPr="00C43F6D">
        <w:rPr>
          <w:rFonts w:cstheme="minorBidi"/>
          <w:sz w:val="24"/>
          <w:szCs w:val="24"/>
        </w:rPr>
        <w:t>2013</w:t>
      </w:r>
      <w:r w:rsidRPr="0027065F">
        <w:rPr>
          <w:rFonts w:ascii="宋体" w:hAnsi="宋体" w:cstheme="minorBidi"/>
          <w:sz w:val="24"/>
          <w:szCs w:val="24"/>
        </w:rPr>
        <w:t>,(</w:t>
      </w:r>
      <w:r w:rsidRPr="00C43F6D">
        <w:rPr>
          <w:rFonts w:cstheme="minorBidi"/>
          <w:sz w:val="24"/>
          <w:szCs w:val="24"/>
        </w:rPr>
        <w:t>24</w:t>
      </w:r>
      <w:r w:rsidRPr="0027065F">
        <w:rPr>
          <w:rFonts w:ascii="宋体" w:hAnsi="宋体" w:cstheme="minorBidi"/>
          <w:sz w:val="24"/>
          <w:szCs w:val="24"/>
        </w:rPr>
        <w:t>):</w:t>
      </w:r>
      <w:r w:rsidRPr="00C43F6D">
        <w:rPr>
          <w:rFonts w:cstheme="minorBidi"/>
          <w:sz w:val="24"/>
          <w:szCs w:val="24"/>
        </w:rPr>
        <w:t>58</w:t>
      </w:r>
      <w:r w:rsidRPr="0027065F">
        <w:rPr>
          <w:rFonts w:ascii="宋体" w:hAnsi="宋体" w:cstheme="minorBidi"/>
          <w:sz w:val="24"/>
          <w:szCs w:val="24"/>
        </w:rPr>
        <w:t>-</w:t>
      </w:r>
      <w:r w:rsidRPr="00C43F6D">
        <w:rPr>
          <w:rFonts w:cstheme="minorBidi"/>
          <w:sz w:val="24"/>
          <w:szCs w:val="24"/>
        </w:rPr>
        <w:t>59</w:t>
      </w:r>
      <w:r w:rsidRPr="0027065F">
        <w:rPr>
          <w:rFonts w:ascii="宋体" w:hAnsi="宋体" w:cstheme="minorBidi"/>
          <w:sz w:val="24"/>
          <w:szCs w:val="24"/>
        </w:rPr>
        <w:t>.</w:t>
      </w:r>
      <w:bookmarkEnd w:id="57"/>
    </w:p>
    <w:p w14:paraId="00C9D37E" w14:textId="4A25BFC5" w:rsidR="00060029" w:rsidRPr="00D56B7D" w:rsidRDefault="00060029" w:rsidP="00F16C6A">
      <w:pPr>
        <w:pStyle w:val="af2"/>
        <w:numPr>
          <w:ilvl w:val="0"/>
          <w:numId w:val="4"/>
        </w:numPr>
        <w:wordWrap w:val="0"/>
        <w:spacing w:line="360" w:lineRule="auto"/>
        <w:ind w:firstLineChars="0"/>
        <w:rPr>
          <w:sz w:val="24"/>
        </w:rPr>
      </w:pPr>
      <w:bookmarkStart w:id="58" w:name="_Ref104926038"/>
      <w:r w:rsidRPr="00D56B7D">
        <w:rPr>
          <w:sz w:val="24"/>
        </w:rPr>
        <w:t xml:space="preserve">Lopez </w:t>
      </w:r>
      <w:proofErr w:type="spellStart"/>
      <w:r w:rsidRPr="00D56B7D">
        <w:rPr>
          <w:sz w:val="24"/>
        </w:rPr>
        <w:t>Iturriaga</w:t>
      </w:r>
      <w:proofErr w:type="spellEnd"/>
      <w:r w:rsidRPr="00D56B7D">
        <w:rPr>
          <w:sz w:val="24"/>
        </w:rPr>
        <w:t xml:space="preserve"> F J, López‐</w:t>
      </w:r>
      <w:proofErr w:type="spellStart"/>
      <w:r w:rsidRPr="00D56B7D">
        <w:rPr>
          <w:sz w:val="24"/>
        </w:rPr>
        <w:t>Millán</w:t>
      </w:r>
      <w:proofErr w:type="spellEnd"/>
      <w:r w:rsidRPr="00D56B7D">
        <w:rPr>
          <w:sz w:val="24"/>
        </w:rPr>
        <w:t xml:space="preserve"> E J. Institutional framework, corporate </w:t>
      </w:r>
      <w:r w:rsidR="00616928" w:rsidRPr="00D56B7D">
        <w:rPr>
          <w:sz w:val="24"/>
        </w:rPr>
        <w:t xml:space="preserve">   </w:t>
      </w:r>
      <w:r w:rsidRPr="00D56B7D">
        <w:rPr>
          <w:sz w:val="24"/>
        </w:rPr>
        <w:t xml:space="preserve">ownership structure, and R&amp;D </w:t>
      </w:r>
      <w:proofErr w:type="spellStart"/>
      <w:r w:rsidRPr="00D56B7D">
        <w:rPr>
          <w:sz w:val="24"/>
        </w:rPr>
        <w:t>investment:an</w:t>
      </w:r>
      <w:proofErr w:type="spellEnd"/>
      <w:r w:rsidRPr="00D56B7D">
        <w:rPr>
          <w:sz w:val="24"/>
        </w:rPr>
        <w:t xml:space="preserve"> international</w:t>
      </w:r>
      <w:r w:rsidR="00616928" w:rsidRPr="00D56B7D">
        <w:rPr>
          <w:sz w:val="24"/>
        </w:rPr>
        <w:t xml:space="preserve"> </w:t>
      </w:r>
      <w:r w:rsidRPr="00D56B7D">
        <w:rPr>
          <w:sz w:val="24"/>
        </w:rPr>
        <w:t>analysis[J</w:t>
      </w:r>
      <w:proofErr w:type="gramStart"/>
      <w:r w:rsidRPr="00D56B7D">
        <w:rPr>
          <w:sz w:val="24"/>
        </w:rPr>
        <w:t>].R</w:t>
      </w:r>
      <w:proofErr w:type="gramEnd"/>
      <w:r w:rsidRPr="00D56B7D">
        <w:rPr>
          <w:sz w:val="24"/>
        </w:rPr>
        <w:t xml:space="preserve">&amp;D </w:t>
      </w:r>
      <w:r w:rsidR="00616928" w:rsidRPr="00D56B7D">
        <w:rPr>
          <w:sz w:val="24"/>
        </w:rPr>
        <w:t xml:space="preserve">  </w:t>
      </w:r>
      <w:r w:rsidRPr="00D56B7D">
        <w:rPr>
          <w:sz w:val="24"/>
        </w:rPr>
        <w:t xml:space="preserve">Management, </w:t>
      </w:r>
      <w:r w:rsidRPr="00C43F6D">
        <w:rPr>
          <w:sz w:val="24"/>
        </w:rPr>
        <w:t>2017</w:t>
      </w:r>
      <w:r w:rsidRPr="00D56B7D">
        <w:rPr>
          <w:sz w:val="24"/>
        </w:rPr>
        <w:t xml:space="preserve">, </w:t>
      </w:r>
      <w:r w:rsidRPr="00C43F6D">
        <w:rPr>
          <w:sz w:val="24"/>
        </w:rPr>
        <w:t>47</w:t>
      </w:r>
      <w:r w:rsidRPr="00D56B7D">
        <w:rPr>
          <w:sz w:val="24"/>
        </w:rPr>
        <w:t>(</w:t>
      </w:r>
      <w:r w:rsidRPr="00C43F6D">
        <w:rPr>
          <w:sz w:val="24"/>
        </w:rPr>
        <w:t>1</w:t>
      </w:r>
      <w:r w:rsidRPr="00D56B7D">
        <w:rPr>
          <w:sz w:val="24"/>
        </w:rPr>
        <w:t xml:space="preserve">): </w:t>
      </w:r>
      <w:r w:rsidRPr="00C43F6D">
        <w:rPr>
          <w:sz w:val="24"/>
        </w:rPr>
        <w:t>141</w:t>
      </w:r>
      <w:r w:rsidRPr="00D56B7D">
        <w:rPr>
          <w:sz w:val="24"/>
        </w:rPr>
        <w:t>-</w:t>
      </w:r>
      <w:r w:rsidRPr="00C43F6D">
        <w:rPr>
          <w:sz w:val="24"/>
        </w:rPr>
        <w:t>157</w:t>
      </w:r>
      <w:r w:rsidRPr="00D56B7D">
        <w:rPr>
          <w:sz w:val="24"/>
        </w:rPr>
        <w:t>.</w:t>
      </w:r>
      <w:bookmarkEnd w:id="58"/>
    </w:p>
    <w:p w14:paraId="339A3990" w14:textId="22B35232" w:rsidR="00060029" w:rsidRPr="00D56B7D" w:rsidRDefault="00060029" w:rsidP="00F16C6A">
      <w:pPr>
        <w:pStyle w:val="af2"/>
        <w:numPr>
          <w:ilvl w:val="0"/>
          <w:numId w:val="4"/>
        </w:numPr>
        <w:wordWrap w:val="0"/>
        <w:spacing w:line="360" w:lineRule="auto"/>
        <w:ind w:firstLineChars="0"/>
        <w:rPr>
          <w:sz w:val="24"/>
        </w:rPr>
      </w:pPr>
      <w:bookmarkStart w:id="59" w:name="_Ref104926059"/>
      <w:r w:rsidRPr="00D56B7D">
        <w:rPr>
          <w:sz w:val="24"/>
        </w:rPr>
        <w:t>Jakub</w:t>
      </w:r>
      <w:r w:rsidR="002E0933">
        <w:rPr>
          <w:sz w:val="24"/>
        </w:rPr>
        <w:t xml:space="preserve"> </w:t>
      </w:r>
      <w:proofErr w:type="spellStart"/>
      <w:proofErr w:type="gramStart"/>
      <w:r w:rsidRPr="00D56B7D">
        <w:rPr>
          <w:sz w:val="24"/>
        </w:rPr>
        <w:t>Kastl,David</w:t>
      </w:r>
      <w:proofErr w:type="spellEnd"/>
      <w:proofErr w:type="gramEnd"/>
      <w:r w:rsidR="00616928" w:rsidRPr="00D56B7D">
        <w:rPr>
          <w:sz w:val="24"/>
        </w:rPr>
        <w:t xml:space="preserve"> </w:t>
      </w:r>
      <w:proofErr w:type="spellStart"/>
      <w:r w:rsidRPr="00D56B7D">
        <w:rPr>
          <w:sz w:val="24"/>
        </w:rPr>
        <w:t>Martimort</w:t>
      </w:r>
      <w:r w:rsidR="002E0933">
        <w:rPr>
          <w:sz w:val="24"/>
        </w:rPr>
        <w:t>,</w:t>
      </w:r>
      <w:r w:rsidRPr="00D56B7D">
        <w:rPr>
          <w:sz w:val="24"/>
        </w:rPr>
        <w:t>Salvatore</w:t>
      </w:r>
      <w:proofErr w:type="spellEnd"/>
      <w:r w:rsidRPr="00D56B7D">
        <w:rPr>
          <w:sz w:val="24"/>
        </w:rPr>
        <w:t xml:space="preserve"> </w:t>
      </w:r>
      <w:proofErr w:type="spellStart"/>
      <w:r w:rsidRPr="00D56B7D">
        <w:rPr>
          <w:sz w:val="24"/>
        </w:rPr>
        <w:t>Piccolo.Delegation</w:t>
      </w:r>
      <w:r w:rsidR="002E0933">
        <w:rPr>
          <w:rFonts w:hint="eastAsia"/>
          <w:sz w:val="24"/>
        </w:rPr>
        <w:t>,</w:t>
      </w:r>
      <w:r w:rsidRPr="00D56B7D">
        <w:rPr>
          <w:sz w:val="24"/>
        </w:rPr>
        <w:t>ownership</w:t>
      </w:r>
      <w:proofErr w:type="spellEnd"/>
      <w:r w:rsidRPr="00D56B7D">
        <w:rPr>
          <w:sz w:val="24"/>
        </w:rPr>
        <w:t xml:space="preserve"> concentration and R&amp;D </w:t>
      </w:r>
      <w:proofErr w:type="spellStart"/>
      <w:r w:rsidRPr="00D56B7D">
        <w:rPr>
          <w:sz w:val="24"/>
        </w:rPr>
        <w:t>Spending:Evidence</w:t>
      </w:r>
      <w:proofErr w:type="spellEnd"/>
      <w:r w:rsidRPr="00D56B7D">
        <w:rPr>
          <w:sz w:val="24"/>
        </w:rPr>
        <w:t xml:space="preserve"> from Italy [J]. The Journal of Industrial Economics, </w:t>
      </w:r>
      <w:r w:rsidRPr="00C43F6D">
        <w:rPr>
          <w:sz w:val="24"/>
        </w:rPr>
        <w:t>2013</w:t>
      </w:r>
      <w:r w:rsidRPr="00D56B7D">
        <w:rPr>
          <w:sz w:val="24"/>
        </w:rPr>
        <w:t>.</w:t>
      </w:r>
      <w:bookmarkEnd w:id="59"/>
    </w:p>
    <w:p w14:paraId="2FF70B6D" w14:textId="2D0E5970" w:rsidR="00060029" w:rsidRPr="00D56B7D" w:rsidRDefault="00060029" w:rsidP="00F16C6A">
      <w:pPr>
        <w:pStyle w:val="af2"/>
        <w:numPr>
          <w:ilvl w:val="0"/>
          <w:numId w:val="4"/>
        </w:numPr>
        <w:wordWrap w:val="0"/>
        <w:spacing w:line="360" w:lineRule="auto"/>
        <w:ind w:firstLineChars="0"/>
        <w:rPr>
          <w:sz w:val="24"/>
        </w:rPr>
      </w:pPr>
      <w:bookmarkStart w:id="60" w:name="_Ref104926085"/>
      <w:proofErr w:type="spellStart"/>
      <w:r w:rsidRPr="00D56B7D">
        <w:rPr>
          <w:sz w:val="24"/>
        </w:rPr>
        <w:t>Hosono</w:t>
      </w:r>
      <w:proofErr w:type="spellEnd"/>
      <w:r w:rsidRPr="00D56B7D">
        <w:rPr>
          <w:sz w:val="24"/>
        </w:rPr>
        <w:t xml:space="preserve"> K, Tomiyama M, Miyagawa </w:t>
      </w:r>
      <w:proofErr w:type="spellStart"/>
      <w:proofErr w:type="gramStart"/>
      <w:r w:rsidRPr="00D56B7D">
        <w:rPr>
          <w:sz w:val="24"/>
        </w:rPr>
        <w:t>T.Corporate</w:t>
      </w:r>
      <w:proofErr w:type="spellEnd"/>
      <w:proofErr w:type="gramEnd"/>
      <w:r w:rsidRPr="00D56B7D">
        <w:rPr>
          <w:sz w:val="24"/>
        </w:rPr>
        <w:t xml:space="preserve"> governance and research a</w:t>
      </w:r>
      <w:r w:rsidR="00F16C6A">
        <w:rPr>
          <w:rFonts w:hint="eastAsia"/>
          <w:sz w:val="24"/>
        </w:rPr>
        <w:t>n</w:t>
      </w:r>
      <w:r w:rsidRPr="00D56B7D">
        <w:rPr>
          <w:sz w:val="24"/>
        </w:rPr>
        <w:t xml:space="preserve">d development: evidence from Japan[J]. Economics of Innovation and New Technology, </w:t>
      </w:r>
      <w:r w:rsidRPr="00C43F6D">
        <w:rPr>
          <w:sz w:val="24"/>
        </w:rPr>
        <w:t>2004</w:t>
      </w:r>
      <w:r w:rsidRPr="00D56B7D">
        <w:rPr>
          <w:sz w:val="24"/>
        </w:rPr>
        <w:t xml:space="preserve">, </w:t>
      </w:r>
      <w:r w:rsidRPr="00C43F6D">
        <w:rPr>
          <w:sz w:val="24"/>
        </w:rPr>
        <w:t>13</w:t>
      </w:r>
      <w:r w:rsidRPr="00D56B7D">
        <w:rPr>
          <w:sz w:val="24"/>
        </w:rPr>
        <w:t>(</w:t>
      </w:r>
      <w:r w:rsidRPr="00C43F6D">
        <w:rPr>
          <w:sz w:val="24"/>
        </w:rPr>
        <w:t>2</w:t>
      </w:r>
      <w:r w:rsidRPr="00D56B7D">
        <w:rPr>
          <w:sz w:val="24"/>
        </w:rPr>
        <w:t xml:space="preserve">): </w:t>
      </w:r>
      <w:r w:rsidRPr="00C43F6D">
        <w:rPr>
          <w:sz w:val="24"/>
        </w:rPr>
        <w:t>141</w:t>
      </w:r>
      <w:r w:rsidRPr="00D56B7D">
        <w:rPr>
          <w:sz w:val="24"/>
        </w:rPr>
        <w:t>-</w:t>
      </w:r>
      <w:r w:rsidRPr="00C43F6D">
        <w:rPr>
          <w:sz w:val="24"/>
        </w:rPr>
        <w:t>164</w:t>
      </w:r>
      <w:r w:rsidRPr="00D56B7D">
        <w:rPr>
          <w:sz w:val="24"/>
        </w:rPr>
        <w:t>.</w:t>
      </w:r>
      <w:bookmarkEnd w:id="60"/>
    </w:p>
    <w:p w14:paraId="337E2D9D" w14:textId="2EFBF99D" w:rsidR="00060029" w:rsidRDefault="00060029" w:rsidP="00B248AE">
      <w:pPr>
        <w:pStyle w:val="af2"/>
        <w:numPr>
          <w:ilvl w:val="0"/>
          <w:numId w:val="4"/>
        </w:numPr>
        <w:spacing w:line="360" w:lineRule="auto"/>
        <w:ind w:firstLineChars="0"/>
        <w:rPr>
          <w:rFonts w:ascii="宋体" w:hAnsi="宋体" w:cstheme="minorBidi"/>
          <w:sz w:val="24"/>
          <w:szCs w:val="24"/>
        </w:rPr>
      </w:pPr>
      <w:bookmarkStart w:id="61" w:name="_Ref104926121"/>
      <w:r w:rsidRPr="0027065F">
        <w:rPr>
          <w:rFonts w:ascii="宋体" w:hAnsi="宋体" w:cstheme="minorBidi"/>
          <w:sz w:val="24"/>
          <w:szCs w:val="24"/>
        </w:rPr>
        <w:t>罗贵海.股权集中度对科技型企业研发投入绩效的影响[</w:t>
      </w:r>
      <w:r w:rsidRPr="00766D59">
        <w:rPr>
          <w:rFonts w:cstheme="minorBidi"/>
          <w:sz w:val="24"/>
          <w:szCs w:val="24"/>
        </w:rPr>
        <w:t>J</w:t>
      </w:r>
      <w:r w:rsidRPr="0027065F">
        <w:rPr>
          <w:rFonts w:ascii="宋体" w:hAnsi="宋体" w:cstheme="minorBidi"/>
          <w:sz w:val="24"/>
          <w:szCs w:val="24"/>
        </w:rPr>
        <w:t>].中国注册会计师,</w:t>
      </w:r>
      <w:r w:rsidRPr="00C43F6D">
        <w:rPr>
          <w:rFonts w:cstheme="minorBidi"/>
          <w:sz w:val="24"/>
          <w:szCs w:val="24"/>
        </w:rPr>
        <w:t>2014</w:t>
      </w:r>
      <w:r w:rsidRPr="0027065F">
        <w:rPr>
          <w:rFonts w:ascii="宋体" w:hAnsi="宋体" w:cstheme="minorBidi"/>
          <w:sz w:val="24"/>
          <w:szCs w:val="24"/>
        </w:rPr>
        <w:t>(</w:t>
      </w:r>
      <w:r w:rsidRPr="00C43F6D">
        <w:rPr>
          <w:rFonts w:cstheme="minorBidi"/>
          <w:sz w:val="24"/>
          <w:szCs w:val="24"/>
        </w:rPr>
        <w:t>09</w:t>
      </w:r>
      <w:r w:rsidRPr="0027065F">
        <w:rPr>
          <w:rFonts w:ascii="宋体" w:hAnsi="宋体" w:cstheme="minorBidi"/>
          <w:sz w:val="24"/>
          <w:szCs w:val="24"/>
        </w:rPr>
        <w:t>):</w:t>
      </w:r>
      <w:r w:rsidRPr="00C43F6D">
        <w:rPr>
          <w:rFonts w:cstheme="minorBidi"/>
          <w:sz w:val="24"/>
          <w:szCs w:val="24"/>
        </w:rPr>
        <w:t>47</w:t>
      </w:r>
      <w:r w:rsidRPr="0027065F">
        <w:rPr>
          <w:rFonts w:ascii="宋体" w:hAnsi="宋体" w:cstheme="minorBidi"/>
          <w:sz w:val="24"/>
          <w:szCs w:val="24"/>
        </w:rPr>
        <w:t>-</w:t>
      </w:r>
      <w:r w:rsidRPr="00C43F6D">
        <w:rPr>
          <w:rFonts w:cstheme="minorBidi"/>
          <w:sz w:val="24"/>
          <w:szCs w:val="24"/>
        </w:rPr>
        <w:t>50</w:t>
      </w:r>
      <w:r w:rsidRPr="0027065F">
        <w:rPr>
          <w:rFonts w:ascii="宋体" w:hAnsi="宋体" w:cstheme="minorBidi"/>
          <w:sz w:val="24"/>
          <w:szCs w:val="24"/>
        </w:rPr>
        <w:t>.</w:t>
      </w:r>
      <w:bookmarkEnd w:id="61"/>
    </w:p>
    <w:p w14:paraId="0AA8B1C9" w14:textId="0DCA192C" w:rsidR="00060029" w:rsidRPr="0027065F" w:rsidRDefault="00BA3A6E" w:rsidP="00B248AE">
      <w:pPr>
        <w:pStyle w:val="af2"/>
        <w:numPr>
          <w:ilvl w:val="0"/>
          <w:numId w:val="4"/>
        </w:numPr>
        <w:spacing w:line="360" w:lineRule="auto"/>
        <w:ind w:firstLineChars="0"/>
        <w:rPr>
          <w:rFonts w:ascii="宋体" w:hAnsi="宋体" w:cstheme="minorBidi"/>
          <w:sz w:val="24"/>
          <w:szCs w:val="24"/>
        </w:rPr>
      </w:pPr>
      <w:bookmarkStart w:id="62" w:name="_Ref104926147"/>
      <w:r>
        <w:rPr>
          <w:rFonts w:ascii="宋体" w:hAnsi="宋体" w:cstheme="minorBidi" w:hint="eastAsia"/>
          <w:sz w:val="24"/>
          <w:szCs w:val="24"/>
        </w:rPr>
        <w:t xml:space="preserve"> </w:t>
      </w:r>
      <w:r w:rsidR="00060029" w:rsidRPr="0027065F">
        <w:rPr>
          <w:rFonts w:ascii="宋体" w:hAnsi="宋体" w:cstheme="minorBidi"/>
          <w:sz w:val="24"/>
          <w:szCs w:val="24"/>
        </w:rPr>
        <w:t>林筠,张瑶.股权结构、研发投入与创新绩效——基于创业板的数据分析[</w:t>
      </w:r>
      <w:r w:rsidR="00060029" w:rsidRPr="00766D59">
        <w:rPr>
          <w:rFonts w:cstheme="minorBidi"/>
          <w:sz w:val="24"/>
          <w:szCs w:val="24"/>
        </w:rPr>
        <w:t>J</w:t>
      </w:r>
      <w:r w:rsidR="00060029" w:rsidRPr="0027065F">
        <w:rPr>
          <w:rFonts w:ascii="宋体" w:hAnsi="宋体" w:cstheme="minorBidi"/>
          <w:sz w:val="24"/>
          <w:szCs w:val="24"/>
        </w:rPr>
        <w:t>].生产力研究,</w:t>
      </w:r>
      <w:r w:rsidR="00060029" w:rsidRPr="00C43F6D">
        <w:rPr>
          <w:rFonts w:cstheme="minorBidi"/>
          <w:sz w:val="24"/>
          <w:szCs w:val="24"/>
        </w:rPr>
        <w:t>2017</w:t>
      </w:r>
      <w:r w:rsidR="00060029" w:rsidRPr="0027065F">
        <w:rPr>
          <w:rFonts w:ascii="宋体" w:hAnsi="宋体" w:cstheme="minorBidi"/>
          <w:sz w:val="24"/>
          <w:szCs w:val="24"/>
        </w:rPr>
        <w:t>,(</w:t>
      </w:r>
      <w:r w:rsidR="00060029" w:rsidRPr="00C43F6D">
        <w:rPr>
          <w:rFonts w:cstheme="minorBidi"/>
          <w:sz w:val="24"/>
          <w:szCs w:val="24"/>
        </w:rPr>
        <w:t>09</w:t>
      </w:r>
      <w:r w:rsidR="00060029" w:rsidRPr="0027065F">
        <w:rPr>
          <w:rFonts w:ascii="宋体" w:hAnsi="宋体" w:cstheme="minorBidi"/>
          <w:sz w:val="24"/>
          <w:szCs w:val="24"/>
        </w:rPr>
        <w:t>)</w:t>
      </w:r>
      <w:bookmarkEnd w:id="62"/>
    </w:p>
    <w:p w14:paraId="04B92605" w14:textId="1A4CC263" w:rsidR="00060029" w:rsidRPr="0027065F" w:rsidRDefault="00BA3A6E" w:rsidP="00B248AE">
      <w:pPr>
        <w:pStyle w:val="af2"/>
        <w:numPr>
          <w:ilvl w:val="0"/>
          <w:numId w:val="4"/>
        </w:numPr>
        <w:spacing w:line="360" w:lineRule="auto"/>
        <w:ind w:firstLineChars="0"/>
        <w:rPr>
          <w:rFonts w:ascii="宋体" w:hAnsi="宋体" w:cstheme="minorBidi"/>
          <w:sz w:val="24"/>
          <w:szCs w:val="24"/>
        </w:rPr>
      </w:pPr>
      <w:bookmarkStart w:id="63" w:name="_Ref104926192"/>
      <w:r>
        <w:rPr>
          <w:rFonts w:ascii="宋体" w:hAnsi="宋体" w:cstheme="minorBidi" w:hint="eastAsia"/>
          <w:sz w:val="24"/>
          <w:szCs w:val="24"/>
        </w:rPr>
        <w:t xml:space="preserve"> </w:t>
      </w:r>
      <w:r w:rsidR="00060029" w:rsidRPr="0027065F">
        <w:rPr>
          <w:rFonts w:ascii="宋体" w:hAnsi="宋体" w:cstheme="minorBidi"/>
          <w:sz w:val="24"/>
          <w:szCs w:val="24"/>
        </w:rPr>
        <w:t>张玉娟,汤湘希.股权结构、高管激励与企业创新——基于不同产权性质</w:t>
      </w:r>
      <w:r w:rsidR="00060029" w:rsidRPr="00766D59">
        <w:rPr>
          <w:rFonts w:cstheme="minorBidi"/>
          <w:sz w:val="24"/>
          <w:szCs w:val="24"/>
        </w:rPr>
        <w:t>A</w:t>
      </w:r>
      <w:r w:rsidR="00060029" w:rsidRPr="0027065F">
        <w:rPr>
          <w:rFonts w:ascii="宋体" w:hAnsi="宋体" w:cstheme="minorBidi"/>
          <w:sz w:val="24"/>
          <w:szCs w:val="24"/>
        </w:rPr>
        <w:t>股上市公司的数据[</w:t>
      </w:r>
      <w:r w:rsidR="00060029" w:rsidRPr="00766D59">
        <w:rPr>
          <w:rFonts w:cstheme="minorBidi"/>
          <w:sz w:val="24"/>
          <w:szCs w:val="24"/>
        </w:rPr>
        <w:t>J</w:t>
      </w:r>
      <w:r w:rsidR="00060029" w:rsidRPr="0027065F">
        <w:rPr>
          <w:rFonts w:ascii="宋体" w:hAnsi="宋体" w:cstheme="minorBidi"/>
          <w:sz w:val="24"/>
          <w:szCs w:val="24"/>
        </w:rPr>
        <w:t>].山西财经大学学报,</w:t>
      </w:r>
      <w:r w:rsidR="00060029" w:rsidRPr="00C43F6D">
        <w:rPr>
          <w:rFonts w:cstheme="minorBidi"/>
          <w:sz w:val="24"/>
          <w:szCs w:val="24"/>
        </w:rPr>
        <w:t>2018</w:t>
      </w:r>
      <w:r w:rsidR="00060029" w:rsidRPr="0027065F">
        <w:rPr>
          <w:rFonts w:ascii="宋体" w:hAnsi="宋体" w:cstheme="minorBidi"/>
          <w:sz w:val="24"/>
          <w:szCs w:val="24"/>
        </w:rPr>
        <w:t>,</w:t>
      </w:r>
      <w:r w:rsidR="00060029" w:rsidRPr="00C43F6D">
        <w:rPr>
          <w:rFonts w:cstheme="minorBidi"/>
          <w:sz w:val="24"/>
          <w:szCs w:val="24"/>
        </w:rPr>
        <w:t>40</w:t>
      </w:r>
      <w:r w:rsidR="00060029" w:rsidRPr="0027065F">
        <w:rPr>
          <w:rFonts w:ascii="宋体" w:hAnsi="宋体" w:cstheme="minorBidi"/>
          <w:sz w:val="24"/>
          <w:szCs w:val="24"/>
        </w:rPr>
        <w:t>(</w:t>
      </w:r>
      <w:r w:rsidR="00060029" w:rsidRPr="00C43F6D">
        <w:rPr>
          <w:rFonts w:cstheme="minorBidi"/>
          <w:sz w:val="24"/>
          <w:szCs w:val="24"/>
        </w:rPr>
        <w:t>09</w:t>
      </w:r>
      <w:r w:rsidR="00060029" w:rsidRPr="0027065F">
        <w:rPr>
          <w:rFonts w:ascii="宋体" w:hAnsi="宋体" w:cstheme="minorBidi"/>
          <w:sz w:val="24"/>
          <w:szCs w:val="24"/>
        </w:rPr>
        <w:t>):</w:t>
      </w:r>
      <w:r w:rsidR="00060029" w:rsidRPr="00C43F6D">
        <w:rPr>
          <w:rFonts w:cstheme="minorBidi"/>
          <w:sz w:val="24"/>
          <w:szCs w:val="24"/>
        </w:rPr>
        <w:t>76</w:t>
      </w:r>
      <w:r w:rsidR="00060029" w:rsidRPr="0027065F">
        <w:rPr>
          <w:rFonts w:ascii="宋体" w:hAnsi="宋体" w:cstheme="minorBidi"/>
          <w:sz w:val="24"/>
          <w:szCs w:val="24"/>
        </w:rPr>
        <w:t>-</w:t>
      </w:r>
      <w:r w:rsidR="00060029" w:rsidRPr="00C43F6D">
        <w:rPr>
          <w:rFonts w:cstheme="minorBidi"/>
          <w:sz w:val="24"/>
          <w:szCs w:val="24"/>
        </w:rPr>
        <w:t>93</w:t>
      </w:r>
      <w:bookmarkEnd w:id="63"/>
    </w:p>
    <w:p w14:paraId="4DF4318F" w14:textId="35731080" w:rsidR="00060029" w:rsidRPr="0027065F" w:rsidRDefault="00BA3A6E" w:rsidP="00B248AE">
      <w:pPr>
        <w:pStyle w:val="af2"/>
        <w:numPr>
          <w:ilvl w:val="0"/>
          <w:numId w:val="4"/>
        </w:numPr>
        <w:spacing w:line="360" w:lineRule="auto"/>
        <w:ind w:firstLineChars="0"/>
        <w:rPr>
          <w:rFonts w:ascii="宋体" w:hAnsi="宋体" w:cstheme="minorBidi"/>
          <w:sz w:val="24"/>
          <w:szCs w:val="24"/>
        </w:rPr>
      </w:pPr>
      <w:bookmarkStart w:id="64" w:name="_Ref104926228"/>
      <w:r>
        <w:rPr>
          <w:rFonts w:ascii="宋体" w:hAnsi="宋体" w:cstheme="minorBidi" w:hint="eastAsia"/>
          <w:sz w:val="24"/>
          <w:szCs w:val="24"/>
        </w:rPr>
        <w:t xml:space="preserve"> </w:t>
      </w:r>
      <w:proofErr w:type="gramStart"/>
      <w:r w:rsidR="00060029" w:rsidRPr="0027065F">
        <w:rPr>
          <w:rFonts w:ascii="宋体" w:hAnsi="宋体" w:cstheme="minorBidi"/>
          <w:sz w:val="24"/>
          <w:szCs w:val="24"/>
        </w:rPr>
        <w:t>贾岩</w:t>
      </w:r>
      <w:proofErr w:type="gramEnd"/>
      <w:r w:rsidR="00060029" w:rsidRPr="0027065F">
        <w:rPr>
          <w:rFonts w:ascii="宋体" w:hAnsi="宋体" w:cstheme="minorBidi"/>
          <w:sz w:val="24"/>
          <w:szCs w:val="24"/>
        </w:rPr>
        <w:t>.股权集中度对企业创新的影响——以我国互联网企业为例[</w:t>
      </w:r>
      <w:r w:rsidR="00060029" w:rsidRPr="00766D59">
        <w:rPr>
          <w:rFonts w:cstheme="minorBidi"/>
          <w:sz w:val="24"/>
          <w:szCs w:val="24"/>
        </w:rPr>
        <w:t>J</w:t>
      </w:r>
      <w:r w:rsidR="00060029" w:rsidRPr="0027065F">
        <w:rPr>
          <w:rFonts w:ascii="宋体" w:hAnsi="宋体" w:cstheme="minorBidi"/>
          <w:sz w:val="24"/>
          <w:szCs w:val="24"/>
        </w:rPr>
        <w:t>].商业会计,</w:t>
      </w:r>
      <w:r w:rsidR="00060029" w:rsidRPr="00C43F6D">
        <w:rPr>
          <w:rFonts w:cstheme="minorBidi"/>
          <w:sz w:val="24"/>
          <w:szCs w:val="24"/>
        </w:rPr>
        <w:t>2019</w:t>
      </w:r>
      <w:r w:rsidR="00060029" w:rsidRPr="0027065F">
        <w:rPr>
          <w:rFonts w:ascii="宋体" w:hAnsi="宋体" w:cstheme="minorBidi"/>
          <w:sz w:val="24"/>
          <w:szCs w:val="24"/>
        </w:rPr>
        <w:t>(</w:t>
      </w:r>
      <w:r w:rsidR="00060029" w:rsidRPr="00C43F6D">
        <w:rPr>
          <w:rFonts w:cstheme="minorBidi"/>
          <w:sz w:val="24"/>
          <w:szCs w:val="24"/>
        </w:rPr>
        <w:t>12</w:t>
      </w:r>
      <w:r w:rsidR="00060029" w:rsidRPr="0027065F">
        <w:rPr>
          <w:rFonts w:ascii="宋体" w:hAnsi="宋体" w:cstheme="minorBidi"/>
          <w:sz w:val="24"/>
          <w:szCs w:val="24"/>
        </w:rPr>
        <w:t>):</w:t>
      </w:r>
      <w:r w:rsidR="00060029" w:rsidRPr="00C43F6D">
        <w:rPr>
          <w:rFonts w:cstheme="minorBidi"/>
          <w:sz w:val="24"/>
          <w:szCs w:val="24"/>
        </w:rPr>
        <w:t>28</w:t>
      </w:r>
      <w:r w:rsidR="00060029" w:rsidRPr="0027065F">
        <w:rPr>
          <w:rFonts w:ascii="宋体" w:hAnsi="宋体" w:cstheme="minorBidi"/>
          <w:sz w:val="24"/>
          <w:szCs w:val="24"/>
        </w:rPr>
        <w:t>-</w:t>
      </w:r>
      <w:r w:rsidR="00060029" w:rsidRPr="00C43F6D">
        <w:rPr>
          <w:rFonts w:cstheme="minorBidi"/>
          <w:sz w:val="24"/>
          <w:szCs w:val="24"/>
        </w:rPr>
        <w:t>31</w:t>
      </w:r>
      <w:r w:rsidR="00060029" w:rsidRPr="0027065F">
        <w:rPr>
          <w:rFonts w:ascii="宋体" w:hAnsi="宋体" w:cstheme="minorBidi"/>
          <w:sz w:val="24"/>
          <w:szCs w:val="24"/>
        </w:rPr>
        <w:t>.</w:t>
      </w:r>
      <w:bookmarkEnd w:id="64"/>
    </w:p>
    <w:p w14:paraId="170252B9" w14:textId="106608FA" w:rsidR="00060029" w:rsidRDefault="00BA3A6E" w:rsidP="00B248AE">
      <w:pPr>
        <w:pStyle w:val="af2"/>
        <w:numPr>
          <w:ilvl w:val="0"/>
          <w:numId w:val="4"/>
        </w:numPr>
        <w:spacing w:line="360" w:lineRule="auto"/>
        <w:ind w:firstLineChars="0"/>
        <w:rPr>
          <w:sz w:val="24"/>
        </w:rPr>
      </w:pPr>
      <w:bookmarkStart w:id="65" w:name="_Ref104926251"/>
      <w:r>
        <w:rPr>
          <w:sz w:val="24"/>
        </w:rPr>
        <w:t xml:space="preserve"> </w:t>
      </w:r>
      <w:r w:rsidR="00060029" w:rsidRPr="00D56B7D">
        <w:rPr>
          <w:sz w:val="24"/>
        </w:rPr>
        <w:t xml:space="preserve">Di Vito J, Laurin C, </w:t>
      </w:r>
      <w:proofErr w:type="spellStart"/>
      <w:r w:rsidR="00060029" w:rsidRPr="00D56B7D">
        <w:rPr>
          <w:sz w:val="24"/>
        </w:rPr>
        <w:t>Bozec</w:t>
      </w:r>
      <w:proofErr w:type="spellEnd"/>
      <w:r w:rsidR="00060029" w:rsidRPr="00D56B7D">
        <w:rPr>
          <w:sz w:val="24"/>
        </w:rPr>
        <w:t xml:space="preserve"> Y. R&amp;D activity in Canada: Does corporate ownership</w:t>
      </w:r>
      <w:r w:rsidR="00616928" w:rsidRPr="00D56B7D">
        <w:rPr>
          <w:sz w:val="24"/>
        </w:rPr>
        <w:t xml:space="preserve"> </w:t>
      </w:r>
      <w:r w:rsidR="00060029" w:rsidRPr="00D56B7D">
        <w:rPr>
          <w:sz w:val="24"/>
        </w:rPr>
        <w:lastRenderedPageBreak/>
        <w:t>structure</w:t>
      </w:r>
      <w:r w:rsidR="00D56B7D">
        <w:rPr>
          <w:sz w:val="24"/>
        </w:rPr>
        <w:t xml:space="preserve"> </w:t>
      </w:r>
      <w:proofErr w:type="gramStart"/>
      <w:r w:rsidR="00060029" w:rsidRPr="00D56B7D">
        <w:rPr>
          <w:sz w:val="24"/>
        </w:rPr>
        <w:t>matter?[</w:t>
      </w:r>
      <w:proofErr w:type="gramEnd"/>
      <w:r w:rsidR="00060029" w:rsidRPr="00D56B7D">
        <w:rPr>
          <w:sz w:val="24"/>
        </w:rPr>
        <w:t>J].Canadian</w:t>
      </w:r>
      <w:r w:rsidR="00D56B7D">
        <w:rPr>
          <w:sz w:val="24"/>
        </w:rPr>
        <w:t xml:space="preserve"> </w:t>
      </w:r>
      <w:r w:rsidR="00060029" w:rsidRPr="00D56B7D">
        <w:rPr>
          <w:sz w:val="24"/>
        </w:rPr>
        <w:t xml:space="preserve">Journal of Administrative Sciences/Revue Canadienne des Sciences de </w:t>
      </w:r>
      <w:proofErr w:type="spellStart"/>
      <w:r w:rsidR="00060029" w:rsidRPr="00D56B7D">
        <w:rPr>
          <w:sz w:val="24"/>
        </w:rPr>
        <w:t>l'Administration</w:t>
      </w:r>
      <w:proofErr w:type="spellEnd"/>
      <w:r w:rsidR="00060029" w:rsidRPr="00D56B7D">
        <w:rPr>
          <w:sz w:val="24"/>
        </w:rPr>
        <w:t xml:space="preserve">, </w:t>
      </w:r>
      <w:r w:rsidR="00060029" w:rsidRPr="00C43F6D">
        <w:rPr>
          <w:sz w:val="24"/>
        </w:rPr>
        <w:t>2010</w:t>
      </w:r>
      <w:r w:rsidR="00060029" w:rsidRPr="00D56B7D">
        <w:rPr>
          <w:sz w:val="24"/>
        </w:rPr>
        <w:t xml:space="preserve">, </w:t>
      </w:r>
      <w:r w:rsidR="00060029" w:rsidRPr="00C43F6D">
        <w:rPr>
          <w:sz w:val="24"/>
        </w:rPr>
        <w:t>27</w:t>
      </w:r>
      <w:r w:rsidR="00060029" w:rsidRPr="00D56B7D">
        <w:rPr>
          <w:sz w:val="24"/>
        </w:rPr>
        <w:t>(</w:t>
      </w:r>
      <w:r w:rsidR="00060029" w:rsidRPr="00C43F6D">
        <w:rPr>
          <w:sz w:val="24"/>
        </w:rPr>
        <w:t>2</w:t>
      </w:r>
      <w:r w:rsidR="00060029" w:rsidRPr="00D56B7D">
        <w:rPr>
          <w:sz w:val="24"/>
        </w:rPr>
        <w:t xml:space="preserve">): </w:t>
      </w:r>
      <w:r w:rsidR="00060029" w:rsidRPr="00C43F6D">
        <w:rPr>
          <w:sz w:val="24"/>
        </w:rPr>
        <w:t>107</w:t>
      </w:r>
      <w:r w:rsidR="00060029" w:rsidRPr="00D56B7D">
        <w:rPr>
          <w:sz w:val="24"/>
        </w:rPr>
        <w:t>-</w:t>
      </w:r>
      <w:r w:rsidR="00060029" w:rsidRPr="00C43F6D">
        <w:rPr>
          <w:sz w:val="24"/>
        </w:rPr>
        <w:t>121</w:t>
      </w:r>
      <w:r w:rsidR="00060029" w:rsidRPr="00D56B7D">
        <w:rPr>
          <w:sz w:val="24"/>
        </w:rPr>
        <w:t>.</w:t>
      </w:r>
      <w:bookmarkEnd w:id="65"/>
    </w:p>
    <w:p w14:paraId="4370B0BC" w14:textId="6BD974E3" w:rsidR="00D56B7D" w:rsidRPr="00D56B7D" w:rsidRDefault="00BA3A6E" w:rsidP="00B248AE">
      <w:pPr>
        <w:pStyle w:val="af2"/>
        <w:numPr>
          <w:ilvl w:val="0"/>
          <w:numId w:val="4"/>
        </w:numPr>
        <w:spacing w:line="360" w:lineRule="auto"/>
        <w:ind w:firstLineChars="0"/>
        <w:rPr>
          <w:sz w:val="24"/>
        </w:rPr>
      </w:pPr>
      <w:bookmarkStart w:id="66" w:name="_Ref104926300"/>
      <w:bookmarkEnd w:id="53"/>
      <w:r>
        <w:rPr>
          <w:sz w:val="24"/>
        </w:rPr>
        <w:t xml:space="preserve"> </w:t>
      </w:r>
      <w:proofErr w:type="spellStart"/>
      <w:r w:rsidR="00D56B7D" w:rsidRPr="00D56B7D">
        <w:rPr>
          <w:sz w:val="24"/>
        </w:rPr>
        <w:t>Ziliang</w:t>
      </w:r>
      <w:proofErr w:type="spellEnd"/>
      <w:r w:rsidR="00D56B7D" w:rsidRPr="00D56B7D">
        <w:rPr>
          <w:sz w:val="24"/>
        </w:rPr>
        <w:t xml:space="preserve"> D, Peter S H, Alexander </w:t>
      </w:r>
      <w:proofErr w:type="spellStart"/>
      <w:proofErr w:type="gramStart"/>
      <w:r w:rsidR="00D56B7D" w:rsidRPr="00D56B7D">
        <w:rPr>
          <w:sz w:val="24"/>
        </w:rPr>
        <w:t>N.Ownership</w:t>
      </w:r>
      <w:proofErr w:type="spellEnd"/>
      <w:proofErr w:type="gramEnd"/>
      <w:r w:rsidR="00D56B7D" w:rsidRPr="00D56B7D">
        <w:rPr>
          <w:sz w:val="24"/>
        </w:rPr>
        <w:t xml:space="preserve"> concentration and product innovation in Chinese private SMEs [J]. Asia pacific Journal of Management</w:t>
      </w:r>
      <w:r w:rsidR="00D56B7D" w:rsidRPr="00C43F6D">
        <w:rPr>
          <w:sz w:val="24"/>
        </w:rPr>
        <w:t>2013</w:t>
      </w:r>
      <w:r w:rsidR="00D56B7D" w:rsidRPr="00D56B7D">
        <w:rPr>
          <w:sz w:val="24"/>
        </w:rPr>
        <w:t xml:space="preserve">, </w:t>
      </w:r>
      <w:r w:rsidR="00D56B7D" w:rsidRPr="00C43F6D">
        <w:rPr>
          <w:sz w:val="24"/>
        </w:rPr>
        <w:t>30</w:t>
      </w:r>
      <w:r w:rsidR="00D56B7D" w:rsidRPr="00D56B7D">
        <w:rPr>
          <w:sz w:val="24"/>
        </w:rPr>
        <w:t>(</w:t>
      </w:r>
      <w:r w:rsidR="00D56B7D" w:rsidRPr="00C43F6D">
        <w:rPr>
          <w:sz w:val="24"/>
        </w:rPr>
        <w:t>3</w:t>
      </w:r>
      <w:r w:rsidR="00D56B7D" w:rsidRPr="00D56B7D">
        <w:rPr>
          <w:sz w:val="24"/>
        </w:rPr>
        <w:t xml:space="preserve">): </w:t>
      </w:r>
      <w:r w:rsidR="00D56B7D" w:rsidRPr="00C43F6D">
        <w:rPr>
          <w:sz w:val="24"/>
        </w:rPr>
        <w:t>717</w:t>
      </w:r>
      <w:r w:rsidR="00D56B7D" w:rsidRPr="00D56B7D">
        <w:rPr>
          <w:sz w:val="24"/>
        </w:rPr>
        <w:t>-</w:t>
      </w:r>
      <w:r w:rsidR="00D56B7D" w:rsidRPr="00C43F6D">
        <w:rPr>
          <w:sz w:val="24"/>
        </w:rPr>
        <w:t>734</w:t>
      </w:r>
      <w:bookmarkEnd w:id="66"/>
    </w:p>
    <w:p w14:paraId="4F2C4F7C" w14:textId="51A61752" w:rsidR="00060029" w:rsidRDefault="00BA3A6E" w:rsidP="00B248AE">
      <w:pPr>
        <w:pStyle w:val="af2"/>
        <w:numPr>
          <w:ilvl w:val="0"/>
          <w:numId w:val="4"/>
        </w:numPr>
        <w:spacing w:line="360" w:lineRule="auto"/>
        <w:ind w:firstLineChars="0"/>
        <w:rPr>
          <w:rFonts w:ascii="宋体" w:hAnsi="宋体" w:cstheme="minorBidi"/>
          <w:sz w:val="24"/>
          <w:szCs w:val="24"/>
        </w:rPr>
      </w:pPr>
      <w:bookmarkStart w:id="67" w:name="_Ref104926329"/>
      <w:r>
        <w:rPr>
          <w:rFonts w:ascii="宋体" w:hAnsi="宋体" w:cstheme="minorBidi" w:hint="eastAsia"/>
          <w:sz w:val="24"/>
          <w:szCs w:val="24"/>
        </w:rPr>
        <w:t xml:space="preserve"> </w:t>
      </w:r>
      <w:r w:rsidR="00060029" w:rsidRPr="0027065F">
        <w:rPr>
          <w:rFonts w:ascii="宋体" w:hAnsi="宋体" w:cstheme="minorBidi"/>
          <w:sz w:val="24"/>
          <w:szCs w:val="24"/>
        </w:rPr>
        <w:t>贾凯威,马成浩,赵丰义,高英慧,李薇.不充分外部竞争环境下企业股权结构与创新关系再审视——基于非平衡面板数据分析[</w:t>
      </w:r>
      <w:r w:rsidR="00060029" w:rsidRPr="00766D59">
        <w:rPr>
          <w:rFonts w:cstheme="minorBidi"/>
          <w:sz w:val="24"/>
          <w:szCs w:val="24"/>
        </w:rPr>
        <w:t>J</w:t>
      </w:r>
      <w:r w:rsidR="00060029" w:rsidRPr="0027065F">
        <w:rPr>
          <w:rFonts w:ascii="宋体" w:hAnsi="宋体" w:cstheme="minorBidi"/>
          <w:sz w:val="24"/>
          <w:szCs w:val="24"/>
        </w:rPr>
        <w:t>].科技进步与对策,</w:t>
      </w:r>
      <w:r w:rsidR="00060029" w:rsidRPr="00C43F6D">
        <w:rPr>
          <w:rFonts w:cstheme="minorBidi"/>
          <w:sz w:val="24"/>
          <w:szCs w:val="24"/>
        </w:rPr>
        <w:t>2018</w:t>
      </w:r>
      <w:r w:rsidR="00060029" w:rsidRPr="0027065F">
        <w:rPr>
          <w:rFonts w:ascii="宋体" w:hAnsi="宋体" w:cstheme="minorBidi"/>
          <w:sz w:val="24"/>
          <w:szCs w:val="24"/>
        </w:rPr>
        <w:t>,</w:t>
      </w:r>
      <w:r w:rsidR="00060029" w:rsidRPr="00C43F6D">
        <w:rPr>
          <w:rFonts w:cstheme="minorBidi"/>
          <w:sz w:val="24"/>
          <w:szCs w:val="24"/>
        </w:rPr>
        <w:t>35</w:t>
      </w:r>
      <w:r w:rsidR="00060029" w:rsidRPr="0027065F">
        <w:rPr>
          <w:rFonts w:ascii="宋体" w:hAnsi="宋体" w:cstheme="minorBidi"/>
          <w:sz w:val="24"/>
          <w:szCs w:val="24"/>
        </w:rPr>
        <w:t>(</w:t>
      </w:r>
      <w:r w:rsidR="00060029" w:rsidRPr="00C43F6D">
        <w:rPr>
          <w:rFonts w:cstheme="minorBidi"/>
          <w:sz w:val="24"/>
          <w:szCs w:val="24"/>
        </w:rPr>
        <w:t>20</w:t>
      </w:r>
      <w:r w:rsidR="00060029" w:rsidRPr="0027065F">
        <w:rPr>
          <w:rFonts w:ascii="宋体" w:hAnsi="宋体" w:cstheme="minorBidi"/>
          <w:sz w:val="24"/>
          <w:szCs w:val="24"/>
        </w:rPr>
        <w:t>):</w:t>
      </w:r>
      <w:r w:rsidR="00060029" w:rsidRPr="00C43F6D">
        <w:rPr>
          <w:rFonts w:cstheme="minorBidi"/>
          <w:sz w:val="24"/>
          <w:szCs w:val="24"/>
        </w:rPr>
        <w:t>94</w:t>
      </w:r>
      <w:r w:rsidR="00060029" w:rsidRPr="0027065F">
        <w:rPr>
          <w:rFonts w:ascii="宋体" w:hAnsi="宋体" w:cstheme="minorBidi"/>
          <w:sz w:val="24"/>
          <w:szCs w:val="24"/>
        </w:rPr>
        <w:t>-</w:t>
      </w:r>
      <w:r w:rsidR="00060029" w:rsidRPr="00C43F6D">
        <w:rPr>
          <w:rFonts w:cstheme="minorBidi"/>
          <w:sz w:val="24"/>
          <w:szCs w:val="24"/>
        </w:rPr>
        <w:t>101</w:t>
      </w:r>
      <w:r w:rsidR="00060029" w:rsidRPr="0027065F">
        <w:rPr>
          <w:rFonts w:ascii="宋体" w:hAnsi="宋体" w:cstheme="minorBidi"/>
          <w:sz w:val="24"/>
          <w:szCs w:val="24"/>
        </w:rPr>
        <w:t>.</w:t>
      </w:r>
      <w:bookmarkEnd w:id="67"/>
    </w:p>
    <w:p w14:paraId="5453C853" w14:textId="6F3B512D" w:rsidR="001C1065" w:rsidRPr="0027065F" w:rsidRDefault="00BA3A6E" w:rsidP="00B248AE">
      <w:pPr>
        <w:pStyle w:val="af2"/>
        <w:numPr>
          <w:ilvl w:val="0"/>
          <w:numId w:val="4"/>
        </w:numPr>
        <w:spacing w:line="360" w:lineRule="auto"/>
        <w:ind w:firstLineChars="0"/>
        <w:rPr>
          <w:rFonts w:ascii="宋体" w:hAnsi="宋体" w:cstheme="minorBidi"/>
          <w:sz w:val="24"/>
          <w:szCs w:val="24"/>
        </w:rPr>
      </w:pPr>
      <w:bookmarkStart w:id="68" w:name="_Ref104926557"/>
      <w:r>
        <w:rPr>
          <w:rFonts w:ascii="宋体" w:hAnsi="宋体" w:cstheme="minorBidi" w:hint="eastAsia"/>
          <w:sz w:val="24"/>
          <w:szCs w:val="24"/>
        </w:rPr>
        <w:t xml:space="preserve"> </w:t>
      </w:r>
      <w:r w:rsidR="001C1065" w:rsidRPr="001C1065">
        <w:rPr>
          <w:rFonts w:ascii="宋体" w:hAnsi="宋体" w:cstheme="minorBidi" w:hint="eastAsia"/>
          <w:sz w:val="24"/>
          <w:szCs w:val="24"/>
        </w:rPr>
        <w:t>秦汶鑫,程明.多维度股权结构与企业研发投资——基于中国上市公司的实证研究[J].现代商业,2018(22)</w:t>
      </w:r>
      <w:bookmarkEnd w:id="68"/>
    </w:p>
    <w:p w14:paraId="71F21E70" w14:textId="2894CAF8" w:rsidR="00060029" w:rsidRPr="0027065F" w:rsidRDefault="00BA3A6E" w:rsidP="00B248AE">
      <w:pPr>
        <w:pStyle w:val="af2"/>
        <w:numPr>
          <w:ilvl w:val="0"/>
          <w:numId w:val="4"/>
        </w:numPr>
        <w:spacing w:line="360" w:lineRule="auto"/>
        <w:ind w:firstLineChars="0"/>
        <w:rPr>
          <w:rFonts w:ascii="宋体" w:hAnsi="宋体" w:cstheme="minorBidi"/>
          <w:sz w:val="24"/>
          <w:szCs w:val="24"/>
        </w:rPr>
      </w:pPr>
      <w:bookmarkStart w:id="69" w:name="_Ref104926620"/>
      <w:r>
        <w:rPr>
          <w:rFonts w:ascii="宋体" w:hAnsi="宋体" w:cstheme="minorBidi" w:hint="eastAsia"/>
          <w:sz w:val="24"/>
          <w:szCs w:val="24"/>
        </w:rPr>
        <w:t xml:space="preserve"> </w:t>
      </w:r>
      <w:r w:rsidR="00060029" w:rsidRPr="0027065F">
        <w:rPr>
          <w:rFonts w:ascii="宋体" w:hAnsi="宋体" w:cstheme="minorBidi"/>
          <w:sz w:val="24"/>
          <w:szCs w:val="24"/>
        </w:rPr>
        <w:t>王进朝,张永仙.股权结构、内部控制质量与创新投入[</w:t>
      </w:r>
      <w:r w:rsidR="00060029" w:rsidRPr="00766D59">
        <w:rPr>
          <w:rFonts w:cstheme="minorBidi"/>
          <w:sz w:val="24"/>
          <w:szCs w:val="24"/>
        </w:rPr>
        <w:t>J</w:t>
      </w:r>
      <w:r w:rsidR="00060029" w:rsidRPr="0027065F">
        <w:rPr>
          <w:rFonts w:ascii="宋体" w:hAnsi="宋体" w:cstheme="minorBidi"/>
          <w:sz w:val="24"/>
          <w:szCs w:val="24"/>
        </w:rPr>
        <w:t>].会计之友,</w:t>
      </w:r>
      <w:r w:rsidR="00060029" w:rsidRPr="00C43F6D">
        <w:rPr>
          <w:rFonts w:cstheme="minorBidi"/>
          <w:sz w:val="24"/>
          <w:szCs w:val="24"/>
        </w:rPr>
        <w:t>2020</w:t>
      </w:r>
      <w:r w:rsidR="00060029" w:rsidRPr="0027065F">
        <w:rPr>
          <w:rFonts w:ascii="宋体" w:hAnsi="宋体" w:cstheme="minorBidi"/>
          <w:sz w:val="24"/>
          <w:szCs w:val="24"/>
        </w:rPr>
        <w:t>,(</w:t>
      </w:r>
      <w:r w:rsidR="00060029" w:rsidRPr="00C43F6D">
        <w:rPr>
          <w:rFonts w:cstheme="minorBidi"/>
          <w:sz w:val="24"/>
          <w:szCs w:val="24"/>
        </w:rPr>
        <w:t>16</w:t>
      </w:r>
      <w:r w:rsidR="00060029" w:rsidRPr="0027065F">
        <w:rPr>
          <w:rFonts w:ascii="宋体" w:hAnsi="宋体" w:cstheme="minorBidi"/>
          <w:sz w:val="24"/>
          <w:szCs w:val="24"/>
        </w:rPr>
        <w:t>):</w:t>
      </w:r>
      <w:r w:rsidR="00060029" w:rsidRPr="00C43F6D">
        <w:rPr>
          <w:rFonts w:cstheme="minorBidi"/>
          <w:sz w:val="24"/>
          <w:szCs w:val="24"/>
        </w:rPr>
        <w:t>109</w:t>
      </w:r>
      <w:r w:rsidR="00060029" w:rsidRPr="0027065F">
        <w:rPr>
          <w:rFonts w:ascii="宋体" w:hAnsi="宋体" w:cstheme="minorBidi"/>
          <w:sz w:val="24"/>
          <w:szCs w:val="24"/>
        </w:rPr>
        <w:t>-</w:t>
      </w:r>
      <w:r w:rsidR="00060029" w:rsidRPr="00C43F6D">
        <w:rPr>
          <w:rFonts w:cstheme="minorBidi"/>
          <w:sz w:val="24"/>
          <w:szCs w:val="24"/>
        </w:rPr>
        <w:t>117</w:t>
      </w:r>
      <w:r w:rsidR="00060029" w:rsidRPr="0027065F">
        <w:rPr>
          <w:rFonts w:ascii="宋体" w:hAnsi="宋体" w:cstheme="minorBidi"/>
          <w:sz w:val="24"/>
          <w:szCs w:val="24"/>
        </w:rPr>
        <w:t>.</w:t>
      </w:r>
      <w:bookmarkEnd w:id="69"/>
    </w:p>
    <w:p w14:paraId="70869915" w14:textId="5BBE24C0" w:rsidR="00060029" w:rsidRPr="0027065F" w:rsidRDefault="00BA3A6E" w:rsidP="00B248AE">
      <w:pPr>
        <w:pStyle w:val="af2"/>
        <w:numPr>
          <w:ilvl w:val="0"/>
          <w:numId w:val="4"/>
        </w:numPr>
        <w:spacing w:line="360" w:lineRule="auto"/>
        <w:ind w:firstLineChars="0"/>
        <w:rPr>
          <w:rFonts w:ascii="宋体" w:hAnsi="宋体" w:cstheme="minorBidi"/>
          <w:sz w:val="24"/>
          <w:szCs w:val="24"/>
        </w:rPr>
      </w:pPr>
      <w:bookmarkStart w:id="70" w:name="_Ref104927355"/>
      <w:r>
        <w:rPr>
          <w:rFonts w:ascii="宋体" w:hAnsi="宋体" w:cstheme="minorBidi" w:hint="eastAsia"/>
          <w:sz w:val="24"/>
          <w:szCs w:val="24"/>
        </w:rPr>
        <w:t xml:space="preserve"> </w:t>
      </w:r>
      <w:r w:rsidR="00060029" w:rsidRPr="0027065F">
        <w:rPr>
          <w:rFonts w:ascii="宋体" w:hAnsi="宋体" w:cstheme="minorBidi"/>
          <w:sz w:val="24"/>
          <w:szCs w:val="24"/>
        </w:rPr>
        <w:t>韩邈. 股权结构、市场化程度与企业</w:t>
      </w:r>
      <w:r w:rsidR="00060029" w:rsidRPr="00766D59">
        <w:rPr>
          <w:rFonts w:cstheme="minorBidi"/>
          <w:sz w:val="24"/>
          <w:szCs w:val="24"/>
        </w:rPr>
        <w:t>R</w:t>
      </w:r>
      <w:r w:rsidR="00060029" w:rsidRPr="0027065F">
        <w:rPr>
          <w:rFonts w:ascii="宋体" w:hAnsi="宋体" w:cstheme="minorBidi"/>
          <w:sz w:val="24"/>
          <w:szCs w:val="24"/>
        </w:rPr>
        <w:t>&amp;</w:t>
      </w:r>
      <w:r w:rsidR="00060029" w:rsidRPr="00766D59">
        <w:rPr>
          <w:rFonts w:cstheme="minorBidi"/>
          <w:sz w:val="24"/>
          <w:szCs w:val="24"/>
        </w:rPr>
        <w:t>D</w:t>
      </w:r>
      <w:r w:rsidR="00060029" w:rsidRPr="0027065F">
        <w:rPr>
          <w:rFonts w:ascii="宋体" w:hAnsi="宋体" w:cstheme="minorBidi"/>
          <w:sz w:val="24"/>
          <w:szCs w:val="24"/>
        </w:rPr>
        <w:t>投入的实证研究[</w:t>
      </w:r>
      <w:r w:rsidR="00060029" w:rsidRPr="00766D59">
        <w:rPr>
          <w:rFonts w:cstheme="minorBidi"/>
          <w:sz w:val="24"/>
          <w:szCs w:val="24"/>
        </w:rPr>
        <w:t>D</w:t>
      </w:r>
      <w:r w:rsidR="00060029" w:rsidRPr="0027065F">
        <w:rPr>
          <w:rFonts w:ascii="宋体" w:hAnsi="宋体" w:cstheme="minorBidi"/>
          <w:sz w:val="24"/>
          <w:szCs w:val="24"/>
        </w:rPr>
        <w:t>].</w:t>
      </w:r>
      <w:r w:rsidR="00225B7F">
        <w:rPr>
          <w:rFonts w:ascii="宋体" w:hAnsi="宋体" w:cstheme="minorBidi" w:hint="eastAsia"/>
          <w:sz w:val="24"/>
          <w:szCs w:val="24"/>
        </w:rPr>
        <w:t>吉林.</w:t>
      </w:r>
      <w:r w:rsidR="00060029" w:rsidRPr="0027065F">
        <w:rPr>
          <w:rFonts w:ascii="宋体" w:hAnsi="宋体" w:cstheme="minorBidi"/>
          <w:sz w:val="24"/>
          <w:szCs w:val="24"/>
        </w:rPr>
        <w:t>吉林财经大学,</w:t>
      </w:r>
      <w:r w:rsidR="00060029" w:rsidRPr="00C43F6D">
        <w:rPr>
          <w:rFonts w:cstheme="minorBidi"/>
          <w:sz w:val="24"/>
          <w:szCs w:val="24"/>
        </w:rPr>
        <w:t>2021</w:t>
      </w:r>
      <w:bookmarkEnd w:id="70"/>
    </w:p>
    <w:p w14:paraId="76ABB821" w14:textId="2D1A0EFF" w:rsidR="00060029" w:rsidRPr="00D56B7D" w:rsidRDefault="00BA3A6E" w:rsidP="00B248AE">
      <w:pPr>
        <w:pStyle w:val="af2"/>
        <w:numPr>
          <w:ilvl w:val="0"/>
          <w:numId w:val="4"/>
        </w:numPr>
        <w:spacing w:line="360" w:lineRule="auto"/>
        <w:ind w:firstLineChars="0"/>
        <w:rPr>
          <w:sz w:val="24"/>
        </w:rPr>
      </w:pPr>
      <w:bookmarkStart w:id="71" w:name="_Ref104927571"/>
      <w:r>
        <w:rPr>
          <w:sz w:val="24"/>
        </w:rPr>
        <w:t xml:space="preserve"> </w:t>
      </w:r>
      <w:r w:rsidR="00060029" w:rsidRPr="00D56B7D">
        <w:rPr>
          <w:sz w:val="24"/>
        </w:rPr>
        <w:t xml:space="preserve">Maury </w:t>
      </w:r>
      <w:proofErr w:type="spellStart"/>
      <w:proofErr w:type="gramStart"/>
      <w:r w:rsidR="00060029" w:rsidRPr="00D56B7D">
        <w:rPr>
          <w:sz w:val="24"/>
        </w:rPr>
        <w:t>B,Pajuste</w:t>
      </w:r>
      <w:proofErr w:type="spellEnd"/>
      <w:proofErr w:type="gramEnd"/>
      <w:r w:rsidR="00060029" w:rsidRPr="00D56B7D">
        <w:rPr>
          <w:sz w:val="24"/>
        </w:rPr>
        <w:t xml:space="preserve"> </w:t>
      </w:r>
      <w:proofErr w:type="spellStart"/>
      <w:r w:rsidR="00060029" w:rsidRPr="00D56B7D">
        <w:rPr>
          <w:sz w:val="24"/>
        </w:rPr>
        <w:t>A.Multiple</w:t>
      </w:r>
      <w:proofErr w:type="spellEnd"/>
      <w:r w:rsidR="00060029" w:rsidRPr="00D56B7D">
        <w:rPr>
          <w:sz w:val="24"/>
        </w:rPr>
        <w:t xml:space="preserve"> large shareholders and firm value[J]. Journal of Banking &amp; Finance, </w:t>
      </w:r>
      <w:r w:rsidR="00060029" w:rsidRPr="00C43F6D">
        <w:rPr>
          <w:sz w:val="24"/>
        </w:rPr>
        <w:t>2005</w:t>
      </w:r>
      <w:r w:rsidR="00060029" w:rsidRPr="00D56B7D">
        <w:rPr>
          <w:sz w:val="24"/>
        </w:rPr>
        <w:t xml:space="preserve">, </w:t>
      </w:r>
      <w:r w:rsidR="00060029" w:rsidRPr="00C43F6D">
        <w:rPr>
          <w:sz w:val="24"/>
        </w:rPr>
        <w:t>29</w:t>
      </w:r>
      <w:r w:rsidR="00060029" w:rsidRPr="00D56B7D">
        <w:rPr>
          <w:sz w:val="24"/>
        </w:rPr>
        <w:t>(</w:t>
      </w:r>
      <w:r w:rsidR="00060029" w:rsidRPr="00C43F6D">
        <w:rPr>
          <w:sz w:val="24"/>
        </w:rPr>
        <w:t>7</w:t>
      </w:r>
      <w:r w:rsidR="00060029" w:rsidRPr="00D56B7D">
        <w:rPr>
          <w:sz w:val="24"/>
        </w:rPr>
        <w:t>)</w:t>
      </w:r>
      <w:bookmarkEnd w:id="71"/>
    </w:p>
    <w:p w14:paraId="34C3D3C8" w14:textId="2DC65791" w:rsidR="00060029" w:rsidRPr="00D56B7D" w:rsidRDefault="00BA3A6E" w:rsidP="00B248AE">
      <w:pPr>
        <w:pStyle w:val="af2"/>
        <w:numPr>
          <w:ilvl w:val="0"/>
          <w:numId w:val="4"/>
        </w:numPr>
        <w:spacing w:line="360" w:lineRule="auto"/>
        <w:ind w:firstLineChars="0"/>
        <w:rPr>
          <w:sz w:val="24"/>
        </w:rPr>
      </w:pPr>
      <w:bookmarkStart w:id="72" w:name="_Ref104927665"/>
      <w:r>
        <w:rPr>
          <w:sz w:val="24"/>
        </w:rPr>
        <w:t xml:space="preserve"> </w:t>
      </w:r>
      <w:proofErr w:type="spellStart"/>
      <w:r w:rsidR="00060029" w:rsidRPr="00D56B7D">
        <w:rPr>
          <w:sz w:val="24"/>
        </w:rPr>
        <w:t>Laeven</w:t>
      </w:r>
      <w:proofErr w:type="spellEnd"/>
      <w:r w:rsidR="00616928" w:rsidRPr="00D56B7D">
        <w:rPr>
          <w:sz w:val="24"/>
        </w:rPr>
        <w:t xml:space="preserve"> </w:t>
      </w:r>
      <w:proofErr w:type="spellStart"/>
      <w:proofErr w:type="gramStart"/>
      <w:r w:rsidR="00060029" w:rsidRPr="00D56B7D">
        <w:rPr>
          <w:sz w:val="24"/>
        </w:rPr>
        <w:t>L</w:t>
      </w:r>
      <w:r w:rsidR="00B248AE">
        <w:rPr>
          <w:sz w:val="24"/>
        </w:rPr>
        <w:t>,</w:t>
      </w:r>
      <w:r w:rsidR="00060029" w:rsidRPr="00D56B7D">
        <w:rPr>
          <w:sz w:val="24"/>
        </w:rPr>
        <w:t>Levine</w:t>
      </w:r>
      <w:proofErr w:type="spellEnd"/>
      <w:proofErr w:type="gramEnd"/>
      <w:r w:rsidR="00060029" w:rsidRPr="00D56B7D">
        <w:rPr>
          <w:sz w:val="24"/>
        </w:rPr>
        <w:t xml:space="preserve"> </w:t>
      </w:r>
      <w:proofErr w:type="spellStart"/>
      <w:r w:rsidR="00060029" w:rsidRPr="00D56B7D">
        <w:rPr>
          <w:sz w:val="24"/>
        </w:rPr>
        <w:t>R.Complex</w:t>
      </w:r>
      <w:proofErr w:type="spellEnd"/>
      <w:r w:rsidR="00060029" w:rsidRPr="00D56B7D">
        <w:rPr>
          <w:sz w:val="24"/>
        </w:rPr>
        <w:t xml:space="preserve"> ownership structures and corporate valuations[J]. </w:t>
      </w:r>
      <w:r w:rsidR="00060029" w:rsidRPr="00C43F6D">
        <w:rPr>
          <w:sz w:val="24"/>
        </w:rPr>
        <w:t>2007</w:t>
      </w:r>
      <w:r w:rsidR="00060029" w:rsidRPr="00D56B7D">
        <w:rPr>
          <w:sz w:val="24"/>
        </w:rPr>
        <w:t>.</w:t>
      </w:r>
      <w:bookmarkEnd w:id="72"/>
    </w:p>
    <w:p w14:paraId="57A07AFE" w14:textId="374A059E" w:rsidR="00060029" w:rsidRPr="00D56B7D" w:rsidRDefault="00BA3A6E" w:rsidP="00B248AE">
      <w:pPr>
        <w:pStyle w:val="af2"/>
        <w:numPr>
          <w:ilvl w:val="0"/>
          <w:numId w:val="4"/>
        </w:numPr>
        <w:spacing w:line="360" w:lineRule="auto"/>
        <w:ind w:firstLineChars="0"/>
        <w:rPr>
          <w:sz w:val="24"/>
        </w:rPr>
      </w:pPr>
      <w:bookmarkStart w:id="73" w:name="_Ref104927729"/>
      <w:r>
        <w:rPr>
          <w:sz w:val="24"/>
        </w:rPr>
        <w:t xml:space="preserve"> </w:t>
      </w:r>
      <w:r w:rsidR="00060029" w:rsidRPr="00D56B7D">
        <w:rPr>
          <w:sz w:val="24"/>
        </w:rPr>
        <w:t xml:space="preserve">Ma S, Tian G </w:t>
      </w:r>
      <w:proofErr w:type="spellStart"/>
      <w:proofErr w:type="gramStart"/>
      <w:r w:rsidR="00060029" w:rsidRPr="00D56B7D">
        <w:rPr>
          <w:sz w:val="24"/>
        </w:rPr>
        <w:t>G.Ownership</w:t>
      </w:r>
      <w:proofErr w:type="spellEnd"/>
      <w:proofErr w:type="gramEnd"/>
      <w:r w:rsidR="00060029" w:rsidRPr="00D56B7D">
        <w:rPr>
          <w:sz w:val="24"/>
        </w:rPr>
        <w:t xml:space="preserve"> and Ownership </w:t>
      </w:r>
      <w:proofErr w:type="spellStart"/>
      <w:r w:rsidR="00060029" w:rsidRPr="00D56B7D">
        <w:rPr>
          <w:sz w:val="24"/>
        </w:rPr>
        <w:t>Concentrati</w:t>
      </w:r>
      <w:r w:rsidR="00B248AE">
        <w:rPr>
          <w:sz w:val="24"/>
        </w:rPr>
        <w:t>c</w:t>
      </w:r>
      <w:r w:rsidR="00060029" w:rsidRPr="00D56B7D">
        <w:rPr>
          <w:sz w:val="24"/>
        </w:rPr>
        <w:t>on</w:t>
      </w:r>
      <w:proofErr w:type="spellEnd"/>
      <w:r w:rsidR="00060029" w:rsidRPr="00D56B7D">
        <w:rPr>
          <w:sz w:val="24"/>
        </w:rPr>
        <w:t xml:space="preserve">: Which is More Important in Determining the Performance of China's Listed Firms?[J]. Accounting and Finance, Forthcoming, </w:t>
      </w:r>
      <w:r w:rsidR="00060029" w:rsidRPr="00C43F6D">
        <w:rPr>
          <w:sz w:val="24"/>
        </w:rPr>
        <w:t>2014</w:t>
      </w:r>
      <w:r w:rsidR="00060029" w:rsidRPr="00D56B7D">
        <w:rPr>
          <w:sz w:val="24"/>
        </w:rPr>
        <w:t>.</w:t>
      </w:r>
      <w:bookmarkEnd w:id="73"/>
    </w:p>
    <w:p w14:paraId="429B4C39" w14:textId="109ECDCE" w:rsidR="00060029" w:rsidRPr="00D56B7D" w:rsidRDefault="00BA3A6E" w:rsidP="00B248AE">
      <w:pPr>
        <w:pStyle w:val="af2"/>
        <w:numPr>
          <w:ilvl w:val="0"/>
          <w:numId w:val="4"/>
        </w:numPr>
        <w:spacing w:line="360" w:lineRule="auto"/>
        <w:ind w:firstLineChars="0"/>
        <w:rPr>
          <w:sz w:val="24"/>
        </w:rPr>
      </w:pPr>
      <w:bookmarkStart w:id="74" w:name="_Ref104927763"/>
      <w:r>
        <w:rPr>
          <w:sz w:val="24"/>
        </w:rPr>
        <w:t xml:space="preserve"> </w:t>
      </w:r>
      <w:r w:rsidR="00060029" w:rsidRPr="00D56B7D">
        <w:rPr>
          <w:sz w:val="24"/>
        </w:rPr>
        <w:t xml:space="preserve">Belloc </w:t>
      </w:r>
      <w:proofErr w:type="spellStart"/>
      <w:proofErr w:type="gramStart"/>
      <w:r w:rsidR="00060029" w:rsidRPr="00D56B7D">
        <w:rPr>
          <w:sz w:val="24"/>
        </w:rPr>
        <w:t>F.Corporate</w:t>
      </w:r>
      <w:proofErr w:type="spellEnd"/>
      <w:proofErr w:type="gramEnd"/>
      <w:r w:rsidR="00060029" w:rsidRPr="00D56B7D">
        <w:rPr>
          <w:sz w:val="24"/>
        </w:rPr>
        <w:t xml:space="preserve"> governance and innovation: A survey[J]. Journal of Economic Surveys, </w:t>
      </w:r>
      <w:r w:rsidR="00060029" w:rsidRPr="00C43F6D">
        <w:rPr>
          <w:sz w:val="24"/>
        </w:rPr>
        <w:t>2012</w:t>
      </w:r>
      <w:r w:rsidR="00060029" w:rsidRPr="00D56B7D">
        <w:rPr>
          <w:sz w:val="24"/>
        </w:rPr>
        <w:t xml:space="preserve">, </w:t>
      </w:r>
      <w:r w:rsidR="00060029" w:rsidRPr="00C43F6D">
        <w:rPr>
          <w:sz w:val="24"/>
        </w:rPr>
        <w:t>26</w:t>
      </w:r>
      <w:r w:rsidR="00060029" w:rsidRPr="00D56B7D">
        <w:rPr>
          <w:sz w:val="24"/>
        </w:rPr>
        <w:t>(</w:t>
      </w:r>
      <w:r w:rsidR="00060029" w:rsidRPr="00C43F6D">
        <w:rPr>
          <w:sz w:val="24"/>
        </w:rPr>
        <w:t>5</w:t>
      </w:r>
      <w:r w:rsidR="00060029" w:rsidRPr="00D56B7D">
        <w:rPr>
          <w:sz w:val="24"/>
        </w:rPr>
        <w:t xml:space="preserve">): </w:t>
      </w:r>
      <w:r w:rsidR="00060029" w:rsidRPr="00C43F6D">
        <w:rPr>
          <w:sz w:val="24"/>
        </w:rPr>
        <w:t>835</w:t>
      </w:r>
      <w:r w:rsidR="00060029" w:rsidRPr="00D56B7D">
        <w:rPr>
          <w:sz w:val="24"/>
        </w:rPr>
        <w:t>-</w:t>
      </w:r>
      <w:r w:rsidR="00060029" w:rsidRPr="00C43F6D">
        <w:rPr>
          <w:sz w:val="24"/>
        </w:rPr>
        <w:t>864</w:t>
      </w:r>
      <w:r w:rsidR="00060029" w:rsidRPr="00D56B7D">
        <w:rPr>
          <w:sz w:val="24"/>
        </w:rPr>
        <w:t>.</w:t>
      </w:r>
      <w:bookmarkEnd w:id="74"/>
    </w:p>
    <w:p w14:paraId="5AC7FA67" w14:textId="39E7E73C" w:rsidR="00060029" w:rsidRPr="0027065F" w:rsidRDefault="00BA3A6E" w:rsidP="00B248AE">
      <w:pPr>
        <w:pStyle w:val="af2"/>
        <w:numPr>
          <w:ilvl w:val="0"/>
          <w:numId w:val="4"/>
        </w:numPr>
        <w:spacing w:line="360" w:lineRule="auto"/>
        <w:ind w:firstLineChars="0"/>
        <w:rPr>
          <w:rFonts w:ascii="宋体" w:hAnsi="宋体" w:cstheme="minorBidi"/>
          <w:sz w:val="24"/>
          <w:szCs w:val="24"/>
        </w:rPr>
      </w:pPr>
      <w:bookmarkStart w:id="75" w:name="_Ref104927790"/>
      <w:r>
        <w:rPr>
          <w:rFonts w:ascii="宋体" w:hAnsi="宋体" w:cstheme="minorBidi" w:hint="eastAsia"/>
          <w:sz w:val="24"/>
          <w:szCs w:val="24"/>
        </w:rPr>
        <w:t xml:space="preserve"> </w:t>
      </w:r>
      <w:r w:rsidR="00060029" w:rsidRPr="0027065F">
        <w:rPr>
          <w:rFonts w:ascii="宋体" w:hAnsi="宋体" w:cstheme="minorBidi"/>
          <w:sz w:val="24"/>
          <w:szCs w:val="24"/>
        </w:rPr>
        <w:t>赵国宇,禹薇.大股东股权制衡的公司治理效应——来自民营上市公司的证据[</w:t>
      </w:r>
      <w:r w:rsidR="00060029" w:rsidRPr="00766D59">
        <w:rPr>
          <w:rFonts w:cstheme="minorBidi"/>
          <w:sz w:val="24"/>
          <w:szCs w:val="24"/>
        </w:rPr>
        <w:t>J</w:t>
      </w:r>
      <w:r w:rsidR="00060029" w:rsidRPr="0027065F">
        <w:rPr>
          <w:rFonts w:ascii="宋体" w:hAnsi="宋体" w:cstheme="minorBidi"/>
          <w:sz w:val="24"/>
          <w:szCs w:val="24"/>
        </w:rPr>
        <w:t>].外国经济与管理,</w:t>
      </w:r>
      <w:r w:rsidR="00060029" w:rsidRPr="00C43F6D">
        <w:rPr>
          <w:rFonts w:cstheme="minorBidi"/>
          <w:sz w:val="24"/>
          <w:szCs w:val="24"/>
        </w:rPr>
        <w:t>2018</w:t>
      </w:r>
      <w:r w:rsidR="00060029" w:rsidRPr="0027065F">
        <w:rPr>
          <w:rFonts w:ascii="宋体" w:hAnsi="宋体" w:cstheme="minorBidi"/>
          <w:sz w:val="24"/>
          <w:szCs w:val="24"/>
        </w:rPr>
        <w:t>,</w:t>
      </w:r>
      <w:r w:rsidR="00060029" w:rsidRPr="00C43F6D">
        <w:rPr>
          <w:rFonts w:cstheme="minorBidi"/>
          <w:sz w:val="24"/>
          <w:szCs w:val="24"/>
        </w:rPr>
        <w:t>40</w:t>
      </w:r>
      <w:r w:rsidR="00060029" w:rsidRPr="0027065F">
        <w:rPr>
          <w:rFonts w:ascii="宋体" w:hAnsi="宋体" w:cstheme="minorBidi"/>
          <w:sz w:val="24"/>
          <w:szCs w:val="24"/>
        </w:rPr>
        <w:t>(</w:t>
      </w:r>
      <w:r w:rsidR="00060029" w:rsidRPr="00C43F6D">
        <w:rPr>
          <w:rFonts w:cstheme="minorBidi"/>
          <w:sz w:val="24"/>
          <w:szCs w:val="24"/>
        </w:rPr>
        <w:t>11</w:t>
      </w:r>
      <w:r w:rsidR="00060029" w:rsidRPr="0027065F">
        <w:rPr>
          <w:rFonts w:ascii="宋体" w:hAnsi="宋体" w:cstheme="minorBidi"/>
          <w:sz w:val="24"/>
          <w:szCs w:val="24"/>
        </w:rPr>
        <w:t>)</w:t>
      </w:r>
      <w:bookmarkEnd w:id="75"/>
    </w:p>
    <w:p w14:paraId="44DE1723" w14:textId="430161B9" w:rsidR="00060029" w:rsidRDefault="00BA3A6E" w:rsidP="00B248AE">
      <w:pPr>
        <w:pStyle w:val="af2"/>
        <w:numPr>
          <w:ilvl w:val="0"/>
          <w:numId w:val="4"/>
        </w:numPr>
        <w:spacing w:line="360" w:lineRule="auto"/>
        <w:ind w:firstLineChars="0"/>
        <w:rPr>
          <w:rFonts w:ascii="宋体" w:hAnsi="宋体" w:cstheme="minorBidi"/>
          <w:sz w:val="24"/>
          <w:szCs w:val="24"/>
        </w:rPr>
      </w:pPr>
      <w:bookmarkStart w:id="76" w:name="_Ref104928550"/>
      <w:r>
        <w:rPr>
          <w:rFonts w:ascii="宋体" w:hAnsi="宋体" w:cstheme="minorBidi" w:hint="eastAsia"/>
          <w:sz w:val="24"/>
          <w:szCs w:val="24"/>
        </w:rPr>
        <w:t xml:space="preserve"> </w:t>
      </w:r>
      <w:r w:rsidR="00060029" w:rsidRPr="0027065F">
        <w:rPr>
          <w:rFonts w:ascii="宋体" w:hAnsi="宋体" w:cstheme="minorBidi"/>
          <w:sz w:val="24"/>
          <w:szCs w:val="24"/>
        </w:rPr>
        <w:t>贾春香,刘艳娇.公司治理结构对企业创新绩效的影响——基于研发投入的中介作用[</w:t>
      </w:r>
      <w:r w:rsidR="00060029" w:rsidRPr="00766D59">
        <w:rPr>
          <w:rFonts w:cstheme="minorBidi"/>
          <w:sz w:val="24"/>
          <w:szCs w:val="24"/>
        </w:rPr>
        <w:t>J</w:t>
      </w:r>
      <w:r w:rsidR="00060029" w:rsidRPr="0027065F">
        <w:rPr>
          <w:rFonts w:ascii="宋体" w:hAnsi="宋体" w:cstheme="minorBidi"/>
          <w:sz w:val="24"/>
          <w:szCs w:val="24"/>
        </w:rPr>
        <w:t>].科学管理研究,</w:t>
      </w:r>
      <w:r w:rsidR="00060029" w:rsidRPr="00C43F6D">
        <w:rPr>
          <w:rFonts w:cstheme="minorBidi"/>
          <w:sz w:val="24"/>
          <w:szCs w:val="24"/>
        </w:rPr>
        <w:t>2019</w:t>
      </w:r>
      <w:r w:rsidR="00060029" w:rsidRPr="0027065F">
        <w:rPr>
          <w:rFonts w:ascii="宋体" w:hAnsi="宋体" w:cstheme="minorBidi"/>
          <w:sz w:val="24"/>
          <w:szCs w:val="24"/>
        </w:rPr>
        <w:t>,</w:t>
      </w:r>
      <w:r w:rsidR="00060029" w:rsidRPr="00C43F6D">
        <w:rPr>
          <w:rFonts w:cstheme="minorBidi"/>
          <w:sz w:val="24"/>
          <w:szCs w:val="24"/>
        </w:rPr>
        <w:t>37</w:t>
      </w:r>
      <w:r w:rsidR="00060029" w:rsidRPr="0027065F">
        <w:rPr>
          <w:rFonts w:ascii="宋体" w:hAnsi="宋体" w:cstheme="minorBidi"/>
          <w:sz w:val="24"/>
          <w:szCs w:val="24"/>
        </w:rPr>
        <w:t>(</w:t>
      </w:r>
      <w:r w:rsidR="00060029" w:rsidRPr="00C43F6D">
        <w:rPr>
          <w:rFonts w:cstheme="minorBidi"/>
          <w:sz w:val="24"/>
          <w:szCs w:val="24"/>
        </w:rPr>
        <w:t>02</w:t>
      </w:r>
      <w:r w:rsidR="00060029" w:rsidRPr="0027065F">
        <w:rPr>
          <w:rFonts w:ascii="宋体" w:hAnsi="宋体" w:cstheme="minorBidi"/>
          <w:sz w:val="24"/>
          <w:szCs w:val="24"/>
        </w:rPr>
        <w:t>)</w:t>
      </w:r>
      <w:bookmarkEnd w:id="76"/>
    </w:p>
    <w:p w14:paraId="172A6BC4" w14:textId="0D10A865" w:rsidR="00060029" w:rsidRPr="0027065F" w:rsidRDefault="00BA3A6E" w:rsidP="00B248AE">
      <w:pPr>
        <w:pStyle w:val="af2"/>
        <w:numPr>
          <w:ilvl w:val="0"/>
          <w:numId w:val="4"/>
        </w:numPr>
        <w:spacing w:line="360" w:lineRule="auto"/>
        <w:ind w:firstLineChars="0"/>
        <w:rPr>
          <w:rFonts w:ascii="宋体" w:hAnsi="宋体" w:cstheme="minorBidi"/>
          <w:sz w:val="24"/>
          <w:szCs w:val="24"/>
        </w:rPr>
      </w:pPr>
      <w:bookmarkStart w:id="77" w:name="_Ref104928726"/>
      <w:r>
        <w:rPr>
          <w:rFonts w:ascii="宋体" w:hAnsi="宋体" w:cstheme="minorBidi" w:hint="eastAsia"/>
          <w:sz w:val="24"/>
          <w:szCs w:val="24"/>
        </w:rPr>
        <w:t xml:space="preserve"> </w:t>
      </w:r>
      <w:r w:rsidR="00060029" w:rsidRPr="0027065F">
        <w:rPr>
          <w:rFonts w:ascii="宋体" w:hAnsi="宋体" w:cstheme="minorBidi"/>
          <w:sz w:val="24"/>
          <w:szCs w:val="24"/>
        </w:rPr>
        <w:t>郭倩文,徐焕章,</w:t>
      </w:r>
      <w:proofErr w:type="gramStart"/>
      <w:r w:rsidR="00060029" w:rsidRPr="0027065F">
        <w:rPr>
          <w:rFonts w:ascii="宋体" w:hAnsi="宋体" w:cstheme="minorBidi"/>
          <w:sz w:val="24"/>
          <w:szCs w:val="24"/>
        </w:rPr>
        <w:t>王译</w:t>
      </w:r>
      <w:proofErr w:type="gramEnd"/>
      <w:r w:rsidR="00060029" w:rsidRPr="0027065F">
        <w:rPr>
          <w:rFonts w:ascii="宋体" w:hAnsi="宋体" w:cstheme="minorBidi"/>
          <w:sz w:val="24"/>
          <w:szCs w:val="24"/>
        </w:rPr>
        <w:t>.研发投入、股权结构与企业绩效[</w:t>
      </w:r>
      <w:r w:rsidR="00060029" w:rsidRPr="00BA3A6E">
        <w:rPr>
          <w:rFonts w:ascii="宋体" w:hAnsi="宋体" w:cstheme="minorBidi"/>
          <w:sz w:val="24"/>
          <w:szCs w:val="24"/>
        </w:rPr>
        <w:t>J</w:t>
      </w:r>
      <w:r w:rsidR="00060029" w:rsidRPr="0027065F">
        <w:rPr>
          <w:rFonts w:ascii="宋体" w:hAnsi="宋体" w:cstheme="minorBidi"/>
          <w:sz w:val="24"/>
          <w:szCs w:val="24"/>
        </w:rPr>
        <w:t>].财会通讯,</w:t>
      </w:r>
      <w:r w:rsidR="00060029" w:rsidRPr="00BA3A6E">
        <w:rPr>
          <w:rFonts w:ascii="宋体" w:hAnsi="宋体" w:cstheme="minorBidi"/>
          <w:sz w:val="24"/>
          <w:szCs w:val="24"/>
        </w:rPr>
        <w:t>2020</w:t>
      </w:r>
      <w:r w:rsidR="00060029" w:rsidRPr="0027065F">
        <w:rPr>
          <w:rFonts w:ascii="宋体" w:hAnsi="宋体" w:cstheme="minorBidi"/>
          <w:sz w:val="24"/>
          <w:szCs w:val="24"/>
        </w:rPr>
        <w:t>,(</w:t>
      </w:r>
      <w:r w:rsidR="00060029" w:rsidRPr="00BA3A6E">
        <w:rPr>
          <w:rFonts w:ascii="宋体" w:hAnsi="宋体" w:cstheme="minorBidi"/>
          <w:sz w:val="24"/>
          <w:szCs w:val="24"/>
        </w:rPr>
        <w:t>12</w:t>
      </w:r>
      <w:r w:rsidR="00060029" w:rsidRPr="0027065F">
        <w:rPr>
          <w:rFonts w:ascii="宋体" w:hAnsi="宋体" w:cstheme="minorBidi"/>
          <w:sz w:val="24"/>
          <w:szCs w:val="24"/>
        </w:rPr>
        <w:t>):</w:t>
      </w:r>
      <w:r w:rsidR="00060029" w:rsidRPr="00BA3A6E">
        <w:rPr>
          <w:rFonts w:ascii="宋体" w:hAnsi="宋体" w:cstheme="minorBidi"/>
          <w:sz w:val="24"/>
          <w:szCs w:val="24"/>
        </w:rPr>
        <w:t>50</w:t>
      </w:r>
      <w:r w:rsidR="00060029" w:rsidRPr="0027065F">
        <w:rPr>
          <w:rFonts w:ascii="宋体" w:hAnsi="宋体" w:cstheme="minorBidi"/>
          <w:sz w:val="24"/>
          <w:szCs w:val="24"/>
        </w:rPr>
        <w:t>-</w:t>
      </w:r>
      <w:r w:rsidR="00060029" w:rsidRPr="00BA3A6E">
        <w:rPr>
          <w:rFonts w:ascii="宋体" w:hAnsi="宋体" w:cstheme="minorBidi"/>
          <w:sz w:val="24"/>
          <w:szCs w:val="24"/>
        </w:rPr>
        <w:t>57</w:t>
      </w:r>
      <w:r w:rsidR="00060029" w:rsidRPr="0027065F">
        <w:rPr>
          <w:rFonts w:ascii="宋体" w:hAnsi="宋体" w:cstheme="minorBidi"/>
          <w:sz w:val="24"/>
          <w:szCs w:val="24"/>
        </w:rPr>
        <w:t>.</w:t>
      </w:r>
      <w:bookmarkEnd w:id="77"/>
    </w:p>
    <w:p w14:paraId="543CD988" w14:textId="1854ECE4" w:rsidR="00E40FC1" w:rsidRDefault="00BA3A6E" w:rsidP="00E40FC1">
      <w:pPr>
        <w:pStyle w:val="af2"/>
        <w:numPr>
          <w:ilvl w:val="0"/>
          <w:numId w:val="4"/>
        </w:numPr>
        <w:spacing w:line="360" w:lineRule="auto"/>
        <w:ind w:firstLineChars="0"/>
        <w:rPr>
          <w:rFonts w:ascii="宋体" w:hAnsi="宋体" w:cstheme="minorBidi"/>
          <w:sz w:val="24"/>
          <w:szCs w:val="24"/>
        </w:rPr>
      </w:pPr>
      <w:bookmarkStart w:id="78" w:name="_Ref104928754"/>
      <w:r>
        <w:rPr>
          <w:rFonts w:ascii="宋体" w:hAnsi="宋体" w:cstheme="minorBidi" w:hint="eastAsia"/>
          <w:sz w:val="24"/>
          <w:szCs w:val="24"/>
        </w:rPr>
        <w:t xml:space="preserve"> </w:t>
      </w:r>
      <w:r w:rsidR="00060029" w:rsidRPr="0027065F">
        <w:rPr>
          <w:rFonts w:ascii="宋体" w:hAnsi="宋体" w:cstheme="minorBidi"/>
          <w:sz w:val="24"/>
          <w:szCs w:val="24"/>
        </w:rPr>
        <w:t>张泽,许敏.股权集中度、股权制衡对</w:t>
      </w:r>
      <w:r w:rsidR="00060029" w:rsidRPr="00766D59">
        <w:rPr>
          <w:rFonts w:cstheme="minorBidi"/>
          <w:sz w:val="24"/>
          <w:szCs w:val="24"/>
        </w:rPr>
        <w:t>R</w:t>
      </w:r>
      <w:r w:rsidR="00060029" w:rsidRPr="0027065F">
        <w:rPr>
          <w:rFonts w:ascii="宋体" w:hAnsi="宋体" w:cstheme="minorBidi"/>
          <w:sz w:val="24"/>
          <w:szCs w:val="24"/>
        </w:rPr>
        <w:t>&amp;</w:t>
      </w:r>
      <w:r w:rsidR="00060029" w:rsidRPr="00766D59">
        <w:rPr>
          <w:rFonts w:cstheme="minorBidi"/>
          <w:sz w:val="24"/>
          <w:szCs w:val="24"/>
        </w:rPr>
        <w:t>D</w:t>
      </w:r>
      <w:r w:rsidR="00060029" w:rsidRPr="0027065F">
        <w:rPr>
          <w:rFonts w:ascii="宋体" w:hAnsi="宋体" w:cstheme="minorBidi"/>
          <w:sz w:val="24"/>
          <w:szCs w:val="24"/>
        </w:rPr>
        <w:t>投入影响分析——基于中小板上市</w:t>
      </w:r>
      <w:r w:rsidR="00060029" w:rsidRPr="0027065F">
        <w:rPr>
          <w:rFonts w:ascii="宋体" w:hAnsi="宋体" w:cstheme="minorBidi"/>
          <w:sz w:val="24"/>
          <w:szCs w:val="24"/>
        </w:rPr>
        <w:lastRenderedPageBreak/>
        <w:t>公司的数据[</w:t>
      </w:r>
      <w:r w:rsidR="00060029" w:rsidRPr="00766D59">
        <w:rPr>
          <w:rFonts w:cstheme="minorBidi"/>
          <w:sz w:val="24"/>
          <w:szCs w:val="24"/>
        </w:rPr>
        <w:t>J</w:t>
      </w:r>
      <w:r w:rsidR="00060029" w:rsidRPr="0027065F">
        <w:rPr>
          <w:rFonts w:ascii="宋体" w:hAnsi="宋体" w:cstheme="minorBidi"/>
          <w:sz w:val="24"/>
          <w:szCs w:val="24"/>
        </w:rPr>
        <w:t>].财会通讯,</w:t>
      </w:r>
      <w:r w:rsidR="00060029" w:rsidRPr="00C43F6D">
        <w:rPr>
          <w:rFonts w:cstheme="minorBidi"/>
          <w:sz w:val="24"/>
          <w:szCs w:val="24"/>
        </w:rPr>
        <w:t>2014</w:t>
      </w:r>
      <w:r w:rsidR="00060029" w:rsidRPr="0027065F">
        <w:rPr>
          <w:rFonts w:ascii="宋体" w:hAnsi="宋体" w:cstheme="minorBidi"/>
          <w:sz w:val="24"/>
          <w:szCs w:val="24"/>
        </w:rPr>
        <w:t>,(</w:t>
      </w:r>
      <w:r w:rsidR="00060029" w:rsidRPr="00C43F6D">
        <w:rPr>
          <w:rFonts w:cstheme="minorBidi"/>
          <w:sz w:val="24"/>
          <w:szCs w:val="24"/>
        </w:rPr>
        <w:t>15</w:t>
      </w:r>
      <w:r w:rsidR="00060029" w:rsidRPr="0027065F">
        <w:rPr>
          <w:rFonts w:ascii="宋体" w:hAnsi="宋体" w:cstheme="minorBidi"/>
          <w:sz w:val="24"/>
          <w:szCs w:val="24"/>
        </w:rPr>
        <w:t>)</w:t>
      </w:r>
      <w:bookmarkEnd w:id="78"/>
    </w:p>
    <w:p w14:paraId="3D5D6B2A" w14:textId="0BA01BBE" w:rsidR="00E40FC1" w:rsidRPr="00E40FC1" w:rsidRDefault="00BA3A6E" w:rsidP="00E40FC1">
      <w:pPr>
        <w:pStyle w:val="af2"/>
        <w:numPr>
          <w:ilvl w:val="0"/>
          <w:numId w:val="4"/>
        </w:numPr>
        <w:spacing w:line="360" w:lineRule="auto"/>
        <w:ind w:firstLineChars="0"/>
        <w:rPr>
          <w:rFonts w:ascii="宋体" w:hAnsi="宋体" w:cstheme="minorBidi"/>
          <w:sz w:val="24"/>
          <w:szCs w:val="24"/>
        </w:rPr>
      </w:pPr>
      <w:bookmarkStart w:id="79" w:name="_Ref104928774"/>
      <w:r>
        <w:rPr>
          <w:rFonts w:ascii="宋体" w:hAnsi="宋体" w:cstheme="minorBidi" w:hint="eastAsia"/>
          <w:sz w:val="24"/>
          <w:szCs w:val="24"/>
        </w:rPr>
        <w:t xml:space="preserve"> </w:t>
      </w:r>
      <w:r w:rsidR="00E40FC1" w:rsidRPr="00E40FC1">
        <w:rPr>
          <w:rFonts w:ascii="宋体" w:hAnsi="宋体" w:cstheme="minorBidi" w:hint="eastAsia"/>
          <w:sz w:val="24"/>
          <w:szCs w:val="24"/>
        </w:rPr>
        <w:t>杨越. 股改前后股权集中度、股权制衡与公司绩效关系的比较研究[D].四川.西南财经大学,2012</w:t>
      </w:r>
      <w:bookmarkEnd w:id="79"/>
    </w:p>
    <w:p w14:paraId="0DD018BE" w14:textId="09E0AED7" w:rsidR="00060029" w:rsidRDefault="00BA3A6E" w:rsidP="00B248AE">
      <w:pPr>
        <w:pStyle w:val="af2"/>
        <w:numPr>
          <w:ilvl w:val="0"/>
          <w:numId w:val="4"/>
        </w:numPr>
        <w:spacing w:line="360" w:lineRule="auto"/>
        <w:ind w:firstLineChars="0"/>
        <w:rPr>
          <w:rFonts w:ascii="宋体" w:hAnsi="宋体" w:cstheme="minorBidi"/>
          <w:sz w:val="24"/>
          <w:szCs w:val="24"/>
        </w:rPr>
      </w:pPr>
      <w:bookmarkStart w:id="80" w:name="_Ref104928808"/>
      <w:r>
        <w:rPr>
          <w:rFonts w:ascii="宋体" w:hAnsi="宋体" w:cstheme="minorBidi" w:hint="eastAsia"/>
          <w:sz w:val="24"/>
          <w:szCs w:val="24"/>
        </w:rPr>
        <w:t xml:space="preserve"> </w:t>
      </w:r>
      <w:r w:rsidR="00060029" w:rsidRPr="0027065F">
        <w:rPr>
          <w:rFonts w:ascii="宋体" w:hAnsi="宋体" w:cstheme="minorBidi"/>
          <w:sz w:val="24"/>
          <w:szCs w:val="24"/>
        </w:rPr>
        <w:t>张子余,袁澍蕾.生命周期视角、公司治理与企业技术创新[</w:t>
      </w:r>
      <w:r w:rsidR="00060029" w:rsidRPr="00766D59">
        <w:rPr>
          <w:rFonts w:cstheme="minorBidi"/>
          <w:sz w:val="24"/>
          <w:szCs w:val="24"/>
        </w:rPr>
        <w:t>J</w:t>
      </w:r>
      <w:r w:rsidR="00060029" w:rsidRPr="0027065F">
        <w:rPr>
          <w:rFonts w:ascii="宋体" w:hAnsi="宋体" w:cstheme="minorBidi"/>
          <w:sz w:val="24"/>
          <w:szCs w:val="24"/>
        </w:rPr>
        <w:t>].统计与决策,</w:t>
      </w:r>
      <w:r w:rsidR="00060029" w:rsidRPr="00C43F6D">
        <w:rPr>
          <w:rFonts w:cstheme="minorBidi"/>
          <w:sz w:val="24"/>
          <w:szCs w:val="24"/>
        </w:rPr>
        <w:t>2017</w:t>
      </w:r>
      <w:r w:rsidR="00060029" w:rsidRPr="0027065F">
        <w:rPr>
          <w:rFonts w:ascii="宋体" w:hAnsi="宋体" w:cstheme="minorBidi"/>
          <w:sz w:val="24"/>
          <w:szCs w:val="24"/>
        </w:rPr>
        <w:t>(</w:t>
      </w:r>
      <w:r w:rsidR="00060029" w:rsidRPr="00C43F6D">
        <w:rPr>
          <w:rFonts w:cstheme="minorBidi"/>
          <w:sz w:val="24"/>
          <w:szCs w:val="24"/>
        </w:rPr>
        <w:t>19</w:t>
      </w:r>
      <w:r w:rsidR="00060029" w:rsidRPr="0027065F">
        <w:rPr>
          <w:rFonts w:ascii="宋体" w:hAnsi="宋体" w:cstheme="minorBidi"/>
          <w:sz w:val="24"/>
          <w:szCs w:val="24"/>
        </w:rPr>
        <w:t>).</w:t>
      </w:r>
      <w:bookmarkEnd w:id="80"/>
    </w:p>
    <w:p w14:paraId="3CCB01AB" w14:textId="4911BF53" w:rsidR="00D57F16" w:rsidRPr="00D57F16" w:rsidRDefault="00BA3A6E" w:rsidP="00B248AE">
      <w:pPr>
        <w:pStyle w:val="af2"/>
        <w:numPr>
          <w:ilvl w:val="0"/>
          <w:numId w:val="4"/>
        </w:numPr>
        <w:spacing w:line="360" w:lineRule="auto"/>
        <w:ind w:firstLineChars="0"/>
        <w:rPr>
          <w:sz w:val="24"/>
        </w:rPr>
      </w:pPr>
      <w:bookmarkStart w:id="81" w:name="_Ref104929023"/>
      <w:r>
        <w:rPr>
          <w:sz w:val="24"/>
        </w:rPr>
        <w:t xml:space="preserve"> </w:t>
      </w:r>
      <w:r w:rsidR="00D57F16" w:rsidRPr="00D57F16">
        <w:rPr>
          <w:sz w:val="24"/>
        </w:rPr>
        <w:t xml:space="preserve">Hansen M T, </w:t>
      </w:r>
      <w:proofErr w:type="spellStart"/>
      <w:r w:rsidR="00D57F16" w:rsidRPr="00D57F16">
        <w:rPr>
          <w:sz w:val="24"/>
        </w:rPr>
        <w:t>Birkinshaw</w:t>
      </w:r>
      <w:proofErr w:type="spellEnd"/>
      <w:r w:rsidR="00D57F16" w:rsidRPr="00D57F16">
        <w:rPr>
          <w:sz w:val="24"/>
        </w:rPr>
        <w:t xml:space="preserve"> J. The Innovation Value Chain[J]. Harvard Business Review,2007,85(6):121-130.</w:t>
      </w:r>
      <w:bookmarkEnd w:id="81"/>
    </w:p>
    <w:p w14:paraId="5A35A998" w14:textId="7D949B2B" w:rsidR="00D57F16" w:rsidRPr="00D57F16" w:rsidRDefault="00BA3A6E" w:rsidP="00D57F16">
      <w:pPr>
        <w:pStyle w:val="af2"/>
        <w:numPr>
          <w:ilvl w:val="0"/>
          <w:numId w:val="4"/>
        </w:numPr>
        <w:spacing w:line="360" w:lineRule="auto"/>
        <w:ind w:firstLineChars="0"/>
        <w:rPr>
          <w:rFonts w:ascii="宋体" w:hAnsi="宋体" w:cstheme="minorBidi"/>
          <w:sz w:val="24"/>
          <w:szCs w:val="24"/>
        </w:rPr>
      </w:pPr>
      <w:bookmarkStart w:id="82" w:name="_Ref104929044"/>
      <w:r>
        <w:rPr>
          <w:rFonts w:ascii="宋体" w:hAnsi="宋体" w:cstheme="minorBidi" w:hint="eastAsia"/>
          <w:sz w:val="24"/>
          <w:szCs w:val="24"/>
        </w:rPr>
        <w:t xml:space="preserve"> </w:t>
      </w:r>
      <w:r w:rsidR="002A6932" w:rsidRPr="002A6932">
        <w:rPr>
          <w:rFonts w:ascii="宋体" w:hAnsi="宋体" w:cstheme="minorBidi" w:hint="eastAsia"/>
          <w:sz w:val="24"/>
          <w:szCs w:val="24"/>
        </w:rPr>
        <w:t>约瑟夫·熊彼特. 经济发展理论[</w:t>
      </w:r>
      <w:r w:rsidR="002A6932" w:rsidRPr="00766D59">
        <w:rPr>
          <w:rFonts w:cstheme="minorBidi" w:hint="eastAsia"/>
          <w:sz w:val="24"/>
          <w:szCs w:val="24"/>
        </w:rPr>
        <w:t>M</w:t>
      </w:r>
      <w:r w:rsidR="002A6932" w:rsidRPr="002A6932">
        <w:rPr>
          <w:rFonts w:ascii="宋体" w:hAnsi="宋体" w:cstheme="minorBidi" w:hint="eastAsia"/>
          <w:sz w:val="24"/>
          <w:szCs w:val="24"/>
        </w:rPr>
        <w:t>].北京.华夏出版社.</w:t>
      </w:r>
      <w:r w:rsidR="002A6932" w:rsidRPr="00C43F6D">
        <w:rPr>
          <w:rFonts w:cstheme="minorBidi" w:hint="eastAsia"/>
          <w:sz w:val="24"/>
          <w:szCs w:val="24"/>
        </w:rPr>
        <w:t>2015</w:t>
      </w:r>
      <w:bookmarkEnd w:id="82"/>
    </w:p>
    <w:p w14:paraId="74C84403" w14:textId="02EA439F" w:rsidR="00D57F16" w:rsidRPr="00D57F16" w:rsidRDefault="00BA3A6E" w:rsidP="00D57F16">
      <w:pPr>
        <w:pStyle w:val="af2"/>
        <w:numPr>
          <w:ilvl w:val="0"/>
          <w:numId w:val="4"/>
        </w:numPr>
        <w:spacing w:line="360" w:lineRule="auto"/>
        <w:ind w:firstLineChars="0"/>
        <w:rPr>
          <w:rFonts w:ascii="宋体" w:hAnsi="宋体" w:cstheme="minorBidi"/>
          <w:sz w:val="24"/>
          <w:szCs w:val="24"/>
        </w:rPr>
      </w:pPr>
      <w:bookmarkStart w:id="83" w:name="_Ref104929076"/>
      <w:r>
        <w:rPr>
          <w:rFonts w:ascii="宋体" w:hAnsi="宋体" w:cstheme="minorBidi" w:hint="eastAsia"/>
          <w:sz w:val="24"/>
          <w:szCs w:val="24"/>
        </w:rPr>
        <w:t xml:space="preserve"> </w:t>
      </w:r>
      <w:proofErr w:type="gramStart"/>
      <w:r w:rsidR="00D57F16" w:rsidRPr="00D57F16">
        <w:rPr>
          <w:rFonts w:ascii="宋体" w:hAnsi="宋体" w:cstheme="minorBidi" w:hint="eastAsia"/>
          <w:sz w:val="24"/>
          <w:szCs w:val="24"/>
        </w:rPr>
        <w:t>余澳</w:t>
      </w:r>
      <w:proofErr w:type="gramEnd"/>
      <w:r w:rsidR="00D57F16" w:rsidRPr="00D57F16">
        <w:rPr>
          <w:rFonts w:ascii="宋体" w:hAnsi="宋体" w:cstheme="minorBidi" w:hint="eastAsia"/>
          <w:sz w:val="24"/>
          <w:szCs w:val="24"/>
        </w:rPr>
        <w:t>.民营上市公司股权结构与公司治理研究[M].四川.四川大学出版</w:t>
      </w:r>
      <w:r w:rsidR="00F16C6A">
        <w:rPr>
          <w:rFonts w:ascii="宋体" w:hAnsi="宋体" w:cstheme="minorBidi" w:hint="eastAsia"/>
          <w:sz w:val="24"/>
          <w:szCs w:val="24"/>
        </w:rPr>
        <w:t xml:space="preserve"> </w:t>
      </w:r>
      <w:r w:rsidR="00F16C6A">
        <w:rPr>
          <w:rFonts w:ascii="宋体" w:hAnsi="宋体" w:cstheme="minorBidi"/>
          <w:sz w:val="24"/>
          <w:szCs w:val="24"/>
        </w:rPr>
        <w:t xml:space="preserve"> </w:t>
      </w:r>
      <w:r w:rsidR="00D57F16" w:rsidRPr="00D57F16">
        <w:rPr>
          <w:rFonts w:ascii="宋体" w:hAnsi="宋体" w:cstheme="minorBidi" w:hint="eastAsia"/>
          <w:sz w:val="24"/>
          <w:szCs w:val="24"/>
        </w:rPr>
        <w:t>社,2014</w:t>
      </w:r>
      <w:bookmarkEnd w:id="83"/>
    </w:p>
    <w:p w14:paraId="20F55CD0" w14:textId="0A65505A" w:rsidR="003077B3" w:rsidRDefault="00BA3A6E" w:rsidP="00B248AE">
      <w:pPr>
        <w:pStyle w:val="af2"/>
        <w:numPr>
          <w:ilvl w:val="0"/>
          <w:numId w:val="4"/>
        </w:numPr>
        <w:spacing w:line="360" w:lineRule="auto"/>
        <w:ind w:firstLineChars="0"/>
        <w:rPr>
          <w:rFonts w:ascii="宋体" w:hAnsi="宋体" w:cstheme="minorBidi"/>
          <w:sz w:val="24"/>
          <w:szCs w:val="24"/>
        </w:rPr>
      </w:pPr>
      <w:bookmarkStart w:id="84" w:name="_Ref104929117"/>
      <w:r>
        <w:rPr>
          <w:rFonts w:ascii="宋体" w:hAnsi="宋体" w:cstheme="minorBidi" w:hint="eastAsia"/>
          <w:sz w:val="24"/>
          <w:szCs w:val="24"/>
        </w:rPr>
        <w:t xml:space="preserve"> </w:t>
      </w:r>
      <w:proofErr w:type="gramStart"/>
      <w:r w:rsidR="002A6932" w:rsidRPr="002A6932">
        <w:rPr>
          <w:rFonts w:ascii="宋体" w:hAnsi="宋体" w:cstheme="minorBidi" w:hint="eastAsia"/>
          <w:sz w:val="24"/>
          <w:szCs w:val="24"/>
        </w:rPr>
        <w:t>池仁勇</w:t>
      </w:r>
      <w:proofErr w:type="gramEnd"/>
      <w:r w:rsidR="002A6932" w:rsidRPr="002A6932">
        <w:rPr>
          <w:rFonts w:ascii="宋体" w:hAnsi="宋体" w:cstheme="minorBidi" w:hint="eastAsia"/>
          <w:sz w:val="24"/>
          <w:szCs w:val="24"/>
        </w:rPr>
        <w:t>,</w:t>
      </w:r>
      <w:proofErr w:type="gramStart"/>
      <w:r w:rsidR="002A6932" w:rsidRPr="002A6932">
        <w:rPr>
          <w:rFonts w:ascii="宋体" w:hAnsi="宋体" w:cstheme="minorBidi" w:hint="eastAsia"/>
          <w:sz w:val="24"/>
          <w:szCs w:val="24"/>
        </w:rPr>
        <w:t>於</w:t>
      </w:r>
      <w:proofErr w:type="gramEnd"/>
      <w:r w:rsidR="002A6932" w:rsidRPr="002A6932">
        <w:rPr>
          <w:rFonts w:ascii="宋体" w:hAnsi="宋体" w:cstheme="minorBidi" w:hint="eastAsia"/>
          <w:sz w:val="24"/>
          <w:szCs w:val="24"/>
        </w:rPr>
        <w:t>珺,阮鸿鹏.企业规模、研发投入对创新绩效的影响研究——基于信用环境与知识存量视角[</w:t>
      </w:r>
      <w:r w:rsidR="002A6932" w:rsidRPr="00766D59">
        <w:rPr>
          <w:rFonts w:cstheme="minorBidi" w:hint="eastAsia"/>
          <w:sz w:val="24"/>
          <w:szCs w:val="24"/>
        </w:rPr>
        <w:t>J</w:t>
      </w:r>
      <w:r w:rsidR="002A6932" w:rsidRPr="002A6932">
        <w:rPr>
          <w:rFonts w:ascii="宋体" w:hAnsi="宋体" w:cstheme="minorBidi" w:hint="eastAsia"/>
          <w:sz w:val="24"/>
          <w:szCs w:val="24"/>
        </w:rPr>
        <w:t>].华东经济管理,</w:t>
      </w:r>
      <w:r w:rsidR="002A6932" w:rsidRPr="00C43F6D">
        <w:rPr>
          <w:rFonts w:cstheme="minorBidi" w:hint="eastAsia"/>
          <w:sz w:val="24"/>
          <w:szCs w:val="24"/>
        </w:rPr>
        <w:t>2020</w:t>
      </w:r>
      <w:r w:rsidR="002A6932" w:rsidRPr="002A6932">
        <w:rPr>
          <w:rFonts w:ascii="宋体" w:hAnsi="宋体" w:cstheme="minorBidi" w:hint="eastAsia"/>
          <w:sz w:val="24"/>
          <w:szCs w:val="24"/>
        </w:rPr>
        <w:t>,</w:t>
      </w:r>
      <w:r w:rsidR="002A6932" w:rsidRPr="00C43F6D">
        <w:rPr>
          <w:rFonts w:cstheme="minorBidi" w:hint="eastAsia"/>
          <w:sz w:val="24"/>
          <w:szCs w:val="24"/>
        </w:rPr>
        <w:t>34</w:t>
      </w:r>
      <w:r w:rsidR="002A6932" w:rsidRPr="002A6932">
        <w:rPr>
          <w:rFonts w:ascii="宋体" w:hAnsi="宋体" w:cstheme="minorBidi" w:hint="eastAsia"/>
          <w:sz w:val="24"/>
          <w:szCs w:val="24"/>
        </w:rPr>
        <w:t>(</w:t>
      </w:r>
      <w:r w:rsidR="002A6932" w:rsidRPr="00C43F6D">
        <w:rPr>
          <w:rFonts w:cstheme="minorBidi" w:hint="eastAsia"/>
          <w:sz w:val="24"/>
          <w:szCs w:val="24"/>
        </w:rPr>
        <w:t>09</w:t>
      </w:r>
      <w:r w:rsidR="002A6932" w:rsidRPr="002A6932">
        <w:rPr>
          <w:rFonts w:ascii="宋体" w:hAnsi="宋体" w:cstheme="minorBidi" w:hint="eastAsia"/>
          <w:sz w:val="24"/>
          <w:szCs w:val="24"/>
        </w:rPr>
        <w:t>)</w:t>
      </w:r>
      <w:bookmarkEnd w:id="84"/>
    </w:p>
    <w:p w14:paraId="1A687943" w14:textId="176EA2B9" w:rsidR="00D118E4" w:rsidRDefault="00BA3A6E" w:rsidP="00B248AE">
      <w:pPr>
        <w:pStyle w:val="af2"/>
        <w:numPr>
          <w:ilvl w:val="0"/>
          <w:numId w:val="4"/>
        </w:numPr>
        <w:spacing w:line="360" w:lineRule="auto"/>
        <w:ind w:firstLineChars="0"/>
        <w:rPr>
          <w:rFonts w:ascii="宋体" w:hAnsi="宋体" w:cstheme="minorBidi"/>
          <w:sz w:val="24"/>
          <w:szCs w:val="24"/>
        </w:rPr>
      </w:pPr>
      <w:bookmarkStart w:id="85" w:name="_Ref104929138"/>
      <w:r>
        <w:rPr>
          <w:rFonts w:ascii="宋体" w:hAnsi="宋体" w:cstheme="minorBidi" w:hint="eastAsia"/>
          <w:sz w:val="24"/>
          <w:szCs w:val="24"/>
        </w:rPr>
        <w:t xml:space="preserve"> </w:t>
      </w:r>
      <w:r w:rsidR="00D118E4" w:rsidRPr="00D118E4">
        <w:rPr>
          <w:rFonts w:ascii="宋体" w:hAnsi="宋体" w:cstheme="minorBidi" w:hint="eastAsia"/>
          <w:sz w:val="24"/>
          <w:szCs w:val="24"/>
        </w:rPr>
        <w:t>郑毅,王琳琳,应丽莹.董事会平衡利益冲突的文献述评与展望[</w:t>
      </w:r>
      <w:r w:rsidR="00D118E4" w:rsidRPr="00766D59">
        <w:rPr>
          <w:rFonts w:cstheme="minorBidi" w:hint="eastAsia"/>
          <w:sz w:val="24"/>
          <w:szCs w:val="24"/>
        </w:rPr>
        <w:t>J</w:t>
      </w:r>
      <w:r w:rsidR="00D118E4" w:rsidRPr="00D118E4">
        <w:rPr>
          <w:rFonts w:ascii="宋体" w:hAnsi="宋体" w:cstheme="minorBidi" w:hint="eastAsia"/>
          <w:sz w:val="24"/>
          <w:szCs w:val="24"/>
        </w:rPr>
        <w:t>].辽宁工程技术大学学报(社会科学版),</w:t>
      </w:r>
      <w:r w:rsidR="00D118E4" w:rsidRPr="00C43F6D">
        <w:rPr>
          <w:rFonts w:cstheme="minorBidi" w:hint="eastAsia"/>
          <w:sz w:val="24"/>
          <w:szCs w:val="24"/>
        </w:rPr>
        <w:t>2016</w:t>
      </w:r>
      <w:r w:rsidR="00D118E4" w:rsidRPr="00D118E4">
        <w:rPr>
          <w:rFonts w:ascii="宋体" w:hAnsi="宋体" w:cstheme="minorBidi" w:hint="eastAsia"/>
          <w:sz w:val="24"/>
          <w:szCs w:val="24"/>
        </w:rPr>
        <w:t>,</w:t>
      </w:r>
      <w:r w:rsidR="00D118E4" w:rsidRPr="00C43F6D">
        <w:rPr>
          <w:rFonts w:cstheme="minorBidi" w:hint="eastAsia"/>
          <w:sz w:val="24"/>
          <w:szCs w:val="24"/>
        </w:rPr>
        <w:t>18</w:t>
      </w:r>
      <w:r w:rsidR="00D118E4" w:rsidRPr="00D118E4">
        <w:rPr>
          <w:rFonts w:ascii="宋体" w:hAnsi="宋体" w:cstheme="minorBidi" w:hint="eastAsia"/>
          <w:sz w:val="24"/>
          <w:szCs w:val="24"/>
        </w:rPr>
        <w:t>(</w:t>
      </w:r>
      <w:r w:rsidR="00D118E4" w:rsidRPr="00C43F6D">
        <w:rPr>
          <w:rFonts w:cstheme="minorBidi" w:hint="eastAsia"/>
          <w:sz w:val="24"/>
          <w:szCs w:val="24"/>
        </w:rPr>
        <w:t>05</w:t>
      </w:r>
      <w:r w:rsidR="00D118E4" w:rsidRPr="00D118E4">
        <w:rPr>
          <w:rFonts w:ascii="宋体" w:hAnsi="宋体" w:cstheme="minorBidi" w:hint="eastAsia"/>
          <w:sz w:val="24"/>
          <w:szCs w:val="24"/>
        </w:rPr>
        <w:t>)</w:t>
      </w:r>
      <w:bookmarkEnd w:id="85"/>
    </w:p>
    <w:p w14:paraId="3E8CDAC0" w14:textId="75885319" w:rsidR="00BA3A6E" w:rsidRPr="00BD3CAD" w:rsidRDefault="00BA3A6E" w:rsidP="00BA3A6E">
      <w:pPr>
        <w:pStyle w:val="af2"/>
        <w:numPr>
          <w:ilvl w:val="0"/>
          <w:numId w:val="4"/>
        </w:numPr>
        <w:spacing w:line="360" w:lineRule="auto"/>
        <w:ind w:firstLineChars="0"/>
        <w:rPr>
          <w:rFonts w:ascii="宋体" w:hAnsi="宋体" w:cstheme="minorBidi"/>
          <w:sz w:val="24"/>
          <w:szCs w:val="24"/>
        </w:rPr>
      </w:pPr>
      <w:r>
        <w:rPr>
          <w:rFonts w:ascii="宋体" w:hAnsi="宋体" w:cstheme="minorBidi" w:hint="eastAsia"/>
          <w:sz w:val="24"/>
          <w:szCs w:val="24"/>
        </w:rPr>
        <w:t xml:space="preserve"> </w:t>
      </w:r>
      <w:r w:rsidR="003077B3">
        <w:rPr>
          <w:rFonts w:ascii="宋体" w:hAnsi="宋体" w:cstheme="minorBidi" w:hint="eastAsia"/>
          <w:sz w:val="24"/>
          <w:szCs w:val="24"/>
        </w:rPr>
        <w:t>张玉娟.</w:t>
      </w:r>
      <w:r w:rsidR="003077B3" w:rsidRPr="003077B3">
        <w:rPr>
          <w:rFonts w:ascii="宋体" w:hAnsi="宋体" w:cstheme="minorBidi" w:hint="eastAsia"/>
          <w:sz w:val="24"/>
          <w:szCs w:val="24"/>
        </w:rPr>
        <w:t>股权结构、高管激励与创新效应</w:t>
      </w:r>
      <w:r w:rsidR="003077B3">
        <w:rPr>
          <w:rFonts w:ascii="宋体" w:hAnsi="宋体" w:cstheme="minorBidi" w:hint="eastAsia"/>
          <w:sz w:val="24"/>
          <w:szCs w:val="24"/>
        </w:rPr>
        <w:t>[</w:t>
      </w:r>
      <w:r w:rsidR="003077B3" w:rsidRPr="00766D59">
        <w:rPr>
          <w:rFonts w:cstheme="minorBidi"/>
          <w:sz w:val="24"/>
          <w:szCs w:val="24"/>
        </w:rPr>
        <w:t>D</w:t>
      </w:r>
      <w:r w:rsidR="003077B3">
        <w:rPr>
          <w:rFonts w:ascii="宋体" w:hAnsi="宋体" w:cstheme="minorBidi"/>
          <w:sz w:val="24"/>
          <w:szCs w:val="24"/>
        </w:rPr>
        <w:t>].</w:t>
      </w:r>
      <w:r w:rsidR="00225B7F">
        <w:rPr>
          <w:rFonts w:ascii="宋体" w:hAnsi="宋体" w:cstheme="minorBidi" w:hint="eastAsia"/>
          <w:sz w:val="24"/>
          <w:szCs w:val="24"/>
        </w:rPr>
        <w:t>湖北.中南</w:t>
      </w:r>
      <w:proofErr w:type="gramStart"/>
      <w:r w:rsidR="00225B7F">
        <w:rPr>
          <w:rFonts w:ascii="宋体" w:hAnsi="宋体" w:cstheme="minorBidi" w:hint="eastAsia"/>
          <w:sz w:val="24"/>
          <w:szCs w:val="24"/>
        </w:rPr>
        <w:t>财经政法</w:t>
      </w:r>
      <w:proofErr w:type="gramEnd"/>
      <w:r w:rsidR="00225B7F">
        <w:rPr>
          <w:rFonts w:ascii="宋体" w:hAnsi="宋体" w:cstheme="minorBidi" w:hint="eastAsia"/>
          <w:sz w:val="24"/>
          <w:szCs w:val="24"/>
        </w:rPr>
        <w:t>大学.</w:t>
      </w:r>
      <w:r w:rsidR="00225B7F" w:rsidRPr="00C43F6D">
        <w:rPr>
          <w:rFonts w:cstheme="minorBidi" w:hint="eastAsia"/>
          <w:sz w:val="24"/>
          <w:szCs w:val="24"/>
        </w:rPr>
        <w:t>2018</w:t>
      </w:r>
    </w:p>
    <w:p w14:paraId="4706EC10" w14:textId="77777777" w:rsidR="00BD3CAD" w:rsidRDefault="00BD3CAD" w:rsidP="00BD3CAD">
      <w:pPr>
        <w:spacing w:line="360" w:lineRule="auto"/>
        <w:rPr>
          <w:rFonts w:ascii="宋体" w:hAnsi="宋体" w:cstheme="minorBidi"/>
          <w:sz w:val="24"/>
          <w:szCs w:val="24"/>
        </w:rPr>
        <w:sectPr w:rsidR="00BD3CAD" w:rsidSect="0022267A">
          <w:footerReference w:type="default" r:id="rId24"/>
          <w:pgSz w:w="11906" w:h="16838"/>
          <w:pgMar w:top="1418" w:right="1701" w:bottom="1134" w:left="1701" w:header="851" w:footer="992" w:gutter="0"/>
          <w:pgNumType w:start="1"/>
          <w:cols w:space="720"/>
          <w:docGrid w:type="lines" w:linePitch="312"/>
        </w:sectPr>
      </w:pPr>
    </w:p>
    <w:p w14:paraId="270B6EF9" w14:textId="77777777" w:rsidR="00BD3CAD" w:rsidRDefault="00BD3CAD" w:rsidP="00BD3CAD">
      <w:pPr>
        <w:jc w:val="center"/>
        <w:rPr>
          <w:rFonts w:hAnsi="宋体" w:hint="eastAsia"/>
          <w:kern w:val="0"/>
          <w:lang w:val="en-US" w:eastAsia="zh-CN"/>
        </w:rPr>
      </w:pPr>
      <w:r>
        <w:rPr>
          <w:rFonts w:hAnsi="宋体"/>
          <w:kern w:val="0"/>
          <w:lang w:val="en-US" w:eastAsia="zh-CN"/>
        </w:rPr>
        <w:object w:dxaOrig="3165" w:dyaOrig="719" w14:anchorId="6F9AF73A">
          <v:shape id="_x0000_i1027" type="#_x0000_t75" style="width:206.25pt;height:46.5pt;mso-position-horizontal-relative:page;mso-position-vertical-relative:page" o:ole="" filled="t">
            <v:imagedata r:id="rId25" o:title="" grayscale="t" bilevel="t"/>
          </v:shape>
          <o:OLEObject Type="Embed" ProgID="Word.Picture.8" ShapeID="_x0000_i1027" DrawAspect="Content" ObjectID="_1716653730" r:id="rId26"/>
        </w:object>
      </w:r>
    </w:p>
    <w:p w14:paraId="7CAD0684" w14:textId="77777777" w:rsidR="00BD3CAD" w:rsidRDefault="00BD3CAD" w:rsidP="00BD3CAD">
      <w:pPr>
        <w:jc w:val="center"/>
        <w:rPr>
          <w:rFonts w:eastAsia="华文行楷"/>
          <w:sz w:val="44"/>
        </w:rPr>
      </w:pPr>
    </w:p>
    <w:p w14:paraId="14E001C6" w14:textId="77777777" w:rsidR="00BD3CAD" w:rsidRDefault="00BD3CAD" w:rsidP="00BD3CAD">
      <w:pPr>
        <w:tabs>
          <w:tab w:val="left" w:pos="0"/>
        </w:tabs>
        <w:jc w:val="center"/>
        <w:rPr>
          <w:rFonts w:ascii="华文中宋" w:eastAsia="华文中宋" w:hAnsi="华文中宋"/>
          <w:b/>
          <w:bCs/>
          <w:kern w:val="0"/>
          <w:sz w:val="44"/>
          <w:szCs w:val="44"/>
          <w:lang w:val="en-US" w:eastAsia="zh-CN"/>
        </w:rPr>
      </w:pPr>
      <w:r>
        <w:rPr>
          <w:rFonts w:ascii="华文中宋" w:eastAsia="华文中宋" w:hAnsi="华文中宋" w:hint="eastAsia"/>
          <w:b/>
          <w:bCs/>
          <w:kern w:val="0"/>
          <w:sz w:val="44"/>
          <w:szCs w:val="44"/>
          <w:lang w:val="en-US" w:eastAsia="zh-CN"/>
        </w:rPr>
        <w:t>本科毕业设计（论文）任务书</w:t>
      </w:r>
    </w:p>
    <w:p w14:paraId="70B0BA4E" w14:textId="77777777" w:rsidR="00BD3CAD" w:rsidRDefault="00BD3CAD" w:rsidP="00BD3CAD">
      <w:pPr>
        <w:rPr>
          <w:sz w:val="32"/>
        </w:rPr>
      </w:pPr>
    </w:p>
    <w:p w14:paraId="46E83713" w14:textId="77777777" w:rsidR="00BD3CAD" w:rsidRDefault="00BD3CAD" w:rsidP="00BD3CAD">
      <w:pPr>
        <w:ind w:left="2080" w:hangingChars="650" w:hanging="2080"/>
        <w:rPr>
          <w:rFonts w:eastAsia="仿宋_GB2312"/>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sidRPr="000115EF">
        <w:rPr>
          <w:rFonts w:eastAsia="仿宋_GB2312" w:hint="eastAsia"/>
          <w:sz w:val="32"/>
          <w:u w:val="single"/>
        </w:rPr>
        <w:t>股权结构对企业研发投入的影响</w:t>
      </w:r>
    </w:p>
    <w:p w14:paraId="5595ADBE" w14:textId="77777777" w:rsidR="00BD3CAD" w:rsidRPr="000115EF" w:rsidRDefault="00BD3CAD" w:rsidP="00BD3CAD">
      <w:pPr>
        <w:ind w:leftChars="650" w:left="1365" w:firstLineChars="250" w:firstLine="800"/>
        <w:rPr>
          <w:rFonts w:eastAsia="仿宋_GB2312" w:hint="eastAsia"/>
          <w:sz w:val="32"/>
          <w:u w:val="single"/>
        </w:rPr>
      </w:pPr>
      <w:r w:rsidRPr="000115EF">
        <w:rPr>
          <w:rFonts w:eastAsia="仿宋_GB2312" w:hint="eastAsia"/>
          <w:sz w:val="32"/>
          <w:u w:val="single"/>
        </w:rPr>
        <w:t>——基于高技术制造业的实证研究</w:t>
      </w:r>
      <w:r w:rsidRPr="000115EF">
        <w:rPr>
          <w:rFonts w:eastAsia="仿宋_GB2312" w:hint="eastAsia"/>
          <w:sz w:val="32"/>
          <w:u w:val="single"/>
        </w:rPr>
        <w:t xml:space="preserve"> </w:t>
      </w:r>
    </w:p>
    <w:p w14:paraId="6A3723B1" w14:textId="77777777" w:rsidR="00BD3CAD" w:rsidRDefault="00BD3CAD" w:rsidP="00BD3CAD">
      <w:pPr>
        <w:spacing w:line="720" w:lineRule="auto"/>
        <w:jc w:val="center"/>
        <w:rPr>
          <w:rFonts w:ascii="华文中宋" w:eastAsia="华文中宋" w:hAnsi="华文中宋" w:hint="eastAsia"/>
          <w:bCs/>
          <w:sz w:val="24"/>
        </w:rPr>
      </w:pPr>
      <w:r>
        <w:rPr>
          <w:rFonts w:ascii="华文中宋" w:eastAsia="华文中宋" w:hAnsi="华文中宋" w:hint="eastAsia"/>
          <w:bCs/>
          <w:sz w:val="24"/>
        </w:rPr>
        <w:t>（任务起止日期：</w:t>
      </w:r>
      <w:r>
        <w:rPr>
          <w:rFonts w:ascii="华文中宋" w:eastAsia="华文中宋" w:hAnsi="华文中宋"/>
          <w:bCs/>
          <w:sz w:val="24"/>
        </w:rPr>
        <w:t>20</w:t>
      </w:r>
      <w:r>
        <w:rPr>
          <w:rFonts w:ascii="华文中宋" w:eastAsia="华文中宋" w:hAnsi="华文中宋" w:hint="eastAsia"/>
          <w:bCs/>
          <w:sz w:val="24"/>
        </w:rPr>
        <w:t>21年</w:t>
      </w:r>
      <w:r>
        <w:rPr>
          <w:rFonts w:ascii="华文中宋" w:eastAsia="华文中宋" w:hAnsi="华文中宋"/>
          <w:bCs/>
          <w:sz w:val="24"/>
        </w:rPr>
        <w:t xml:space="preserve"> </w:t>
      </w:r>
      <w:r>
        <w:rPr>
          <w:rFonts w:ascii="华文中宋" w:eastAsia="华文中宋" w:hAnsi="华文中宋" w:hint="eastAsia"/>
          <w:bCs/>
          <w:sz w:val="24"/>
        </w:rPr>
        <w:t>10</w:t>
      </w:r>
      <w:r>
        <w:rPr>
          <w:rFonts w:ascii="华文中宋" w:eastAsia="华文中宋" w:hAnsi="华文中宋"/>
          <w:bCs/>
          <w:sz w:val="24"/>
        </w:rPr>
        <w:t xml:space="preserve"> </w:t>
      </w:r>
      <w:r>
        <w:rPr>
          <w:rFonts w:ascii="华文中宋" w:eastAsia="华文中宋" w:hAnsi="华文中宋" w:hint="eastAsia"/>
          <w:bCs/>
          <w:sz w:val="24"/>
        </w:rPr>
        <w:t>月</w:t>
      </w:r>
      <w:r>
        <w:rPr>
          <w:rFonts w:ascii="华文中宋" w:eastAsia="华文中宋" w:hAnsi="华文中宋"/>
          <w:bCs/>
          <w:sz w:val="24"/>
        </w:rPr>
        <w:t xml:space="preserve"> </w:t>
      </w:r>
      <w:r>
        <w:rPr>
          <w:rFonts w:ascii="华文中宋" w:eastAsia="华文中宋" w:hAnsi="华文中宋" w:hint="eastAsia"/>
          <w:bCs/>
          <w:sz w:val="24"/>
        </w:rPr>
        <w:t>15</w:t>
      </w:r>
      <w:r>
        <w:rPr>
          <w:rFonts w:ascii="华文中宋" w:eastAsia="华文中宋" w:hAnsi="华文中宋"/>
          <w:bCs/>
          <w:sz w:val="24"/>
        </w:rPr>
        <w:t xml:space="preserve"> </w:t>
      </w:r>
      <w:r>
        <w:rPr>
          <w:rFonts w:ascii="华文中宋" w:eastAsia="华文中宋" w:hAnsi="华文中宋" w:hint="eastAsia"/>
          <w:bCs/>
          <w:sz w:val="24"/>
        </w:rPr>
        <w:t>日～2022</w:t>
      </w:r>
      <w:r>
        <w:rPr>
          <w:rFonts w:ascii="华文中宋" w:eastAsia="华文中宋" w:hAnsi="华文中宋"/>
          <w:bCs/>
          <w:sz w:val="24"/>
        </w:rPr>
        <w:t xml:space="preserve"> </w:t>
      </w:r>
      <w:r>
        <w:rPr>
          <w:rFonts w:ascii="华文中宋" w:eastAsia="华文中宋" w:hAnsi="华文中宋" w:hint="eastAsia"/>
          <w:bCs/>
          <w:sz w:val="24"/>
        </w:rPr>
        <w:t>年</w:t>
      </w:r>
      <w:r>
        <w:rPr>
          <w:rFonts w:ascii="华文中宋" w:eastAsia="华文中宋" w:hAnsi="华文中宋"/>
          <w:bCs/>
          <w:sz w:val="24"/>
        </w:rPr>
        <w:t xml:space="preserve"> </w:t>
      </w:r>
      <w:r>
        <w:rPr>
          <w:rFonts w:ascii="华文中宋" w:eastAsia="华文中宋" w:hAnsi="华文中宋" w:hint="eastAsia"/>
          <w:bCs/>
          <w:sz w:val="24"/>
        </w:rPr>
        <w:t>6</w:t>
      </w:r>
      <w:r>
        <w:rPr>
          <w:rFonts w:ascii="华文中宋" w:eastAsia="华文中宋" w:hAnsi="华文中宋"/>
          <w:bCs/>
          <w:sz w:val="24"/>
        </w:rPr>
        <w:t xml:space="preserve"> </w:t>
      </w:r>
      <w:r>
        <w:rPr>
          <w:rFonts w:ascii="华文中宋" w:eastAsia="华文中宋" w:hAnsi="华文中宋" w:hint="eastAsia"/>
          <w:bCs/>
          <w:sz w:val="24"/>
        </w:rPr>
        <w:t>月</w:t>
      </w:r>
      <w:r>
        <w:rPr>
          <w:rFonts w:ascii="华文中宋" w:eastAsia="华文中宋" w:hAnsi="华文中宋"/>
          <w:bCs/>
          <w:sz w:val="24"/>
        </w:rPr>
        <w:t xml:space="preserve"> </w:t>
      </w:r>
      <w:r>
        <w:rPr>
          <w:rFonts w:ascii="华文中宋" w:eastAsia="华文中宋" w:hAnsi="华文中宋" w:hint="eastAsia"/>
          <w:bCs/>
          <w:sz w:val="24"/>
        </w:rPr>
        <w:t>1</w:t>
      </w:r>
      <w:r>
        <w:rPr>
          <w:rFonts w:ascii="华文中宋" w:eastAsia="华文中宋" w:hAnsi="华文中宋"/>
          <w:bCs/>
          <w:sz w:val="24"/>
        </w:rPr>
        <w:t xml:space="preserve"> </w:t>
      </w:r>
      <w:r>
        <w:rPr>
          <w:rFonts w:ascii="华文中宋" w:eastAsia="华文中宋" w:hAnsi="华文中宋" w:hint="eastAsia"/>
          <w:bCs/>
          <w:sz w:val="24"/>
        </w:rPr>
        <w:t>日）</w:t>
      </w:r>
    </w:p>
    <w:p w14:paraId="60613D0D" w14:textId="77777777" w:rsidR="00BD3CAD" w:rsidRDefault="00BD3CAD" w:rsidP="00BD3CAD">
      <w:pPr>
        <w:spacing w:line="720" w:lineRule="auto"/>
        <w:jc w:val="center"/>
        <w:rPr>
          <w:rFonts w:ascii="华文中宋" w:eastAsia="华文中宋" w:hAnsi="华文中宋" w:hint="eastAsia"/>
          <w:kern w:val="0"/>
          <w:sz w:val="32"/>
          <w:szCs w:val="32"/>
          <w:lang w:val="en-US" w:eastAsia="zh-CN"/>
        </w:rPr>
      </w:pPr>
    </w:p>
    <w:p w14:paraId="0D701051" w14:textId="77777777" w:rsidR="00BD3CAD" w:rsidRDefault="00BD3CAD" w:rsidP="00BD3CAD">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院    系</w:t>
      </w:r>
      <w:r>
        <w:rPr>
          <w:rFonts w:eastAsia="仿宋_GB2312"/>
          <w:sz w:val="32"/>
          <w:u w:val="single"/>
        </w:rPr>
        <w:t xml:space="preserve">   </w:t>
      </w:r>
      <w:r>
        <w:rPr>
          <w:rFonts w:eastAsia="仿宋_GB2312" w:hint="eastAsia"/>
          <w:sz w:val="32"/>
          <w:u w:val="single"/>
        </w:rPr>
        <w:t>管理学院</w:t>
      </w:r>
      <w:r>
        <w:rPr>
          <w:rFonts w:eastAsia="仿宋_GB2312"/>
          <w:sz w:val="32"/>
          <w:u w:val="single"/>
        </w:rPr>
        <w:t xml:space="preserve">                    </w:t>
      </w:r>
    </w:p>
    <w:p w14:paraId="1F2E98D1" w14:textId="77777777" w:rsidR="00BD3CAD" w:rsidRDefault="00BD3CAD" w:rsidP="00BD3CAD">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专业班级</w:t>
      </w:r>
      <w:r>
        <w:rPr>
          <w:rFonts w:eastAsia="仿宋_GB2312"/>
          <w:sz w:val="32"/>
          <w:u w:val="single"/>
        </w:rPr>
        <w:t xml:space="preserve">   </w:t>
      </w:r>
      <w:r>
        <w:rPr>
          <w:rFonts w:eastAsia="仿宋_GB2312" w:hint="eastAsia"/>
          <w:sz w:val="32"/>
          <w:u w:val="single"/>
        </w:rPr>
        <w:t>财务</w:t>
      </w:r>
      <w:r>
        <w:rPr>
          <w:rFonts w:eastAsia="仿宋_GB2312" w:hint="eastAsia"/>
          <w:sz w:val="32"/>
          <w:u w:val="single"/>
        </w:rPr>
        <w:t>1</w:t>
      </w:r>
      <w:r>
        <w:rPr>
          <w:rFonts w:eastAsia="仿宋_GB2312"/>
          <w:sz w:val="32"/>
          <w:u w:val="single"/>
        </w:rPr>
        <w:t xml:space="preserve">802                    </w:t>
      </w:r>
    </w:p>
    <w:p w14:paraId="59A955E7" w14:textId="77777777" w:rsidR="00BD3CAD" w:rsidRDefault="00BD3CAD" w:rsidP="00BD3CAD">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姓    名</w:t>
      </w:r>
      <w:r>
        <w:rPr>
          <w:rFonts w:eastAsia="仿宋_GB2312"/>
          <w:sz w:val="32"/>
          <w:u w:val="single"/>
        </w:rPr>
        <w:t xml:space="preserve">    </w:t>
      </w:r>
      <w:r>
        <w:rPr>
          <w:rFonts w:eastAsia="仿宋_GB2312" w:hint="eastAsia"/>
          <w:sz w:val="32"/>
          <w:u w:val="single"/>
        </w:rPr>
        <w:t>杨宇杰</w:t>
      </w:r>
      <w:r>
        <w:rPr>
          <w:rFonts w:eastAsia="仿宋_GB2312"/>
          <w:sz w:val="32"/>
          <w:u w:val="single"/>
        </w:rPr>
        <w:t xml:space="preserve">                   </w:t>
      </w:r>
    </w:p>
    <w:p w14:paraId="50515FCD" w14:textId="77777777" w:rsidR="00BD3CAD" w:rsidRDefault="00BD3CAD" w:rsidP="00BD3CAD">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学    号</w:t>
      </w:r>
      <w:r>
        <w:rPr>
          <w:rFonts w:eastAsia="仿宋_GB2312"/>
          <w:sz w:val="32"/>
          <w:u w:val="single"/>
        </w:rPr>
        <w:t xml:space="preserve">    U201815871                 </w:t>
      </w:r>
    </w:p>
    <w:p w14:paraId="5CD50FFE" w14:textId="77777777" w:rsidR="00BD3CAD" w:rsidRDefault="00BD3CAD" w:rsidP="00BD3CAD">
      <w:pPr>
        <w:spacing w:line="720" w:lineRule="auto"/>
        <w:ind w:firstLineChars="500" w:firstLine="160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指导教师</w:t>
      </w:r>
      <w:r>
        <w:rPr>
          <w:rFonts w:eastAsia="仿宋_GB2312"/>
          <w:sz w:val="32"/>
          <w:u w:val="single"/>
        </w:rPr>
        <w:t xml:space="preserve">    </w:t>
      </w:r>
      <w:r>
        <w:rPr>
          <w:rFonts w:eastAsia="仿宋_GB2312" w:hint="eastAsia"/>
          <w:sz w:val="32"/>
          <w:u w:val="single"/>
        </w:rPr>
        <w:t>王向阳</w:t>
      </w:r>
      <w:r>
        <w:rPr>
          <w:rFonts w:eastAsia="仿宋_GB2312"/>
          <w:sz w:val="32"/>
          <w:u w:val="single"/>
        </w:rPr>
        <w:t xml:space="preserve">                   </w:t>
      </w:r>
    </w:p>
    <w:p w14:paraId="74D358EA" w14:textId="77777777" w:rsidR="00BD3CAD" w:rsidRDefault="00BD3CAD" w:rsidP="00BD3CAD">
      <w:pPr>
        <w:jc w:val="center"/>
        <w:rPr>
          <w:rFonts w:ascii="华文中宋" w:eastAsia="华文中宋" w:hAnsi="华文中宋"/>
          <w:bCs/>
          <w:sz w:val="24"/>
        </w:rPr>
      </w:pPr>
    </w:p>
    <w:p w14:paraId="6B06FA72" w14:textId="77777777" w:rsidR="00BD3CAD" w:rsidRDefault="00BD3CAD" w:rsidP="00BD3CAD">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 xml:space="preserve">20  </w:t>
      </w:r>
      <w:r>
        <w:rPr>
          <w:rFonts w:ascii="华文中宋" w:eastAsia="华文中宋" w:hAnsi="华文中宋" w:hint="eastAsia"/>
          <w:bCs/>
          <w:spacing w:val="-20"/>
          <w:sz w:val="30"/>
          <w:szCs w:val="30"/>
        </w:rPr>
        <w:t xml:space="preserve"> 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日审查</w:t>
      </w:r>
    </w:p>
    <w:p w14:paraId="05C2E7EC" w14:textId="77777777" w:rsidR="00BD3CAD" w:rsidRDefault="00BD3CAD" w:rsidP="00BD3CAD">
      <w:pPr>
        <w:spacing w:line="600" w:lineRule="exact"/>
        <w:jc w:val="center"/>
        <w:rPr>
          <w:rFonts w:ascii="华文中宋" w:eastAsia="华文中宋" w:hAnsi="华文中宋" w:hint="eastAsia"/>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 xml:space="preserve">20  </w:t>
      </w:r>
      <w:r>
        <w:rPr>
          <w:rFonts w:ascii="华文中宋" w:eastAsia="华文中宋" w:hAnsi="华文中宋" w:hint="eastAsia"/>
          <w:bCs/>
          <w:spacing w:val="-20"/>
          <w:sz w:val="30"/>
          <w:szCs w:val="30"/>
        </w:rPr>
        <w:t xml:space="preserve"> 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日批准</w:t>
      </w:r>
    </w:p>
    <w:p w14:paraId="2147E9A1" w14:textId="77777777" w:rsidR="00BD3CAD" w:rsidRDefault="00BD3CAD" w:rsidP="00BD3CAD">
      <w:pPr>
        <w:spacing w:line="600" w:lineRule="exact"/>
        <w:jc w:val="center"/>
        <w:rPr>
          <w:rFonts w:ascii="华文中宋" w:eastAsia="华文中宋" w:hAnsi="华文中宋" w:hint="eastAsia"/>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BD3CAD" w14:paraId="7033A65E" w14:textId="77777777" w:rsidTr="00BD6892">
        <w:trPr>
          <w:trHeight w:val="3642"/>
        </w:trPr>
        <w:tc>
          <w:tcPr>
            <w:tcW w:w="7938" w:type="dxa"/>
          </w:tcPr>
          <w:p w14:paraId="5EDA955C" w14:textId="77777777" w:rsidR="00BD3CAD" w:rsidRDefault="00BD3CAD" w:rsidP="00BD6892">
            <w:pPr>
              <w:jc w:val="left"/>
              <w:rPr>
                <w:rFonts w:ascii="华文中宋" w:eastAsia="华文中宋" w:hint="eastAsia"/>
                <w:bCs/>
                <w:sz w:val="28"/>
              </w:rPr>
            </w:pPr>
            <w:r>
              <w:rPr>
                <w:rFonts w:ascii="华文中宋" w:eastAsia="华文中宋" w:hint="eastAsia"/>
                <w:bCs/>
                <w:sz w:val="28"/>
              </w:rPr>
              <w:lastRenderedPageBreak/>
              <w:t>课题内容：</w:t>
            </w:r>
          </w:p>
          <w:p w14:paraId="02A0DC64" w14:textId="77777777" w:rsidR="00BD3CAD" w:rsidRPr="00B214B1" w:rsidRDefault="00BD3CAD" w:rsidP="00BD6892">
            <w:pPr>
              <w:ind w:firstLineChars="200" w:firstLine="480"/>
              <w:jc w:val="left"/>
              <w:rPr>
                <w:rFonts w:ascii="宋体" w:hAnsi="宋体" w:hint="eastAsia"/>
                <w:bCs/>
                <w:sz w:val="24"/>
                <w:szCs w:val="24"/>
              </w:rPr>
            </w:pPr>
            <w:r w:rsidRPr="000115EF">
              <w:rPr>
                <w:rFonts w:ascii="宋体" w:hAnsi="宋体" w:hint="eastAsia"/>
                <w:bCs/>
                <w:sz w:val="24"/>
                <w:szCs w:val="24"/>
              </w:rPr>
              <w:t xml:space="preserve">作为支持中国创新能力发展的每一个基石，企业的创新至关重要，因此影响企业创新投入的因数受到学者们的关注。其中良好的公司制度是推动高质量创新的前提。作为公司制度的核心，股权结构是一个值得思考的切入口，本文从股权集中和制衡度出发，探究两者对高新技术企业的研发投入会产生什么样的影响，并对滞后效应进行检验，本文参考国内外学者的研究方法与技巧，设计相应的模型进行实证分析，研究结果表明：股权制衡度对企业研发投入有促进作用且具有滞后效应。而股权集中度未产生显著的负面影响。  </w:t>
            </w:r>
          </w:p>
        </w:tc>
      </w:tr>
      <w:tr w:rsidR="00BD3CAD" w14:paraId="402CDB83" w14:textId="77777777" w:rsidTr="00BD6892">
        <w:trPr>
          <w:trHeight w:val="2970"/>
        </w:trPr>
        <w:tc>
          <w:tcPr>
            <w:tcW w:w="7938" w:type="dxa"/>
          </w:tcPr>
          <w:p w14:paraId="08824D47" w14:textId="77777777" w:rsidR="00BD3CAD" w:rsidRDefault="00BD3CAD" w:rsidP="00BD6892">
            <w:pPr>
              <w:jc w:val="left"/>
              <w:rPr>
                <w:rFonts w:ascii="华文中宋" w:eastAsia="华文中宋" w:hAnsi="华文中宋" w:hint="eastAsia"/>
                <w:bCs/>
                <w:spacing w:val="-20"/>
                <w:szCs w:val="21"/>
              </w:rPr>
            </w:pPr>
            <w:r>
              <w:rPr>
                <w:rFonts w:ascii="华文中宋" w:eastAsia="华文中宋" w:hint="eastAsia"/>
                <w:bCs/>
                <w:sz w:val="28"/>
              </w:rPr>
              <w:t>课题任务要求：</w:t>
            </w:r>
          </w:p>
          <w:p w14:paraId="09DB6135" w14:textId="77777777" w:rsidR="00BD3CAD" w:rsidRDefault="00BD3CAD" w:rsidP="00BD6892">
            <w:pPr>
              <w:spacing w:line="276" w:lineRule="auto"/>
              <w:ind w:firstLineChars="200" w:firstLine="480"/>
              <w:jc w:val="left"/>
              <w:rPr>
                <w:rFonts w:ascii="华文中宋" w:eastAsia="华文中宋" w:hAnsi="华文中宋" w:hint="eastAsia"/>
                <w:bCs/>
                <w:spacing w:val="-20"/>
                <w:sz w:val="30"/>
                <w:szCs w:val="30"/>
              </w:rPr>
            </w:pPr>
            <w:r w:rsidRPr="00260AB7">
              <w:rPr>
                <w:rFonts w:ascii="宋体" w:hAnsi="宋体" w:hint="eastAsia"/>
                <w:bCs/>
                <w:sz w:val="24"/>
                <w:szCs w:val="24"/>
              </w:rPr>
              <w:t>运用文献研究法</w:t>
            </w:r>
            <w:r>
              <w:rPr>
                <w:rFonts w:ascii="宋体" w:hAnsi="宋体" w:hint="eastAsia"/>
                <w:bCs/>
                <w:sz w:val="24"/>
                <w:szCs w:val="24"/>
              </w:rPr>
              <w:t>、规范研究法</w:t>
            </w:r>
            <w:r w:rsidRPr="00260AB7">
              <w:rPr>
                <w:rFonts w:ascii="宋体" w:hAnsi="宋体" w:hint="eastAsia"/>
                <w:bCs/>
                <w:sz w:val="24"/>
                <w:szCs w:val="24"/>
              </w:rPr>
              <w:t>和实证分析法，通过数学建模进行实证分析</w:t>
            </w:r>
            <w:r>
              <w:rPr>
                <w:rFonts w:ascii="宋体" w:hAnsi="宋体" w:hint="eastAsia"/>
                <w:bCs/>
                <w:sz w:val="24"/>
                <w:szCs w:val="24"/>
              </w:rPr>
              <w:t>的结果</w:t>
            </w:r>
            <w:r w:rsidRPr="00260AB7">
              <w:rPr>
                <w:rFonts w:ascii="宋体" w:hAnsi="宋体" w:hint="eastAsia"/>
                <w:bCs/>
                <w:sz w:val="24"/>
                <w:szCs w:val="24"/>
              </w:rPr>
              <w:t>，探讨</w:t>
            </w:r>
            <w:r>
              <w:rPr>
                <w:rFonts w:ascii="宋体" w:hAnsi="宋体" w:hint="eastAsia"/>
                <w:bCs/>
                <w:sz w:val="24"/>
                <w:szCs w:val="24"/>
              </w:rPr>
              <w:t>股权结构</w:t>
            </w:r>
            <w:r w:rsidRPr="00260AB7">
              <w:rPr>
                <w:rFonts w:ascii="宋体" w:hAnsi="宋体" w:hint="eastAsia"/>
                <w:bCs/>
                <w:sz w:val="24"/>
                <w:szCs w:val="24"/>
              </w:rPr>
              <w:t>对</w:t>
            </w:r>
            <w:r>
              <w:rPr>
                <w:rFonts w:ascii="宋体" w:hAnsi="宋体" w:hint="eastAsia"/>
                <w:bCs/>
                <w:sz w:val="24"/>
                <w:szCs w:val="24"/>
              </w:rPr>
              <w:t>高技术企业研发投入</w:t>
            </w:r>
            <w:r w:rsidRPr="00260AB7">
              <w:rPr>
                <w:rFonts w:ascii="宋体" w:hAnsi="宋体" w:hint="eastAsia"/>
                <w:bCs/>
                <w:sz w:val="24"/>
                <w:szCs w:val="24"/>
              </w:rPr>
              <w:t>的影响，通过挖掘其机理以及传导作用，</w:t>
            </w:r>
            <w:r w:rsidRPr="00426C4D">
              <w:rPr>
                <w:rFonts w:ascii="宋体" w:hAnsi="宋体" w:hint="eastAsia"/>
                <w:bCs/>
                <w:sz w:val="24"/>
                <w:szCs w:val="24"/>
              </w:rPr>
              <w:t>希望本文研究能够为丰富相关学说做出自己的微薄贡献</w:t>
            </w:r>
            <w:r>
              <w:rPr>
                <w:rFonts w:ascii="宋体" w:hAnsi="宋体" w:hint="eastAsia"/>
                <w:bCs/>
                <w:sz w:val="24"/>
                <w:szCs w:val="24"/>
              </w:rPr>
              <w:t>，能够</w:t>
            </w:r>
            <w:r w:rsidRPr="00260AB7">
              <w:rPr>
                <w:rFonts w:ascii="宋体" w:hAnsi="宋体" w:hint="eastAsia"/>
                <w:bCs/>
                <w:sz w:val="24"/>
                <w:szCs w:val="24"/>
              </w:rPr>
              <w:t>为</w:t>
            </w:r>
            <w:r>
              <w:rPr>
                <w:rFonts w:ascii="宋体" w:hAnsi="宋体" w:hint="eastAsia"/>
                <w:bCs/>
                <w:sz w:val="24"/>
                <w:szCs w:val="24"/>
              </w:rPr>
              <w:t>公司治理提出有价值的建议</w:t>
            </w:r>
            <w:r w:rsidRPr="00260AB7">
              <w:rPr>
                <w:rFonts w:ascii="宋体" w:hAnsi="宋体" w:hint="eastAsia"/>
                <w:bCs/>
                <w:sz w:val="24"/>
                <w:szCs w:val="24"/>
              </w:rPr>
              <w:t>。</w:t>
            </w:r>
          </w:p>
        </w:tc>
      </w:tr>
      <w:tr w:rsidR="00BD3CAD" w14:paraId="2BA091E5" w14:textId="77777777" w:rsidTr="00BD6892">
        <w:trPr>
          <w:trHeight w:val="2389"/>
        </w:trPr>
        <w:tc>
          <w:tcPr>
            <w:tcW w:w="7938" w:type="dxa"/>
          </w:tcPr>
          <w:p w14:paraId="13EDFF58" w14:textId="77777777" w:rsidR="00BD3CAD" w:rsidRDefault="00BD3CAD" w:rsidP="00BD6892">
            <w:pPr>
              <w:jc w:val="left"/>
              <w:rPr>
                <w:rFonts w:ascii="华文中宋" w:eastAsia="华文中宋" w:hAnsi="华文中宋" w:hint="eastAsia"/>
                <w:bCs/>
                <w:spacing w:val="-20"/>
                <w:szCs w:val="21"/>
              </w:rPr>
            </w:pPr>
            <w:r>
              <w:rPr>
                <w:rFonts w:ascii="华文中宋" w:eastAsia="华文中宋" w:hint="eastAsia"/>
                <w:bCs/>
                <w:sz w:val="28"/>
              </w:rPr>
              <w:t>主要参考文献（由指导教师选定）：</w:t>
            </w:r>
          </w:p>
          <w:p w14:paraId="2C6982C6" w14:textId="77777777" w:rsidR="00BD3CAD" w:rsidRPr="00426C4D" w:rsidRDefault="00BD3CAD" w:rsidP="00BD6892">
            <w:pPr>
              <w:spacing w:line="276" w:lineRule="auto"/>
              <w:jc w:val="left"/>
              <w:rPr>
                <w:rFonts w:ascii="宋体" w:hAnsi="宋体" w:hint="eastAsia"/>
                <w:bCs/>
                <w:sz w:val="24"/>
                <w:szCs w:val="24"/>
              </w:rPr>
            </w:pPr>
            <w:r w:rsidRPr="00426C4D">
              <w:rPr>
                <w:rFonts w:ascii="宋体" w:hAnsi="宋体" w:hint="eastAsia"/>
                <w:bCs/>
                <w:sz w:val="24"/>
                <w:szCs w:val="24"/>
              </w:rPr>
              <w:t>[</w:t>
            </w:r>
            <w:r>
              <w:rPr>
                <w:rFonts w:ascii="宋体" w:hAnsi="宋体" w:hint="eastAsia"/>
                <w:bCs/>
                <w:sz w:val="24"/>
                <w:szCs w:val="24"/>
              </w:rPr>
              <w:t>1</w:t>
            </w:r>
            <w:r w:rsidRPr="00426C4D">
              <w:rPr>
                <w:rFonts w:ascii="宋体" w:hAnsi="宋体" w:hint="eastAsia"/>
                <w:bCs/>
                <w:sz w:val="24"/>
                <w:szCs w:val="24"/>
              </w:rPr>
              <w:t>]</w:t>
            </w:r>
            <w:r w:rsidRPr="00426C4D">
              <w:rPr>
                <w:rFonts w:ascii="宋体" w:hAnsi="宋体" w:hint="eastAsia"/>
                <w:bCs/>
                <w:sz w:val="24"/>
                <w:szCs w:val="24"/>
              </w:rPr>
              <w:tab/>
              <w:t>罗贵海.股权集中度对科技型企业研发投入绩效的影响</w:t>
            </w:r>
          </w:p>
          <w:p w14:paraId="66CABB6C" w14:textId="77777777" w:rsidR="00BD3CAD" w:rsidRPr="00426C4D" w:rsidRDefault="00BD3CAD" w:rsidP="00BD6892">
            <w:pPr>
              <w:spacing w:line="276" w:lineRule="auto"/>
              <w:jc w:val="left"/>
              <w:rPr>
                <w:rFonts w:ascii="宋体" w:hAnsi="宋体" w:hint="eastAsia"/>
                <w:bCs/>
                <w:sz w:val="24"/>
                <w:szCs w:val="24"/>
              </w:rPr>
            </w:pPr>
            <w:r w:rsidRPr="00426C4D">
              <w:rPr>
                <w:rFonts w:ascii="宋体" w:hAnsi="宋体" w:hint="eastAsia"/>
                <w:bCs/>
                <w:sz w:val="24"/>
                <w:szCs w:val="24"/>
              </w:rPr>
              <w:t>[</w:t>
            </w:r>
            <w:r>
              <w:rPr>
                <w:rFonts w:ascii="宋体" w:hAnsi="宋体" w:hint="eastAsia"/>
                <w:bCs/>
                <w:sz w:val="24"/>
                <w:szCs w:val="24"/>
              </w:rPr>
              <w:t>2</w:t>
            </w:r>
            <w:r w:rsidRPr="00426C4D">
              <w:rPr>
                <w:rFonts w:ascii="宋体" w:hAnsi="宋体" w:hint="eastAsia"/>
                <w:bCs/>
                <w:sz w:val="24"/>
                <w:szCs w:val="24"/>
              </w:rPr>
              <w:t>]林筠,张瑶.股权结构、研发投入与创新绩效——基于创业板的数据分析</w:t>
            </w:r>
          </w:p>
          <w:p w14:paraId="0A8501BE" w14:textId="77777777" w:rsidR="00BD3CAD" w:rsidRPr="00607BFE" w:rsidRDefault="00BD3CAD" w:rsidP="00BD6892">
            <w:pPr>
              <w:spacing w:line="276" w:lineRule="auto"/>
              <w:jc w:val="left"/>
              <w:rPr>
                <w:rFonts w:ascii="华文中宋" w:eastAsia="华文中宋" w:hAnsi="华文中宋" w:hint="eastAsia"/>
                <w:bCs/>
                <w:spacing w:val="-20"/>
                <w:sz w:val="30"/>
                <w:szCs w:val="30"/>
              </w:rPr>
            </w:pPr>
            <w:r w:rsidRPr="00426C4D">
              <w:rPr>
                <w:rFonts w:ascii="宋体" w:hAnsi="宋体" w:hint="eastAsia"/>
                <w:bCs/>
                <w:sz w:val="24"/>
                <w:szCs w:val="24"/>
              </w:rPr>
              <w:t>[</w:t>
            </w:r>
            <w:r>
              <w:rPr>
                <w:rFonts w:ascii="宋体" w:hAnsi="宋体" w:hint="eastAsia"/>
                <w:bCs/>
                <w:sz w:val="24"/>
                <w:szCs w:val="24"/>
              </w:rPr>
              <w:t>3</w:t>
            </w:r>
            <w:r w:rsidRPr="00426C4D">
              <w:rPr>
                <w:rFonts w:ascii="宋体" w:hAnsi="宋体" w:hint="eastAsia"/>
                <w:bCs/>
                <w:sz w:val="24"/>
                <w:szCs w:val="24"/>
              </w:rPr>
              <w:t>]张玉娟,汤湘希.股权结构、高管激励与企业创新——基于不同产权性质A股上市公司的数据</w:t>
            </w:r>
          </w:p>
        </w:tc>
      </w:tr>
      <w:tr w:rsidR="00BD3CAD" w14:paraId="619F01CF" w14:textId="77777777" w:rsidTr="00BD6892">
        <w:trPr>
          <w:trHeight w:val="1974"/>
        </w:trPr>
        <w:tc>
          <w:tcPr>
            <w:tcW w:w="7938" w:type="dxa"/>
          </w:tcPr>
          <w:p w14:paraId="4A09B6B0" w14:textId="77777777" w:rsidR="00BD3CAD" w:rsidRDefault="00BD3CAD" w:rsidP="00BD6892">
            <w:pPr>
              <w:jc w:val="left"/>
              <w:rPr>
                <w:rFonts w:ascii="华文中宋" w:eastAsia="华文中宋"/>
                <w:bCs/>
                <w:sz w:val="28"/>
              </w:rPr>
            </w:pPr>
            <w:r>
              <w:rPr>
                <w:rFonts w:ascii="华文中宋" w:eastAsia="华文中宋" w:hint="eastAsia"/>
                <w:bCs/>
                <w:sz w:val="28"/>
              </w:rPr>
              <w:t>同组设计者：</w:t>
            </w:r>
          </w:p>
          <w:p w14:paraId="71B25620" w14:textId="77777777" w:rsidR="00BD3CAD" w:rsidRPr="00607BFE" w:rsidRDefault="00BD3CAD" w:rsidP="00BD6892">
            <w:pPr>
              <w:jc w:val="left"/>
              <w:rPr>
                <w:rFonts w:ascii="华文中宋" w:eastAsia="华文中宋" w:hAnsi="华文中宋" w:hint="eastAsia"/>
                <w:bCs/>
                <w:spacing w:val="-20"/>
                <w:szCs w:val="21"/>
              </w:rPr>
            </w:pPr>
            <w:r w:rsidRPr="00607BFE">
              <w:rPr>
                <w:rFonts w:ascii="宋体" w:hAnsi="宋体" w:hint="eastAsia"/>
                <w:bCs/>
                <w:sz w:val="24"/>
                <w:szCs w:val="24"/>
              </w:rPr>
              <w:t>无</w:t>
            </w:r>
          </w:p>
        </w:tc>
      </w:tr>
      <w:tr w:rsidR="00BD3CAD" w14:paraId="26CC870C" w14:textId="77777777" w:rsidTr="00BD6892">
        <w:trPr>
          <w:trHeight w:val="983"/>
        </w:trPr>
        <w:tc>
          <w:tcPr>
            <w:tcW w:w="7938" w:type="dxa"/>
          </w:tcPr>
          <w:p w14:paraId="2C154987" w14:textId="77777777" w:rsidR="00BD3CAD" w:rsidRDefault="00BD3CAD" w:rsidP="00BD6892">
            <w:pPr>
              <w:jc w:val="left"/>
              <w:rPr>
                <w:rFonts w:ascii="华文中宋" w:eastAsia="华文中宋"/>
                <w:bCs/>
                <w:sz w:val="28"/>
              </w:rPr>
            </w:pPr>
            <w:r>
              <w:rPr>
                <w:rFonts w:ascii="华文中宋" w:eastAsia="华文中宋" w:hint="eastAsia"/>
                <w:bCs/>
                <w:sz w:val="28"/>
              </w:rPr>
              <w:t>指导教师签名：</w:t>
            </w:r>
          </w:p>
          <w:p w14:paraId="47B28607" w14:textId="77777777" w:rsidR="00BD3CAD" w:rsidRDefault="00BD3CAD" w:rsidP="00BD6892">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0F659C4C" w14:textId="77777777" w:rsidR="00BD3CAD" w:rsidRDefault="00BD3CAD" w:rsidP="00BD3CAD"/>
    <w:p w14:paraId="09E8D893" w14:textId="77777777" w:rsidR="00BD3CAD" w:rsidRPr="00BD3CAD" w:rsidRDefault="00BD3CAD" w:rsidP="00BD3CAD">
      <w:pPr>
        <w:spacing w:line="360" w:lineRule="auto"/>
        <w:rPr>
          <w:rFonts w:ascii="宋体" w:hAnsi="宋体" w:cstheme="minorBidi" w:hint="eastAsia"/>
          <w:sz w:val="24"/>
          <w:szCs w:val="24"/>
        </w:rPr>
      </w:pPr>
    </w:p>
    <w:sectPr w:rsidR="00BD3CAD" w:rsidRPr="00BD3CAD">
      <w:headerReference w:type="default" r:id="rId27"/>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43D31" w14:textId="77777777" w:rsidR="00115560" w:rsidRDefault="00115560">
      <w:r>
        <w:separator/>
      </w:r>
    </w:p>
  </w:endnote>
  <w:endnote w:type="continuationSeparator" w:id="0">
    <w:p w14:paraId="376D2F0C" w14:textId="77777777" w:rsidR="00115560" w:rsidRDefault="0011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8C63" w14:textId="77777777" w:rsidR="005D574F" w:rsidRDefault="005D574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1BAF" w14:textId="77777777" w:rsidR="005D574F" w:rsidRDefault="005D574F">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E912" w14:textId="77777777" w:rsidR="005D574F" w:rsidRDefault="005D574F">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067B4" w14:textId="4205512B" w:rsidR="000A44D1" w:rsidRDefault="000A44D1">
    <w:pPr>
      <w:pStyle w:val="a3"/>
      <w:jc w:val="center"/>
    </w:pPr>
  </w:p>
  <w:p w14:paraId="1226AB30" w14:textId="77777777" w:rsidR="00F2513E" w:rsidRDefault="00F2513E">
    <w:pPr>
      <w:pStyle w:val="a3"/>
    </w:pPr>
  </w:p>
  <w:p w14:paraId="690B102D" w14:textId="77777777" w:rsidR="00245613" w:rsidRDefault="0024561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2161"/>
      <w:docPartObj>
        <w:docPartGallery w:val="Page Numbers (Bottom of Page)"/>
        <w:docPartUnique/>
      </w:docPartObj>
    </w:sdtPr>
    <w:sdtEndPr/>
    <w:sdtContent>
      <w:p w14:paraId="1FCD5E6B" w14:textId="5B25E371" w:rsidR="002E247B" w:rsidRDefault="00BD3CAD">
        <w:pPr>
          <w:pStyle w:val="a3"/>
          <w:jc w:val="center"/>
        </w:pPr>
      </w:p>
    </w:sdtContent>
  </w:sdt>
  <w:p w14:paraId="13263520" w14:textId="578EE3FE" w:rsidR="004912D7" w:rsidRDefault="004912D7">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36469"/>
      <w:docPartObj>
        <w:docPartGallery w:val="Page Numbers (Bottom of Page)"/>
        <w:docPartUnique/>
      </w:docPartObj>
    </w:sdtPr>
    <w:sdtEndPr/>
    <w:sdtContent>
      <w:p w14:paraId="5EA32A55" w14:textId="77777777" w:rsidR="002D2966" w:rsidRDefault="002D2966">
        <w:pPr>
          <w:pStyle w:val="a3"/>
          <w:jc w:val="center"/>
        </w:pPr>
        <w:r>
          <w:fldChar w:fldCharType="begin"/>
        </w:r>
        <w:r>
          <w:instrText>PAGE   \* MERGEFORMAT</w:instrText>
        </w:r>
        <w:r>
          <w:fldChar w:fldCharType="separate"/>
        </w:r>
        <w:r>
          <w:rPr>
            <w:lang w:val="zh-CN"/>
          </w:rPr>
          <w:t>2</w:t>
        </w:r>
        <w:r>
          <w:fldChar w:fldCharType="end"/>
        </w:r>
      </w:p>
    </w:sdtContent>
  </w:sdt>
  <w:p w14:paraId="349BD606" w14:textId="77777777" w:rsidR="002D2966" w:rsidRDefault="002D2966">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B3DC" w14:textId="445DE089" w:rsidR="002D2966" w:rsidRDefault="002D2966">
    <w:pPr>
      <w:pStyle w:val="a3"/>
      <w:jc w:val="center"/>
    </w:pPr>
  </w:p>
  <w:p w14:paraId="39A7C1AF" w14:textId="77777777" w:rsidR="002D2966" w:rsidRDefault="002D2966">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273339"/>
      <w:docPartObj>
        <w:docPartGallery w:val="Page Numbers (Bottom of Page)"/>
        <w:docPartUnique/>
      </w:docPartObj>
    </w:sdtPr>
    <w:sdtEndPr/>
    <w:sdtContent>
      <w:p w14:paraId="0A06240C" w14:textId="05631BAA" w:rsidR="00F2513E" w:rsidRDefault="00F2513E">
        <w:pPr>
          <w:pStyle w:val="a3"/>
          <w:jc w:val="center"/>
        </w:pPr>
        <w:r>
          <w:fldChar w:fldCharType="begin"/>
        </w:r>
        <w:r>
          <w:instrText>PAGE   \* MERGEFORMAT</w:instrText>
        </w:r>
        <w:r>
          <w:fldChar w:fldCharType="separate"/>
        </w:r>
        <w:r w:rsidRPr="00C43F6D">
          <w:rPr>
            <w:lang w:val="zh-CN"/>
          </w:rPr>
          <w:t>2</w:t>
        </w:r>
        <w:r>
          <w:fldChar w:fldCharType="end"/>
        </w:r>
      </w:p>
    </w:sdtContent>
  </w:sdt>
  <w:p w14:paraId="3BF954A9" w14:textId="77777777" w:rsidR="00F2513E" w:rsidRDefault="00F2513E">
    <w:pPr>
      <w:pStyle w:val="a3"/>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335F" w14:textId="77777777" w:rsidR="00BD3CAD" w:rsidRPr="00BD3CAD" w:rsidRDefault="00BD3CAD" w:rsidP="00BD3CA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932E" w14:textId="77777777" w:rsidR="00115560" w:rsidRDefault="00115560">
      <w:r>
        <w:separator/>
      </w:r>
    </w:p>
  </w:footnote>
  <w:footnote w:type="continuationSeparator" w:id="0">
    <w:p w14:paraId="2E046E6E" w14:textId="77777777" w:rsidR="00115560" w:rsidRDefault="00115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BFBD" w14:textId="77777777" w:rsidR="005D574F" w:rsidRDefault="005D574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C588" w14:textId="77777777" w:rsidR="005D574F" w:rsidRDefault="005D574F">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D77E" w14:textId="77777777" w:rsidR="005D574F" w:rsidRDefault="005D574F">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8C66" w14:textId="77777777" w:rsidR="00FE1A7F" w:rsidRDefault="00FE1A7F" w:rsidP="00FE1A7F">
    <w:pPr>
      <w:pStyle w:val="a5"/>
      <w:pBdr>
        <w:bottom w:val="single" w:sz="6" w:space="0" w:color="auto"/>
      </w:pBdr>
      <w:ind w:firstLine="420"/>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79DDA805" w14:textId="77777777" w:rsidR="004912D7" w:rsidRPr="00FE1A7F" w:rsidRDefault="004912D7">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7FAA" w14:textId="77777777" w:rsidR="00BD3CAD" w:rsidRPr="00BD3CAD" w:rsidRDefault="00BD3CAD" w:rsidP="00BD3C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1C09"/>
    <w:multiLevelType w:val="hybridMultilevel"/>
    <w:tmpl w:val="C76855D8"/>
    <w:lvl w:ilvl="0" w:tplc="9CBC7C86">
      <w:start w:val="1"/>
      <w:numFmt w:val="decimal"/>
      <w:lvlText w:val="（%1）"/>
      <w:lvlJc w:val="left"/>
      <w:pPr>
        <w:ind w:left="1003" w:hanging="720"/>
      </w:pPr>
      <w:rPr>
        <w:rFonts w:hint="default"/>
        <w:lang w:val="en-US"/>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3EDD73AD"/>
    <w:multiLevelType w:val="hybridMultilevel"/>
    <w:tmpl w:val="720C93DC"/>
    <w:lvl w:ilvl="0" w:tplc="F3FCB630">
      <w:start w:val="1"/>
      <w:numFmt w:val="decimal"/>
      <w:lvlText w:val="[%1]"/>
      <w:lvlJc w:val="left"/>
      <w:pPr>
        <w:ind w:left="420" w:hanging="420"/>
      </w:pPr>
      <w:rPr>
        <w:rFonts w:ascii="Times New Roman" w:hAnsi="Times New Roman" w:cs="Times New Roman" w:hint="default"/>
        <w:b w:val="0"/>
        <w:bCs w:val="0"/>
        <w:color w:val="auto"/>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2" w15:restartNumberingAfterBreak="0">
    <w:nsid w:val="40314B61"/>
    <w:multiLevelType w:val="hybridMultilevel"/>
    <w:tmpl w:val="23F60E86"/>
    <w:lvl w:ilvl="0" w:tplc="2EC0F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0937B2"/>
    <w:multiLevelType w:val="hybridMultilevel"/>
    <w:tmpl w:val="D39ED922"/>
    <w:lvl w:ilvl="0" w:tplc="7C08D59C">
      <w:start w:val="1"/>
      <w:numFmt w:val="decimal"/>
      <w:lvlText w:val="[%1]"/>
      <w:lvlJc w:val="left"/>
      <w:pPr>
        <w:ind w:left="562"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16cid:durableId="1280064977">
    <w:abstractNumId w:val="3"/>
  </w:num>
  <w:num w:numId="2" w16cid:durableId="815416245">
    <w:abstractNumId w:val="0"/>
  </w:num>
  <w:num w:numId="3" w16cid:durableId="750542850">
    <w:abstractNumId w:val="2"/>
  </w:num>
  <w:num w:numId="4" w16cid:durableId="1885561730">
    <w:abstractNumId w:val="1"/>
  </w:num>
  <w:num w:numId="5" w16cid:durableId="1826117791">
    <w:abstractNumId w:val="1"/>
    <w:lvlOverride w:ilvl="0">
      <w:lvl w:ilvl="0" w:tplc="F3FCB630">
        <w:start w:val="1"/>
        <w:numFmt w:val="decimal"/>
        <w:lvlText w:val="[%1]"/>
        <w:lvlJc w:val="left"/>
        <w:pPr>
          <w:ind w:left="0" w:firstLine="141"/>
        </w:pPr>
        <w:rPr>
          <w:rFonts w:ascii="Times New Roman" w:hAnsi="Times New Roman" w:cs="Times New Roman" w:hint="default"/>
          <w:b w:val="0"/>
          <w:bCs w:val="0"/>
          <w:color w:val="auto"/>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6" w16cid:durableId="2018187612">
    <w:abstractNumId w:val="1"/>
    <w:lvlOverride w:ilvl="0">
      <w:lvl w:ilvl="0" w:tplc="F3FCB630">
        <w:start w:val="1"/>
        <w:numFmt w:val="decimal"/>
        <w:lvlText w:val="[%1]"/>
        <w:lvlJc w:val="left"/>
        <w:pPr>
          <w:ind w:left="0" w:firstLine="141"/>
        </w:pPr>
        <w:rPr>
          <w:rFonts w:ascii="Times New Roman" w:hAnsi="Times New Roman" w:cs="Times New Roman" w:hint="default"/>
          <w:b w:val="0"/>
          <w:bCs w:val="0"/>
          <w:color w:val="auto"/>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16cid:durableId="1630670998">
    <w:abstractNumId w:val="1"/>
    <w:lvlOverride w:ilvl="0">
      <w:lvl w:ilvl="0" w:tplc="F3FCB630">
        <w:start w:val="1"/>
        <w:numFmt w:val="decimal"/>
        <w:lvlText w:val="[%1]"/>
        <w:lvlJc w:val="left"/>
        <w:pPr>
          <w:ind w:left="0" w:firstLine="141"/>
        </w:pPr>
        <w:rPr>
          <w:rFonts w:ascii="Times New Roman" w:hAnsi="Times New Roman" w:cs="Times New Roman" w:hint="default"/>
          <w:b w:val="0"/>
          <w:bCs w:val="0"/>
          <w:color w:val="auto"/>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16cid:durableId="669715239">
    <w:abstractNumId w:val="1"/>
    <w:lvlOverride w:ilvl="0">
      <w:lvl w:ilvl="0" w:tplc="F3FCB630">
        <w:start w:val="1"/>
        <w:numFmt w:val="decimal"/>
        <w:lvlText w:val="[%1]"/>
        <w:lvlJc w:val="left"/>
        <w:pPr>
          <w:ind w:left="0" w:firstLine="141"/>
        </w:pPr>
        <w:rPr>
          <w:rFonts w:ascii="Times New Roman" w:hAnsi="Times New Roman" w:cs="Times New Roman" w:hint="default"/>
          <w:b w:val="0"/>
          <w:bCs w:val="0"/>
          <w:color w:val="auto"/>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4E"/>
    <w:rsid w:val="00004363"/>
    <w:rsid w:val="00006849"/>
    <w:rsid w:val="00014EE9"/>
    <w:rsid w:val="00015853"/>
    <w:rsid w:val="00016E5D"/>
    <w:rsid w:val="00017264"/>
    <w:rsid w:val="00020168"/>
    <w:rsid w:val="00020C4F"/>
    <w:rsid w:val="0002272B"/>
    <w:rsid w:val="0002663E"/>
    <w:rsid w:val="00027653"/>
    <w:rsid w:val="00037AF6"/>
    <w:rsid w:val="0004256D"/>
    <w:rsid w:val="0004262D"/>
    <w:rsid w:val="000446A7"/>
    <w:rsid w:val="00046C67"/>
    <w:rsid w:val="00046E0A"/>
    <w:rsid w:val="000500D6"/>
    <w:rsid w:val="00050C2E"/>
    <w:rsid w:val="0005308C"/>
    <w:rsid w:val="00053A49"/>
    <w:rsid w:val="00054D52"/>
    <w:rsid w:val="00056133"/>
    <w:rsid w:val="00057C9D"/>
    <w:rsid w:val="00060029"/>
    <w:rsid w:val="000622CC"/>
    <w:rsid w:val="00062627"/>
    <w:rsid w:val="000643DB"/>
    <w:rsid w:val="0006684E"/>
    <w:rsid w:val="00066DE0"/>
    <w:rsid w:val="000744B9"/>
    <w:rsid w:val="000818EE"/>
    <w:rsid w:val="00084923"/>
    <w:rsid w:val="00084C89"/>
    <w:rsid w:val="0008568E"/>
    <w:rsid w:val="000A0DAF"/>
    <w:rsid w:val="000A1FD4"/>
    <w:rsid w:val="000A4023"/>
    <w:rsid w:val="000A4040"/>
    <w:rsid w:val="000A44D1"/>
    <w:rsid w:val="000A706F"/>
    <w:rsid w:val="000A7FD7"/>
    <w:rsid w:val="000C0B93"/>
    <w:rsid w:val="000C20C1"/>
    <w:rsid w:val="000C3E78"/>
    <w:rsid w:val="000C474A"/>
    <w:rsid w:val="000C59F2"/>
    <w:rsid w:val="000C6AF5"/>
    <w:rsid w:val="000C74B5"/>
    <w:rsid w:val="000D0371"/>
    <w:rsid w:val="000D1A39"/>
    <w:rsid w:val="000D4BF7"/>
    <w:rsid w:val="000D733E"/>
    <w:rsid w:val="000E0690"/>
    <w:rsid w:val="000E5227"/>
    <w:rsid w:val="000E6621"/>
    <w:rsid w:val="000F0035"/>
    <w:rsid w:val="000F2613"/>
    <w:rsid w:val="000F2B97"/>
    <w:rsid w:val="000F5721"/>
    <w:rsid w:val="000F7340"/>
    <w:rsid w:val="001039E1"/>
    <w:rsid w:val="00105AC2"/>
    <w:rsid w:val="00115560"/>
    <w:rsid w:val="00116745"/>
    <w:rsid w:val="001167AA"/>
    <w:rsid w:val="00124D5C"/>
    <w:rsid w:val="001264BD"/>
    <w:rsid w:val="00130B49"/>
    <w:rsid w:val="001325FF"/>
    <w:rsid w:val="001333DD"/>
    <w:rsid w:val="00140821"/>
    <w:rsid w:val="001459B7"/>
    <w:rsid w:val="0014664D"/>
    <w:rsid w:val="00151ED6"/>
    <w:rsid w:val="00153A13"/>
    <w:rsid w:val="00155263"/>
    <w:rsid w:val="00155D7C"/>
    <w:rsid w:val="001572B5"/>
    <w:rsid w:val="0016171B"/>
    <w:rsid w:val="0016395E"/>
    <w:rsid w:val="00165957"/>
    <w:rsid w:val="00166B4B"/>
    <w:rsid w:val="00167180"/>
    <w:rsid w:val="00167E3A"/>
    <w:rsid w:val="00172A27"/>
    <w:rsid w:val="001829E2"/>
    <w:rsid w:val="001856B8"/>
    <w:rsid w:val="0018742B"/>
    <w:rsid w:val="00187F1D"/>
    <w:rsid w:val="0019037F"/>
    <w:rsid w:val="001908D7"/>
    <w:rsid w:val="00194004"/>
    <w:rsid w:val="0019440B"/>
    <w:rsid w:val="0019481E"/>
    <w:rsid w:val="00196A2B"/>
    <w:rsid w:val="001A0AD7"/>
    <w:rsid w:val="001A1349"/>
    <w:rsid w:val="001A14D7"/>
    <w:rsid w:val="001A742C"/>
    <w:rsid w:val="001C1065"/>
    <w:rsid w:val="001C2230"/>
    <w:rsid w:val="001C6F44"/>
    <w:rsid w:val="001D0EA8"/>
    <w:rsid w:val="001D6A5E"/>
    <w:rsid w:val="001E053A"/>
    <w:rsid w:val="001E1408"/>
    <w:rsid w:val="001E192F"/>
    <w:rsid w:val="001E1B86"/>
    <w:rsid w:val="001E2072"/>
    <w:rsid w:val="001E3E19"/>
    <w:rsid w:val="001E3FD4"/>
    <w:rsid w:val="001E6258"/>
    <w:rsid w:val="001F00D6"/>
    <w:rsid w:val="001F2D30"/>
    <w:rsid w:val="001F6E34"/>
    <w:rsid w:val="001F6F32"/>
    <w:rsid w:val="001F7CD3"/>
    <w:rsid w:val="001F7EE5"/>
    <w:rsid w:val="0020129B"/>
    <w:rsid w:val="0020241A"/>
    <w:rsid w:val="00204B73"/>
    <w:rsid w:val="00205A4D"/>
    <w:rsid w:val="00205D34"/>
    <w:rsid w:val="002166E2"/>
    <w:rsid w:val="00216B80"/>
    <w:rsid w:val="002209DF"/>
    <w:rsid w:val="0022267A"/>
    <w:rsid w:val="00224569"/>
    <w:rsid w:val="002248E2"/>
    <w:rsid w:val="00225B7F"/>
    <w:rsid w:val="00226736"/>
    <w:rsid w:val="00226780"/>
    <w:rsid w:val="00227045"/>
    <w:rsid w:val="0023383C"/>
    <w:rsid w:val="00233C0F"/>
    <w:rsid w:val="00233C61"/>
    <w:rsid w:val="00235A5C"/>
    <w:rsid w:val="00240D09"/>
    <w:rsid w:val="00242AB1"/>
    <w:rsid w:val="00244D1D"/>
    <w:rsid w:val="002450EB"/>
    <w:rsid w:val="00245613"/>
    <w:rsid w:val="0024573E"/>
    <w:rsid w:val="00246E78"/>
    <w:rsid w:val="0025160B"/>
    <w:rsid w:val="0025207E"/>
    <w:rsid w:val="00252116"/>
    <w:rsid w:val="0025662C"/>
    <w:rsid w:val="00260AFC"/>
    <w:rsid w:val="00262020"/>
    <w:rsid w:val="002624D1"/>
    <w:rsid w:val="0027065F"/>
    <w:rsid w:val="002730F5"/>
    <w:rsid w:val="00273493"/>
    <w:rsid w:val="00275B25"/>
    <w:rsid w:val="002766BD"/>
    <w:rsid w:val="00281944"/>
    <w:rsid w:val="00281B76"/>
    <w:rsid w:val="0028280C"/>
    <w:rsid w:val="002847D0"/>
    <w:rsid w:val="00287C5C"/>
    <w:rsid w:val="00292D9B"/>
    <w:rsid w:val="002938CC"/>
    <w:rsid w:val="00293EED"/>
    <w:rsid w:val="00297FD7"/>
    <w:rsid w:val="002A303F"/>
    <w:rsid w:val="002A3A0D"/>
    <w:rsid w:val="002A3DE8"/>
    <w:rsid w:val="002A502D"/>
    <w:rsid w:val="002A5210"/>
    <w:rsid w:val="002A6932"/>
    <w:rsid w:val="002A7D72"/>
    <w:rsid w:val="002B50A6"/>
    <w:rsid w:val="002B6863"/>
    <w:rsid w:val="002C0C2E"/>
    <w:rsid w:val="002C3071"/>
    <w:rsid w:val="002C3190"/>
    <w:rsid w:val="002C4ADD"/>
    <w:rsid w:val="002C4D34"/>
    <w:rsid w:val="002C4ED3"/>
    <w:rsid w:val="002C6CBB"/>
    <w:rsid w:val="002C7D14"/>
    <w:rsid w:val="002D0281"/>
    <w:rsid w:val="002D1446"/>
    <w:rsid w:val="002D2966"/>
    <w:rsid w:val="002D5520"/>
    <w:rsid w:val="002D6897"/>
    <w:rsid w:val="002E0933"/>
    <w:rsid w:val="002E11ED"/>
    <w:rsid w:val="002E247B"/>
    <w:rsid w:val="002E28CC"/>
    <w:rsid w:val="002E2F25"/>
    <w:rsid w:val="002E43A7"/>
    <w:rsid w:val="002E4CC9"/>
    <w:rsid w:val="002E680C"/>
    <w:rsid w:val="002E7CC7"/>
    <w:rsid w:val="002F28D2"/>
    <w:rsid w:val="002F61EC"/>
    <w:rsid w:val="00300600"/>
    <w:rsid w:val="00306B1B"/>
    <w:rsid w:val="003077B3"/>
    <w:rsid w:val="0031173D"/>
    <w:rsid w:val="003139E4"/>
    <w:rsid w:val="003152B3"/>
    <w:rsid w:val="00332DF1"/>
    <w:rsid w:val="0033771D"/>
    <w:rsid w:val="003416CE"/>
    <w:rsid w:val="00341F31"/>
    <w:rsid w:val="00342094"/>
    <w:rsid w:val="00342791"/>
    <w:rsid w:val="00344375"/>
    <w:rsid w:val="00344843"/>
    <w:rsid w:val="00347500"/>
    <w:rsid w:val="0035334D"/>
    <w:rsid w:val="00356717"/>
    <w:rsid w:val="00374A61"/>
    <w:rsid w:val="00376642"/>
    <w:rsid w:val="003811A0"/>
    <w:rsid w:val="0038331B"/>
    <w:rsid w:val="003859F0"/>
    <w:rsid w:val="00391635"/>
    <w:rsid w:val="00391A79"/>
    <w:rsid w:val="00392F1F"/>
    <w:rsid w:val="003A06D9"/>
    <w:rsid w:val="003A488F"/>
    <w:rsid w:val="003A6D23"/>
    <w:rsid w:val="003A7526"/>
    <w:rsid w:val="003B39A3"/>
    <w:rsid w:val="003B3D2C"/>
    <w:rsid w:val="003B47CD"/>
    <w:rsid w:val="003B7E68"/>
    <w:rsid w:val="003C14C9"/>
    <w:rsid w:val="003C1D17"/>
    <w:rsid w:val="003C4432"/>
    <w:rsid w:val="003D23BC"/>
    <w:rsid w:val="003D384D"/>
    <w:rsid w:val="003D4304"/>
    <w:rsid w:val="003D4BCB"/>
    <w:rsid w:val="003D659A"/>
    <w:rsid w:val="003D6C09"/>
    <w:rsid w:val="003D6E1F"/>
    <w:rsid w:val="003E1C60"/>
    <w:rsid w:val="003E253E"/>
    <w:rsid w:val="003E2FAE"/>
    <w:rsid w:val="003E5634"/>
    <w:rsid w:val="003E6379"/>
    <w:rsid w:val="003F20AF"/>
    <w:rsid w:val="003F270C"/>
    <w:rsid w:val="003F439B"/>
    <w:rsid w:val="003F511B"/>
    <w:rsid w:val="003F798C"/>
    <w:rsid w:val="00400754"/>
    <w:rsid w:val="00403FBF"/>
    <w:rsid w:val="00404EB0"/>
    <w:rsid w:val="00405211"/>
    <w:rsid w:val="0040555E"/>
    <w:rsid w:val="0040607E"/>
    <w:rsid w:val="0041026C"/>
    <w:rsid w:val="00413231"/>
    <w:rsid w:val="00416CA8"/>
    <w:rsid w:val="004211BA"/>
    <w:rsid w:val="0042484D"/>
    <w:rsid w:val="004248B9"/>
    <w:rsid w:val="00430C54"/>
    <w:rsid w:val="0043249E"/>
    <w:rsid w:val="00435D95"/>
    <w:rsid w:val="00441074"/>
    <w:rsid w:val="0044467C"/>
    <w:rsid w:val="00446E24"/>
    <w:rsid w:val="00447905"/>
    <w:rsid w:val="00447E31"/>
    <w:rsid w:val="00451FFF"/>
    <w:rsid w:val="00453C1F"/>
    <w:rsid w:val="00454C37"/>
    <w:rsid w:val="00454CBC"/>
    <w:rsid w:val="00455248"/>
    <w:rsid w:val="004661FD"/>
    <w:rsid w:val="004700C2"/>
    <w:rsid w:val="00471E3F"/>
    <w:rsid w:val="00473F92"/>
    <w:rsid w:val="00474878"/>
    <w:rsid w:val="004773E5"/>
    <w:rsid w:val="004805D1"/>
    <w:rsid w:val="004828EB"/>
    <w:rsid w:val="00483F33"/>
    <w:rsid w:val="00486ECC"/>
    <w:rsid w:val="004909E9"/>
    <w:rsid w:val="004912D7"/>
    <w:rsid w:val="004916A0"/>
    <w:rsid w:val="004920A0"/>
    <w:rsid w:val="00495560"/>
    <w:rsid w:val="0049666A"/>
    <w:rsid w:val="004A0DB2"/>
    <w:rsid w:val="004A3444"/>
    <w:rsid w:val="004A3D63"/>
    <w:rsid w:val="004A4164"/>
    <w:rsid w:val="004A421C"/>
    <w:rsid w:val="004A6343"/>
    <w:rsid w:val="004A6436"/>
    <w:rsid w:val="004B0B07"/>
    <w:rsid w:val="004B10AD"/>
    <w:rsid w:val="004B5716"/>
    <w:rsid w:val="004B63C8"/>
    <w:rsid w:val="004B7D40"/>
    <w:rsid w:val="004C2943"/>
    <w:rsid w:val="004C3102"/>
    <w:rsid w:val="004C485D"/>
    <w:rsid w:val="004C7409"/>
    <w:rsid w:val="004D3FB1"/>
    <w:rsid w:val="004D53F6"/>
    <w:rsid w:val="004D6B07"/>
    <w:rsid w:val="004D793A"/>
    <w:rsid w:val="004E51E1"/>
    <w:rsid w:val="004E7B8C"/>
    <w:rsid w:val="004F0D32"/>
    <w:rsid w:val="004F5F61"/>
    <w:rsid w:val="004F685F"/>
    <w:rsid w:val="00500766"/>
    <w:rsid w:val="00504350"/>
    <w:rsid w:val="0050777D"/>
    <w:rsid w:val="00512882"/>
    <w:rsid w:val="0051406D"/>
    <w:rsid w:val="0051589F"/>
    <w:rsid w:val="00515A94"/>
    <w:rsid w:val="0051630B"/>
    <w:rsid w:val="005172C7"/>
    <w:rsid w:val="00522301"/>
    <w:rsid w:val="00522D2A"/>
    <w:rsid w:val="00522EFE"/>
    <w:rsid w:val="00524277"/>
    <w:rsid w:val="00525319"/>
    <w:rsid w:val="00526991"/>
    <w:rsid w:val="0053061B"/>
    <w:rsid w:val="00530E49"/>
    <w:rsid w:val="0054198A"/>
    <w:rsid w:val="00551A18"/>
    <w:rsid w:val="00554D95"/>
    <w:rsid w:val="0056154E"/>
    <w:rsid w:val="005634DC"/>
    <w:rsid w:val="00563899"/>
    <w:rsid w:val="00567CED"/>
    <w:rsid w:val="00570B41"/>
    <w:rsid w:val="005761E8"/>
    <w:rsid w:val="005763DB"/>
    <w:rsid w:val="00577B6F"/>
    <w:rsid w:val="00583C41"/>
    <w:rsid w:val="00584D4A"/>
    <w:rsid w:val="00594679"/>
    <w:rsid w:val="005A09B3"/>
    <w:rsid w:val="005A161D"/>
    <w:rsid w:val="005A2466"/>
    <w:rsid w:val="005A37F0"/>
    <w:rsid w:val="005B05D9"/>
    <w:rsid w:val="005B0F9F"/>
    <w:rsid w:val="005B5BCD"/>
    <w:rsid w:val="005B6209"/>
    <w:rsid w:val="005B6BD9"/>
    <w:rsid w:val="005B7C1C"/>
    <w:rsid w:val="005C521B"/>
    <w:rsid w:val="005D41CD"/>
    <w:rsid w:val="005D574F"/>
    <w:rsid w:val="005D7CAB"/>
    <w:rsid w:val="005E7117"/>
    <w:rsid w:val="005F3519"/>
    <w:rsid w:val="005F3EBA"/>
    <w:rsid w:val="0060387B"/>
    <w:rsid w:val="00603C4B"/>
    <w:rsid w:val="006041BF"/>
    <w:rsid w:val="0061105A"/>
    <w:rsid w:val="006112DB"/>
    <w:rsid w:val="00612E6A"/>
    <w:rsid w:val="0061472A"/>
    <w:rsid w:val="00616928"/>
    <w:rsid w:val="00616983"/>
    <w:rsid w:val="00620D2B"/>
    <w:rsid w:val="00623040"/>
    <w:rsid w:val="00624879"/>
    <w:rsid w:val="0062635F"/>
    <w:rsid w:val="0062791E"/>
    <w:rsid w:val="00627E4B"/>
    <w:rsid w:val="00632103"/>
    <w:rsid w:val="00632544"/>
    <w:rsid w:val="00636DDB"/>
    <w:rsid w:val="00640156"/>
    <w:rsid w:val="00642208"/>
    <w:rsid w:val="006436B6"/>
    <w:rsid w:val="00643D6D"/>
    <w:rsid w:val="0064451F"/>
    <w:rsid w:val="00650B41"/>
    <w:rsid w:val="00650B94"/>
    <w:rsid w:val="00651E3E"/>
    <w:rsid w:val="006528E2"/>
    <w:rsid w:val="00652AC1"/>
    <w:rsid w:val="00652AFE"/>
    <w:rsid w:val="00653025"/>
    <w:rsid w:val="00655B09"/>
    <w:rsid w:val="0065682C"/>
    <w:rsid w:val="006609A4"/>
    <w:rsid w:val="00662279"/>
    <w:rsid w:val="006627D4"/>
    <w:rsid w:val="00663508"/>
    <w:rsid w:val="006635B1"/>
    <w:rsid w:val="00664211"/>
    <w:rsid w:val="00666CB9"/>
    <w:rsid w:val="006704F0"/>
    <w:rsid w:val="0067059E"/>
    <w:rsid w:val="00672712"/>
    <w:rsid w:val="00672A51"/>
    <w:rsid w:val="00672BBB"/>
    <w:rsid w:val="006734B7"/>
    <w:rsid w:val="00676069"/>
    <w:rsid w:val="00676BA3"/>
    <w:rsid w:val="00677C00"/>
    <w:rsid w:val="00677E32"/>
    <w:rsid w:val="00680EAA"/>
    <w:rsid w:val="00681751"/>
    <w:rsid w:val="00681A36"/>
    <w:rsid w:val="00686A36"/>
    <w:rsid w:val="0069247E"/>
    <w:rsid w:val="00694202"/>
    <w:rsid w:val="00694985"/>
    <w:rsid w:val="00694998"/>
    <w:rsid w:val="006951E3"/>
    <w:rsid w:val="00695AFB"/>
    <w:rsid w:val="006A6420"/>
    <w:rsid w:val="006A7946"/>
    <w:rsid w:val="006B0BCF"/>
    <w:rsid w:val="006B0EE6"/>
    <w:rsid w:val="006B2CC2"/>
    <w:rsid w:val="006B317A"/>
    <w:rsid w:val="006B3698"/>
    <w:rsid w:val="006B42E8"/>
    <w:rsid w:val="006B4845"/>
    <w:rsid w:val="006B4F41"/>
    <w:rsid w:val="006B598A"/>
    <w:rsid w:val="006C03FE"/>
    <w:rsid w:val="006C0BD1"/>
    <w:rsid w:val="006C2228"/>
    <w:rsid w:val="006C45C2"/>
    <w:rsid w:val="006C4958"/>
    <w:rsid w:val="006C664F"/>
    <w:rsid w:val="006D7C57"/>
    <w:rsid w:val="006E0A45"/>
    <w:rsid w:val="006E48EE"/>
    <w:rsid w:val="006F1671"/>
    <w:rsid w:val="006F4074"/>
    <w:rsid w:val="006F588A"/>
    <w:rsid w:val="0070019A"/>
    <w:rsid w:val="007035FD"/>
    <w:rsid w:val="007076D7"/>
    <w:rsid w:val="00712C62"/>
    <w:rsid w:val="00716A22"/>
    <w:rsid w:val="007219CE"/>
    <w:rsid w:val="007239F2"/>
    <w:rsid w:val="007278B4"/>
    <w:rsid w:val="007301E8"/>
    <w:rsid w:val="00730797"/>
    <w:rsid w:val="00731636"/>
    <w:rsid w:val="00732453"/>
    <w:rsid w:val="007333D1"/>
    <w:rsid w:val="0073344D"/>
    <w:rsid w:val="00733718"/>
    <w:rsid w:val="00733A19"/>
    <w:rsid w:val="007367FA"/>
    <w:rsid w:val="007421DC"/>
    <w:rsid w:val="00742262"/>
    <w:rsid w:val="007470D9"/>
    <w:rsid w:val="00752F37"/>
    <w:rsid w:val="0075701E"/>
    <w:rsid w:val="00761447"/>
    <w:rsid w:val="00764480"/>
    <w:rsid w:val="0076550B"/>
    <w:rsid w:val="00766454"/>
    <w:rsid w:val="00766D59"/>
    <w:rsid w:val="00773E5F"/>
    <w:rsid w:val="0077524D"/>
    <w:rsid w:val="00775C58"/>
    <w:rsid w:val="0078043D"/>
    <w:rsid w:val="007833AA"/>
    <w:rsid w:val="007861EC"/>
    <w:rsid w:val="00787E32"/>
    <w:rsid w:val="007910E3"/>
    <w:rsid w:val="007937F0"/>
    <w:rsid w:val="00795959"/>
    <w:rsid w:val="007A2A2B"/>
    <w:rsid w:val="007B3FF0"/>
    <w:rsid w:val="007B5C55"/>
    <w:rsid w:val="007B7FB8"/>
    <w:rsid w:val="007C3458"/>
    <w:rsid w:val="007C54F2"/>
    <w:rsid w:val="007C589E"/>
    <w:rsid w:val="007C69FA"/>
    <w:rsid w:val="007C7B49"/>
    <w:rsid w:val="007D26B8"/>
    <w:rsid w:val="007D6E7B"/>
    <w:rsid w:val="00800C6E"/>
    <w:rsid w:val="00801160"/>
    <w:rsid w:val="00806F7A"/>
    <w:rsid w:val="00807F01"/>
    <w:rsid w:val="00812D06"/>
    <w:rsid w:val="00814449"/>
    <w:rsid w:val="00815608"/>
    <w:rsid w:val="00815BDC"/>
    <w:rsid w:val="00816E23"/>
    <w:rsid w:val="00817FD5"/>
    <w:rsid w:val="008203B6"/>
    <w:rsid w:val="00820739"/>
    <w:rsid w:val="00822F9D"/>
    <w:rsid w:val="00825052"/>
    <w:rsid w:val="00827B87"/>
    <w:rsid w:val="00831205"/>
    <w:rsid w:val="0083245E"/>
    <w:rsid w:val="00833B83"/>
    <w:rsid w:val="008356EA"/>
    <w:rsid w:val="008442CB"/>
    <w:rsid w:val="00844D56"/>
    <w:rsid w:val="00845F58"/>
    <w:rsid w:val="008475C0"/>
    <w:rsid w:val="00847F76"/>
    <w:rsid w:val="0085057D"/>
    <w:rsid w:val="008505C6"/>
    <w:rsid w:val="00860A1E"/>
    <w:rsid w:val="00860A36"/>
    <w:rsid w:val="00862B76"/>
    <w:rsid w:val="008644A1"/>
    <w:rsid w:val="00864EFE"/>
    <w:rsid w:val="00865E7B"/>
    <w:rsid w:val="00865FEE"/>
    <w:rsid w:val="0086787F"/>
    <w:rsid w:val="00872F81"/>
    <w:rsid w:val="00874510"/>
    <w:rsid w:val="0088042C"/>
    <w:rsid w:val="00880FFC"/>
    <w:rsid w:val="00883FA3"/>
    <w:rsid w:val="00890D52"/>
    <w:rsid w:val="008931FC"/>
    <w:rsid w:val="008945D6"/>
    <w:rsid w:val="00895212"/>
    <w:rsid w:val="008A11AD"/>
    <w:rsid w:val="008B42FD"/>
    <w:rsid w:val="008B44F1"/>
    <w:rsid w:val="008B5D0D"/>
    <w:rsid w:val="008B6B39"/>
    <w:rsid w:val="008B6F74"/>
    <w:rsid w:val="008C11D7"/>
    <w:rsid w:val="008C1305"/>
    <w:rsid w:val="008C34EE"/>
    <w:rsid w:val="008C64F8"/>
    <w:rsid w:val="008D0B3B"/>
    <w:rsid w:val="008D1ACA"/>
    <w:rsid w:val="008D20A6"/>
    <w:rsid w:val="008D2EAC"/>
    <w:rsid w:val="008D3908"/>
    <w:rsid w:val="008D3AF9"/>
    <w:rsid w:val="008E0774"/>
    <w:rsid w:val="008E3327"/>
    <w:rsid w:val="008E674A"/>
    <w:rsid w:val="008E6991"/>
    <w:rsid w:val="008E766D"/>
    <w:rsid w:val="008F0926"/>
    <w:rsid w:val="008F0F43"/>
    <w:rsid w:val="008F2708"/>
    <w:rsid w:val="008F4096"/>
    <w:rsid w:val="008F4B8F"/>
    <w:rsid w:val="008F660A"/>
    <w:rsid w:val="008F6936"/>
    <w:rsid w:val="008F7B8C"/>
    <w:rsid w:val="008F7F4D"/>
    <w:rsid w:val="00910BDE"/>
    <w:rsid w:val="00911124"/>
    <w:rsid w:val="00911387"/>
    <w:rsid w:val="0091510F"/>
    <w:rsid w:val="00915B66"/>
    <w:rsid w:val="009168FD"/>
    <w:rsid w:val="00917E38"/>
    <w:rsid w:val="009211B9"/>
    <w:rsid w:val="009236BE"/>
    <w:rsid w:val="00923809"/>
    <w:rsid w:val="00924985"/>
    <w:rsid w:val="00926BB0"/>
    <w:rsid w:val="00927D36"/>
    <w:rsid w:val="00932401"/>
    <w:rsid w:val="0093425D"/>
    <w:rsid w:val="009449AF"/>
    <w:rsid w:val="00944ACE"/>
    <w:rsid w:val="00944CF3"/>
    <w:rsid w:val="00945ABA"/>
    <w:rsid w:val="0094605A"/>
    <w:rsid w:val="00961D52"/>
    <w:rsid w:val="00961D9E"/>
    <w:rsid w:val="0097241D"/>
    <w:rsid w:val="00973872"/>
    <w:rsid w:val="0097744E"/>
    <w:rsid w:val="00982009"/>
    <w:rsid w:val="00983E62"/>
    <w:rsid w:val="0099458E"/>
    <w:rsid w:val="00994DFA"/>
    <w:rsid w:val="00997911"/>
    <w:rsid w:val="009979FD"/>
    <w:rsid w:val="009A1FE2"/>
    <w:rsid w:val="009A39FB"/>
    <w:rsid w:val="009A4428"/>
    <w:rsid w:val="009A4B59"/>
    <w:rsid w:val="009B0DCD"/>
    <w:rsid w:val="009B102B"/>
    <w:rsid w:val="009B429F"/>
    <w:rsid w:val="009B67C0"/>
    <w:rsid w:val="009B7C67"/>
    <w:rsid w:val="009C197A"/>
    <w:rsid w:val="009C3F62"/>
    <w:rsid w:val="009C7B47"/>
    <w:rsid w:val="009D1A41"/>
    <w:rsid w:val="009D5D84"/>
    <w:rsid w:val="009D6CAA"/>
    <w:rsid w:val="009D7B29"/>
    <w:rsid w:val="009E0137"/>
    <w:rsid w:val="009E0F6C"/>
    <w:rsid w:val="009E1252"/>
    <w:rsid w:val="009E2512"/>
    <w:rsid w:val="009E6FAF"/>
    <w:rsid w:val="009E7E25"/>
    <w:rsid w:val="009E7F0F"/>
    <w:rsid w:val="009F1182"/>
    <w:rsid w:val="009F4FAD"/>
    <w:rsid w:val="009F51F4"/>
    <w:rsid w:val="00A02358"/>
    <w:rsid w:val="00A02F3B"/>
    <w:rsid w:val="00A06D7B"/>
    <w:rsid w:val="00A075B2"/>
    <w:rsid w:val="00A10504"/>
    <w:rsid w:val="00A106F3"/>
    <w:rsid w:val="00A17728"/>
    <w:rsid w:val="00A179A6"/>
    <w:rsid w:val="00A17E1F"/>
    <w:rsid w:val="00A211D2"/>
    <w:rsid w:val="00A22CB9"/>
    <w:rsid w:val="00A26226"/>
    <w:rsid w:val="00A26323"/>
    <w:rsid w:val="00A26ED9"/>
    <w:rsid w:val="00A27AF8"/>
    <w:rsid w:val="00A30F3D"/>
    <w:rsid w:val="00A3133A"/>
    <w:rsid w:val="00A34A8A"/>
    <w:rsid w:val="00A36AE4"/>
    <w:rsid w:val="00A37597"/>
    <w:rsid w:val="00A44EA2"/>
    <w:rsid w:val="00A46F3E"/>
    <w:rsid w:val="00A47F71"/>
    <w:rsid w:val="00A55316"/>
    <w:rsid w:val="00A562A6"/>
    <w:rsid w:val="00A57170"/>
    <w:rsid w:val="00A7198C"/>
    <w:rsid w:val="00A73C43"/>
    <w:rsid w:val="00A826E9"/>
    <w:rsid w:val="00A8483C"/>
    <w:rsid w:val="00A8567B"/>
    <w:rsid w:val="00A8770E"/>
    <w:rsid w:val="00A916BC"/>
    <w:rsid w:val="00A91BF4"/>
    <w:rsid w:val="00A9221E"/>
    <w:rsid w:val="00AA0299"/>
    <w:rsid w:val="00AA1C7B"/>
    <w:rsid w:val="00AA4967"/>
    <w:rsid w:val="00AA5CE4"/>
    <w:rsid w:val="00AB0486"/>
    <w:rsid w:val="00AB2746"/>
    <w:rsid w:val="00AB421D"/>
    <w:rsid w:val="00AB7114"/>
    <w:rsid w:val="00AC0920"/>
    <w:rsid w:val="00AC34D0"/>
    <w:rsid w:val="00AC3D27"/>
    <w:rsid w:val="00AC3F64"/>
    <w:rsid w:val="00AC7140"/>
    <w:rsid w:val="00AC71AF"/>
    <w:rsid w:val="00AE1187"/>
    <w:rsid w:val="00AE1987"/>
    <w:rsid w:val="00AE6EC6"/>
    <w:rsid w:val="00AE748C"/>
    <w:rsid w:val="00AF1CD9"/>
    <w:rsid w:val="00AF1EB3"/>
    <w:rsid w:val="00AF4F10"/>
    <w:rsid w:val="00AF6BF9"/>
    <w:rsid w:val="00AF6E33"/>
    <w:rsid w:val="00B0356A"/>
    <w:rsid w:val="00B03A09"/>
    <w:rsid w:val="00B10C0A"/>
    <w:rsid w:val="00B129F2"/>
    <w:rsid w:val="00B14C5B"/>
    <w:rsid w:val="00B153AB"/>
    <w:rsid w:val="00B1545E"/>
    <w:rsid w:val="00B20790"/>
    <w:rsid w:val="00B212AC"/>
    <w:rsid w:val="00B228DA"/>
    <w:rsid w:val="00B231EB"/>
    <w:rsid w:val="00B248AE"/>
    <w:rsid w:val="00B27353"/>
    <w:rsid w:val="00B310BF"/>
    <w:rsid w:val="00B31610"/>
    <w:rsid w:val="00B3288D"/>
    <w:rsid w:val="00B357CF"/>
    <w:rsid w:val="00B40448"/>
    <w:rsid w:val="00B40850"/>
    <w:rsid w:val="00B42DCC"/>
    <w:rsid w:val="00B4407B"/>
    <w:rsid w:val="00B50583"/>
    <w:rsid w:val="00B51E39"/>
    <w:rsid w:val="00B5553B"/>
    <w:rsid w:val="00B60F09"/>
    <w:rsid w:val="00B65E69"/>
    <w:rsid w:val="00B71A9E"/>
    <w:rsid w:val="00B728B0"/>
    <w:rsid w:val="00B738C4"/>
    <w:rsid w:val="00B759E9"/>
    <w:rsid w:val="00B76980"/>
    <w:rsid w:val="00B805F5"/>
    <w:rsid w:val="00B81E1F"/>
    <w:rsid w:val="00B81FC4"/>
    <w:rsid w:val="00B87C54"/>
    <w:rsid w:val="00B92D2C"/>
    <w:rsid w:val="00B933B0"/>
    <w:rsid w:val="00B94788"/>
    <w:rsid w:val="00B9642D"/>
    <w:rsid w:val="00B96BE9"/>
    <w:rsid w:val="00B974AE"/>
    <w:rsid w:val="00BA19B4"/>
    <w:rsid w:val="00BA2905"/>
    <w:rsid w:val="00BA3A6E"/>
    <w:rsid w:val="00BA41E4"/>
    <w:rsid w:val="00BA4D15"/>
    <w:rsid w:val="00BB1710"/>
    <w:rsid w:val="00BB4A53"/>
    <w:rsid w:val="00BB52D0"/>
    <w:rsid w:val="00BB651C"/>
    <w:rsid w:val="00BC0032"/>
    <w:rsid w:val="00BC10F6"/>
    <w:rsid w:val="00BC1C23"/>
    <w:rsid w:val="00BC2E71"/>
    <w:rsid w:val="00BD3CAD"/>
    <w:rsid w:val="00BD43BA"/>
    <w:rsid w:val="00BD538F"/>
    <w:rsid w:val="00BD584A"/>
    <w:rsid w:val="00BD66EF"/>
    <w:rsid w:val="00BD7EB1"/>
    <w:rsid w:val="00BE0D01"/>
    <w:rsid w:val="00BE4599"/>
    <w:rsid w:val="00BE5DE4"/>
    <w:rsid w:val="00BE7EDD"/>
    <w:rsid w:val="00BF1C83"/>
    <w:rsid w:val="00BF3600"/>
    <w:rsid w:val="00BF4888"/>
    <w:rsid w:val="00C15828"/>
    <w:rsid w:val="00C15EA0"/>
    <w:rsid w:val="00C166F4"/>
    <w:rsid w:val="00C202ED"/>
    <w:rsid w:val="00C214B2"/>
    <w:rsid w:val="00C25ABA"/>
    <w:rsid w:val="00C27B88"/>
    <w:rsid w:val="00C336E5"/>
    <w:rsid w:val="00C35609"/>
    <w:rsid w:val="00C37797"/>
    <w:rsid w:val="00C402CA"/>
    <w:rsid w:val="00C40EA6"/>
    <w:rsid w:val="00C41704"/>
    <w:rsid w:val="00C43F6D"/>
    <w:rsid w:val="00C4633D"/>
    <w:rsid w:val="00C50D46"/>
    <w:rsid w:val="00C50F9F"/>
    <w:rsid w:val="00C532DD"/>
    <w:rsid w:val="00C54D39"/>
    <w:rsid w:val="00C54D96"/>
    <w:rsid w:val="00C6003A"/>
    <w:rsid w:val="00C6033B"/>
    <w:rsid w:val="00C629D1"/>
    <w:rsid w:val="00C62C4C"/>
    <w:rsid w:val="00C65119"/>
    <w:rsid w:val="00C65767"/>
    <w:rsid w:val="00C67958"/>
    <w:rsid w:val="00C71925"/>
    <w:rsid w:val="00C71D90"/>
    <w:rsid w:val="00C72F9B"/>
    <w:rsid w:val="00C73388"/>
    <w:rsid w:val="00C746F4"/>
    <w:rsid w:val="00C751DB"/>
    <w:rsid w:val="00C768FB"/>
    <w:rsid w:val="00C81A36"/>
    <w:rsid w:val="00C84F7E"/>
    <w:rsid w:val="00C8505C"/>
    <w:rsid w:val="00C878B5"/>
    <w:rsid w:val="00C92658"/>
    <w:rsid w:val="00C97ED9"/>
    <w:rsid w:val="00CA27C8"/>
    <w:rsid w:val="00CA2A95"/>
    <w:rsid w:val="00CB052F"/>
    <w:rsid w:val="00CB0581"/>
    <w:rsid w:val="00CB07F2"/>
    <w:rsid w:val="00CB0C42"/>
    <w:rsid w:val="00CB12FC"/>
    <w:rsid w:val="00CB13C5"/>
    <w:rsid w:val="00CB3B71"/>
    <w:rsid w:val="00CB5E6A"/>
    <w:rsid w:val="00CB6081"/>
    <w:rsid w:val="00CB66A1"/>
    <w:rsid w:val="00CB7202"/>
    <w:rsid w:val="00CC1389"/>
    <w:rsid w:val="00CC401D"/>
    <w:rsid w:val="00CC4A81"/>
    <w:rsid w:val="00CC7A88"/>
    <w:rsid w:val="00CD1154"/>
    <w:rsid w:val="00CD1BD9"/>
    <w:rsid w:val="00CD5AD0"/>
    <w:rsid w:val="00CD6D8C"/>
    <w:rsid w:val="00CD7418"/>
    <w:rsid w:val="00CD7AF9"/>
    <w:rsid w:val="00CE0077"/>
    <w:rsid w:val="00CE044E"/>
    <w:rsid w:val="00CE2ADE"/>
    <w:rsid w:val="00CE3854"/>
    <w:rsid w:val="00CE3DD5"/>
    <w:rsid w:val="00CE6D4B"/>
    <w:rsid w:val="00CE7B89"/>
    <w:rsid w:val="00CF4AA3"/>
    <w:rsid w:val="00D043C7"/>
    <w:rsid w:val="00D106B3"/>
    <w:rsid w:val="00D118E4"/>
    <w:rsid w:val="00D12F00"/>
    <w:rsid w:val="00D13047"/>
    <w:rsid w:val="00D1685B"/>
    <w:rsid w:val="00D17D1B"/>
    <w:rsid w:val="00D20AD5"/>
    <w:rsid w:val="00D241F0"/>
    <w:rsid w:val="00D24F58"/>
    <w:rsid w:val="00D25A00"/>
    <w:rsid w:val="00D26FD3"/>
    <w:rsid w:val="00D319A1"/>
    <w:rsid w:val="00D3295A"/>
    <w:rsid w:val="00D3794D"/>
    <w:rsid w:val="00D42BC0"/>
    <w:rsid w:val="00D43884"/>
    <w:rsid w:val="00D51122"/>
    <w:rsid w:val="00D52C15"/>
    <w:rsid w:val="00D53CCF"/>
    <w:rsid w:val="00D53E82"/>
    <w:rsid w:val="00D540DD"/>
    <w:rsid w:val="00D55669"/>
    <w:rsid w:val="00D56B7D"/>
    <w:rsid w:val="00D57807"/>
    <w:rsid w:val="00D57F16"/>
    <w:rsid w:val="00D61676"/>
    <w:rsid w:val="00D622CB"/>
    <w:rsid w:val="00D64506"/>
    <w:rsid w:val="00D65448"/>
    <w:rsid w:val="00D75983"/>
    <w:rsid w:val="00D75C90"/>
    <w:rsid w:val="00D77B09"/>
    <w:rsid w:val="00D858AD"/>
    <w:rsid w:val="00D913FD"/>
    <w:rsid w:val="00D9434D"/>
    <w:rsid w:val="00D97268"/>
    <w:rsid w:val="00DA0E9A"/>
    <w:rsid w:val="00DA265D"/>
    <w:rsid w:val="00DA3281"/>
    <w:rsid w:val="00DA4CCC"/>
    <w:rsid w:val="00DB16C9"/>
    <w:rsid w:val="00DB43CD"/>
    <w:rsid w:val="00DB63E7"/>
    <w:rsid w:val="00DC1784"/>
    <w:rsid w:val="00DC1EA0"/>
    <w:rsid w:val="00DC242E"/>
    <w:rsid w:val="00DC74CC"/>
    <w:rsid w:val="00DD4279"/>
    <w:rsid w:val="00DD54AA"/>
    <w:rsid w:val="00DD7DCA"/>
    <w:rsid w:val="00DE013F"/>
    <w:rsid w:val="00DE0782"/>
    <w:rsid w:val="00DF11B5"/>
    <w:rsid w:val="00DF621C"/>
    <w:rsid w:val="00E02BF7"/>
    <w:rsid w:val="00E0450B"/>
    <w:rsid w:val="00E04538"/>
    <w:rsid w:val="00E12021"/>
    <w:rsid w:val="00E13010"/>
    <w:rsid w:val="00E1312E"/>
    <w:rsid w:val="00E13C26"/>
    <w:rsid w:val="00E15156"/>
    <w:rsid w:val="00E17651"/>
    <w:rsid w:val="00E229F3"/>
    <w:rsid w:val="00E2428B"/>
    <w:rsid w:val="00E30211"/>
    <w:rsid w:val="00E34BDD"/>
    <w:rsid w:val="00E36CF7"/>
    <w:rsid w:val="00E37DE8"/>
    <w:rsid w:val="00E40FC1"/>
    <w:rsid w:val="00E426EC"/>
    <w:rsid w:val="00E44724"/>
    <w:rsid w:val="00E4530A"/>
    <w:rsid w:val="00E52471"/>
    <w:rsid w:val="00E52C63"/>
    <w:rsid w:val="00E53E6B"/>
    <w:rsid w:val="00E57A69"/>
    <w:rsid w:val="00E6538B"/>
    <w:rsid w:val="00E7241D"/>
    <w:rsid w:val="00E81C57"/>
    <w:rsid w:val="00E83E0F"/>
    <w:rsid w:val="00E9190F"/>
    <w:rsid w:val="00E94D4C"/>
    <w:rsid w:val="00E97317"/>
    <w:rsid w:val="00EB41AD"/>
    <w:rsid w:val="00EB7975"/>
    <w:rsid w:val="00EC0167"/>
    <w:rsid w:val="00EC28EA"/>
    <w:rsid w:val="00EC2BA5"/>
    <w:rsid w:val="00EC4755"/>
    <w:rsid w:val="00EC4F43"/>
    <w:rsid w:val="00EC69D4"/>
    <w:rsid w:val="00EC6BC2"/>
    <w:rsid w:val="00ED4174"/>
    <w:rsid w:val="00EE46CD"/>
    <w:rsid w:val="00EF0AD1"/>
    <w:rsid w:val="00EF1291"/>
    <w:rsid w:val="00EF1C3A"/>
    <w:rsid w:val="00F01151"/>
    <w:rsid w:val="00F01822"/>
    <w:rsid w:val="00F0272C"/>
    <w:rsid w:val="00F03714"/>
    <w:rsid w:val="00F04B49"/>
    <w:rsid w:val="00F057EE"/>
    <w:rsid w:val="00F05DA6"/>
    <w:rsid w:val="00F13A3A"/>
    <w:rsid w:val="00F14F75"/>
    <w:rsid w:val="00F15285"/>
    <w:rsid w:val="00F16C6A"/>
    <w:rsid w:val="00F2296A"/>
    <w:rsid w:val="00F2343A"/>
    <w:rsid w:val="00F23CC4"/>
    <w:rsid w:val="00F2513E"/>
    <w:rsid w:val="00F251A2"/>
    <w:rsid w:val="00F260B7"/>
    <w:rsid w:val="00F26FF7"/>
    <w:rsid w:val="00F271D1"/>
    <w:rsid w:val="00F31FC0"/>
    <w:rsid w:val="00F3214F"/>
    <w:rsid w:val="00F32A79"/>
    <w:rsid w:val="00F43664"/>
    <w:rsid w:val="00F44B3C"/>
    <w:rsid w:val="00F46E0A"/>
    <w:rsid w:val="00F507B6"/>
    <w:rsid w:val="00F51D21"/>
    <w:rsid w:val="00F54D1B"/>
    <w:rsid w:val="00F579AA"/>
    <w:rsid w:val="00F6024D"/>
    <w:rsid w:val="00F727B5"/>
    <w:rsid w:val="00F772F6"/>
    <w:rsid w:val="00F773F7"/>
    <w:rsid w:val="00F800E0"/>
    <w:rsid w:val="00F8090C"/>
    <w:rsid w:val="00F87A36"/>
    <w:rsid w:val="00F91327"/>
    <w:rsid w:val="00F91A70"/>
    <w:rsid w:val="00F93A68"/>
    <w:rsid w:val="00F95E83"/>
    <w:rsid w:val="00F96E48"/>
    <w:rsid w:val="00F96E85"/>
    <w:rsid w:val="00FA4276"/>
    <w:rsid w:val="00FB0D41"/>
    <w:rsid w:val="00FB232D"/>
    <w:rsid w:val="00FB2D93"/>
    <w:rsid w:val="00FB2EEA"/>
    <w:rsid w:val="00FB47EF"/>
    <w:rsid w:val="00FB58E0"/>
    <w:rsid w:val="00FC7DDE"/>
    <w:rsid w:val="00FD08A2"/>
    <w:rsid w:val="00FD61D8"/>
    <w:rsid w:val="00FE19D2"/>
    <w:rsid w:val="00FE1A7F"/>
    <w:rsid w:val="00FE6C22"/>
    <w:rsid w:val="00FE734F"/>
    <w:rsid w:val="00FF0B74"/>
    <w:rsid w:val="00FF4759"/>
    <w:rsid w:val="00FF4F2C"/>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2"/>
    </o:shapelayout>
  </w:shapeDefaults>
  <w:decimalSymbol w:val="."/>
  <w:listSeparator w:val=","/>
  <w14:docId w14:val="4F782614"/>
  <w15:chartTrackingRefBased/>
  <w15:docId w15:val="{9387FA7A-E2C6-44A0-B4E1-C8EB09A0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D52"/>
    <w:pPr>
      <w:widowControl w:val="0"/>
      <w:jc w:val="both"/>
    </w:pPr>
    <w:rPr>
      <w:kern w:val="2"/>
      <w:sz w:val="21"/>
    </w:rPr>
  </w:style>
  <w:style w:type="paragraph" w:styleId="1">
    <w:name w:val="heading 1"/>
    <w:basedOn w:val="a"/>
    <w:next w:val="a"/>
    <w:link w:val="10"/>
    <w:uiPriority w:val="9"/>
    <w:qFormat/>
    <w:rsid w:val="004248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pPr>
      <w:tabs>
        <w:tab w:val="right" w:leader="dot" w:pos="9180"/>
        <w:tab w:val="right" w:leader="middleDot" w:pos="9240"/>
      </w:tabs>
      <w:spacing w:line="360" w:lineRule="auto"/>
    </w:pPr>
    <w:rPr>
      <w:sz w:val="24"/>
      <w:szCs w:val="24"/>
    </w:rPr>
  </w:style>
  <w:style w:type="character" w:styleId="a7">
    <w:name w:val="Hyperlink"/>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table" w:styleId="aa">
    <w:name w:val="Table Grid"/>
    <w:basedOn w:val="a1"/>
    <w:uiPriority w:val="59"/>
    <w:rsid w:val="000C3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0C3E7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ab">
    <w:name w:val="三线表"/>
    <w:basedOn w:val="a1"/>
    <w:uiPriority w:val="99"/>
    <w:rsid w:val="00A106F3"/>
    <w:pPr>
      <w:spacing w:beforeLines="25" w:before="25" w:afterLines="25" w:after="25" w:line="400" w:lineRule="exact"/>
    </w:p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c">
    <w:name w:val="Placeholder Text"/>
    <w:basedOn w:val="a0"/>
    <w:uiPriority w:val="99"/>
    <w:unhideWhenUsed/>
    <w:rsid w:val="004B7D40"/>
    <w:rPr>
      <w:color w:val="808080"/>
    </w:rPr>
  </w:style>
  <w:style w:type="paragraph" w:styleId="ad">
    <w:name w:val="Date"/>
    <w:basedOn w:val="a"/>
    <w:next w:val="a"/>
    <w:link w:val="ae"/>
    <w:uiPriority w:val="99"/>
    <w:semiHidden/>
    <w:unhideWhenUsed/>
    <w:rsid w:val="00AB7114"/>
    <w:pPr>
      <w:ind w:leftChars="2500" w:left="100"/>
    </w:pPr>
  </w:style>
  <w:style w:type="character" w:customStyle="1" w:styleId="ae">
    <w:name w:val="日期 字符"/>
    <w:basedOn w:val="a0"/>
    <w:link w:val="ad"/>
    <w:uiPriority w:val="99"/>
    <w:semiHidden/>
    <w:rsid w:val="00AB7114"/>
    <w:rPr>
      <w:kern w:val="2"/>
      <w:sz w:val="21"/>
    </w:rPr>
  </w:style>
  <w:style w:type="paragraph" w:styleId="af">
    <w:name w:val="footnote text"/>
    <w:basedOn w:val="a"/>
    <w:link w:val="af0"/>
    <w:uiPriority w:val="99"/>
    <w:semiHidden/>
    <w:unhideWhenUsed/>
    <w:rsid w:val="00F579AA"/>
    <w:pPr>
      <w:snapToGrid w:val="0"/>
      <w:jc w:val="left"/>
    </w:pPr>
    <w:rPr>
      <w:sz w:val="18"/>
      <w:szCs w:val="18"/>
    </w:rPr>
  </w:style>
  <w:style w:type="character" w:customStyle="1" w:styleId="af0">
    <w:name w:val="脚注文本 字符"/>
    <w:basedOn w:val="a0"/>
    <w:link w:val="af"/>
    <w:uiPriority w:val="99"/>
    <w:semiHidden/>
    <w:rsid w:val="00F579AA"/>
    <w:rPr>
      <w:kern w:val="2"/>
      <w:sz w:val="18"/>
      <w:szCs w:val="18"/>
    </w:rPr>
  </w:style>
  <w:style w:type="character" w:styleId="af1">
    <w:name w:val="footnote reference"/>
    <w:basedOn w:val="a0"/>
    <w:uiPriority w:val="99"/>
    <w:semiHidden/>
    <w:unhideWhenUsed/>
    <w:rsid w:val="00F579AA"/>
    <w:rPr>
      <w:vertAlign w:val="superscript"/>
    </w:rPr>
  </w:style>
  <w:style w:type="paragraph" w:styleId="af2">
    <w:name w:val="List Paragraph"/>
    <w:basedOn w:val="a"/>
    <w:uiPriority w:val="99"/>
    <w:qFormat/>
    <w:rsid w:val="00235A5C"/>
    <w:pPr>
      <w:ind w:firstLineChars="200" w:firstLine="420"/>
    </w:pPr>
  </w:style>
  <w:style w:type="paragraph" w:styleId="af3">
    <w:name w:val="endnote text"/>
    <w:basedOn w:val="a"/>
    <w:link w:val="af4"/>
    <w:uiPriority w:val="99"/>
    <w:semiHidden/>
    <w:unhideWhenUsed/>
    <w:rsid w:val="007A2A2B"/>
    <w:pPr>
      <w:snapToGrid w:val="0"/>
      <w:jc w:val="left"/>
    </w:pPr>
  </w:style>
  <w:style w:type="character" w:customStyle="1" w:styleId="af4">
    <w:name w:val="尾注文本 字符"/>
    <w:basedOn w:val="a0"/>
    <w:link w:val="af3"/>
    <w:uiPriority w:val="99"/>
    <w:semiHidden/>
    <w:rsid w:val="007A2A2B"/>
    <w:rPr>
      <w:kern w:val="2"/>
      <w:sz w:val="21"/>
    </w:rPr>
  </w:style>
  <w:style w:type="character" w:styleId="af5">
    <w:name w:val="endnote reference"/>
    <w:basedOn w:val="a0"/>
    <w:uiPriority w:val="99"/>
    <w:semiHidden/>
    <w:unhideWhenUsed/>
    <w:rsid w:val="007A2A2B"/>
    <w:rPr>
      <w:vertAlign w:val="superscript"/>
    </w:rPr>
  </w:style>
  <w:style w:type="paragraph" w:styleId="af6">
    <w:name w:val="caption"/>
    <w:basedOn w:val="a"/>
    <w:next w:val="a"/>
    <w:uiPriority w:val="35"/>
    <w:unhideWhenUsed/>
    <w:qFormat/>
    <w:rsid w:val="00636DDB"/>
    <w:rPr>
      <w:rFonts w:asciiTheme="majorHAnsi" w:eastAsia="黑体" w:hAnsiTheme="majorHAnsi" w:cstheme="majorBidi"/>
      <w:sz w:val="20"/>
    </w:rPr>
  </w:style>
  <w:style w:type="character" w:customStyle="1" w:styleId="10">
    <w:name w:val="标题 1 字符"/>
    <w:basedOn w:val="a0"/>
    <w:link w:val="1"/>
    <w:uiPriority w:val="9"/>
    <w:rsid w:val="0042484D"/>
    <w:rPr>
      <w:b/>
      <w:bCs/>
      <w:kern w:val="44"/>
      <w:sz w:val="44"/>
      <w:szCs w:val="44"/>
    </w:rPr>
  </w:style>
  <w:style w:type="table" w:customStyle="1" w:styleId="12">
    <w:name w:val="三线表1"/>
    <w:basedOn w:val="a1"/>
    <w:uiPriority w:val="99"/>
    <w:rsid w:val="00E13010"/>
    <w:pPr>
      <w:spacing w:beforeLines="25" w:before="25" w:afterLines="25" w:after="25" w:line="400" w:lineRule="exact"/>
    </w:p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991">
      <w:bodyDiv w:val="1"/>
      <w:marLeft w:val="0"/>
      <w:marRight w:val="0"/>
      <w:marTop w:val="0"/>
      <w:marBottom w:val="0"/>
      <w:divBdr>
        <w:top w:val="none" w:sz="0" w:space="0" w:color="auto"/>
        <w:left w:val="none" w:sz="0" w:space="0" w:color="auto"/>
        <w:bottom w:val="none" w:sz="0" w:space="0" w:color="auto"/>
        <w:right w:val="none" w:sz="0" w:space="0" w:color="auto"/>
      </w:divBdr>
    </w:div>
    <w:div w:id="242883076">
      <w:bodyDiv w:val="1"/>
      <w:marLeft w:val="0"/>
      <w:marRight w:val="0"/>
      <w:marTop w:val="0"/>
      <w:marBottom w:val="0"/>
      <w:divBdr>
        <w:top w:val="none" w:sz="0" w:space="0" w:color="auto"/>
        <w:left w:val="none" w:sz="0" w:space="0" w:color="auto"/>
        <w:bottom w:val="none" w:sz="0" w:space="0" w:color="auto"/>
        <w:right w:val="none" w:sz="0" w:space="0" w:color="auto"/>
      </w:divBdr>
    </w:div>
    <w:div w:id="489948284">
      <w:bodyDiv w:val="1"/>
      <w:marLeft w:val="0"/>
      <w:marRight w:val="0"/>
      <w:marTop w:val="0"/>
      <w:marBottom w:val="0"/>
      <w:divBdr>
        <w:top w:val="none" w:sz="0" w:space="0" w:color="auto"/>
        <w:left w:val="none" w:sz="0" w:space="0" w:color="auto"/>
        <w:bottom w:val="none" w:sz="0" w:space="0" w:color="auto"/>
        <w:right w:val="none" w:sz="0" w:space="0" w:color="auto"/>
      </w:divBdr>
    </w:div>
    <w:div w:id="645550477">
      <w:bodyDiv w:val="1"/>
      <w:marLeft w:val="0"/>
      <w:marRight w:val="0"/>
      <w:marTop w:val="0"/>
      <w:marBottom w:val="0"/>
      <w:divBdr>
        <w:top w:val="none" w:sz="0" w:space="0" w:color="auto"/>
        <w:left w:val="none" w:sz="0" w:space="0" w:color="auto"/>
        <w:bottom w:val="none" w:sz="0" w:space="0" w:color="auto"/>
        <w:right w:val="none" w:sz="0" w:space="0" w:color="auto"/>
      </w:divBdr>
    </w:div>
    <w:div w:id="966397235">
      <w:bodyDiv w:val="1"/>
      <w:marLeft w:val="0"/>
      <w:marRight w:val="0"/>
      <w:marTop w:val="0"/>
      <w:marBottom w:val="0"/>
      <w:divBdr>
        <w:top w:val="none" w:sz="0" w:space="0" w:color="auto"/>
        <w:left w:val="none" w:sz="0" w:space="0" w:color="auto"/>
        <w:bottom w:val="none" w:sz="0" w:space="0" w:color="auto"/>
        <w:right w:val="none" w:sz="0" w:space="0" w:color="auto"/>
      </w:divBdr>
    </w:div>
    <w:div w:id="1106267238">
      <w:bodyDiv w:val="1"/>
      <w:marLeft w:val="0"/>
      <w:marRight w:val="0"/>
      <w:marTop w:val="0"/>
      <w:marBottom w:val="0"/>
      <w:divBdr>
        <w:top w:val="none" w:sz="0" w:space="0" w:color="auto"/>
        <w:left w:val="none" w:sz="0" w:space="0" w:color="auto"/>
        <w:bottom w:val="none" w:sz="0" w:space="0" w:color="auto"/>
        <w:right w:val="none" w:sz="0" w:space="0" w:color="auto"/>
      </w:divBdr>
    </w:div>
    <w:div w:id="1394348743">
      <w:bodyDiv w:val="1"/>
      <w:marLeft w:val="0"/>
      <w:marRight w:val="0"/>
      <w:marTop w:val="0"/>
      <w:marBottom w:val="0"/>
      <w:divBdr>
        <w:top w:val="none" w:sz="0" w:space="0" w:color="auto"/>
        <w:left w:val="none" w:sz="0" w:space="0" w:color="auto"/>
        <w:bottom w:val="none" w:sz="0" w:space="0" w:color="auto"/>
        <w:right w:val="none" w:sz="0" w:space="0" w:color="auto"/>
      </w:divBdr>
    </w:div>
    <w:div w:id="1443108788">
      <w:bodyDiv w:val="1"/>
      <w:marLeft w:val="0"/>
      <w:marRight w:val="0"/>
      <w:marTop w:val="0"/>
      <w:marBottom w:val="0"/>
      <w:divBdr>
        <w:top w:val="none" w:sz="0" w:space="0" w:color="auto"/>
        <w:left w:val="none" w:sz="0" w:space="0" w:color="auto"/>
        <w:bottom w:val="none" w:sz="0" w:space="0" w:color="auto"/>
        <w:right w:val="none" w:sz="0" w:space="0" w:color="auto"/>
      </w:divBdr>
    </w:div>
    <w:div w:id="1840004531">
      <w:bodyDiv w:val="1"/>
      <w:marLeft w:val="0"/>
      <w:marRight w:val="0"/>
      <w:marTop w:val="0"/>
      <w:marBottom w:val="0"/>
      <w:divBdr>
        <w:top w:val="none" w:sz="0" w:space="0" w:color="auto"/>
        <w:left w:val="none" w:sz="0" w:space="0" w:color="auto"/>
        <w:bottom w:val="none" w:sz="0" w:space="0" w:color="auto"/>
        <w:right w:val="none" w:sz="0" w:space="0" w:color="auto"/>
      </w:divBdr>
    </w:div>
    <w:div w:id="2002343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39288-34DD-4D5F-81E6-44688CB2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7956</TotalTime>
  <Pages>39</Pages>
  <Words>21582</Words>
  <Characters>10957</Characters>
  <Application>Microsoft Office Word</Application>
  <DocSecurity>0</DocSecurity>
  <PresentationFormat/>
  <Lines>91</Lines>
  <Paragraphs>64</Paragraphs>
  <Slides>0</Slides>
  <Notes>0</Notes>
  <HiddenSlides>0</HiddenSlides>
  <MMClips>0</MMClips>
  <ScaleCrop>false</ScaleCrop>
  <Manager/>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陈 训善</cp:lastModifiedBy>
  <cp:revision>116</cp:revision>
  <cp:lastPrinted>2022-06-02T01:47:00Z</cp:lastPrinted>
  <dcterms:created xsi:type="dcterms:W3CDTF">2022-05-01T10:22:00Z</dcterms:created>
  <dcterms:modified xsi:type="dcterms:W3CDTF">2022-06-13T11:29:00Z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