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tbl>
      <w:tblPr>
        <w:tblW w:w="0" w:type="auto"/>
        <w:jc w:val="left"/>
        <w:tblInd w:w="6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3"/>
      </w:tblGrid>
      <w:tr>
        <w:trPr>
          <w:trHeight w:val="260" w:hRule="atLeast"/>
        </w:trPr>
        <w:tc>
          <w:tcPr>
            <w:tcW w:w="262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学校代码： </w:t>
            </w:r>
            <w:r>
              <w:rPr>
                <w:kern w:val="2"/>
                <w:szCs w:val="22"/>
                <w:rFonts w:cstheme="minorBidi" w:ascii="Times New Roman" w:hAnsi="Times New Roman" w:eastAsia="Times New Roman" w:cs="Times New Roman"/>
                <w:sz w:val="21"/>
              </w:rPr>
              <w:t>10327</w:t>
            </w:r>
          </w:p>
        </w:tc>
      </w:tr>
      <w:tr>
        <w:trPr>
          <w:trHeight w:val="260" w:hRule="atLeast"/>
        </w:trPr>
        <w:tc>
          <w:tcPr>
            <w:tcW w:w="2623" w:type="dxa"/>
          </w:tcPr>
          <w:p w:rsidR="0018722C">
            <w:pPr>
              <w:widowControl w:val="0"/>
              <w:snapToGrid w:val="1"/>
              <w:spacing w:line="240" w:lineRule="atLeast"/>
              <w:ind w:leftChars="0" w:left="0" w:rightChars="0" w:right="0" w:firstLineChars="0" w:firstLine="0"/>
              <w:jc w:val="left"/>
              <w:autoSpaceDE w:val="0"/>
              <w:autoSpaceDN w:val="0"/>
              <w:tabs>
                <w:tab w:pos="831"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学</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1"/>
                <w:sz w:val="21"/>
              </w:rPr>
              <w:t>号：</w:t>
            </w:r>
            <w:r>
              <w:rPr>
                <w:kern w:val="2"/>
                <w:szCs w:val="22"/>
                <w:rFonts w:cstheme="minorBidi" w:ascii="Times New Roman" w:hAnsi="Times New Roman" w:eastAsia="Times New Roman" w:cs="Times New Roman"/>
                <w:spacing w:val="-1"/>
                <w:sz w:val="21"/>
              </w:rPr>
              <w:t>MG11007028</w:t>
            </w:r>
          </w:p>
        </w:tc>
      </w:tr>
    </w:tbl>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8"/>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2943225</wp:posOffset>
            </wp:positionH>
            <wp:positionV relativeFrom="paragraph">
              <wp:posOffset>89608</wp:posOffset>
            </wp:positionV>
            <wp:extent cx="1524000" cy="114300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524000" cy="1143000"/>
                    </a:xfrm>
                    <a:prstGeom prst="rect">
                      <a:avLst/>
                    </a:prstGeom>
                  </pic:spPr>
                </pic:pic>
              </a:graphicData>
            </a:graphic>
          </wp:anchor>
        </w:drawing>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11"/>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2117089</wp:posOffset>
            </wp:positionH>
            <wp:positionV relativeFrom="paragraph">
              <wp:posOffset>109867</wp:posOffset>
            </wp:positionV>
            <wp:extent cx="3312985" cy="850392"/>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312985" cy="850392"/>
                    </a:xfrm>
                    <a:prstGeom prst="rect">
                      <a:avLst/>
                    </a:prstGeom>
                  </pic:spPr>
                </pic:pic>
              </a:graphicData>
            </a:graphic>
          </wp:anchor>
        </w:drawing>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23"/>
          <w:szCs w:val="24"/>
          <w:rFonts w:cstheme="minorBidi" w:ascii="Times New Roman" w:hAnsi="宋体" w:eastAsia="宋体" w:cs="宋体"/>
        </w:rPr>
      </w:pPr>
    </w:p>
    <w:p w:rsidR="0018722C">
      <w:pPr>
        <w:tabs>
          <w:tab w:pos="2451" w:val="left" w:leader="none"/>
          <w:tab w:pos="3492" w:val="left" w:leader="none"/>
          <w:tab w:pos="4539" w:val="left" w:leader="none"/>
          <w:tab w:pos="5581" w:val="left" w:leader="none"/>
          <w:tab w:pos="6627" w:val="left" w:leader="none"/>
        </w:tabs>
        <w:spacing w:line="621" w:lineRule="exact" w:before="0"/>
        <w:ind w:leftChars="0" w:left="1404" w:rightChars="0" w:right="0" w:firstLineChars="0" w:firstLine="0"/>
        <w:jc w:val="left"/>
        <w:rPr>
          <w:b/>
          <w:sz w:val="52"/>
        </w:rPr>
      </w:pPr>
      <w:r>
        <w:rPr>
          <w:b/>
          <w:sz w:val="52"/>
        </w:rPr>
        <w:t>硕</w:t>
      </w:r>
      <w:r w:rsidRPr="00000000">
        <w:tab/>
        <w:t>士</w:t>
      </w:r>
      <w:r w:rsidRPr="00000000">
        <w:tab/>
        <w:t>学</w:t>
      </w:r>
      <w:r w:rsidRPr="00000000">
        <w:tab/>
        <w:t>位</w:t>
      </w:r>
      <w:r w:rsidRPr="00000000">
        <w:tab/>
        <w:t>论</w:t>
      </w:r>
      <w:r w:rsidRPr="00000000">
        <w:tab/>
        <w:t>文</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52"/>
          <w:szCs w:val="24"/>
          <w:rFonts w:cstheme="minorBidi" w:ascii="宋体" w:hAnsi="宋体" w:eastAsia="宋体" w:cs="宋体"/>
          <w:b/>
        </w:rPr>
      </w:pPr>
    </w:p>
    <w:p w:rsidR="0018722C">
      <w:pPr>
        <w:widowControl w:val="0"/>
        <w:snapToGrid w:val="1"/>
        <w:spacing w:beforeLines="0" w:afterLines="0" w:lineRule="auto" w:line="240" w:after="0" w:before="12"/>
        <w:ind w:firstLineChars="0" w:firstLine="0" w:rightChars="0" w:right="0" w:leftChars="0" w:left="0"/>
        <w:jc w:val="left"/>
        <w:autoSpaceDE w:val="0"/>
        <w:autoSpaceDN w:val="0"/>
        <w:pBdr>
          <w:bottom w:val="none" w:sz="0" w:space="0" w:color="auto"/>
        </w:pBdr>
        <w:rPr>
          <w:kern w:val="2"/>
          <w:sz w:val="55"/>
          <w:szCs w:val="24"/>
          <w:rFonts w:cstheme="minorBidi" w:ascii="宋体" w:hAnsi="宋体" w:eastAsia="宋体" w:cs="宋体"/>
          <w:b/>
        </w:rPr>
      </w:pPr>
    </w:p>
    <w:p w:rsidR="0018722C">
      <w:pPr>
        <w:spacing w:line="259" w:lineRule="auto" w:before="0"/>
        <w:ind w:leftChars="0" w:left="690" w:rightChars="0" w:right="1406" w:firstLineChars="0" w:firstLine="0"/>
        <w:jc w:val="center"/>
        <w:rPr>
          <w:rFonts w:ascii="黑体" w:eastAsia="黑体" w:hint="eastAsia"/>
          <w:b/>
          <w:sz w:val="44"/>
        </w:rPr>
      </w:pPr>
      <w:bookmarkStart w:name="封面 " w:id="1"/>
      <w:bookmarkEnd w:id="1"/>
      <w:r/>
      <w:r>
        <w:rPr>
          <w:rFonts w:ascii="黑体" w:eastAsia="黑体" w:hint="eastAsia"/>
          <w:b/>
          <w:w w:val="95"/>
          <w:sz w:val="44"/>
        </w:rPr>
        <w:t>不同自然资源对经济增长影响的差异性研究</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12"/>
          <w:szCs w:val="24"/>
          <w:rFonts w:cstheme="minorBidi" w:ascii="黑体" w:hAnsi="宋体" w:eastAsia="宋体" w:cs="宋体"/>
          <w:b/>
        </w:rPr>
      </w:pPr>
    </w:p>
    <w:tbl>
      <w:tblPr>
        <w:tblW w:w="0" w:type="auto"/>
        <w:jc w:val="left"/>
        <w:tblInd w:w="1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0"/>
        <w:gridCol w:w="2489"/>
      </w:tblGrid>
      <w:tr>
        <w:trPr>
          <w:trHeight w:val="460" w:hRule="atLeast"/>
        </w:trPr>
        <w:tc>
          <w:tcPr>
            <w:tcW w:w="2900" w:type="dxa"/>
          </w:tcPr>
          <w:p w:rsidR="0018722C">
            <w:pPr>
              <w:widowControl w:val="0"/>
              <w:snapToGrid w:val="1"/>
              <w:spacing w:line="240" w:lineRule="atLeast"/>
              <w:ind w:leftChars="0" w:left="0" w:rightChars="0" w:right="0" w:firstLineChars="0" w:firstLine="0"/>
              <w:jc w:val="left"/>
              <w:autoSpaceDE w:val="0"/>
              <w:autoSpaceDN w:val="0"/>
              <w:tabs>
                <w:tab w:pos="1585" w:val="left" w:leader="none"/>
                <w:tab w:pos="3760"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院</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30"/>
              </w:rPr>
              <w:t>系：</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2489" w:type="dxa"/>
          </w:tcPr>
          <w:p w:rsidR="0018722C">
            <w:pPr>
              <w:widowControl w:val="0"/>
              <w:snapToGrid w:val="1"/>
              <w:spacing w:line="240" w:lineRule="atLeast"/>
              <w:ind w:leftChars="0" w:left="0" w:rightChars="0" w:right="0" w:firstLineChars="0" w:firstLine="0"/>
              <w:jc w:val="right"/>
              <w:autoSpaceDE w:val="0"/>
              <w:autoSpaceDN w:val="0"/>
              <w:tabs>
                <w:tab w:pos="2561"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0"/>
                <w:u w:val="thick"/>
              </w:rPr>
              <w:t>经济学院</w:t>
            </w:r>
            <w:r>
              <w:rPr>
                <w:kern w:val="2"/>
                <w:szCs w:val="22"/>
                <w:rFonts w:ascii="宋体" w:eastAsia="宋体" w:hint="eastAsia" w:cstheme="minorBidi" w:hAnsi="Times New Roman" w:cs="Times New Roman"/>
                <w:b/>
                <w:sz w:val="30"/>
                <w:u w:val="thick"/>
              </w:rPr>
              <w:tab/>
            </w:r>
          </w:p>
        </w:tc>
      </w:tr>
      <w:tr>
        <w:trPr>
          <w:trHeight w:val="620" w:hRule="atLeast"/>
        </w:trPr>
        <w:tc>
          <w:tcPr>
            <w:tcW w:w="2900" w:type="dxa"/>
          </w:tcPr>
          <w:p w:rsidR="0018722C">
            <w:pPr>
              <w:widowControl w:val="0"/>
              <w:snapToGrid w:val="1"/>
              <w:spacing w:line="240" w:lineRule="atLeast"/>
              <w:ind w:leftChars="0" w:left="0" w:rightChars="0" w:right="0" w:firstLineChars="0" w:firstLine="0"/>
              <w:jc w:val="left"/>
              <w:autoSpaceDE w:val="0"/>
              <w:autoSpaceDN w:val="0"/>
              <w:tabs>
                <w:tab w:pos="1585" w:val="left" w:leader="none"/>
                <w:tab w:pos="3608"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专</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30"/>
              </w:rPr>
              <w:t>业：</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2489" w:type="dxa"/>
          </w:tcPr>
          <w:p w:rsidR="0018722C">
            <w:pPr>
              <w:widowControl w:val="0"/>
              <w:snapToGrid w:val="1"/>
              <w:spacing w:line="240" w:lineRule="atLeast"/>
              <w:ind w:leftChars="0" w:left="0" w:rightChars="0" w:right="0" w:firstLineChars="0" w:firstLine="0"/>
              <w:jc w:val="right"/>
              <w:autoSpaceDE w:val="0"/>
              <w:autoSpaceDN w:val="0"/>
              <w:tabs>
                <w:tab w:pos="2712"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thick"/>
              </w:rPr>
              <w:t>西方经济学</w:t>
            </w:r>
            <w:r w:rsidRPr="00000000">
              <w:rPr>
                <w:kern w:val="2"/>
                <w:sz w:val="22"/>
                <w:szCs w:val="22"/>
                <w:rFonts w:cstheme="minorBidi" w:ascii="Times New Roman" w:hAnsi="Times New Roman" w:eastAsia="Times New Roman" w:cs="Times New Roman"/>
              </w:rPr>
              <w:tab/>
            </w:r>
          </w:p>
        </w:tc>
      </w:tr>
      <w:tr>
        <w:trPr>
          <w:trHeight w:val="620" w:hRule="atLeast"/>
        </w:trPr>
        <w:tc>
          <w:tcPr>
            <w:tcW w:w="2900" w:type="dxa"/>
          </w:tcPr>
          <w:p w:rsidR="0018722C">
            <w:pPr>
              <w:widowControl w:val="0"/>
              <w:snapToGrid w:val="1"/>
              <w:spacing w:line="240" w:lineRule="atLeast"/>
              <w:ind w:leftChars="0" w:left="0" w:rightChars="0" w:right="0" w:firstLineChars="0" w:firstLine="0"/>
              <w:jc w:val="left"/>
              <w:autoSpaceDE w:val="0"/>
              <w:autoSpaceDN w:val="0"/>
              <w:tabs>
                <w:tab w:pos="3608"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研</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究</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方</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向：</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2489" w:type="dxa"/>
          </w:tcPr>
          <w:p w:rsidR="0018722C">
            <w:pPr>
              <w:widowControl w:val="0"/>
              <w:snapToGrid w:val="1"/>
              <w:spacing w:line="240" w:lineRule="atLeast"/>
              <w:ind w:leftChars="0" w:left="0" w:rightChars="0" w:right="0" w:firstLineChars="0" w:firstLine="0"/>
              <w:jc w:val="right"/>
              <w:autoSpaceDE w:val="0"/>
              <w:autoSpaceDN w:val="0"/>
              <w:tabs>
                <w:tab w:pos="2712"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thick"/>
              </w:rPr>
              <w:t>宏观经济学</w:t>
            </w:r>
            <w:r w:rsidRPr="00000000">
              <w:rPr>
                <w:kern w:val="2"/>
                <w:sz w:val="22"/>
                <w:szCs w:val="22"/>
                <w:rFonts w:cstheme="minorBidi" w:ascii="Times New Roman" w:hAnsi="Times New Roman" w:eastAsia="Times New Roman" w:cs="Times New Roman"/>
              </w:rPr>
              <w:tab/>
            </w:r>
          </w:p>
        </w:tc>
      </w:tr>
      <w:tr>
        <w:trPr>
          <w:trHeight w:val="620" w:hRule="atLeast"/>
        </w:trPr>
        <w:tc>
          <w:tcPr>
            <w:tcW w:w="2900" w:type="dxa"/>
          </w:tcPr>
          <w:p w:rsidR="0018722C">
            <w:pPr>
              <w:widowControl w:val="0"/>
              <w:snapToGrid w:val="1"/>
              <w:spacing w:line="240" w:lineRule="atLeast"/>
              <w:ind w:leftChars="0" w:left="0" w:rightChars="0" w:right="0" w:firstLineChars="0" w:firstLine="0"/>
              <w:jc w:val="left"/>
              <w:autoSpaceDE w:val="0"/>
              <w:autoSpaceDN w:val="0"/>
              <w:tabs>
                <w:tab w:pos="1585" w:val="left" w:leader="none"/>
                <w:tab w:pos="3908"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姓</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30"/>
              </w:rPr>
              <w:t>名：</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2489" w:type="dxa"/>
          </w:tcPr>
          <w:p w:rsidR="0018722C">
            <w:pPr>
              <w:widowControl w:val="0"/>
              <w:snapToGrid w:val="1"/>
              <w:spacing w:line="240" w:lineRule="atLeast"/>
              <w:ind w:leftChars="0" w:left="0" w:rightChars="0" w:right="0" w:firstLineChars="0" w:firstLine="0"/>
              <w:jc w:val="right"/>
              <w:autoSpaceDE w:val="0"/>
              <w:autoSpaceDN w:val="0"/>
              <w:tabs>
                <w:tab w:pos="2412"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thick"/>
              </w:rPr>
              <w:t>胡建雄</w:t>
            </w:r>
            <w:r w:rsidRPr="00000000">
              <w:rPr>
                <w:kern w:val="2"/>
                <w:sz w:val="22"/>
                <w:szCs w:val="22"/>
                <w:rFonts w:cstheme="minorBidi" w:ascii="Times New Roman" w:hAnsi="Times New Roman" w:eastAsia="Times New Roman" w:cs="Times New Roman"/>
              </w:rPr>
              <w:tab/>
            </w:r>
          </w:p>
        </w:tc>
      </w:tr>
      <w:tr>
        <w:trPr>
          <w:trHeight w:val="600" w:hRule="atLeast"/>
        </w:trPr>
        <w:tc>
          <w:tcPr>
            <w:tcW w:w="2900" w:type="dxa"/>
          </w:tcPr>
          <w:p w:rsidR="0018722C">
            <w:pPr>
              <w:widowControl w:val="0"/>
              <w:snapToGrid w:val="1"/>
              <w:spacing w:line="240" w:lineRule="atLeast"/>
              <w:ind w:leftChars="0" w:left="0" w:rightChars="0" w:right="0" w:firstLineChars="0" w:firstLine="0"/>
              <w:jc w:val="left"/>
              <w:autoSpaceDE w:val="0"/>
              <w:autoSpaceDN w:val="0"/>
              <w:tabs>
                <w:tab w:pos="3908"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指</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导</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教</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师：</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2489" w:type="dxa"/>
          </w:tcPr>
          <w:p w:rsidR="0018722C">
            <w:pPr>
              <w:widowControl w:val="0"/>
              <w:snapToGrid w:val="1"/>
              <w:spacing w:line="240" w:lineRule="atLeast"/>
              <w:ind w:leftChars="0" w:left="0" w:rightChars="0" w:right="0" w:firstLineChars="0" w:firstLine="0"/>
              <w:jc w:val="right"/>
              <w:autoSpaceDE w:val="0"/>
              <w:autoSpaceDN w:val="0"/>
              <w:tabs>
                <w:tab w:pos="2412"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thick"/>
              </w:rPr>
              <w:t>赵春玲</w:t>
            </w:r>
            <w:r w:rsidRPr="00000000">
              <w:rPr>
                <w:kern w:val="2"/>
                <w:sz w:val="22"/>
                <w:szCs w:val="22"/>
                <w:rFonts w:cstheme="minorBidi" w:ascii="Times New Roman" w:hAnsi="Times New Roman" w:eastAsia="Times New Roman" w:cs="Times New Roman"/>
              </w:rPr>
              <w:tab/>
            </w:r>
          </w:p>
        </w:tc>
      </w:tr>
      <w:tr>
        <w:trPr>
          <w:trHeight w:val="620" w:hRule="atLeast"/>
        </w:trPr>
        <w:tc>
          <w:tcPr>
            <w:tcW w:w="2900" w:type="dxa"/>
          </w:tcPr>
          <w:p w:rsidR="0018722C">
            <w:pPr>
              <w:widowControl w:val="0"/>
              <w:snapToGrid w:val="1"/>
              <w:spacing w:line="240" w:lineRule="atLeast"/>
              <w:ind w:leftChars="0" w:left="0" w:rightChars="0" w:right="0" w:firstLineChars="0" w:firstLine="0"/>
              <w:jc w:val="left"/>
              <w:autoSpaceDE w:val="0"/>
              <w:autoSpaceDN w:val="0"/>
              <w:tabs>
                <w:tab w:pos="3608"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完</w:t>
            </w:r>
            <w:r>
              <w:rPr>
                <w:kern w:val="2"/>
                <w:szCs w:val="22"/>
                <w:rFonts w:ascii="宋体" w:eastAsia="宋体" w:hint="eastAsia" w:cstheme="minorBidi" w:hAnsi="Times New Roman" w:cs="Times New Roman"/>
                <w:b/>
                <w:spacing w:val="3"/>
                <w:sz w:val="30"/>
              </w:rPr>
              <w:t> </w:t>
            </w:r>
            <w:r>
              <w:rPr>
                <w:kern w:val="2"/>
                <w:szCs w:val="22"/>
                <w:rFonts w:ascii="宋体" w:eastAsia="宋体" w:hint="eastAsia" w:cstheme="minorBidi" w:hAnsi="Times New Roman" w:cs="Times New Roman"/>
                <w:b/>
                <w:sz w:val="30"/>
              </w:rPr>
              <w:t>成</w:t>
            </w:r>
            <w:r>
              <w:rPr>
                <w:kern w:val="2"/>
                <w:szCs w:val="22"/>
                <w:rFonts w:ascii="宋体" w:eastAsia="宋体" w:hint="eastAsia" w:cstheme="minorBidi" w:hAnsi="Times New Roman" w:cs="Times New Roman"/>
                <w:b/>
                <w:spacing w:val="2"/>
                <w:sz w:val="30"/>
              </w:rPr>
              <w:t> </w:t>
            </w:r>
            <w:r>
              <w:rPr>
                <w:kern w:val="2"/>
                <w:szCs w:val="22"/>
                <w:rFonts w:ascii="宋体" w:eastAsia="宋体" w:hint="eastAsia" w:cstheme="minorBidi" w:hAnsi="Times New Roman" w:cs="Times New Roman"/>
                <w:b/>
                <w:sz w:val="30"/>
              </w:rPr>
              <w:t>日</w:t>
            </w:r>
            <w:r>
              <w:rPr>
                <w:kern w:val="2"/>
                <w:szCs w:val="22"/>
                <w:rFonts w:ascii="宋体" w:eastAsia="宋体" w:hint="eastAsia" w:cstheme="minorBidi" w:hAnsi="Times New Roman" w:cs="Times New Roman"/>
                <w:b/>
                <w:spacing w:val="3"/>
                <w:sz w:val="30"/>
              </w:rPr>
              <w:t> </w:t>
            </w:r>
            <w:r>
              <w:rPr>
                <w:kern w:val="2"/>
                <w:szCs w:val="22"/>
                <w:rFonts w:ascii="宋体" w:eastAsia="宋体" w:hint="eastAsia" w:cstheme="minorBidi" w:hAnsi="Times New Roman" w:cs="Times New Roman"/>
                <w:b/>
                <w:spacing w:val="1"/>
                <w:sz w:val="30"/>
              </w:rPr>
              <w:t>期</w:t>
            </w:r>
            <w:r>
              <w:rPr>
                <w:kern w:val="2"/>
                <w:szCs w:val="22"/>
                <w:rFonts w:ascii="宋体" w:eastAsia="宋体" w:hint="eastAsia" w:cstheme="minorBidi" w:hAnsi="Times New Roman" w:cs="Times New Roman"/>
                <w:b/>
                <w:sz w:val="30"/>
              </w:rPr>
              <w:t>：</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2489" w:type="dxa"/>
          </w:tcPr>
          <w:p w:rsidR="0018722C">
            <w:pPr>
              <w:widowControl w:val="0"/>
              <w:snapToGrid w:val="1"/>
              <w:spacing w:line="240" w:lineRule="atLeast"/>
              <w:ind w:leftChars="0" w:left="0" w:rightChars="0" w:right="0" w:firstLineChars="0" w:firstLine="0"/>
              <w:jc w:val="right"/>
              <w:autoSpaceDE w:val="0"/>
              <w:autoSpaceDN w:val="0"/>
              <w:tabs>
                <w:tab w:pos="2635"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30"/>
                <w:u w:val="thick"/>
              </w:rPr>
              <w:t>2013 </w:t>
            </w:r>
            <w:r>
              <w:rPr>
                <w:kern w:val="2"/>
                <w:szCs w:val="22"/>
                <w:rFonts w:ascii="宋体" w:eastAsia="宋体" w:hint="eastAsia" w:cstheme="minorBidi" w:hAnsi="Times New Roman" w:cs="Times New Roman"/>
                <w:b/>
                <w:sz w:val="30"/>
                <w:u w:val="thick"/>
              </w:rPr>
              <w:t>年</w:t>
            </w:r>
            <w:r>
              <w:rPr>
                <w:kern w:val="2"/>
                <w:szCs w:val="22"/>
                <w:rFonts w:ascii="宋体" w:eastAsia="宋体" w:hint="eastAsia" w:cstheme="minorBidi" w:hAnsi="Times New Roman" w:cs="Times New Roman"/>
                <w:b/>
                <w:spacing w:val="-38"/>
                <w:sz w:val="30"/>
                <w:u w:val="thick"/>
              </w:rPr>
              <w:t> </w:t>
            </w:r>
            <w:r>
              <w:rPr>
                <w:kern w:val="2"/>
                <w:szCs w:val="22"/>
                <w:rFonts w:cstheme="minorBidi" w:ascii="Times New Roman" w:hAnsi="Times New Roman" w:eastAsia="Times New Roman" w:cs="Times New Roman"/>
                <w:b/>
                <w:sz w:val="30"/>
                <w:u w:val="thick"/>
              </w:rPr>
              <w:t>6 </w:t>
            </w:r>
            <w:r>
              <w:rPr>
                <w:kern w:val="2"/>
                <w:szCs w:val="22"/>
                <w:rFonts w:ascii="宋体" w:eastAsia="宋体" w:hint="eastAsia" w:cstheme="minorBidi" w:hAnsi="Times New Roman" w:cs="Times New Roman"/>
                <w:b/>
                <w:sz w:val="30"/>
                <w:u w:val="thick"/>
              </w:rPr>
              <w:t>月</w:t>
            </w:r>
            <w:r w:rsidRPr="00000000">
              <w:rPr>
                <w:kern w:val="2"/>
                <w:sz w:val="22"/>
                <w:szCs w:val="22"/>
                <w:rFonts w:cstheme="minorBidi" w:ascii="Times New Roman" w:hAnsi="Times New Roman" w:eastAsia="Times New Roman" w:cs="Times New Roman"/>
              </w:rPr>
              <w:tab/>
            </w:r>
          </w:p>
        </w:tc>
      </w:tr>
      <w:tr>
        <w:trPr>
          <w:trHeight w:val="460" w:hRule="atLeast"/>
        </w:trPr>
        <w:tc>
          <w:tcPr>
            <w:tcW w:w="2900" w:type="dxa"/>
          </w:tcPr>
          <w:p w:rsidR="0018722C">
            <w:pPr>
              <w:widowControl w:val="0"/>
              <w:snapToGrid w:val="1"/>
              <w:spacing w:line="240" w:lineRule="atLeast"/>
              <w:ind w:leftChars="0" w:left="0" w:rightChars="0" w:right="0" w:firstLineChars="0" w:firstLine="0"/>
              <w:jc w:val="left"/>
              <w:autoSpaceDE w:val="0"/>
              <w:autoSpaceDN w:val="0"/>
              <w:tabs>
                <w:tab w:pos="3608"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答</w:t>
            </w:r>
            <w:r>
              <w:rPr>
                <w:kern w:val="2"/>
                <w:szCs w:val="22"/>
                <w:rFonts w:ascii="宋体" w:eastAsia="宋体" w:hint="eastAsia" w:cstheme="minorBidi" w:hAnsi="Times New Roman" w:cs="Times New Roman"/>
                <w:b/>
                <w:spacing w:val="3"/>
                <w:sz w:val="30"/>
              </w:rPr>
              <w:t> </w:t>
            </w:r>
            <w:r>
              <w:rPr>
                <w:kern w:val="2"/>
                <w:szCs w:val="22"/>
                <w:rFonts w:ascii="宋体" w:eastAsia="宋体" w:hint="eastAsia" w:cstheme="minorBidi" w:hAnsi="Times New Roman" w:cs="Times New Roman"/>
                <w:b/>
                <w:sz w:val="30"/>
              </w:rPr>
              <w:t>辩</w:t>
            </w:r>
            <w:r>
              <w:rPr>
                <w:kern w:val="2"/>
                <w:szCs w:val="22"/>
                <w:rFonts w:ascii="宋体" w:eastAsia="宋体" w:hint="eastAsia" w:cstheme="minorBidi" w:hAnsi="Times New Roman" w:cs="Times New Roman"/>
                <w:b/>
                <w:spacing w:val="2"/>
                <w:sz w:val="30"/>
              </w:rPr>
              <w:t> </w:t>
            </w:r>
            <w:r>
              <w:rPr>
                <w:kern w:val="2"/>
                <w:szCs w:val="22"/>
                <w:rFonts w:ascii="宋体" w:eastAsia="宋体" w:hint="eastAsia" w:cstheme="minorBidi" w:hAnsi="Times New Roman" w:cs="Times New Roman"/>
                <w:b/>
                <w:sz w:val="30"/>
              </w:rPr>
              <w:t>日</w:t>
            </w:r>
            <w:r>
              <w:rPr>
                <w:kern w:val="2"/>
                <w:szCs w:val="22"/>
                <w:rFonts w:ascii="宋体" w:eastAsia="宋体" w:hint="eastAsia" w:cstheme="minorBidi" w:hAnsi="Times New Roman" w:cs="Times New Roman"/>
                <w:b/>
                <w:spacing w:val="3"/>
                <w:sz w:val="30"/>
              </w:rPr>
              <w:t> </w:t>
            </w:r>
            <w:r>
              <w:rPr>
                <w:kern w:val="2"/>
                <w:szCs w:val="22"/>
                <w:rFonts w:ascii="宋体" w:eastAsia="宋体" w:hint="eastAsia" w:cstheme="minorBidi" w:hAnsi="Times New Roman" w:cs="Times New Roman"/>
                <w:b/>
                <w:spacing w:val="1"/>
                <w:sz w:val="30"/>
              </w:rPr>
              <w:t>期</w:t>
            </w:r>
            <w:r>
              <w:rPr>
                <w:kern w:val="2"/>
                <w:szCs w:val="22"/>
                <w:rFonts w:ascii="宋体" w:eastAsia="宋体" w:hint="eastAsia" w:cstheme="minorBidi" w:hAnsi="Times New Roman" w:cs="Times New Roman"/>
                <w:b/>
                <w:sz w:val="30"/>
              </w:rPr>
              <w:t>：</w:t>
            </w:r>
            <w:r>
              <w:rPr>
                <w:kern w:val="2"/>
                <w:szCs w:val="22"/>
                <w:rFonts w:ascii="宋体" w:eastAsia="宋体" w:hint="eastAsia" w:cstheme="minorBidi" w:hAnsi="Times New Roman" w:cs="Times New Roman"/>
                <w:b/>
                <w:spacing w:val="34"/>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2489" w:type="dxa"/>
          </w:tcPr>
          <w:p w:rsidR="0018722C">
            <w:pPr>
              <w:widowControl w:val="0"/>
              <w:snapToGrid w:val="1"/>
              <w:spacing w:line="240" w:lineRule="atLeast"/>
              <w:ind w:leftChars="0" w:left="0" w:rightChars="0" w:right="0" w:firstLineChars="0" w:firstLine="0"/>
              <w:jc w:val="right"/>
              <w:autoSpaceDE w:val="0"/>
              <w:autoSpaceDN w:val="0"/>
              <w:tabs>
                <w:tab w:pos="2635"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30"/>
                <w:u w:val="thick"/>
              </w:rPr>
              <w:t>2013 </w:t>
            </w:r>
            <w:r>
              <w:rPr>
                <w:kern w:val="2"/>
                <w:szCs w:val="22"/>
                <w:rFonts w:ascii="宋体" w:eastAsia="宋体" w:hint="eastAsia" w:cstheme="minorBidi" w:hAnsi="Times New Roman" w:cs="Times New Roman"/>
                <w:b/>
                <w:sz w:val="30"/>
                <w:u w:val="thick"/>
              </w:rPr>
              <w:t>年</w:t>
            </w:r>
            <w:r>
              <w:rPr>
                <w:kern w:val="2"/>
                <w:szCs w:val="22"/>
                <w:rFonts w:ascii="宋体" w:eastAsia="宋体" w:hint="eastAsia" w:cstheme="minorBidi" w:hAnsi="Times New Roman" w:cs="Times New Roman"/>
                <w:b/>
                <w:spacing w:val="-38"/>
                <w:sz w:val="30"/>
                <w:u w:val="thick"/>
              </w:rPr>
              <w:t> </w:t>
            </w:r>
            <w:r>
              <w:rPr>
                <w:kern w:val="2"/>
                <w:szCs w:val="22"/>
                <w:rFonts w:cstheme="minorBidi" w:ascii="Times New Roman" w:hAnsi="Times New Roman" w:eastAsia="Times New Roman" w:cs="Times New Roman"/>
                <w:b/>
                <w:sz w:val="30"/>
                <w:u w:val="thick"/>
              </w:rPr>
              <w:t>6 </w:t>
            </w:r>
            <w:r>
              <w:rPr>
                <w:kern w:val="2"/>
                <w:szCs w:val="22"/>
                <w:rFonts w:ascii="宋体" w:eastAsia="宋体" w:hint="eastAsia" w:cstheme="minorBidi" w:hAnsi="Times New Roman" w:cs="Times New Roman"/>
                <w:b/>
                <w:sz w:val="30"/>
                <w:u w:val="thick"/>
              </w:rPr>
              <w:t>月</w:t>
            </w:r>
            <w:r w:rsidRPr="00000000">
              <w:rPr>
                <w:kern w:val="2"/>
                <w:sz w:val="22"/>
                <w:szCs w:val="22"/>
                <w:rFonts w:cstheme="minorBidi" w:ascii="Times New Roman" w:hAnsi="Times New Roman" w:eastAsia="Times New Roman" w:cs="Times New Roman"/>
              </w:rPr>
              <w:tab/>
            </w:r>
          </w:p>
        </w:tc>
      </w:tr>
    </w:tbl>
    <w:p w:rsidR="0018722C">
      <w:pPr>
        <w:spacing w:after="0" w:line="395" w:lineRule="exact"/>
        <w:jc w:val="right"/>
        <w:rPr>
          <w:rFonts w:ascii="宋体" w:eastAsia="宋体" w:hint="eastAsia"/>
          <w:sz w:val="30"/>
        </w:rPr>
        <w:sectPr w:rsidR="00556256">
          <w:pgSz w:w="11910" w:h="16840"/>
          <w:pgMar w:top="1520" w:bottom="280" w:left="1680" w:right="960"/>
        </w:sectPr>
      </w:pPr>
    </w:p>
    <w:p w:rsidR="0018722C">
      <w:pPr>
        <w:spacing w:line="295" w:lineRule="auto" w:before="64"/>
        <w:ind w:leftChars="0" w:left="1541" w:rightChars="0" w:right="0" w:hanging="396"/>
        <w:jc w:val="left"/>
        <w:rPr>
          <w:rFonts w:ascii="Times New Roman"/>
          <w:b/>
          <w:sz w:val="44"/>
        </w:rPr>
      </w:pPr>
      <w:r>
        <w:rPr>
          <w:rFonts w:ascii="Times New Roman"/>
          <w:b/>
          <w:sz w:val="44"/>
        </w:rPr>
        <w:t>RESEARCH ON THE DIFFERENCE OF DIFFERENT NATURAL</w:t>
      </w:r>
    </w:p>
    <w:p w:rsidR="0018722C">
      <w:pPr>
        <w:spacing w:line="295" w:lineRule="auto" w:before="6"/>
        <w:ind w:leftChars="0" w:left="1108" w:rightChars="0" w:right="1108" w:firstLineChars="0" w:firstLine="0"/>
        <w:jc w:val="center"/>
        <w:rPr>
          <w:rFonts w:ascii="Times New Roman" w:hAnsi="Times New Roman"/>
          <w:b/>
          <w:sz w:val="44"/>
        </w:rPr>
      </w:pPr>
      <w:r>
        <w:rPr>
          <w:rFonts w:ascii="Times New Roman" w:hAnsi="Times New Roman"/>
          <w:b/>
          <w:sz w:val="44"/>
        </w:rPr>
        <w:t>RESOURCES’ INFLUENCE ON ECONOMIC GROWTH</w:t>
      </w:r>
    </w:p>
    <w:p w:rsidR="0018722C">
      <w:pPr>
        <w:widowControl w:val="0"/>
        <w:snapToGrid w:val="1"/>
        <w:spacing w:beforeLines="0" w:afterLines="0" w:lineRule="auto" w:line="240" w:after="0" w:before="1"/>
        <w:ind w:firstLineChars="0" w:firstLine="0" w:rightChars="0" w:right="0" w:leftChars="0" w:left="0"/>
        <w:jc w:val="left"/>
        <w:autoSpaceDE w:val="0"/>
        <w:autoSpaceDN w:val="0"/>
        <w:pBdr>
          <w:bottom w:val="none" w:sz="0" w:space="0" w:color="auto"/>
        </w:pBdr>
        <w:rPr>
          <w:kern w:val="2"/>
          <w:sz w:val="61"/>
          <w:szCs w:val="24"/>
          <w:rFonts w:cstheme="minorBidi" w:ascii="Times New Roman" w:hAnsi="宋体" w:eastAsia="宋体" w:cs="宋体"/>
          <w:b/>
        </w:rPr>
      </w:pPr>
    </w:p>
    <w:p w:rsidR="0018722C">
      <w:pPr>
        <w:spacing w:before="0"/>
        <w:ind w:leftChars="0" w:left="2602" w:rightChars="0" w:right="0" w:firstLineChars="0" w:firstLine="0"/>
        <w:jc w:val="left"/>
        <w:rPr>
          <w:rFonts w:ascii="Times New Roman"/>
          <w:sz w:val="30"/>
        </w:rPr>
      </w:pPr>
      <w:r>
        <w:rPr>
          <w:rFonts w:ascii="Times New Roman"/>
          <w:sz w:val="30"/>
        </w:rPr>
        <w:t>A Dissertation Submitted to</w:t>
      </w:r>
    </w:p>
    <w:p w:rsidR="0018722C">
      <w:pPr>
        <w:spacing w:line="434" w:lineRule="auto" w:before="279"/>
        <w:ind w:leftChars="0" w:left="1253" w:rightChars="0" w:right="1253" w:hanging="1"/>
        <w:jc w:val="center"/>
        <w:rPr>
          <w:rFonts w:ascii="Times New Roman"/>
          <w:sz w:val="30"/>
        </w:rPr>
      </w:pPr>
      <w:r>
        <w:rPr>
          <w:rFonts w:ascii="Times New Roman"/>
          <w:sz w:val="30"/>
        </w:rPr>
        <w:t>Nanjing University of Finance and Economics For the Academic Degree of Master of</w:t>
      </w:r>
      <w:r>
        <w:rPr>
          <w:rFonts w:ascii="Times New Roman"/>
          <w:spacing w:val="-18"/>
          <w:sz w:val="30"/>
        </w:rPr>
        <w:t> </w:t>
      </w:r>
      <w:r>
        <w:rPr>
          <w:rFonts w:ascii="Times New Roman"/>
          <w:sz w:val="30"/>
        </w:rPr>
        <w:t>Economics</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44"/>
          <w:szCs w:val="24"/>
          <w:rFonts w:cstheme="minorBidi" w:ascii="Times New Roman" w:hAnsi="宋体" w:eastAsia="宋体" w:cs="宋体"/>
        </w:rPr>
      </w:pPr>
    </w:p>
    <w:p w:rsidR="0018722C">
      <w:pPr>
        <w:spacing w:before="0"/>
        <w:ind w:leftChars="0" w:left="1108" w:rightChars="0" w:right="505" w:firstLineChars="0" w:firstLine="0"/>
        <w:jc w:val="center"/>
        <w:rPr>
          <w:rFonts w:ascii="Times New Roman"/>
          <w:sz w:val="32"/>
        </w:rPr>
      </w:pPr>
      <w:r>
        <w:rPr>
          <w:rFonts w:ascii="Times New Roman"/>
          <w:sz w:val="32"/>
        </w:rPr>
        <w:t>BY</w:t>
      </w:r>
    </w:p>
    <w:p w:rsidR="0018722C">
      <w:pPr>
        <w:spacing w:before="256"/>
        <w:ind w:leftChars="0" w:left="3641" w:rightChars="0" w:right="0" w:firstLineChars="0" w:firstLine="93"/>
        <w:jc w:val="left"/>
        <w:rPr>
          <w:rFonts w:ascii="Times New Roman"/>
          <w:sz w:val="32"/>
        </w:rPr>
      </w:pPr>
      <w:r>
        <w:rPr>
          <w:rFonts w:ascii="Times New Roman"/>
          <w:sz w:val="32"/>
        </w:rPr>
        <w:t>Hu Jianxiong</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rightChars="0" w:right="0" w:leftChars="0" w:left="0"/>
        <w:jc w:val="left"/>
        <w:autoSpaceDE w:val="0"/>
        <w:autoSpaceDN w:val="0"/>
        <w:pBdr>
          <w:bottom w:val="none" w:sz="0" w:space="0" w:color="auto"/>
        </w:pBdr>
        <w:rPr>
          <w:kern w:val="2"/>
          <w:sz w:val="42"/>
          <w:szCs w:val="24"/>
          <w:rFonts w:cstheme="minorBidi" w:ascii="Times New Roman" w:hAnsi="宋体" w:eastAsia="宋体" w:cs="宋体"/>
        </w:rPr>
      </w:pPr>
    </w:p>
    <w:p w:rsidR="0018722C">
      <w:pPr>
        <w:spacing w:line="408" w:lineRule="auto" w:before="0"/>
        <w:ind w:leftChars="0" w:left="2905" w:rightChars="0" w:right="1898" w:firstLineChars="0" w:firstLine="736"/>
        <w:jc w:val="left"/>
        <w:rPr>
          <w:rFonts w:ascii="Times New Roman"/>
          <w:sz w:val="32"/>
        </w:rPr>
      </w:pPr>
      <w:r>
        <w:rPr>
          <w:rFonts w:ascii="Times New Roman"/>
          <w:sz w:val="32"/>
        </w:rPr>
        <w:t>Supervised by Professor Zhao Chunling</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41"/>
          <w:szCs w:val="24"/>
          <w:rFonts w:cstheme="minorBidi" w:ascii="Times New Roman" w:hAnsi="宋体" w:eastAsia="宋体" w:cs="宋体"/>
        </w:rPr>
      </w:pPr>
    </w:p>
    <w:p w:rsidR="0018722C">
      <w:pPr>
        <w:spacing w:before="1"/>
        <w:ind w:leftChars="0" w:left="1108" w:rightChars="0" w:right="1108" w:firstLineChars="0" w:firstLine="0"/>
        <w:jc w:val="center"/>
        <w:rPr>
          <w:rFonts w:ascii="Times New Roman"/>
          <w:sz w:val="32"/>
        </w:rPr>
      </w:pPr>
      <w:r>
        <w:rPr>
          <w:rFonts w:ascii="Times New Roman"/>
          <w:sz w:val="32"/>
        </w:rPr>
        <w:t>School of Economics</w:t>
      </w:r>
    </w:p>
    <w:p w:rsidR="0018722C">
      <w:pPr>
        <w:spacing w:before="267"/>
        <w:ind w:leftChars="0" w:left="1106" w:rightChars="0" w:right="1108" w:firstLineChars="0" w:firstLine="0"/>
        <w:jc w:val="center"/>
        <w:rPr>
          <w:rFonts w:ascii="Times New Roman"/>
          <w:sz w:val="30"/>
        </w:rPr>
      </w:pPr>
      <w:r>
        <w:rPr>
          <w:rFonts w:ascii="Times New Roman"/>
          <w:sz w:val="30"/>
        </w:rPr>
        <w:t>Nanjing University of Finance and Economics</w:t>
      </w:r>
    </w:p>
    <w:p w:rsidR="0018722C">
      <w:pPr>
        <w:spacing w:before="267"/>
        <w:ind w:leftChars="0" w:left="1108" w:rightChars="0" w:right="1108" w:firstLineChars="0" w:firstLine="0"/>
        <w:jc w:val="center"/>
        <w:rPr>
          <w:rFonts w:ascii="Times New Roman"/>
          <w:sz w:val="32"/>
        </w:rPr>
      </w:pPr>
      <w:r>
        <w:rPr>
          <w:rFonts w:ascii="Times New Roman"/>
          <w:sz w:val="32"/>
        </w:rPr>
        <w:t>June 2013</w:t>
      </w:r>
    </w:p>
    <w:p w:rsidR="0018722C">
      <w:pPr>
        <w:spacing w:after="0"/>
        <w:jc w:val="center"/>
        <w:rPr>
          <w:rFonts w:ascii="Times New Roman"/>
          <w:sz w:val="32"/>
        </w:rPr>
        <w:sectPr w:rsidR="00556256">
          <w:pgSz w:w="11910" w:h="16840"/>
          <w:pgMar w:top="1420" w:bottom="280" w:left="1680" w:right="1680"/>
        </w:sectPr>
      </w:pP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29"/>
          <w:szCs w:val="24"/>
          <w:rFonts w:cstheme="minorBidi" w:ascii="Times New Roman" w:hAnsi="宋体" w:eastAsia="宋体" w:cs="宋体"/>
        </w:rPr>
      </w:pPr>
    </w:p>
    <w:p w:rsidR="0018722C">
      <w:pPr>
        <w:widowControl w:val="0"/>
        <w:snapToGrid w:val="1"/>
        <w:spacing w:beforeLines="0" w:afterLines="0" w:before="0" w:after="0" w:line="461" w:lineRule="exact"/>
        <w:ind w:firstLineChars="0" w:firstLine="0" w:rightChars="0" w:right="0" w:leftChars="0" w:left="2645"/>
        <w:jc w:val="left"/>
        <w:autoSpaceDE w:val="0"/>
        <w:autoSpaceDN w:val="0"/>
        <w:pBdr>
          <w:bottom w:val="none" w:sz="0" w:space="0" w:color="auto"/>
        </w:pBdr>
        <w:rPr>
          <w:kern w:val="2"/>
          <w:sz w:val="36"/>
          <w:szCs w:val="36"/>
          <w:rFonts w:cstheme="minorBidi" w:ascii="宋体" w:hAnsi="宋体" w:eastAsia="宋体" w:cs="宋体"/>
          <w:b/>
          <w:bCs/>
        </w:rPr>
      </w:pPr>
      <w:bookmarkStart w:name="声明 " w:id="2"/>
      <w:bookmarkEnd w:id="2"/>
      <w:r>
        <w:rPr>
          <w:kern w:val="2"/>
          <w:sz w:val="36"/>
          <w:szCs w:val="36"/>
          <w:rFonts w:cstheme="minorBidi" w:ascii="宋体" w:hAnsi="宋体" w:eastAsia="宋体" w:cs="宋体"/>
          <w:b/>
          <w:bCs/>
          <w:w w:val="95"/>
        </w:rPr>
        <w:t>学位论文独创性声明</w:t>
      </w: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42"/>
          <w:szCs w:val="24"/>
          <w:rFonts w:cstheme="minorBidi" w:ascii="宋体" w:hAnsi="宋体" w:eastAsia="宋体" w:cs="宋体"/>
          <w:b/>
        </w:rPr>
      </w:pPr>
    </w:p>
    <w:p w:rsidR="0018722C">
      <w:pPr>
        <w:widowControl w:val="0"/>
        <w:snapToGrid w:val="1"/>
        <w:spacing w:beforeLines="0" w:afterLines="0" w:after="0" w:line="357" w:lineRule="auto" w:before="1"/>
        <w:ind w:leftChars="0" w:left="120" w:rightChars="0" w:right="138"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本论文是我个人在导师指导下进行的研究工作及取得的研究成果。论文中除</w:t>
      </w:r>
      <w:r>
        <w:rPr>
          <w:kern w:val="2"/>
          <w:sz w:val="24"/>
          <w:szCs w:val="24"/>
          <w:rFonts w:cstheme="minorBidi" w:ascii="宋体" w:hAnsi="宋体" w:eastAsia="宋体" w:cs="宋体"/>
          <w:spacing w:val="-5"/>
        </w:rPr>
        <w:t>了特别加以标注和致谢的地方外，不包含其他人或其它机构已经发表或撰写过的</w:t>
      </w:r>
      <w:r>
        <w:rPr>
          <w:kern w:val="2"/>
          <w:sz w:val="24"/>
          <w:szCs w:val="24"/>
          <w:rFonts w:cstheme="minorBidi" w:ascii="宋体" w:hAnsi="宋体" w:eastAsia="宋体" w:cs="宋体"/>
          <w:spacing w:val="-6"/>
        </w:rPr>
        <w:t>研究成果。其他同志对本研究的启发和所做的贡献均已在论文中作了明确的声明并表示了谢意。</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6"/>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481"/>
        <w:jc w:val="left"/>
        <w:autoSpaceDE w:val="0"/>
        <w:autoSpaceDN w:val="0"/>
        <w:tabs>
          <w:tab w:pos="6176" w:val="left" w:leader="none"/>
          <w:tab w:pos="6481" w:val="left" w:leader="none"/>
          <w:tab w:pos="8456"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作者签名：</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日期：</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17"/>
          <w:szCs w:val="24"/>
          <w:rFonts w:cstheme="minorBidi" w:ascii="Times New Roman" w:hAnsi="宋体" w:eastAsia="宋体" w:cs="宋体"/>
        </w:rPr>
      </w:pPr>
    </w:p>
    <w:p w:rsidR="0018722C">
      <w:pPr>
        <w:widowControl w:val="0"/>
        <w:snapToGrid w:val="1"/>
        <w:spacing w:beforeLines="0" w:afterLines="0" w:before="0" w:after="0" w:line="460" w:lineRule="exact"/>
        <w:ind w:firstLineChars="0" w:firstLine="0" w:rightChars="0" w:right="0" w:leftChars="0" w:left="2465"/>
        <w:jc w:val="left"/>
        <w:autoSpaceDE w:val="0"/>
        <w:autoSpaceDN w:val="0"/>
        <w:pBdr>
          <w:bottom w:val="none" w:sz="0" w:space="0" w:color="auto"/>
        </w:pBdr>
        <w:rPr>
          <w:kern w:val="2"/>
          <w:sz w:val="36"/>
          <w:szCs w:val="36"/>
          <w:rFonts w:cstheme="minorBidi" w:ascii="宋体" w:hAnsi="宋体" w:eastAsia="宋体" w:cs="宋体"/>
          <w:b/>
          <w:bCs/>
        </w:rPr>
      </w:pPr>
      <w:r>
        <w:rPr>
          <w:kern w:val="2"/>
          <w:sz w:val="36"/>
          <w:szCs w:val="36"/>
          <w:rFonts w:cstheme="minorBidi" w:ascii="宋体" w:hAnsi="宋体" w:eastAsia="宋体" w:cs="宋体"/>
          <w:b/>
          <w:bCs/>
          <w:w w:val="95"/>
        </w:rPr>
        <w:t>学位论文使用授权声明</w:t>
      </w: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48"/>
          <w:szCs w:val="24"/>
          <w:rFonts w:cstheme="minorBidi" w:ascii="宋体" w:hAnsi="宋体" w:eastAsia="宋体" w:cs="宋体"/>
          <w:b/>
        </w:rPr>
      </w:pPr>
    </w:p>
    <w:p w:rsidR="0018722C">
      <w:pPr>
        <w:widowControl w:val="0"/>
        <w:snapToGrid w:val="1"/>
        <w:spacing w:beforeLines="0" w:afterLines="0" w:before="0" w:after="0" w:line="357" w:lineRule="auto"/>
        <w:ind w:leftChars="0" w:left="120" w:rightChars="0" w:right="137"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本人完全了解南京财经大学有关保留、使用学位论文的规定，即：学校有权</w:t>
      </w:r>
      <w:r>
        <w:rPr>
          <w:kern w:val="2"/>
          <w:sz w:val="24"/>
          <w:szCs w:val="24"/>
          <w:rFonts w:cstheme="minorBidi" w:ascii="宋体" w:hAnsi="宋体" w:eastAsia="宋体" w:cs="宋体"/>
          <w:spacing w:val="-6"/>
        </w:rPr>
        <w:t>保留送交论文的复印件，允许论文被查阅和借阅；学校可以公布论文的全部或部</w:t>
      </w:r>
      <w:r>
        <w:rPr>
          <w:kern w:val="2"/>
          <w:sz w:val="24"/>
          <w:szCs w:val="24"/>
          <w:rFonts w:cstheme="minorBidi" w:ascii="宋体" w:hAnsi="宋体" w:eastAsia="宋体" w:cs="宋体"/>
          <w:spacing w:val="-6"/>
        </w:rPr>
        <w:t>分内容，可以采用影印、缩印或其它复制手段保存论文。保密的论文在解密后遵守此规定。</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pStyle w:val="题附段落"/>
      </w:pPr>
      <w:r>
        <w:rPr>
          <w:kern w:val="2"/>
          <w:sz w:val="24"/>
          <w:szCs w:val="24"/>
          <w:rFonts w:cstheme="minorBidi" w:ascii="宋体" w:hAnsi="宋体" w:eastAsia="宋体" w:cs="宋体"/>
        </w:rPr>
        <w:t>作者签名：</w:t>
      </w:r>
      <w:r>
        <w:rPr>
          <w:kern w:val="2"/>
          <w:sz w:val="24"/>
          <w:szCs w:val="24"/>
          <w:rFonts w:cstheme="minorBidi" w:ascii="宋体" w:hAnsi="宋体" w:eastAsia="宋体" w:cs="宋体"/>
          <w:u w:val="single"/>
        </w:rPr>
        <w:tab/>
      </w:r>
      <w:r>
        <w:rPr>
          <w:kern w:val="2"/>
          <w:sz w:val="24"/>
          <w:szCs w:val="24"/>
          <w:rFonts w:cstheme="minorBidi" w:ascii="宋体" w:hAnsi="宋体" w:eastAsia="宋体" w:cs="宋体"/>
        </w:rPr>
        <w:t>导师签名：</w:t>
      </w:r>
      <w:r>
        <w:rPr>
          <w:kern w:val="2"/>
          <w:sz w:val="24"/>
          <w:szCs w:val="24"/>
          <w:rFonts w:cstheme="minorBidi" w:ascii="宋体" w:hAnsi="宋体" w:eastAsia="宋体" w:cs="宋体"/>
          <w:u w:val="single"/>
        </w:rPr>
        <w:tab/>
      </w:r>
      <w:r>
        <w:rPr>
          <w:kern w:val="2"/>
          <w:sz w:val="24"/>
          <w:szCs w:val="24"/>
          <w:rFonts w:cstheme="minorBidi" w:ascii="宋体" w:hAnsi="宋体" w:eastAsia="宋体" w:cs="宋体"/>
        </w:rPr>
        <w:t>日期：</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spacing w:after="0"/>
        <w:rPr>
          <w:rFonts w:ascii="Times New Roman" w:eastAsia="Times New Roman"/>
        </w:rPr>
        <w:sectPr w:rsidR="00556256">
          <w:pgSz w:w="11910" w:h="16840"/>
          <w:pgMar w:top="1580" w:bottom="280" w:left="1680" w:right="1660"/>
        </w:sectPr>
      </w:pPr>
    </w:p>
    <w:p w:rsidR="0018722C">
      <w:pPr>
        <w:pStyle w:val="af6"/>
        <w:topLinePunct/>
      </w:pPr>
      <w:bookmarkStart w:id="888548" w:name="_Ref665888548"/>
      <w:bookmarkStart w:id="852634" w:name="_Toc686852634"/>
      <w:bookmarkStart w:name="中文摘要 " w:id="3"/>
      <w:bookmarkEnd w:id="3"/>
      <w:r/>
      <w:bookmarkStart w:name="_bookmark0" w:id="4"/>
      <w:bookmarkEnd w:id="4"/>
      <w:r/>
      <w:r>
        <w:t>摘</w:t>
      </w:r>
      <w:r w:rsidRPr="00000000">
        <w:tab/>
        <w:t>要</w:t>
      </w:r>
      <w:bookmarkEnd w:id="852634"/>
    </w:p>
    <w:bookmarkEnd w:id="888548"/>
    <w:p w:rsidR="0018722C">
      <w:pPr>
        <w:topLinePunct/>
      </w:pPr>
      <w:r>
        <w:t>改革开放以来，我国在经济建设上取得了巨大成就。但中国的经济增长是以</w:t>
      </w:r>
      <w:r>
        <w:t>大量的要素投入、牺牲资源和环境为代价的。而我国资源供求关系日益紧张，资</w:t>
      </w:r>
      <w:r>
        <w:t>源的稀缺性制约着我国经济的进一步增长，如何充分利用资源已成为国内外学术</w:t>
      </w:r>
      <w:r>
        <w:t>界关注的重点。根据已有研究，本文在将自然资源分为可耗竭资源与可再生资源，</w:t>
      </w:r>
      <w:r>
        <w:t>可耗竭资源分为以煤、石油为代表的传统可耗竭资源和以天然气为代表的开采成</w:t>
      </w:r>
      <w:r>
        <w:t>本较高的可耗竭资源的基础上，深入探究在经济增长的不同阶段，各种资源对经</w:t>
      </w:r>
      <w:r>
        <w:t>济增长的不同影响，这将是我国提高资源利用效率的关键所在。而现有研究忽略</w:t>
      </w:r>
      <w:r>
        <w:t>了资源分类在不同阶段对经济增长的区别性作用。为了解决这一问题，本文基于西方经济学中的内生经济增长理论，并和资源与环境经济学中的自然资源可持续</w:t>
      </w:r>
      <w:r>
        <w:t>利用理论相结合，进一步揭示了自然资源与经济增长的内在关系，同时也为我国经济的可持续增长提供一定的理论支撑。</w:t>
      </w:r>
    </w:p>
    <w:p w:rsidR="0018722C">
      <w:pPr>
        <w:topLinePunct/>
      </w:pPr>
      <w:r>
        <w:t>本文分为五章。第一章介绍了研究的背景和意义、本文的逻辑结构与研究方</w:t>
      </w:r>
      <w:r>
        <w:t>法，并回顾了古典增长理论、新古典增长理论和新增长理论对此问题的研究成果；</w:t>
      </w:r>
      <w:r w:rsidR="001852F3">
        <w:t xml:space="preserve">第二章对自然资源、经济增长、资源对经济的驱动效应和约束效应等概念做了界定；第三章从理论角度分析了资源对经济增长“驱动”和“约束”的双重效应，</w:t>
      </w:r>
      <w:r>
        <w:t>并对不同资源约束下的经济增长阶段进行了比较，为了在不同的增长阶段都能使</w:t>
      </w:r>
      <w:r>
        <w:t>经济走上平稳增长的路径，本章最后探究了各种资源间替代的可能性；第四章将资源要素引入生产函数，首先进行了相应数理模型的构造，然后构建面板数据模</w:t>
      </w:r>
      <w:r>
        <w:t>型，在经济增长的不同阶段，实证检验了不同自然资源对经济增长影响的差异性；</w:t>
      </w:r>
      <w:r>
        <w:t>第五章总结了本文的结论，回顾了创新之处及需要进一步研究的问题，并提出了</w:t>
      </w:r>
      <w:r>
        <w:t>资源开采和利用要“因地制宜”和“因时制宜”、通过技术进步降低自然资源的开采成本、凭借制度创新提高自然资源的利用效率这三条政策建议。</w:t>
      </w:r>
    </w:p>
    <w:p w:rsidR="0018722C">
      <w:pPr>
        <w:topLinePunct/>
      </w:pPr>
      <w:r>
        <w:t>基于全文的分析，我们可以看出</w:t>
      </w:r>
      <w:r>
        <w:t>：</w:t>
      </w:r>
      <w:r>
        <w:t>（</w:t>
      </w:r>
      <w:r>
        <w:rPr>
          <w:rFonts w:ascii="Times New Roman" w:hAnsi="Times New Roman" w:eastAsia="Times New Roman"/>
        </w:rPr>
        <w:t>1</w:t>
      </w:r>
      <w:r>
        <w:t>）</w:t>
      </w:r>
      <w:r>
        <w:t>随着煤、石油和天然气资源投入的不</w:t>
      </w:r>
      <w:r>
        <w:t>断增长，对应的经济增长历程分别呈现倒“</w:t>
      </w:r>
      <w:r>
        <w:rPr>
          <w:rFonts w:ascii="Times New Roman" w:hAnsi="Times New Roman" w:eastAsia="Times New Roman"/>
        </w:rPr>
        <w:t>U</w:t>
      </w:r>
      <w:r>
        <w:t>”、倒“</w:t>
      </w:r>
      <w:r>
        <w:rPr>
          <w:rFonts w:ascii="Times New Roman" w:hAnsi="Times New Roman" w:eastAsia="Times New Roman"/>
        </w:rPr>
        <w:t>U</w:t>
      </w:r>
      <w:r>
        <w:t>”和“</w:t>
      </w:r>
      <w:r>
        <w:rPr>
          <w:rFonts w:ascii="Times New Roman" w:hAnsi="Times New Roman" w:eastAsia="Times New Roman"/>
        </w:rPr>
        <w:t>U</w:t>
      </w:r>
      <w:r>
        <w:t>”型曲线轨迹；</w:t>
      </w:r>
    </w:p>
    <w:p w:rsidR="0018722C">
      <w:pPr>
        <w:topLinePunct/>
      </w:pPr>
      <w:r>
        <w:t>（</w:t>
      </w:r>
      <w:r>
        <w:rPr>
          <w:rFonts w:ascii="Times New Roman" w:eastAsia="Times New Roman"/>
        </w:rPr>
        <w:t>2</w:t>
      </w:r>
      <w:r>
        <w:t>）</w:t>
      </w:r>
      <w:r>
        <w:t>从整体来看，未能找到可再生资源对经济增长驱动效应的充分证据，但相</w:t>
      </w:r>
      <w:r>
        <w:t>对而言，较发达地区的负向约束效应相对较弱</w:t>
      </w:r>
      <w:r>
        <w:t>；</w:t>
      </w:r>
      <w:r>
        <w:t>（</w:t>
      </w:r>
      <w:r>
        <w:rPr>
          <w:rFonts w:ascii="Times New Roman" w:eastAsia="Times New Roman"/>
        </w:rPr>
        <w:t>3</w:t>
      </w:r>
      <w:r>
        <w:t>）</w:t>
      </w:r>
      <w:r>
        <w:t>在经济增长的不同阶段，经济增长所依赖的资源由煤、石油等传统可耗竭资源转向开采成本较高的天然气，</w:t>
      </w:r>
      <w:r>
        <w:t>并最终过渡到可再生资源。总之，实现由煤、石油向天然气的转换，以及可再生资源对可耗竭资源的逐步替代，是推动我国经济持续增长的必由之路。</w:t>
      </w:r>
    </w:p>
    <w:p w:rsidR="0018722C">
      <w:pPr>
        <w:pStyle w:val="aff"/>
        <w:topLinePunct/>
      </w:pPr>
      <w:r>
        <w:rPr>
          <w:rFonts w:eastAsia="黑体" w:ascii="Times New Roman"/>
          <w:rStyle w:val="afe"/>
        </w:rPr>
        <w:t>关键词：</w:t>
      </w:r>
      <w:r>
        <w:t>自然资源；可耗竭资源；可再生资源；经济增长；驱动效应；约束效应</w:t>
      </w:r>
      <w:r>
        <w:t xml:space="preserve"> </w:t>
      </w:r>
      <w:r/>
      <w:r>
        <w:t xml:space="preserve"> </w:t>
      </w:r>
      <w:r/>
      <w:r>
        <w:t xml:space="preserve"> </w:t>
      </w:r>
      <w:r/>
      <w:r>
        <w:t xml:space="preserve"> </w:t>
      </w:r>
      <w:r/>
      <w:r>
        <w:t xml:space="preserve"> </w:t>
      </w:r>
      <w:r/>
    </w:p>
    <w:p w:rsidR="0018722C">
      <w:pPr>
        <w:pStyle w:val="afff2"/>
        <w:topLinePunct/>
      </w:pPr>
      <w:bookmarkStart w:id="852635" w:name="_Toc686852635"/>
      <w:r>
        <w:rPr>
          <w:b/>
        </w:rPr>
        <w:t>Abstract</w:t>
      </w:r>
      <w:bookmarkEnd w:id="852635"/>
    </w:p>
    <w:p w:rsidR="0018722C">
      <w:pPr>
        <w:pStyle w:val="afc"/>
        <w:topLinePunct/>
      </w:pPr>
      <w:r>
        <w:rPr>
          <w:rFonts w:ascii="Times New Roman" w:hAnsi="Times New Roman"/>
        </w:rPr>
        <w:t>Since the reform and opening up, </w:t>
      </w:r>
      <w:r>
        <w:rPr>
          <w:rFonts w:ascii="Times New Roman" w:hAnsi="Times New Roman"/>
        </w:rPr>
        <w:t>China</w:t>
      </w:r>
      <w:r>
        <w:rPr>
          <w:rFonts w:ascii="Times New Roman" w:hAnsi="Times New Roman"/>
        </w:rPr>
        <w:t>'</w:t>
      </w:r>
      <w:r>
        <w:rPr>
          <w:rFonts w:ascii="Times New Roman" w:hAnsi="Times New Roman"/>
        </w:rPr>
        <w:t>s </w:t>
      </w:r>
      <w:r>
        <w:rPr>
          <w:rFonts w:ascii="Times New Roman" w:hAnsi="Times New Roman"/>
        </w:rPr>
        <w:t>economic construction has made great achievements. But </w:t>
      </w:r>
      <w:r>
        <w:rPr>
          <w:rFonts w:ascii="Times New Roman" w:hAnsi="Times New Roman"/>
        </w:rPr>
        <w:t>China</w:t>
      </w:r>
      <w:r>
        <w:rPr>
          <w:rFonts w:ascii="Times New Roman" w:hAnsi="Times New Roman"/>
        </w:rPr>
        <w:t>'</w:t>
      </w:r>
      <w:r>
        <w:rPr>
          <w:rFonts w:ascii="Times New Roman" w:hAnsi="Times New Roman"/>
        </w:rPr>
        <w:t>s </w:t>
      </w:r>
      <w:r>
        <w:rPr>
          <w:rFonts w:ascii="Times New Roman" w:hAnsi="Times New Roman"/>
        </w:rPr>
        <w:t>economic growth is based on a large number of inputs, at the expense of resources and the environment. And the relationship of resources between supply and demand is increasingly tense in our </w:t>
      </w:r>
      <w:r>
        <w:rPr>
          <w:rFonts w:ascii="Times New Roman" w:hAnsi="Times New Roman"/>
        </w:rPr>
        <w:t>country, </w:t>
      </w:r>
      <w:r>
        <w:rPr>
          <w:rFonts w:ascii="Times New Roman" w:hAnsi="Times New Roman"/>
        </w:rPr>
        <w:t>scarcity of resources restricts the further growth of China's economy. How to make full use of resources</w:t>
      </w:r>
      <w:r w:rsidR="001852F3">
        <w:rPr>
          <w:rFonts w:ascii="Times New Roman" w:hAnsi="Times New Roman"/>
        </w:rPr>
        <w:t xml:space="preserve"> has become the focus of attention of the academic community at home and abroad. According to existing research, this paper is based on that natural resources</w:t>
      </w:r>
      <w:r w:rsidR="001852F3">
        <w:rPr>
          <w:rFonts w:ascii="Times New Roman" w:hAnsi="Times New Roman"/>
        </w:rPr>
        <w:t xml:space="preserve"> are divided into exhaustible resources and renewable resources, exhaustible resources are divided into coal, oil as the representatives of the traditional exhaustible resources and natural gas as the representative of the higher mining costs. Comparing the</w:t>
      </w:r>
      <w:r w:rsidR="001852F3">
        <w:rPr>
          <w:rFonts w:ascii="Times New Roman" w:hAnsi="Times New Roman"/>
        </w:rPr>
        <w:t xml:space="preserve"> differences of economic growth path at different stages of economic growth and the restriction of various resources will be the key for China to improve the efficiency of resource use. While existing studies have ignored the distinctive role that</w:t>
      </w:r>
      <w:r w:rsidR="001852F3">
        <w:rPr>
          <w:rFonts w:ascii="Times New Roman" w:hAnsi="Times New Roman"/>
        </w:rPr>
        <w:t xml:space="preserve"> classification of resources has played at different stages of economic growth</w:t>
      </w:r>
      <w:r w:rsidR="004B696B">
        <w:rPr>
          <w:rFonts w:ascii="Times New Roman" w:hAnsi="Times New Roman"/>
        </w:rPr>
        <w:t xml:space="preserve">. </w:t>
      </w:r>
      <w:r>
        <w:rPr>
          <w:rFonts w:ascii="Times New Roman" w:hAnsi="Times New Roman"/>
        </w:rPr>
        <w:t>To</w:t>
      </w:r>
      <w:r>
        <w:rPr>
          <w:rFonts w:ascii="Times New Roman" w:hAnsi="Times New Roman"/>
        </w:rPr>
        <w:t> </w:t>
      </w:r>
      <w:r>
        <w:rPr>
          <w:rFonts w:ascii="Times New Roman" w:hAnsi="Times New Roman"/>
        </w:rPr>
        <w:t>solve the problem, this paper is based on the endogenous growth theory in</w:t>
      </w:r>
      <w:r w:rsidR="001852F3">
        <w:rPr>
          <w:rFonts w:ascii="Times New Roman" w:hAnsi="Times New Roman"/>
        </w:rPr>
        <w:t xml:space="preserve"> the </w:t>
      </w:r>
      <w:r>
        <w:rPr>
          <w:rFonts w:ascii="Times New Roman" w:hAnsi="Times New Roman"/>
        </w:rPr>
        <w:t>Western </w:t>
      </w:r>
      <w:r>
        <w:rPr>
          <w:rFonts w:ascii="Times New Roman" w:hAnsi="Times New Roman"/>
        </w:rPr>
        <w:t>economics, combined with the theory of sustained economic growth in the resource and environmental economics, further reveals the intrinsic relationship between natural resources and economic growth. This paper can also be able to provide a theoretical support for China's sustained economic</w:t>
      </w:r>
      <w:r>
        <w:rPr>
          <w:rFonts w:ascii="Times New Roman" w:hAnsi="Times New Roman"/>
        </w:rPr>
        <w:t> </w:t>
      </w:r>
      <w:r>
        <w:rPr>
          <w:rFonts w:ascii="Times New Roman" w:hAnsi="Times New Roman"/>
        </w:rPr>
        <w:t>growth.</w:t>
      </w:r>
    </w:p>
    <w:p w:rsidR="0018722C">
      <w:pPr>
        <w:pStyle w:val="afc"/>
        <w:topLinePunct/>
      </w:pPr>
      <w:r>
        <w:rPr>
          <w:rFonts w:ascii="Times New Roman"/>
        </w:rPr>
        <w:t>This paper is divided into five chapters. The first chapter introduces the backdrop and meaning of this research, the article's logical structure and research methods, and recalls the research of the classical growth </w:t>
      </w:r>
      <w:r>
        <w:rPr>
          <w:rFonts w:ascii="Times New Roman"/>
        </w:rPr>
        <w:t>theory, </w:t>
      </w:r>
      <w:r>
        <w:rPr>
          <w:rFonts w:ascii="Times New Roman"/>
        </w:rPr>
        <w:t>neoclassical growth theory and new growth theory about this issue; the second chapter defines many concepts such as natural resources, economic growth, driving effect and restriction effect; the third chapter analyzes</w:t>
      </w:r>
      <w:r w:rsidR="004B696B">
        <w:rPr>
          <w:rFonts w:ascii="Times New Roman"/>
        </w:rPr>
        <w:t>"</w:t>
      </w:r>
      <w:r w:rsidR="001852F3">
        <w:rPr>
          <w:rFonts w:ascii="Times New Roman"/>
        </w:rPr>
        <w:t xml:space="preserve"> </w:t>
      </w:r>
      <w:r w:rsidR="001852F3">
        <w:rPr>
          <w:rFonts w:ascii="Times New Roman"/>
        </w:rPr>
        <w:t xml:space="preserve">driving" and</w:t>
      </w:r>
      <w:r w:rsidR="004B696B">
        <w:rPr>
          <w:rFonts w:ascii="Times New Roman"/>
        </w:rPr>
        <w:t xml:space="preserve">"</w:t>
      </w:r>
      <w:r w:rsidR="001852F3">
        <w:rPr>
          <w:rFonts w:ascii="Times New Roman"/>
        </w:rPr>
        <w:t xml:space="preserve"> </w:t>
      </w:r>
      <w:r w:rsidR="001852F3">
        <w:rPr>
          <w:rFonts w:ascii="Times New Roman"/>
        </w:rPr>
        <w:t xml:space="preserve">restrition" double effects of resources on economic growth from a theoretical point of </w:t>
      </w:r>
      <w:r>
        <w:rPr>
          <w:rFonts w:ascii="Times New Roman"/>
        </w:rPr>
        <w:t>view, </w:t>
      </w:r>
      <w:r>
        <w:rPr>
          <w:rFonts w:ascii="Times New Roman"/>
        </w:rPr>
        <w:t>and analyzes the stages of economic growth under different resource constraints, to make the economy on a steady growth path, </w:t>
      </w:r>
      <w:r w:rsidR="001852F3">
        <w:rPr>
          <w:rFonts w:ascii="Times New Roman"/>
        </w:rPr>
        <w:t xml:space="preserve">the end of this chapter explores the possibility of substitution among various resources; the fourth chapter introduces the resource elements into the</w:t>
      </w:r>
      <w:r w:rsidR="001852F3">
        <w:rPr>
          <w:rFonts w:ascii="Times New Roman"/>
        </w:rPr>
        <w:t xml:space="preserve"> production</w:t>
      </w:r>
      <w:r w:rsidR="001852F3">
        <w:rPr>
          <w:rFonts w:ascii="Times New Roman"/>
        </w:rPr>
        <w:t xml:space="preserve"> function, makes a derivation and empirical analysis of the building endogenous</w:t>
      </w:r>
      <w:r w:rsidR="001852F3">
        <w:rPr>
          <w:rFonts w:ascii="Times New Roman"/>
        </w:rPr>
        <w:t xml:space="preserve"> economic growth model; the fifth chapter summarizes the conclusions of this </w:t>
      </w:r>
      <w:r>
        <w:rPr>
          <w:rFonts w:ascii="Times New Roman"/>
        </w:rPr>
        <w:t>paper, </w:t>
      </w:r>
      <w:r>
        <w:rPr>
          <w:rFonts w:ascii="Times New Roman"/>
        </w:rPr>
        <w:t>reviews the innovation</w:t>
      </w:r>
      <w:r w:rsidR="001852F3">
        <w:rPr>
          <w:rFonts w:ascii="Times New Roman"/>
        </w:rPr>
        <w:t xml:space="preserve"> and</w:t>
      </w:r>
      <w:r w:rsidR="001852F3">
        <w:rPr>
          <w:rFonts w:ascii="Times New Roman"/>
        </w:rPr>
        <w:t xml:space="preserve"> the</w:t>
      </w:r>
      <w:r w:rsidR="001852F3">
        <w:rPr>
          <w:rFonts w:ascii="Times New Roman"/>
        </w:rPr>
        <w:t xml:space="preserve"> need</w:t>
      </w:r>
      <w:r w:rsidR="001852F3">
        <w:rPr>
          <w:rFonts w:ascii="Times New Roman"/>
        </w:rPr>
        <w:t xml:space="preserve"> for further </w:t>
      </w:r>
      <w:r>
        <w:rPr>
          <w:rFonts w:ascii="Times New Roman"/>
        </w:rPr>
        <w:t>study, </w:t>
      </w:r>
      <w:r>
        <w:rPr>
          <w:rFonts w:ascii="Times New Roman"/>
        </w:rPr>
        <w:t>and</w:t>
      </w:r>
      <w:r w:rsidR="001852F3">
        <w:rPr>
          <w:rFonts w:ascii="Times New Roman"/>
        </w:rPr>
        <w:t xml:space="preserve"> gives</w:t>
      </w:r>
      <w:r w:rsidR="001852F3">
        <w:rPr>
          <w:rFonts w:ascii="Times New Roman"/>
        </w:rPr>
        <w:t xml:space="preserve"> three policy</w:t>
      </w:r>
      <w:r>
        <w:rPr>
          <w:rFonts w:ascii="Times New Roman"/>
        </w:rPr>
        <w:t> </w:t>
      </w:r>
      <w:r>
        <w:rPr>
          <w:rFonts w:ascii="Times New Roman"/>
        </w:rPr>
        <w:t>recommendations</w:t>
      </w:r>
    </w:p>
    <w:p w:rsidR="0018722C">
      <w:pPr>
        <w:pStyle w:val="afc"/>
        <w:topLinePunct/>
      </w:pPr>
      <w:r>
        <w:rPr>
          <w:rFonts w:ascii="Times New Roman"/>
        </w:rPr>
        <w:t/>
      </w:r>
      <w:r>
        <w:rPr>
          <w:rFonts w:ascii="Times New Roman"/>
        </w:rPr>
        <w:t>L</w:t>
      </w:r>
      <w:r>
        <w:rPr>
          <w:rFonts w:ascii="Times New Roman"/>
        </w:rPr>
        <w:t>ike resources exploitation and utilization of</w:t>
      </w:r>
      <w:r w:rsidR="004B696B">
        <w:rPr>
          <w:rFonts w:ascii="Times New Roman"/>
        </w:rPr>
        <w:t>"</w:t>
      </w:r>
      <w:r w:rsidR="004B696B">
        <w:rPr>
          <w:rFonts w:ascii="Times New Roman"/>
        </w:rPr>
        <w:t xml:space="preserve"> </w:t>
      </w:r>
      <w:r w:rsidR="004B696B">
        <w:rPr>
          <w:rFonts w:ascii="Times New Roman"/>
        </w:rPr>
        <w:t>appropriate locations" and</w:t>
      </w:r>
      <w:r w:rsidR="004B696B">
        <w:rPr>
          <w:rFonts w:ascii="Times New Roman"/>
        </w:rPr>
        <w:t>"</w:t>
      </w:r>
      <w:r w:rsidR="004B696B">
        <w:rPr>
          <w:rFonts w:ascii="Times New Roman"/>
        </w:rPr>
        <w:t xml:space="preserve"> </w:t>
      </w:r>
      <w:r w:rsidR="004B696B">
        <w:rPr>
          <w:rFonts w:ascii="Times New Roman"/>
        </w:rPr>
        <w:t>appropriate time", reducing the cost of natural resource extraction through technological progress, improving the natural resource utilization efficiency through institutional innovation .</w:t>
      </w:r>
    </w:p>
    <w:p w:rsidR="0018722C">
      <w:pPr>
        <w:pStyle w:val="afc"/>
        <w:topLinePunct/>
      </w:pPr>
      <w:r>
        <w:rPr>
          <w:rFonts w:ascii="Times New Roman"/>
        </w:rPr>
        <w:t xml:space="preserve">Based on the full analysis, we can see that: </w:t>
      </w:r>
      <w:r>
        <w:rPr>
          <w:rFonts w:ascii="Times New Roman"/>
        </w:rPr>
        <w:t xml:space="preserve">(</w:t>
      </w:r>
      <w:r>
        <w:rPr>
          <w:rFonts w:ascii="Times New Roman"/>
        </w:rPr>
        <w:t xml:space="preserve">1</w:t>
      </w:r>
      <w:r>
        <w:rPr>
          <w:rFonts w:ascii="Times New Roman"/>
        </w:rPr>
        <w:t xml:space="preserve">)</w:t>
      </w:r>
      <w:r>
        <w:rPr>
          <w:rFonts w:ascii="Times New Roman"/>
        </w:rPr>
        <w:t xml:space="preserve"> </w:t>
      </w:r>
      <w:r>
        <w:rPr>
          <w:rFonts w:ascii="Times New Roman"/>
        </w:rPr>
        <w:t xml:space="preserve">With </w:t>
      </w:r>
      <w:r>
        <w:rPr>
          <w:rFonts w:ascii="Times New Roman"/>
        </w:rPr>
        <w:t xml:space="preserve">the increasing input of coal, oil and natural gas resources, the corresponding economic growth process are presented inverted</w:t>
      </w:r>
      <w:r w:rsidR="004B696B">
        <w:rPr>
          <w:rFonts w:ascii="Times New Roman"/>
        </w:rPr>
        <w:t xml:space="preserve">"</w:t>
      </w:r>
      <w:r w:rsidR="001852F3">
        <w:rPr>
          <w:rFonts w:ascii="Times New Roman"/>
        </w:rPr>
        <w:t xml:space="preserve"> </w:t>
      </w:r>
      <w:r w:rsidR="001852F3">
        <w:rPr>
          <w:rFonts w:ascii="Times New Roman"/>
        </w:rPr>
        <w:t xml:space="preserve">U"</w:t>
      </w:r>
      <w:r w:rsidR="004B696B">
        <w:rPr>
          <w:rFonts w:ascii="Times New Roman"/>
        </w:rPr>
        <w:t xml:space="preserve">, inverted</w:t>
      </w:r>
      <w:r w:rsidR="004B696B">
        <w:rPr>
          <w:rFonts w:ascii="Times New Roman"/>
        </w:rPr>
        <w:t xml:space="preserve">"</w:t>
      </w:r>
      <w:r w:rsidR="001852F3">
        <w:rPr>
          <w:rFonts w:ascii="Times New Roman"/>
        </w:rPr>
        <w:t xml:space="preserve"> </w:t>
      </w:r>
      <w:r w:rsidR="001852F3">
        <w:rPr>
          <w:rFonts w:ascii="Times New Roman"/>
        </w:rPr>
        <w:t xml:space="preserve">U" and</w:t>
      </w:r>
      <w:r w:rsidR="004B696B">
        <w:rPr>
          <w:rFonts w:ascii="Times New Roman"/>
        </w:rPr>
        <w:t xml:space="preserve">"</w:t>
      </w:r>
      <w:r w:rsidR="001852F3">
        <w:rPr>
          <w:rFonts w:ascii="Times New Roman"/>
        </w:rPr>
        <w:t xml:space="preserve"> </w:t>
      </w:r>
      <w:r w:rsidR="001852F3">
        <w:rPr>
          <w:rFonts w:ascii="Times New Roman"/>
        </w:rPr>
        <w:t xml:space="preserve">U"</w:t>
      </w:r>
      <w:r w:rsidR="004B696B">
        <w:rPr>
          <w:rFonts w:ascii="Times New Roman"/>
        </w:rPr>
        <w:t xml:space="preserve"> </w:t>
      </w:r>
      <w:r w:rsidR="004B696B">
        <w:rPr>
          <w:rFonts w:ascii="Times New Roman"/>
        </w:rPr>
        <w:t xml:space="preserve">-shaped curve; </w:t>
      </w:r>
      <w:r>
        <w:rPr>
          <w:rFonts w:ascii="Times New Roman"/>
        </w:rPr>
        <w:t xml:space="preserve">(</w:t>
      </w:r>
      <w:r>
        <w:rPr>
          <w:rFonts w:ascii="Times New Roman"/>
        </w:rPr>
        <w:t xml:space="preserve">2</w:t>
      </w:r>
      <w:r>
        <w:rPr>
          <w:rFonts w:ascii="Times New Roman"/>
        </w:rPr>
        <w:t xml:space="preserve">)</w:t>
      </w:r>
      <w:r>
        <w:rPr>
          <w:rFonts w:ascii="Times New Roman"/>
        </w:rPr>
        <w:t xml:space="preserve"> On the whole, we failed to find sufficient evidence of the driving effect that renewable resources on the economic growth, but relatively speaking, in more developed regions</w:t>
      </w:r>
      <w:r w:rsidR="001852F3">
        <w:rPr>
          <w:rFonts w:ascii="Times New Roman"/>
        </w:rPr>
        <w:t xml:space="preserve"> negative binding effect is relatively weaker;</w:t>
      </w:r>
      <w:r w:rsidR="004B696B">
        <w:rPr>
          <w:rFonts w:ascii="Times New Roman"/>
        </w:rPr>
        <w:t xml:space="preserve"> </w:t>
      </w:r>
      <w:r>
        <w:rPr>
          <w:rFonts w:ascii="Times New Roman"/>
        </w:rPr>
        <w:t xml:space="preserve">(</w:t>
      </w:r>
      <w:r>
        <w:rPr>
          <w:rFonts w:ascii="Times New Roman"/>
        </w:rPr>
        <w:t xml:space="preserve">3</w:t>
      </w:r>
      <w:r>
        <w:rPr>
          <w:rFonts w:ascii="Times New Roman"/>
        </w:rPr>
        <w:t xml:space="preserve">)</w:t>
      </w:r>
      <w:r>
        <w:rPr>
          <w:rFonts w:ascii="Times New Roman"/>
        </w:rPr>
        <w:t xml:space="preserve"> At different stages of economic growth, the economic growth depends on coal, oil as the representatives of the traditional exhaustible resources to natural gas as the representative of the higher mining costs, and finally transits to renewable resources. In a word, conversion to natural gas from coal, oil, and renewable resources gradually to replace the exhaustible resources, is</w:t>
      </w:r>
      <w:r w:rsidR="001852F3">
        <w:rPr>
          <w:rFonts w:ascii="Times New Roman"/>
        </w:rPr>
        <w:t xml:space="preserve"> the only way for China's sustained economic</w:t>
      </w:r>
      <w:r>
        <w:rPr>
          <w:rFonts w:ascii="Times New Roman"/>
        </w:rPr>
        <w:t xml:space="preserve"> </w:t>
      </w:r>
      <w:r>
        <w:rPr>
          <w:rFonts w:ascii="Times New Roman"/>
        </w:rPr>
        <w:t xml:space="preserve">growth.</w:t>
      </w:r>
    </w:p>
    <w:p w:rsidR="0018722C">
      <w:pPr>
        <w:pStyle w:val="aff"/>
        <w:topLinePunct/>
      </w:pPr>
      <w:r>
        <w:rPr>
          <w:rStyle w:val="afe"/>
          <w:rFonts w:ascii="Times New Roman" w:eastAsia="黑体"/>
        </w:rPr>
        <w:t>KEY WORDS</w:t>
      </w:r>
      <w:rPr>
        <w:rFonts w:eastAsia="黑体" w:ascii="Times New Roman"/>
        <w:rStyle w:val="afe"/>
      </w:rPr>
      <w:r>
        <w:t xml:space="preserve">: </w:t>
      </w:r>
      <w:r>
        <w:rPr>
          <w:rFonts w:ascii="Times New Roman" w:eastAsia="Times New Roman"/>
        </w:rPr>
        <w:t>Natural Resources; Exhaustible Resources; Renewable Resources; Economic Growth; Driving Effect; Restriction Effect</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"_Toc686852634"</w:instrText>
      </w:r>
      <w:r>
        <w:fldChar w:fldCharType="separate"/>
      </w:r>
      <w:r/>
      <w:r/>
      <w:r>
        <w:t>摘</w:t>
      </w:r>
      <w:r w:rsidRPr="00000000">
        <w:tab/>
        <w:t>要</w:t>
      </w:r>
      <w:r>
        <w:fldChar w:fldCharType="end"/>
      </w:r>
      <w:r>
        <w:rPr>
          <w:noProof/>
          <w:webHidden/>
        </w:rPr>
        <w:tab/>
      </w:r>
      <w:r>
        <w:rPr>
          <w:noProof/>
          <w:webHidden/>
        </w:rPr>
        <w:fldChar w:fldCharType="begin"/>
      </w:r>
      <w:r>
        <w:rPr>
          <w:noProof/>
          <w:webHidden/>
        </w:rPr>
        <w:instrText> PAGEREF _Toc686852634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"_Toc686852635"</w:instrText>
      </w:r>
      <w:r>
        <w:fldChar w:fldCharType="separate"/>
      </w:r>
      <w:r>
        <w:rPr>
          <w:b/>
        </w:rPr>
        <w:t>Abstract</w:t>
      </w:r>
      <w:r>
        <w:fldChar w:fldCharType="end"/>
      </w:r>
      <w:r>
        <w:rPr>
          <w:noProof/>
          <w:webHidden/>
        </w:rPr>
        <w:tab/>
      </w:r>
      <w:r>
        <w:rPr>
          <w:noProof/>
          <w:webHidden/>
        </w:rPr>
        <w:fldChar w:fldCharType="begin"/>
      </w:r>
      <w:r>
        <w:rPr>
          <w:noProof/>
          <w:webHidden/>
        </w:rPr>
        <w:instrText> PAGEREF _Toc686852635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"_Toc686852636"</w:instrText>
      </w:r>
      <w:r>
        <w:fldChar w:fldCharType="separate"/>
      </w:r>
      <w:r/>
      <w:r/>
      <w:r>
        <w:t>第一章</w:t>
      </w:r>
      <w:r>
        <w:t xml:space="preserve">  </w:t>
      </w:r>
      <w:r>
        <w:t>绪论</w:t>
      </w:r>
      <w:r>
        <w:fldChar w:fldCharType="end"/>
      </w:r>
      <w:r>
        <w:rPr>
          <w:noProof/>
          <w:webHidden/>
        </w:rPr>
        <w:tab/>
      </w:r>
      <w:r>
        <w:rPr>
          <w:noProof/>
          <w:webHidden/>
        </w:rPr>
        <w:fldChar w:fldCharType="begin"/>
      </w:r>
      <w:r>
        <w:rPr>
          <w:noProof/>
          <w:webHidden/>
        </w:rPr>
        <w:instrText> PAGEREF _Toc686852636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"_Toc686852637"</w:instrText>
      </w:r>
      <w:r>
        <w:fldChar w:fldCharType="separate"/>
      </w:r>
      <w:r>
        <w:rPr>
          <w:b/>
        </w:rPr>
        <w:t>1.1</w:t>
      </w:r>
      <w:r>
        <w:t xml:space="preserve"> </w:t>
      </w:r>
      <w:r>
        <w:t>研究背景</w:t>
      </w:r>
      <w:r>
        <w:fldChar w:fldCharType="end"/>
      </w:r>
      <w:r>
        <w:rPr>
          <w:noProof/>
          <w:webHidden/>
        </w:rPr>
        <w:tab/>
      </w:r>
      <w:r>
        <w:rPr>
          <w:noProof/>
          <w:webHidden/>
        </w:rPr>
        <w:fldChar w:fldCharType="begin"/>
      </w:r>
      <w:r>
        <w:rPr>
          <w:noProof/>
          <w:webHidden/>
        </w:rPr>
        <w:instrText> PAGEREF _Toc686852637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"_Toc686852638"</w:instrText>
      </w:r>
      <w:r>
        <w:fldChar w:fldCharType="separate"/>
      </w:r>
      <w:r>
        <w:rPr>
          <w:b/>
        </w:rPr>
        <w:t>1.2</w:t>
      </w:r>
      <w:r>
        <w:t xml:space="preserve"> </w:t>
      </w:r>
      <w:r>
        <w:t>研究意义</w:t>
      </w:r>
      <w:r>
        <w:fldChar w:fldCharType="end"/>
      </w:r>
      <w:r>
        <w:rPr>
          <w:noProof/>
          <w:webHidden/>
        </w:rPr>
        <w:tab/>
      </w:r>
      <w:r>
        <w:rPr>
          <w:noProof/>
          <w:webHidden/>
        </w:rPr>
        <w:fldChar w:fldCharType="begin"/>
      </w:r>
      <w:r>
        <w:rPr>
          <w:noProof/>
          <w:webHidden/>
        </w:rPr>
        <w:instrText> PAGEREF _Toc686852638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"_Toc686852639"</w:instrText>
      </w:r>
      <w:r>
        <w:fldChar w:fldCharType="separate"/>
      </w:r>
      <w:r>
        <w:rPr>
          <w:b/>
        </w:rPr>
        <w:t>1.3</w:t>
      </w:r>
      <w:r>
        <w:t xml:space="preserve"> </w:t>
      </w:r>
      <w:r>
        <w:t>本文逻辑结构与研究方法</w:t>
      </w:r>
      <w:r>
        <w:fldChar w:fldCharType="end"/>
      </w:r>
      <w:r>
        <w:rPr>
          <w:noProof/>
          <w:webHidden/>
        </w:rPr>
        <w:tab/>
      </w:r>
      <w:r>
        <w:rPr>
          <w:noProof/>
          <w:webHidden/>
        </w:rPr>
        <w:fldChar w:fldCharType="begin"/>
      </w:r>
      <w:r>
        <w:rPr>
          <w:noProof/>
          <w:webHidden/>
        </w:rPr>
        <w:instrText> PAGEREF _Toc686852639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"_Toc686852640"</w:instrText>
      </w:r>
      <w:r>
        <w:fldChar w:fldCharType="separate"/>
      </w:r>
      <w:r>
        <w:rPr>
          <w:b/>
        </w:rPr>
        <w:t>1.3.1</w:t>
      </w:r>
      <w:r>
        <w:t xml:space="preserve"> </w:t>
      </w:r>
      <w:r>
        <w:t>逻辑结构</w:t>
      </w:r>
      <w:r>
        <w:fldChar w:fldCharType="end"/>
      </w:r>
      <w:r>
        <w:rPr>
          <w:noProof/>
          <w:webHidden/>
        </w:rPr>
        <w:tab/>
      </w:r>
      <w:r>
        <w:rPr>
          <w:noProof/>
          <w:webHidden/>
        </w:rPr>
        <w:fldChar w:fldCharType="begin"/>
      </w:r>
      <w:r>
        <w:rPr>
          <w:noProof/>
          <w:webHidden/>
        </w:rPr>
        <w:instrText> PAGEREF _Toc686852640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"_Toc686852641"</w:instrText>
      </w:r>
      <w:r>
        <w:fldChar w:fldCharType="separate"/>
      </w:r>
      <w:r>
        <w:rPr>
          <w:b/>
        </w:rPr>
        <w:t>1.3.2</w:t>
      </w:r>
      <w:r>
        <w:t xml:space="preserve"> </w:t>
      </w:r>
      <w:r>
        <w:t>研究方法</w:t>
      </w:r>
      <w:r>
        <w:fldChar w:fldCharType="end"/>
      </w:r>
      <w:r>
        <w:rPr>
          <w:noProof/>
          <w:webHidden/>
        </w:rPr>
        <w:tab/>
      </w:r>
      <w:r>
        <w:rPr>
          <w:noProof/>
          <w:webHidden/>
        </w:rPr>
        <w:fldChar w:fldCharType="begin"/>
      </w:r>
      <w:r>
        <w:rPr>
          <w:noProof/>
          <w:webHidden/>
        </w:rPr>
        <w:instrText> PAGEREF _Toc686852641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"_Toc686852642"</w:instrText>
      </w:r>
      <w:r>
        <w:fldChar w:fldCharType="separate"/>
      </w:r>
      <w:r>
        <w:rPr>
          <w:b/>
        </w:rPr>
        <w:t>1.4</w:t>
      </w:r>
      <w:r>
        <w:t xml:space="preserve"> </w:t>
      </w:r>
      <w:r>
        <w:t>自然资源与经济增长关系的文献综述</w:t>
      </w:r>
      <w:r>
        <w:fldChar w:fldCharType="end"/>
      </w:r>
      <w:r>
        <w:rPr>
          <w:noProof/>
          <w:webHidden/>
        </w:rPr>
        <w:tab/>
      </w:r>
      <w:r>
        <w:rPr>
          <w:noProof/>
          <w:webHidden/>
        </w:rPr>
        <w:fldChar w:fldCharType="begin"/>
      </w:r>
      <w:r>
        <w:rPr>
          <w:noProof/>
          <w:webHidden/>
        </w:rPr>
        <w:instrText> PAGEREF _Toc686852642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"_Toc686852643"</w:instrText>
      </w:r>
      <w:r>
        <w:fldChar w:fldCharType="separate"/>
      </w:r>
      <w:r>
        <w:rPr>
          <w:b/>
        </w:rPr>
        <w:t>1.4.1</w:t>
      </w:r>
      <w:r>
        <w:t xml:space="preserve"> </w:t>
      </w:r>
      <w:r>
        <w:t>古典主义相关研究</w:t>
      </w:r>
      <w:r>
        <w:fldChar w:fldCharType="end"/>
      </w:r>
      <w:r>
        <w:rPr>
          <w:noProof/>
          <w:webHidden/>
        </w:rPr>
        <w:tab/>
      </w:r>
      <w:r>
        <w:rPr>
          <w:noProof/>
          <w:webHidden/>
        </w:rPr>
        <w:fldChar w:fldCharType="begin"/>
      </w:r>
      <w:r>
        <w:rPr>
          <w:noProof/>
          <w:webHidden/>
        </w:rPr>
        <w:instrText> PAGEREF _Toc686852643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"_Toc686852644"</w:instrText>
      </w:r>
      <w:r>
        <w:fldChar w:fldCharType="separate"/>
      </w:r>
      <w:r>
        <w:rPr>
          <w:b/>
        </w:rPr>
        <w:t>1.4.2</w:t>
      </w:r>
      <w:r>
        <w:t xml:space="preserve"> </w:t>
      </w:r>
      <w:r>
        <w:t>新古典主义相关研究</w:t>
      </w:r>
      <w:r>
        <w:fldChar w:fldCharType="end"/>
      </w:r>
      <w:r>
        <w:rPr>
          <w:noProof/>
          <w:webHidden/>
        </w:rPr>
        <w:tab/>
      </w:r>
      <w:r>
        <w:rPr>
          <w:noProof/>
          <w:webHidden/>
        </w:rPr>
        <w:fldChar w:fldCharType="begin"/>
      </w:r>
      <w:r>
        <w:rPr>
          <w:noProof/>
          <w:webHidden/>
        </w:rPr>
        <w:instrText> PAGEREF _Toc686852644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"_Toc686852645"</w:instrText>
      </w:r>
      <w:r>
        <w:fldChar w:fldCharType="separate"/>
      </w:r>
      <w:r>
        <w:rPr>
          <w:b/>
        </w:rPr>
        <w:t>1.4.3</w:t>
      </w:r>
      <w:r>
        <w:t xml:space="preserve"> </w:t>
      </w:r>
      <w:r>
        <w:t>新增长理论相关研究</w:t>
      </w:r>
      <w:r>
        <w:fldChar w:fldCharType="end"/>
      </w:r>
      <w:r>
        <w:rPr>
          <w:noProof/>
          <w:webHidden/>
        </w:rPr>
        <w:tab/>
      </w:r>
      <w:r>
        <w:rPr>
          <w:noProof/>
          <w:webHidden/>
        </w:rPr>
        <w:fldChar w:fldCharType="begin"/>
      </w:r>
      <w:r>
        <w:rPr>
          <w:noProof/>
          <w:webHidden/>
        </w:rPr>
        <w:instrText> PAGEREF _Toc686852645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"_Toc686852646"</w:instrText>
      </w:r>
      <w:r>
        <w:fldChar w:fldCharType="separate"/>
      </w:r>
      <w:r/>
      <w:r/>
      <w:r>
        <w:t>第二章</w:t>
      </w:r>
      <w:r>
        <w:t xml:space="preserve">  </w:t>
      </w:r>
      <w:r>
        <w:t>自</w:t>
      </w:r>
      <w:r>
        <w:t>然</w:t>
      </w:r>
      <w:r>
        <w:t>资源与经济增长的相关概念界定</w:t>
      </w:r>
      <w:r>
        <w:fldChar w:fldCharType="end"/>
      </w:r>
      <w:r>
        <w:rPr>
          <w:noProof/>
          <w:webHidden/>
        </w:rPr>
        <w:tab/>
      </w:r>
      <w:r>
        <w:rPr>
          <w:noProof/>
          <w:webHidden/>
        </w:rPr>
        <w:fldChar w:fldCharType="begin"/>
      </w:r>
      <w:r>
        <w:rPr>
          <w:noProof/>
          <w:webHidden/>
        </w:rPr>
        <w:instrText> PAGEREF _Toc686852646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"_Toc686852647"</w:instrText>
      </w:r>
      <w:r>
        <w:fldChar w:fldCharType="separate"/>
      </w:r>
      <w:r>
        <w:rPr>
          <w:b/>
        </w:rPr>
        <w:t>2.1 </w:t>
      </w:r>
      <w:r>
        <w:t>自然资源界定</w:t>
      </w:r>
      <w:r>
        <w:fldChar w:fldCharType="end"/>
      </w:r>
      <w:r>
        <w:rPr>
          <w:noProof/>
          <w:webHidden/>
        </w:rPr>
        <w:tab/>
      </w:r>
      <w:r>
        <w:rPr>
          <w:noProof/>
          <w:webHidden/>
        </w:rPr>
        <w:fldChar w:fldCharType="begin"/>
      </w:r>
      <w:r>
        <w:rPr>
          <w:noProof/>
          <w:webHidden/>
        </w:rPr>
        <w:instrText> PAGEREF _Toc686852647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"_Toc686852648"</w:instrText>
      </w:r>
      <w:r>
        <w:fldChar w:fldCharType="separate"/>
      </w:r>
      <w:r>
        <w:rPr>
          <w:b/>
        </w:rPr>
        <w:t>2.1.1 </w:t>
      </w:r>
      <w:r>
        <w:t>传统可耗竭资源——煤和石油</w:t>
      </w:r>
      <w:r>
        <w:fldChar w:fldCharType="end"/>
      </w:r>
      <w:r>
        <w:rPr>
          <w:noProof/>
          <w:webHidden/>
        </w:rPr>
        <w:tab/>
      </w:r>
      <w:r>
        <w:rPr>
          <w:noProof/>
          <w:webHidden/>
        </w:rPr>
        <w:fldChar w:fldCharType="begin"/>
      </w:r>
      <w:r>
        <w:rPr>
          <w:noProof/>
          <w:webHidden/>
        </w:rPr>
        <w:instrText> PAGEREF _Toc686852648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"_Toc686852649"</w:instrText>
      </w:r>
      <w:r>
        <w:fldChar w:fldCharType="separate"/>
      </w:r>
      <w:r>
        <w:t>2.3 </w:t>
      </w:r>
      <w:r>
        <w:t>所示，</w:t>
      </w:r>
      <w:r>
        <w:t>近年</w:t>
      </w:r>
      <w:r>
        <w:t>来我国石油资源的进口来源广泛，进口量呈逐年增加的趋势，对国际市场的依赖程度也不断加深。</w:t>
      </w:r>
      <w:r>
        <w:fldChar w:fldCharType="end"/>
      </w:r>
      <w:r>
        <w:rPr>
          <w:noProof/>
          <w:webHidden/>
        </w:rPr>
        <w:tab/>
      </w:r>
      <w:r>
        <w:rPr>
          <w:noProof/>
          <w:webHidden/>
        </w:rPr>
        <w:fldChar w:fldCharType="begin"/>
      </w:r>
      <w:r>
        <w:rPr>
          <w:noProof/>
          <w:webHidden/>
        </w:rPr>
        <w:instrText> PAGEREF _Toc686852649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"_Toc686852650"</w:instrText>
      </w:r>
      <w:r>
        <w:fldChar w:fldCharType="separate"/>
      </w:r>
      <w:r>
        <w:rPr>
          <w:b/>
        </w:rPr>
        <w:t>2.1.2</w:t>
      </w:r>
      <w:r>
        <w:t xml:space="preserve"> </w:t>
      </w:r>
      <w:r>
        <w:t>开采成本较高的可耗竭资源——天然气</w:t>
      </w:r>
      <w:r>
        <w:fldChar w:fldCharType="end"/>
      </w:r>
      <w:r>
        <w:rPr>
          <w:noProof/>
          <w:webHidden/>
        </w:rPr>
        <w:tab/>
      </w:r>
      <w:r>
        <w:rPr>
          <w:noProof/>
          <w:webHidden/>
        </w:rPr>
        <w:fldChar w:fldCharType="begin"/>
      </w:r>
      <w:r>
        <w:rPr>
          <w:noProof/>
          <w:webHidden/>
        </w:rPr>
        <w:instrText> PAGEREF _Toc686852650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"_Toc686852651"</w:instrText>
      </w:r>
      <w:r>
        <w:fldChar w:fldCharType="separate"/>
      </w:r>
      <w:r>
        <w:rPr>
          <w:b/>
        </w:rPr>
        <w:t>2.1.3</w:t>
      </w:r>
      <w:r>
        <w:t xml:space="preserve"> </w:t>
      </w:r>
      <w:r>
        <w:t>可再生资源</w:t>
      </w:r>
      <w:r>
        <w:fldChar w:fldCharType="end"/>
      </w:r>
      <w:r>
        <w:rPr>
          <w:noProof/>
          <w:webHidden/>
        </w:rPr>
        <w:tab/>
      </w:r>
      <w:r>
        <w:rPr>
          <w:noProof/>
          <w:webHidden/>
        </w:rPr>
        <w:fldChar w:fldCharType="begin"/>
      </w:r>
      <w:r>
        <w:rPr>
          <w:noProof/>
          <w:webHidden/>
        </w:rPr>
        <w:instrText> PAGEREF _Toc686852651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"_Toc686852652"</w:instrText>
      </w:r>
      <w:r>
        <w:fldChar w:fldCharType="separate"/>
      </w:r>
      <w:r>
        <w:rPr>
          <w:b/>
        </w:rPr>
        <w:t>2.2</w:t>
      </w:r>
      <w:r>
        <w:t xml:space="preserve"> </w:t>
      </w:r>
      <w:r>
        <w:t>经济增长界定</w:t>
      </w:r>
      <w:r>
        <w:fldChar w:fldCharType="end"/>
      </w:r>
      <w:r>
        <w:rPr>
          <w:noProof/>
          <w:webHidden/>
        </w:rPr>
        <w:tab/>
      </w:r>
      <w:r>
        <w:rPr>
          <w:noProof/>
          <w:webHidden/>
        </w:rPr>
        <w:fldChar w:fldCharType="begin"/>
      </w:r>
      <w:r>
        <w:rPr>
          <w:noProof/>
          <w:webHidden/>
        </w:rPr>
        <w:instrText> PAGEREF _Toc686852652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"_Toc686852653"</w:instrText>
      </w:r>
      <w:r>
        <w:fldChar w:fldCharType="separate"/>
      </w:r>
      <w:r>
        <w:rPr>
          <w:b/>
        </w:rPr>
        <w:t>2.2.1</w:t>
      </w:r>
      <w:r>
        <w:t xml:space="preserve"> </w:t>
      </w:r>
      <w:r>
        <w:t>经济增长的涵义</w:t>
      </w:r>
      <w:r>
        <w:fldChar w:fldCharType="end"/>
      </w:r>
      <w:r>
        <w:rPr>
          <w:noProof/>
          <w:webHidden/>
        </w:rPr>
        <w:tab/>
      </w:r>
      <w:r>
        <w:rPr>
          <w:noProof/>
          <w:webHidden/>
        </w:rPr>
        <w:fldChar w:fldCharType="begin"/>
      </w:r>
      <w:r>
        <w:rPr>
          <w:noProof/>
          <w:webHidden/>
        </w:rPr>
        <w:instrText> PAGEREF _Toc686852653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"_Toc686852654"</w:instrText>
      </w:r>
      <w:r>
        <w:fldChar w:fldCharType="separate"/>
      </w:r>
      <w:r>
        <w:rPr>
          <w:b/>
        </w:rPr>
        <w:t>2.2.2</w:t>
      </w:r>
      <w:r>
        <w:t xml:space="preserve"> </w:t>
      </w:r>
      <w:r>
        <w:t>内生经济增长</w:t>
      </w:r>
      <w:r>
        <w:fldChar w:fldCharType="end"/>
      </w:r>
      <w:r>
        <w:rPr>
          <w:noProof/>
          <w:webHidden/>
        </w:rPr>
        <w:tab/>
      </w:r>
      <w:r>
        <w:rPr>
          <w:noProof/>
          <w:webHidden/>
        </w:rPr>
        <w:fldChar w:fldCharType="begin"/>
      </w:r>
      <w:r>
        <w:rPr>
          <w:noProof/>
          <w:webHidden/>
        </w:rPr>
        <w:instrText> PAGEREF _Toc686852654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"_Toc686852655"</w:instrText>
      </w:r>
      <w:r>
        <w:fldChar w:fldCharType="separate"/>
      </w:r>
      <w:r>
        <w:rPr>
          <w:b/>
        </w:rPr>
        <w:t>2.2.3</w:t>
      </w:r>
      <w:r>
        <w:t xml:space="preserve"> </w:t>
      </w:r>
      <w:r>
        <w:t>经济增长阶段</w:t>
      </w:r>
      <w:r>
        <w:fldChar w:fldCharType="end"/>
      </w:r>
      <w:r>
        <w:rPr>
          <w:noProof/>
          <w:webHidden/>
        </w:rPr>
        <w:tab/>
      </w:r>
      <w:r>
        <w:rPr>
          <w:noProof/>
          <w:webHidden/>
        </w:rPr>
        <w:fldChar w:fldCharType="begin"/>
      </w:r>
      <w:r>
        <w:rPr>
          <w:noProof/>
          <w:webHidden/>
        </w:rPr>
        <w:instrText> PAGEREF _Toc686852655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"_Toc686852656"</w:instrText>
      </w:r>
      <w:r>
        <w:fldChar w:fldCharType="separate"/>
      </w:r>
      <w:r>
        <w:rPr>
          <w:b/>
        </w:rPr>
        <w:t>2.3</w:t>
      </w:r>
      <w:r>
        <w:t xml:space="preserve"> </w:t>
      </w:r>
      <w:r>
        <w:t>自然资源对经济的驱动效应界定</w:t>
      </w:r>
      <w:r>
        <w:fldChar w:fldCharType="end"/>
      </w:r>
      <w:r>
        <w:rPr>
          <w:noProof/>
          <w:webHidden/>
        </w:rPr>
        <w:tab/>
      </w:r>
      <w:r>
        <w:rPr>
          <w:noProof/>
          <w:webHidden/>
        </w:rPr>
        <w:fldChar w:fldCharType="begin"/>
      </w:r>
      <w:r>
        <w:rPr>
          <w:noProof/>
          <w:webHidden/>
        </w:rPr>
        <w:instrText> PAGEREF _Toc686852656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"_Toc686852657"</w:instrText>
      </w:r>
      <w:r>
        <w:fldChar w:fldCharType="separate"/>
      </w:r>
      <w:r>
        <w:rPr>
          <w:b/>
        </w:rPr>
        <w:t>2.3.1</w:t>
      </w:r>
      <w:r>
        <w:t xml:space="preserve"> </w:t>
      </w:r>
      <w:r>
        <w:t>自然资源对经济增长贡献率描述</w:t>
      </w:r>
      <w:r>
        <w:fldChar w:fldCharType="end"/>
      </w:r>
      <w:r>
        <w:rPr>
          <w:noProof/>
          <w:webHidden/>
        </w:rPr>
        <w:tab/>
      </w:r>
      <w:r>
        <w:rPr>
          <w:noProof/>
          <w:webHidden/>
        </w:rPr>
        <w:fldChar w:fldCharType="begin"/>
      </w:r>
      <w:r>
        <w:rPr>
          <w:noProof/>
          <w:webHidden/>
        </w:rPr>
        <w:instrText> PAGEREF _Toc686852657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"_Toc686852658"</w:instrText>
      </w:r>
      <w:r>
        <w:fldChar w:fldCharType="separate"/>
      </w:r>
      <w:r>
        <w:rPr>
          <w:b/>
        </w:rPr>
        <w:t>2.3.2</w:t>
      </w:r>
      <w:r>
        <w:t xml:space="preserve"> </w:t>
      </w:r>
      <w:r>
        <w:t>自然资源对经济总量贡献率描述</w:t>
      </w:r>
      <w:r>
        <w:fldChar w:fldCharType="end"/>
      </w:r>
      <w:r>
        <w:rPr>
          <w:noProof/>
          <w:webHidden/>
        </w:rPr>
        <w:tab/>
      </w:r>
      <w:r>
        <w:rPr>
          <w:noProof/>
          <w:webHidden/>
        </w:rPr>
        <w:fldChar w:fldCharType="begin"/>
      </w:r>
      <w:r>
        <w:rPr>
          <w:noProof/>
          <w:webHidden/>
        </w:rPr>
        <w:instrText> PAGEREF _Toc686852658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"_Toc686852659"</w:instrText>
      </w:r>
      <w:r>
        <w:fldChar w:fldCharType="separate"/>
      </w:r>
      <w:r>
        <w:rPr>
          <w:b/>
        </w:rPr>
        <w:t>2.4</w:t>
      </w:r>
      <w:r>
        <w:t xml:space="preserve"> </w:t>
      </w:r>
      <w:r>
        <w:t>自然资源对经济的约束效应界定</w:t>
      </w:r>
      <w:r>
        <w:fldChar w:fldCharType="end"/>
      </w:r>
      <w:r>
        <w:rPr>
          <w:noProof/>
          <w:webHidden/>
        </w:rPr>
        <w:tab/>
      </w:r>
      <w:r>
        <w:rPr>
          <w:noProof/>
          <w:webHidden/>
        </w:rPr>
        <w:fldChar w:fldCharType="begin"/>
      </w:r>
      <w:r>
        <w:rPr>
          <w:noProof/>
          <w:webHidden/>
        </w:rPr>
        <w:instrText> PAGEREF _Toc686852659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"_Toc686852660"</w:instrText>
      </w:r>
      <w:r>
        <w:fldChar w:fldCharType="separate"/>
      </w:r>
      <w:r>
        <w:t>2.3 </w:t>
      </w:r>
      <w:r>
        <w:t>节从正面角度界定了自然资源对经济的驱动效应，本节从负面角度界定</w:t>
      </w:r>
      <w:r>
        <w:t>自然资源对经济增长的约束效应，这也正是本文研究的关键。自然资源对经济增长的约束效应，包含种类约束和数量约束这两方面内容。</w:t>
      </w:r>
      <w:r>
        <w:fldChar w:fldCharType="end"/>
      </w:r>
      <w:r>
        <w:rPr>
          <w:noProof/>
          <w:webHidden/>
        </w:rPr>
        <w:tab/>
      </w:r>
      <w:r>
        <w:rPr>
          <w:noProof/>
          <w:webHidden/>
        </w:rPr>
        <w:fldChar w:fldCharType="begin"/>
      </w:r>
      <w:r>
        <w:rPr>
          <w:noProof/>
          <w:webHidden/>
        </w:rPr>
        <w:instrText> PAGEREF _Toc686852660 \h </w:instrText>
      </w:r>
      <w:r>
        <w:rPr>
          <w:noProof/>
          <w:webHidden/>
        </w:rPr>
        <w:fldChar w:fldCharType="separate"/>
      </w:r>
      <w:r>
        <w:rPr>
          <w:noProof/>
          <w:webHidden/>
        </w:rPr>
        <w:t>1</w:t>
      </w:r>
      <w:r>
        <w:rPr>
          <w:noProof/>
          <w:webHidden/>
        </w:rPr>
        <w:t>5</w:t>
      </w:r>
      <w:r>
        <w:rPr>
          <w:noProof/>
          <w:webHidden/>
        </w:rPr>
        <w:fldChar w:fldCharType="end"/>
      </w:r>
    </w:p>
    <w:p w:rsidR="0018722C">
      <w:pPr>
        <w:pStyle w:val="TOC3"/>
        <w:topLinePunct/>
      </w:pPr>
      <w:r>
        <w:fldChar w:fldCharType="begin"/>
      </w:r>
      <w:r>
        <w:instrText>HYPERLINK \l "_Toc686852661"</w:instrText>
      </w:r>
      <w:r>
        <w:fldChar w:fldCharType="separate"/>
      </w:r>
      <w:r>
        <w:rPr>
          <w:b/>
        </w:rPr>
        <w:t>2.4.1</w:t>
      </w:r>
      <w:r>
        <w:t xml:space="preserve"> </w:t>
      </w:r>
      <w:r>
        <w:t>种类约束</w:t>
      </w:r>
      <w:r>
        <w:fldChar w:fldCharType="end"/>
      </w:r>
      <w:r>
        <w:rPr>
          <w:noProof/>
          <w:webHidden/>
        </w:rPr>
        <w:tab/>
      </w:r>
      <w:r>
        <w:rPr>
          <w:noProof/>
          <w:webHidden/>
        </w:rPr>
        <w:fldChar w:fldCharType="begin"/>
      </w:r>
      <w:r>
        <w:rPr>
          <w:noProof/>
          <w:webHidden/>
        </w:rPr>
        <w:instrText> PAGEREF _Toc686852661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"_Toc686852662"</w:instrText>
      </w:r>
      <w:r>
        <w:fldChar w:fldCharType="separate"/>
      </w:r>
      <w:r>
        <w:rPr>
          <w:b/>
        </w:rPr>
        <w:t>2.4.2</w:t>
      </w:r>
      <w:r>
        <w:t xml:space="preserve"> </w:t>
      </w:r>
      <w:r>
        <w:t>数量约束</w:t>
      </w:r>
      <w:r>
        <w:fldChar w:fldCharType="end"/>
      </w:r>
      <w:r>
        <w:rPr>
          <w:noProof/>
          <w:webHidden/>
        </w:rPr>
        <w:tab/>
      </w:r>
      <w:r>
        <w:rPr>
          <w:noProof/>
          <w:webHidden/>
        </w:rPr>
        <w:fldChar w:fldCharType="begin"/>
      </w:r>
      <w:r>
        <w:rPr>
          <w:noProof/>
          <w:webHidden/>
        </w:rPr>
        <w:instrText> PAGEREF _Toc686852662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"_Toc686852663"</w:instrText>
      </w:r>
      <w:r>
        <w:fldChar w:fldCharType="separate"/>
      </w:r>
      <w:r>
        <w:rPr>
          <w:b/>
        </w:rPr>
        <w:t>2.5</w:t>
      </w:r>
      <w:r>
        <w:t xml:space="preserve"> </w:t>
      </w:r>
      <w:r>
        <w:t>小结</w:t>
      </w:r>
      <w:r>
        <w:fldChar w:fldCharType="end"/>
      </w:r>
      <w:r>
        <w:rPr>
          <w:noProof/>
          <w:webHidden/>
        </w:rPr>
        <w:tab/>
      </w:r>
      <w:r>
        <w:rPr>
          <w:noProof/>
          <w:webHidden/>
        </w:rPr>
        <w:fldChar w:fldCharType="begin"/>
      </w:r>
      <w:r>
        <w:rPr>
          <w:noProof/>
          <w:webHidden/>
        </w:rPr>
        <w:instrText> PAGEREF _Toc686852663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"_Toc686852664"</w:instrText>
      </w:r>
      <w:r>
        <w:fldChar w:fldCharType="separate"/>
      </w:r>
      <w:r/>
      <w:r/>
      <w:r>
        <w:t>第三章</w:t>
      </w:r>
      <w:r>
        <w:t xml:space="preserve">  </w:t>
      </w:r>
      <w:r>
        <w:t>自</w:t>
      </w:r>
      <w:r>
        <w:t>然</w:t>
      </w:r>
      <w:r>
        <w:t>资源对经济增长的双重效应分析</w:t>
      </w:r>
      <w:r>
        <w:fldChar w:fldCharType="end"/>
      </w:r>
      <w:r>
        <w:rPr>
          <w:noProof/>
          <w:webHidden/>
        </w:rPr>
        <w:tab/>
      </w:r>
      <w:r>
        <w:rPr>
          <w:noProof/>
          <w:webHidden/>
        </w:rPr>
        <w:fldChar w:fldCharType="begin"/>
      </w:r>
      <w:r>
        <w:rPr>
          <w:noProof/>
          <w:webHidden/>
        </w:rPr>
        <w:instrText> PAGEREF _Toc686852664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"_Toc686852665"</w:instrText>
      </w:r>
      <w:r>
        <w:fldChar w:fldCharType="separate"/>
      </w:r>
      <w:r>
        <w:rPr>
          <w:b/>
        </w:rPr>
        <w:t>3.1</w:t>
      </w:r>
      <w:r>
        <w:t xml:space="preserve"> </w:t>
      </w:r>
      <w:r>
        <w:t>自然资源对经济增长的驱动机制</w:t>
      </w:r>
      <w:r>
        <w:fldChar w:fldCharType="end"/>
      </w:r>
      <w:r>
        <w:rPr>
          <w:noProof/>
          <w:webHidden/>
        </w:rPr>
        <w:tab/>
      </w:r>
      <w:r>
        <w:rPr>
          <w:noProof/>
          <w:webHidden/>
        </w:rPr>
        <w:fldChar w:fldCharType="begin"/>
      </w:r>
      <w:r>
        <w:rPr>
          <w:noProof/>
          <w:webHidden/>
        </w:rPr>
        <w:instrText> PAGEREF _Toc686852665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"_Toc686852666"</w:instrText>
      </w:r>
      <w:r>
        <w:fldChar w:fldCharType="separate"/>
      </w:r>
      <w:r>
        <w:rPr>
          <w:b/>
        </w:rPr>
        <w:t>3.1.1</w:t>
      </w:r>
      <w:r>
        <w:t xml:space="preserve"> </w:t>
      </w:r>
      <w:r>
        <w:t>丰富的自然资源是经济增长的条件和基础</w:t>
      </w:r>
      <w:r>
        <w:fldChar w:fldCharType="end"/>
      </w:r>
      <w:r>
        <w:rPr>
          <w:noProof/>
          <w:webHidden/>
        </w:rPr>
        <w:tab/>
      </w:r>
      <w:r>
        <w:rPr>
          <w:noProof/>
          <w:webHidden/>
        </w:rPr>
        <w:fldChar w:fldCharType="begin"/>
      </w:r>
      <w:r>
        <w:rPr>
          <w:noProof/>
          <w:webHidden/>
        </w:rPr>
        <w:instrText> PAGEREF _Toc686852666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"_Toc686852667"</w:instrText>
      </w:r>
      <w:r>
        <w:fldChar w:fldCharType="separate"/>
      </w:r>
      <w:r>
        <w:rPr>
          <w:b/>
        </w:rPr>
        <w:t>3.1.2</w:t>
      </w:r>
      <w:r>
        <w:t xml:space="preserve"> </w:t>
      </w:r>
      <w:r>
        <w:t>自然资源充裕度的差异影响不同的社会劳动生产率</w:t>
      </w:r>
      <w:r>
        <w:fldChar w:fldCharType="end"/>
      </w:r>
      <w:r>
        <w:rPr>
          <w:noProof/>
          <w:webHidden/>
        </w:rPr>
        <w:tab/>
      </w:r>
      <w:r>
        <w:rPr>
          <w:noProof/>
          <w:webHidden/>
        </w:rPr>
        <w:fldChar w:fldCharType="begin"/>
      </w:r>
      <w:r>
        <w:rPr>
          <w:noProof/>
          <w:webHidden/>
        </w:rPr>
        <w:instrText> PAGEREF _Toc686852667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"_Toc686852668"</w:instrText>
      </w:r>
      <w:r>
        <w:fldChar w:fldCharType="separate"/>
      </w:r>
      <w:r>
        <w:rPr>
          <w:b/>
        </w:rPr>
        <w:t>3.1.3</w:t>
      </w:r>
      <w:r>
        <w:t xml:space="preserve"> </w:t>
      </w:r>
      <w:r>
        <w:t>自然资源影响地区的产业结构</w:t>
      </w:r>
      <w:r>
        <w:fldChar w:fldCharType="end"/>
      </w:r>
      <w:r>
        <w:rPr>
          <w:noProof/>
          <w:webHidden/>
        </w:rPr>
        <w:tab/>
      </w:r>
      <w:r>
        <w:rPr>
          <w:noProof/>
          <w:webHidden/>
        </w:rPr>
        <w:fldChar w:fldCharType="begin"/>
      </w:r>
      <w:r>
        <w:rPr>
          <w:noProof/>
          <w:webHidden/>
        </w:rPr>
        <w:instrText> PAGEREF _Toc686852668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"_Toc686852669"</w:instrText>
      </w:r>
      <w:r>
        <w:fldChar w:fldCharType="separate"/>
      </w:r>
      <w:r>
        <w:rPr>
          <w:b/>
        </w:rPr>
        <w:t>3.1.4</w:t>
      </w:r>
      <w:r>
        <w:t xml:space="preserve"> </w:t>
      </w:r>
      <w:r>
        <w:t>自然资源影响资本积累</w:t>
      </w:r>
      <w:r>
        <w:fldChar w:fldCharType="end"/>
      </w:r>
      <w:r>
        <w:rPr>
          <w:noProof/>
          <w:webHidden/>
        </w:rPr>
        <w:tab/>
      </w:r>
      <w:r>
        <w:rPr>
          <w:noProof/>
          <w:webHidden/>
        </w:rPr>
        <w:fldChar w:fldCharType="begin"/>
      </w:r>
      <w:r>
        <w:rPr>
          <w:noProof/>
          <w:webHidden/>
        </w:rPr>
        <w:instrText> PAGEREF _Toc686852669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"_Toc686852670"</w:instrText>
      </w:r>
      <w:r>
        <w:fldChar w:fldCharType="separate"/>
      </w:r>
      <w:r>
        <w:rPr>
          <w:b/>
        </w:rPr>
        <w:t>3.2</w:t>
      </w:r>
      <w:r>
        <w:t xml:space="preserve"> </w:t>
      </w:r>
      <w:r>
        <w:t>自然资源对经济增长的约束机制</w:t>
      </w:r>
      <w:r>
        <w:fldChar w:fldCharType="end"/>
      </w:r>
      <w:r>
        <w:rPr>
          <w:noProof/>
          <w:webHidden/>
        </w:rPr>
        <w:tab/>
      </w:r>
      <w:r>
        <w:rPr>
          <w:noProof/>
          <w:webHidden/>
        </w:rPr>
        <w:fldChar w:fldCharType="begin"/>
      </w:r>
      <w:r>
        <w:rPr>
          <w:noProof/>
          <w:webHidden/>
        </w:rPr>
        <w:instrText> PAGEREF _Toc686852670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"_Toc686852671"</w:instrText>
      </w:r>
      <w:r>
        <w:fldChar w:fldCharType="separate"/>
      </w:r>
      <w:r>
        <w:rPr>
          <w:b/>
        </w:rPr>
        <w:t>3.2.1</w:t>
      </w:r>
      <w:r>
        <w:t xml:space="preserve"> </w:t>
      </w:r>
      <w:r>
        <w:t>资源价格高于均衡价格时产生的约束</w:t>
      </w:r>
      <w:r>
        <w:fldChar w:fldCharType="end"/>
      </w:r>
      <w:r>
        <w:rPr>
          <w:noProof/>
          <w:webHidden/>
        </w:rPr>
        <w:tab/>
      </w:r>
      <w:r>
        <w:rPr>
          <w:noProof/>
          <w:webHidden/>
        </w:rPr>
        <w:fldChar w:fldCharType="begin"/>
      </w:r>
      <w:r>
        <w:rPr>
          <w:noProof/>
          <w:webHidden/>
        </w:rPr>
        <w:instrText> PAGEREF _Toc686852671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"_Toc686852672"</w:instrText>
      </w:r>
      <w:r>
        <w:fldChar w:fldCharType="separate"/>
      </w:r>
      <w:r>
        <w:rPr>
          <w:b/>
        </w:rPr>
        <w:t>3.2.2</w:t>
      </w:r>
      <w:r>
        <w:t xml:space="preserve"> </w:t>
      </w:r>
      <w:r>
        <w:t>资源价格低于均衡价格时产生的约束</w:t>
      </w:r>
      <w:r>
        <w:fldChar w:fldCharType="end"/>
      </w:r>
      <w:r>
        <w:rPr>
          <w:noProof/>
          <w:webHidden/>
        </w:rPr>
        <w:tab/>
      </w:r>
      <w:r>
        <w:rPr>
          <w:noProof/>
          <w:webHidden/>
        </w:rPr>
        <w:fldChar w:fldCharType="begin"/>
      </w:r>
      <w:r>
        <w:rPr>
          <w:noProof/>
          <w:webHidden/>
        </w:rPr>
        <w:instrText> PAGEREF _Toc686852672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"_Toc686852673"</w:instrText>
      </w:r>
      <w:r>
        <w:fldChar w:fldCharType="separate"/>
      </w:r>
      <w:r>
        <w:rPr>
          <w:b/>
        </w:rPr>
        <w:t>3.3</w:t>
      </w:r>
      <w:r>
        <w:t xml:space="preserve"> </w:t>
      </w:r>
      <w:r>
        <w:t>自然资源约束条件下的经济增长阶段分析</w:t>
      </w:r>
      <w:r>
        <w:fldChar w:fldCharType="end"/>
      </w:r>
      <w:r>
        <w:rPr>
          <w:noProof/>
          <w:webHidden/>
        </w:rPr>
        <w:tab/>
      </w:r>
      <w:r>
        <w:rPr>
          <w:noProof/>
          <w:webHidden/>
        </w:rPr>
        <w:fldChar w:fldCharType="begin"/>
      </w:r>
      <w:r>
        <w:rPr>
          <w:noProof/>
          <w:webHidden/>
        </w:rPr>
        <w:instrText> PAGEREF _Toc686852673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"_Toc686852674"</w:instrText>
      </w:r>
      <w:r>
        <w:fldChar w:fldCharType="separate"/>
      </w:r>
      <w:r>
        <w:t>3.1 </w:t>
      </w:r>
      <w:r>
        <w:t>节从正面角度阐述了自然资源对经济增长的驱动机制，</w:t>
      </w:r>
      <w:r>
        <w:t>3.2</w:t>
      </w:r>
      <w:r>
        <w:t>节从负面角度</w:t>
      </w:r>
      <w:r>
        <w:t>分析了自然资源对经济增长的约束机制。基于</w:t>
      </w:r>
      <w:r>
        <w:t>3</w:t>
      </w:r>
      <w:r>
        <w:t>.</w:t>
      </w:r>
      <w:r>
        <w:t>2</w:t>
      </w:r>
      <w:r>
        <w:t>节内容的分析，自然资源对经</w:t>
      </w:r>
      <w:r>
        <w:t>济增长并非总起正向驱动作用，在</w:t>
      </w:r>
      <w:r>
        <w:t>20</w:t>
      </w:r>
      <w:r>
        <w:t>世纪</w:t>
      </w:r>
      <w:r>
        <w:t>70</w:t>
      </w:r>
      <w:r>
        <w:t>年代以来，许多资源充裕的经济体</w:t>
      </w:r>
      <w:r>
        <w:t>却陷入了漫长的经济停滞，这种现象引起了经济学家的关注。不仅国家层面如此，</w:t>
      </w:r>
      <w:r>
        <w:t>地区层面也有许多类似的案例。上文表</w:t>
      </w:r>
      <w:r>
        <w:t>2</w:t>
      </w:r>
      <w:r>
        <w:t>.</w:t>
      </w:r>
      <w:r>
        <w:t>6</w:t>
      </w:r>
      <w:r>
        <w:t>就说明了我国资源充裕的中西部众多</w:t>
      </w:r>
      <w:r>
        <w:t>省份经济发展的表现远远不如资源匮乏的东部省份。众多经济学家对此展开了实</w:t>
      </w:r>
      <w:r>
        <w:t>证分析，其中比较著名的有</w:t>
      </w:r>
      <w:r>
        <w:t>Sachs</w:t>
      </w:r>
      <w:r>
        <w:t>和</w:t>
      </w:r>
      <w:r>
        <w:t>Warner</w:t>
      </w:r>
      <w:r>
        <w:t>推导出的“动态荷兰病”的内生增长模型，</w:t>
      </w:r>
      <w:r>
        <w:t>Audy</w:t>
      </w:r>
      <w:r>
        <w:t>的“资源诅咒”假说等等。</w:t>
      </w:r>
      <w:r>
        <w:fldChar w:fldCharType="end"/>
      </w:r>
      <w:r>
        <w:rPr>
          <w:noProof/>
          <w:webHidden/>
        </w:rPr>
        <w:tab/>
      </w:r>
      <w:r>
        <w:rPr>
          <w:noProof/>
          <w:webHidden/>
        </w:rPr>
        <w:fldChar w:fldCharType="begin"/>
      </w:r>
      <w:r>
        <w:rPr>
          <w:noProof/>
          <w:webHidden/>
        </w:rPr>
        <w:instrText> PAGEREF _Toc686852674 \h </w:instrText>
      </w:r>
      <w:r>
        <w:rPr>
          <w:noProof/>
          <w:webHidden/>
        </w:rPr>
        <w:fldChar w:fldCharType="separate"/>
      </w:r>
      <w:r>
        <w:rPr>
          <w:noProof/>
          <w:webHidden/>
        </w:rPr>
        <w:t>1</w:t>
      </w:r>
      <w:r>
        <w:rPr>
          <w:noProof/>
          <w:webHidden/>
        </w:rPr>
        <w:t>9</w:t>
      </w:r>
      <w:r>
        <w:rPr>
          <w:noProof/>
          <w:webHidden/>
        </w:rPr>
        <w:fldChar w:fldCharType="end"/>
      </w:r>
    </w:p>
    <w:p w:rsidR="0018722C">
      <w:pPr>
        <w:pStyle w:val="TOC3"/>
        <w:topLinePunct/>
      </w:pPr>
      <w:r>
        <w:fldChar w:fldCharType="begin"/>
      </w:r>
      <w:r>
        <w:instrText>HYPERLINK \l "_Toc686852675"</w:instrText>
      </w:r>
      <w:r>
        <w:fldChar w:fldCharType="separate"/>
      </w:r>
      <w:r>
        <w:rPr>
          <w:b/>
        </w:rPr>
        <w:t>3.3.1</w:t>
      </w:r>
      <w:r>
        <w:t xml:space="preserve"> </w:t>
      </w:r>
      <w:r>
        <w:t>可再生资源约束下的经济增长阶段分析</w:t>
      </w:r>
      <w:r>
        <w:fldChar w:fldCharType="end"/>
      </w:r>
      <w:r>
        <w:rPr>
          <w:noProof/>
          <w:webHidden/>
        </w:rPr>
        <w:tab/>
      </w:r>
      <w:r>
        <w:rPr>
          <w:noProof/>
          <w:webHidden/>
        </w:rPr>
        <w:fldChar w:fldCharType="begin"/>
      </w:r>
      <w:r>
        <w:rPr>
          <w:noProof/>
          <w:webHidden/>
        </w:rPr>
        <w:instrText> PAGEREF _Toc686852675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"_Toc686852676"</w:instrText>
      </w:r>
      <w:r>
        <w:fldChar w:fldCharType="separate"/>
      </w:r>
      <w:r>
        <w:rPr>
          <w:b/>
        </w:rPr>
        <w:t>3.3.2</w:t>
      </w:r>
      <w:r>
        <w:t xml:space="preserve"> </w:t>
      </w:r>
      <w:r>
        <w:t>可耗竭资源约束下的经济增长阶段分析</w:t>
      </w:r>
      <w:r>
        <w:fldChar w:fldCharType="end"/>
      </w:r>
      <w:r>
        <w:rPr>
          <w:noProof/>
          <w:webHidden/>
        </w:rPr>
        <w:tab/>
      </w:r>
      <w:r>
        <w:rPr>
          <w:noProof/>
          <w:webHidden/>
        </w:rPr>
        <w:fldChar w:fldCharType="begin"/>
      </w:r>
      <w:r>
        <w:rPr>
          <w:noProof/>
          <w:webHidden/>
        </w:rPr>
        <w:instrText> PAGEREF _Toc686852676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"_Toc686852677"</w:instrText>
      </w:r>
      <w:r>
        <w:fldChar w:fldCharType="separate"/>
      </w:r>
      <w:r>
        <w:t>3.4</w:t>
      </w:r>
      <w:r>
        <w:t xml:space="preserve"> </w:t>
      </w:r>
      <w:r>
        <w:t>所示，</w:t>
      </w:r>
      <w:r>
        <w:t>R’</w:t>
      </w:r>
      <w:r>
        <w:t>为可耗竭资源的最优值</w:t>
      </w:r>
      <w:r>
        <w:t>（</w:t>
      </w:r>
      <w:r>
        <w:t>小于可耗竭资源既定的储量</w:t>
      </w:r>
      <w:r>
        <w:t>）</w:t>
      </w:r>
      <w:r>
        <w:t>，当前有效的</w:t>
      </w:r>
      <w:r>
        <w:t>生产要素投入组合均在约束平面</w:t>
      </w:r>
      <w:r>
        <w:t>C</w:t>
      </w:r>
      <w:r>
        <w:t>以下的空间内进行。</w:t>
      </w:r>
      <w:r>
        <w:fldChar w:fldCharType="end"/>
      </w:r>
      <w:r>
        <w:rPr>
          <w:noProof/>
          <w:webHidden/>
        </w:rPr>
        <w:tab/>
      </w:r>
      <w:r>
        <w:rPr>
          <w:noProof/>
          <w:webHidden/>
        </w:rPr>
        <w:fldChar w:fldCharType="begin"/>
      </w:r>
      <w:r>
        <w:rPr>
          <w:noProof/>
          <w:webHidden/>
        </w:rPr>
        <w:instrText> PAGEREF _Toc686852677 \h </w:instrText>
      </w:r>
      <w:r>
        <w:rPr>
          <w:noProof/>
          <w:webHidden/>
        </w:rPr>
        <w:fldChar w:fldCharType="separate"/>
      </w:r>
      <w:r>
        <w:rPr>
          <w:noProof/>
          <w:webHidden/>
        </w:rPr>
        <w:t>2</w:t>
      </w:r>
      <w:r>
        <w:rPr>
          <w:noProof/>
          <w:webHidden/>
        </w:rPr>
        <w:t>0</w:t>
      </w:r>
      <w:r>
        <w:rPr>
          <w:noProof/>
          <w:webHidden/>
        </w:rPr>
        <w:fldChar w:fldCharType="end"/>
      </w:r>
    </w:p>
    <w:p w:rsidR="0018722C">
      <w:pPr>
        <w:pStyle w:val="TOC3"/>
        <w:topLinePunct/>
      </w:pPr>
      <w:r>
        <w:fldChar w:fldCharType="begin"/>
      </w:r>
      <w:r>
        <w:instrText>HYPERLINK \l "_Toc686852678"</w:instrText>
      </w:r>
      <w:r>
        <w:fldChar w:fldCharType="separate"/>
      </w:r>
      <w:r>
        <w:rPr>
          <w:b/>
        </w:rPr>
        <w:t>3.3.3 </w:t>
      </w:r>
      <w:r>
        <w:t>资源级差供给条件下的经济增长阶段分析</w:t>
      </w:r>
      <w:r>
        <w:fldChar w:fldCharType="end"/>
      </w:r>
      <w:r>
        <w:rPr>
          <w:noProof/>
          <w:webHidden/>
        </w:rPr>
        <w:tab/>
      </w:r>
      <w:r>
        <w:rPr>
          <w:noProof/>
          <w:webHidden/>
        </w:rPr>
        <w:fldChar w:fldCharType="begin"/>
      </w:r>
      <w:r>
        <w:rPr>
          <w:noProof/>
          <w:webHidden/>
        </w:rPr>
        <w:instrText> PAGEREF _Toc686852678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"_Toc686852679"</w:instrText>
      </w:r>
      <w:r>
        <w:fldChar w:fldCharType="separate"/>
      </w:r>
      <w:r>
        <w:rPr>
          <w:b/>
        </w:rPr>
        <w:t>3.4</w:t>
      </w:r>
      <w:r>
        <w:t xml:space="preserve"> </w:t>
      </w:r>
      <w:r>
        <w:t>自然资源间的替代分析</w:t>
      </w:r>
      <w:r>
        <w:fldChar w:fldCharType="end"/>
      </w:r>
      <w:r>
        <w:rPr>
          <w:noProof/>
          <w:webHidden/>
        </w:rPr>
        <w:tab/>
      </w:r>
      <w:r>
        <w:rPr>
          <w:noProof/>
          <w:webHidden/>
        </w:rPr>
        <w:fldChar w:fldCharType="begin"/>
      </w:r>
      <w:r>
        <w:rPr>
          <w:noProof/>
          <w:webHidden/>
        </w:rPr>
        <w:instrText> PAGEREF _Toc686852679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"_Toc686852680"</w:instrText>
      </w:r>
      <w:r>
        <w:fldChar w:fldCharType="separate"/>
      </w:r>
      <w:r>
        <w:rPr>
          <w:b/>
        </w:rPr>
        <w:t>3.4.1</w:t>
      </w:r>
      <w:r>
        <w:t xml:space="preserve"> </w:t>
      </w:r>
      <w:r>
        <w:t>可耗竭资源间的替代分析</w:t>
      </w:r>
      <w:r>
        <w:fldChar w:fldCharType="end"/>
      </w:r>
      <w:r>
        <w:rPr>
          <w:noProof/>
          <w:webHidden/>
        </w:rPr>
        <w:tab/>
      </w:r>
      <w:r>
        <w:rPr>
          <w:noProof/>
          <w:webHidden/>
        </w:rPr>
        <w:fldChar w:fldCharType="begin"/>
      </w:r>
      <w:r>
        <w:rPr>
          <w:noProof/>
          <w:webHidden/>
        </w:rPr>
        <w:instrText> PAGEREF _Toc686852680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"_Toc686852681"</w:instrText>
      </w:r>
      <w:r>
        <w:fldChar w:fldCharType="separate"/>
      </w:r>
      <w:r>
        <w:rPr>
          <w:b/>
        </w:rPr>
        <w:t>3.4.2</w:t>
      </w:r>
      <w:r>
        <w:t xml:space="preserve"> </w:t>
      </w:r>
      <w:r>
        <w:t>可再生资源对可耗竭资源的替代分析</w:t>
      </w:r>
      <w:r>
        <w:fldChar w:fldCharType="end"/>
      </w:r>
      <w:r>
        <w:rPr>
          <w:noProof/>
          <w:webHidden/>
        </w:rPr>
        <w:tab/>
      </w:r>
      <w:r>
        <w:rPr>
          <w:noProof/>
          <w:webHidden/>
        </w:rPr>
        <w:fldChar w:fldCharType="begin"/>
      </w:r>
      <w:r>
        <w:rPr>
          <w:noProof/>
          <w:webHidden/>
        </w:rPr>
        <w:instrText> PAGEREF _Toc686852681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"_Toc686852682"</w:instrText>
      </w:r>
      <w:r>
        <w:fldChar w:fldCharType="separate"/>
      </w:r>
      <w:r>
        <w:rPr>
          <w:b/>
        </w:rPr>
        <w:t>3.5 </w:t>
      </w:r>
      <w:r>
        <w:t>小结</w:t>
      </w:r>
      <w:r>
        <w:fldChar w:fldCharType="end"/>
      </w:r>
      <w:r>
        <w:rPr>
          <w:noProof/>
          <w:webHidden/>
        </w:rPr>
        <w:tab/>
      </w:r>
      <w:r>
        <w:rPr>
          <w:noProof/>
          <w:webHidden/>
        </w:rPr>
        <w:fldChar w:fldCharType="begin"/>
      </w:r>
      <w:r>
        <w:rPr>
          <w:noProof/>
          <w:webHidden/>
        </w:rPr>
        <w:instrText> PAGEREF _Toc686852682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"_Toc686852683"</w:instrText>
      </w:r>
      <w:r>
        <w:fldChar w:fldCharType="separate"/>
      </w:r>
      <w:r/>
      <w:r/>
      <w:r>
        <w:t>第四章</w:t>
      </w:r>
      <w:r>
        <w:t xml:space="preserve">  </w:t>
      </w:r>
      <w:r>
        <w:t>基</w:t>
      </w:r>
      <w:r>
        <w:t>于</w:t>
      </w:r>
      <w:r>
        <w:t>资源投入对经济增长影响的实证分析</w:t>
      </w:r>
      <w:r>
        <w:fldChar w:fldCharType="end"/>
      </w:r>
      <w:r>
        <w:rPr>
          <w:noProof/>
          <w:webHidden/>
        </w:rPr>
        <w:tab/>
      </w:r>
      <w:r>
        <w:rPr>
          <w:noProof/>
          <w:webHidden/>
        </w:rPr>
        <w:fldChar w:fldCharType="begin"/>
      </w:r>
      <w:r>
        <w:rPr>
          <w:noProof/>
          <w:webHidden/>
        </w:rPr>
        <w:instrText> PAGEREF _Toc686852683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"_Toc686852684"</w:instrText>
      </w:r>
      <w:r>
        <w:fldChar w:fldCharType="separate"/>
      </w:r>
      <w:r>
        <w:rPr>
          <w:b/>
        </w:rPr>
        <w:t>4.1</w:t>
      </w:r>
      <w:r>
        <w:t xml:space="preserve"> </w:t>
      </w:r>
      <w:r>
        <w:t>研究模型</w:t>
      </w:r>
      <w:r>
        <w:fldChar w:fldCharType="end"/>
      </w:r>
      <w:r>
        <w:rPr>
          <w:noProof/>
          <w:webHidden/>
        </w:rPr>
        <w:tab/>
      </w:r>
      <w:r>
        <w:rPr>
          <w:noProof/>
          <w:webHidden/>
        </w:rPr>
        <w:fldChar w:fldCharType="begin"/>
      </w:r>
      <w:r>
        <w:rPr>
          <w:noProof/>
          <w:webHidden/>
        </w:rPr>
        <w:instrText> PAGEREF _Toc686852684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"_Toc686852685"</w:instrText>
      </w:r>
      <w:r>
        <w:fldChar w:fldCharType="separate"/>
      </w:r>
      <w:r>
        <w:rPr>
          <w:b/>
        </w:rPr>
        <w:t>4.1.1</w:t>
      </w:r>
      <w:r>
        <w:t xml:space="preserve"> </w:t>
      </w:r>
      <w:r>
        <w:t>数理模型的构造</w:t>
      </w:r>
      <w:r>
        <w:fldChar w:fldCharType="end"/>
      </w:r>
      <w:r>
        <w:rPr>
          <w:noProof/>
          <w:webHidden/>
        </w:rPr>
        <w:tab/>
      </w:r>
      <w:r>
        <w:rPr>
          <w:noProof/>
          <w:webHidden/>
        </w:rPr>
        <w:fldChar w:fldCharType="begin"/>
      </w:r>
      <w:r>
        <w:rPr>
          <w:noProof/>
          <w:webHidden/>
        </w:rPr>
        <w:instrText> PAGEREF _Toc686852685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"_Toc686852686"</w:instrText>
      </w:r>
      <w:r>
        <w:fldChar w:fldCharType="separate"/>
      </w:r>
      <w:r>
        <w:rPr>
          <w:b/>
        </w:rPr>
        <w:t>4.1.2</w:t>
      </w:r>
      <w:r>
        <w:t xml:space="preserve"> </w:t>
      </w:r>
      <w:r>
        <w:t>实证模型的确定</w:t>
      </w:r>
      <w:r>
        <w:fldChar w:fldCharType="end"/>
      </w:r>
      <w:r>
        <w:rPr>
          <w:noProof/>
          <w:webHidden/>
        </w:rPr>
        <w:tab/>
      </w:r>
      <w:r>
        <w:rPr>
          <w:noProof/>
          <w:webHidden/>
        </w:rPr>
        <w:fldChar w:fldCharType="begin"/>
      </w:r>
      <w:r>
        <w:rPr>
          <w:noProof/>
          <w:webHidden/>
        </w:rPr>
        <w:instrText> PAGEREF _Toc686852686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"_Toc686852687"</w:instrText>
      </w:r>
      <w:r>
        <w:fldChar w:fldCharType="separate"/>
      </w:r>
      <w:r>
        <w:t>4.1.1 </w:t>
      </w:r>
      <w:r>
        <w:t>节进行模型推导，得出结论并进行了定性分析。本小节从实证检验的</w:t>
      </w:r>
      <w:r>
        <w:t>角度出发，进行定量分析，试图探究在不同的经济增长阶段时，各种要素投入</w:t>
      </w:r>
      <w:r>
        <w:t>（</w:t>
      </w:r>
      <w:r>
        <w:t>尤其是各种资源要素投入</w:t>
      </w:r>
      <w:r>
        <w:t>）</w:t>
      </w:r>
      <w:r>
        <w:t>对经济增长影响的差异性，从而为第五章相关的政策建</w:t>
      </w:r>
      <w:r>
        <w:t>议提供依据。此处的操作过程均利用</w:t>
      </w:r>
      <w:r>
        <w:t>stata 12.0</w:t>
      </w:r>
      <w:r>
        <w:t>软件完成。</w:t>
      </w:r>
      <w:r>
        <w:fldChar w:fldCharType="end"/>
      </w:r>
      <w:r>
        <w:rPr>
          <w:noProof/>
          <w:webHidden/>
        </w:rPr>
        <w:tab/>
      </w:r>
      <w:r>
        <w:rPr>
          <w:noProof/>
          <w:webHidden/>
        </w:rPr>
        <w:fldChar w:fldCharType="begin"/>
      </w:r>
      <w:r>
        <w:rPr>
          <w:noProof/>
          <w:webHidden/>
        </w:rPr>
        <w:instrText> PAGEREF _Toc686852687 \h </w:instrText>
      </w:r>
      <w:r>
        <w:rPr>
          <w:noProof/>
          <w:webHidden/>
        </w:rPr>
        <w:fldChar w:fldCharType="separate"/>
      </w:r>
      <w:r>
        <w:rPr>
          <w:noProof/>
          <w:webHidden/>
        </w:rPr>
        <w:t>2</w:t>
      </w:r>
      <w:r>
        <w:rPr>
          <w:noProof/>
          <w:webHidden/>
        </w:rPr>
        <w:t>4</w:t>
      </w:r>
      <w:r>
        <w:rPr>
          <w:noProof/>
          <w:webHidden/>
        </w:rPr>
        <w:fldChar w:fldCharType="end"/>
      </w:r>
    </w:p>
    <w:p w:rsidR="0018722C">
      <w:pPr>
        <w:pStyle w:val="TOC2"/>
        <w:topLinePunct/>
      </w:pPr>
      <w:r>
        <w:fldChar w:fldCharType="begin"/>
      </w:r>
      <w:r>
        <w:instrText>HYPERLINK \l "_Toc686852688"</w:instrText>
      </w:r>
      <w:r>
        <w:fldChar w:fldCharType="separate"/>
      </w:r>
      <w:r>
        <w:rPr>
          <w:b/>
        </w:rPr>
        <w:t>4.2</w:t>
      </w:r>
      <w:r>
        <w:t xml:space="preserve"> </w:t>
      </w:r>
      <w:r>
        <w:t>数据选取与变量构造</w:t>
      </w:r>
      <w:r>
        <w:fldChar w:fldCharType="end"/>
      </w:r>
      <w:r>
        <w:rPr>
          <w:noProof/>
          <w:webHidden/>
        </w:rPr>
        <w:tab/>
      </w:r>
      <w:r>
        <w:rPr>
          <w:noProof/>
          <w:webHidden/>
        </w:rPr>
        <w:fldChar w:fldCharType="begin"/>
      </w:r>
      <w:r>
        <w:rPr>
          <w:noProof/>
          <w:webHidden/>
        </w:rPr>
        <w:instrText> PAGEREF _Toc686852688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"_Toc686852689"</w:instrText>
      </w:r>
      <w:r>
        <w:fldChar w:fldCharType="separate"/>
      </w:r>
      <w:r>
        <w:rPr>
          <w:b/>
        </w:rPr>
        <w:t>4.3</w:t>
      </w:r>
      <w:r>
        <w:t xml:space="preserve"> </w:t>
      </w:r>
      <w:r>
        <w:t>经验分析</w:t>
      </w:r>
      <w:r>
        <w:fldChar w:fldCharType="end"/>
      </w:r>
      <w:r>
        <w:rPr>
          <w:noProof/>
          <w:webHidden/>
        </w:rPr>
        <w:tab/>
      </w:r>
      <w:r>
        <w:rPr>
          <w:noProof/>
          <w:webHidden/>
        </w:rPr>
        <w:fldChar w:fldCharType="begin"/>
      </w:r>
      <w:r>
        <w:rPr>
          <w:noProof/>
          <w:webHidden/>
        </w:rPr>
        <w:instrText> PAGEREF _Toc686852689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"_Toc686852690"</w:instrText>
      </w:r>
      <w:r>
        <w:fldChar w:fldCharType="separate"/>
      </w:r>
      <w:r>
        <w:rPr>
          <w:b/>
        </w:rPr>
        <w:t>4.3.1</w:t>
      </w:r>
      <w:r>
        <w:t xml:space="preserve"> </w:t>
      </w:r>
      <w:r>
        <w:t>单位根检验</w:t>
      </w:r>
      <w:r>
        <w:fldChar w:fldCharType="end"/>
      </w:r>
      <w:r>
        <w:rPr>
          <w:noProof/>
          <w:webHidden/>
        </w:rPr>
        <w:tab/>
      </w:r>
      <w:r>
        <w:rPr>
          <w:noProof/>
          <w:webHidden/>
        </w:rPr>
        <w:fldChar w:fldCharType="begin"/>
      </w:r>
      <w:r>
        <w:rPr>
          <w:noProof/>
          <w:webHidden/>
        </w:rPr>
        <w:instrText> PAGEREF _Toc686852690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"_Toc686852691"</w:instrText>
      </w:r>
      <w:r>
        <w:fldChar w:fldCharType="separate"/>
      </w:r>
      <w:r>
        <w:rPr>
          <w:b/>
        </w:rPr>
        <w:t>4.3.2</w:t>
      </w:r>
      <w:r>
        <w:t xml:space="preserve"> </w:t>
      </w:r>
      <w:r>
        <w:t>面板数据回归模型的确定</w:t>
      </w:r>
      <w:r>
        <w:fldChar w:fldCharType="end"/>
      </w:r>
      <w:r>
        <w:rPr>
          <w:noProof/>
          <w:webHidden/>
        </w:rPr>
        <w:tab/>
      </w:r>
      <w:r>
        <w:rPr>
          <w:noProof/>
          <w:webHidden/>
        </w:rPr>
        <w:fldChar w:fldCharType="begin"/>
      </w:r>
      <w:r>
        <w:rPr>
          <w:noProof/>
          <w:webHidden/>
        </w:rPr>
        <w:instrText> PAGEREF _Toc686852691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"_Toc686852692"</w:instrText>
      </w:r>
      <w:r>
        <w:fldChar w:fldCharType="separate"/>
      </w:r>
      <w:r>
        <w:rPr>
          <w:b/>
        </w:rPr>
        <w:t>4.3.3</w:t>
      </w:r>
      <w:r>
        <w:t xml:space="preserve"> </w:t>
      </w:r>
      <w:r>
        <w:t>回归结果及其分析</w:t>
      </w:r>
      <w:r>
        <w:fldChar w:fldCharType="end"/>
      </w:r>
      <w:r>
        <w:rPr>
          <w:noProof/>
          <w:webHidden/>
        </w:rPr>
        <w:tab/>
      </w:r>
      <w:r>
        <w:rPr>
          <w:noProof/>
          <w:webHidden/>
        </w:rPr>
        <w:fldChar w:fldCharType="begin"/>
      </w:r>
      <w:r>
        <w:rPr>
          <w:noProof/>
          <w:webHidden/>
        </w:rPr>
        <w:instrText> PAGEREF _Toc686852692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"_Toc686852693"</w:instrText>
      </w:r>
      <w:r>
        <w:fldChar w:fldCharType="separate"/>
      </w:r>
      <w:r>
        <w:rPr>
          <w:b/>
        </w:rPr>
        <w:t>4.4</w:t>
      </w:r>
      <w:r>
        <w:t xml:space="preserve"> </w:t>
      </w:r>
      <w:r>
        <w:t>小结</w:t>
      </w:r>
      <w:r>
        <w:fldChar w:fldCharType="end"/>
      </w:r>
      <w:r>
        <w:rPr>
          <w:noProof/>
          <w:webHidden/>
        </w:rPr>
        <w:tab/>
      </w:r>
      <w:r>
        <w:rPr>
          <w:noProof/>
          <w:webHidden/>
        </w:rPr>
        <w:fldChar w:fldCharType="begin"/>
      </w:r>
      <w:r>
        <w:rPr>
          <w:noProof/>
          <w:webHidden/>
        </w:rPr>
        <w:instrText> PAGEREF _Toc686852693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"_Toc686852694"</w:instrText>
      </w:r>
      <w:r>
        <w:fldChar w:fldCharType="separate"/>
      </w:r>
      <w:r/>
      <w:r/>
      <w:r>
        <w:t>第五章</w:t>
      </w:r>
      <w:r>
        <w:t xml:space="preserve">  </w:t>
      </w:r>
      <w:r w:rsidR="001852F3">
        <w:t>本</w:t>
      </w:r>
      <w:r>
        <w:t>文</w:t>
      </w:r>
      <w:r>
        <w:t>总结与政策建议</w:t>
      </w:r>
      <w:r>
        <w:fldChar w:fldCharType="end"/>
      </w:r>
      <w:r>
        <w:rPr>
          <w:noProof/>
          <w:webHidden/>
        </w:rPr>
        <w:tab/>
      </w:r>
      <w:r>
        <w:rPr>
          <w:noProof/>
          <w:webHidden/>
        </w:rPr>
        <w:fldChar w:fldCharType="begin"/>
      </w:r>
      <w:r>
        <w:rPr>
          <w:noProof/>
          <w:webHidden/>
        </w:rPr>
        <w:instrText> PAGEREF _Toc686852694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"_Toc686852695"</w:instrText>
      </w:r>
      <w:r>
        <w:fldChar w:fldCharType="separate"/>
      </w:r>
      <w:r>
        <w:rPr>
          <w:b/>
        </w:rPr>
        <w:t>5.1</w:t>
      </w:r>
      <w:r>
        <w:t xml:space="preserve"> </w:t>
      </w:r>
      <w:r>
        <w:t>本文总结</w:t>
      </w:r>
      <w:r>
        <w:fldChar w:fldCharType="end"/>
      </w:r>
      <w:r>
        <w:rPr>
          <w:noProof/>
          <w:webHidden/>
        </w:rPr>
        <w:tab/>
      </w:r>
      <w:r>
        <w:rPr>
          <w:noProof/>
          <w:webHidden/>
        </w:rPr>
        <w:fldChar w:fldCharType="begin"/>
      </w:r>
      <w:r>
        <w:rPr>
          <w:noProof/>
          <w:webHidden/>
        </w:rPr>
        <w:instrText> PAGEREF _Toc686852695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"_Toc686852696"</w:instrText>
      </w:r>
      <w:r>
        <w:fldChar w:fldCharType="separate"/>
      </w:r>
      <w:r>
        <w:rPr>
          <w:b/>
        </w:rPr>
        <w:t>5.1.1</w:t>
      </w:r>
      <w:r>
        <w:t xml:space="preserve"> </w:t>
      </w:r>
      <w:r>
        <w:t>基本结论</w:t>
      </w:r>
      <w:r>
        <w:fldChar w:fldCharType="end"/>
      </w:r>
      <w:r>
        <w:rPr>
          <w:noProof/>
          <w:webHidden/>
        </w:rPr>
        <w:tab/>
      </w:r>
      <w:r>
        <w:rPr>
          <w:noProof/>
          <w:webHidden/>
        </w:rPr>
        <w:fldChar w:fldCharType="begin"/>
      </w:r>
      <w:r>
        <w:rPr>
          <w:noProof/>
          <w:webHidden/>
        </w:rPr>
        <w:instrText> PAGEREF _Toc686852696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"_Toc686852697"</w:instrText>
      </w:r>
      <w:r>
        <w:fldChar w:fldCharType="separate"/>
      </w:r>
      <w:r>
        <w:rPr>
          <w:b/>
        </w:rPr>
        <w:t>5.1.2</w:t>
      </w:r>
      <w:r>
        <w:t xml:space="preserve"> </w:t>
      </w:r>
      <w:r>
        <w:t>本文的创新与进一步研究的问题</w:t>
      </w:r>
      <w:r>
        <w:fldChar w:fldCharType="end"/>
      </w:r>
      <w:r>
        <w:rPr>
          <w:noProof/>
          <w:webHidden/>
        </w:rPr>
        <w:tab/>
      </w:r>
      <w:r>
        <w:rPr>
          <w:noProof/>
          <w:webHidden/>
        </w:rPr>
        <w:fldChar w:fldCharType="begin"/>
      </w:r>
      <w:r>
        <w:rPr>
          <w:noProof/>
          <w:webHidden/>
        </w:rPr>
        <w:instrText> PAGEREF _Toc686852697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"_Toc686852698"</w:instrText>
      </w:r>
      <w:r>
        <w:fldChar w:fldCharType="separate"/>
      </w:r>
      <w:r>
        <w:rPr>
          <w:b/>
        </w:rPr>
        <w:t>5.2</w:t>
      </w:r>
      <w:r>
        <w:t xml:space="preserve"> </w:t>
      </w:r>
      <w:r>
        <w:t>政策建议</w:t>
      </w:r>
      <w:r>
        <w:fldChar w:fldCharType="end"/>
      </w:r>
      <w:r>
        <w:rPr>
          <w:noProof/>
          <w:webHidden/>
        </w:rPr>
        <w:tab/>
      </w:r>
      <w:r>
        <w:rPr>
          <w:noProof/>
          <w:webHidden/>
        </w:rPr>
        <w:fldChar w:fldCharType="begin"/>
      </w:r>
      <w:r>
        <w:rPr>
          <w:noProof/>
          <w:webHidden/>
        </w:rPr>
        <w:instrText> PAGEREF _Toc686852698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"_Toc686852699"</w:instrText>
      </w:r>
      <w:r>
        <w:fldChar w:fldCharType="separate"/>
      </w:r>
      <w:r>
        <w:rPr>
          <w:b/>
        </w:rPr>
        <w:t>5.2.1</w:t>
      </w:r>
      <w:r>
        <w:t xml:space="preserve"> </w:t>
      </w:r>
      <w:r>
        <w:t>资源开采和利用要“因地制宜”和“因时制宜”</w:t>
      </w:r>
      <w:r>
        <w:fldChar w:fldCharType="end"/>
      </w:r>
      <w:r>
        <w:rPr>
          <w:noProof/>
          <w:webHidden/>
        </w:rPr>
        <w:tab/>
      </w:r>
      <w:r>
        <w:rPr>
          <w:noProof/>
          <w:webHidden/>
        </w:rPr>
        <w:fldChar w:fldCharType="begin"/>
      </w:r>
      <w:r>
        <w:rPr>
          <w:noProof/>
          <w:webHidden/>
        </w:rPr>
        <w:instrText> PAGEREF _Toc686852699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"_Toc686852700"</w:instrText>
      </w:r>
      <w:r>
        <w:fldChar w:fldCharType="separate"/>
      </w:r>
      <w:r>
        <w:rPr>
          <w:b/>
        </w:rPr>
        <w:t>5.2.2</w:t>
      </w:r>
      <w:r>
        <w:t xml:space="preserve"> </w:t>
      </w:r>
      <w:r>
        <w:t>通过技术进步降低自然资源的开采成本</w:t>
      </w:r>
      <w:r>
        <w:fldChar w:fldCharType="end"/>
      </w:r>
      <w:r>
        <w:rPr>
          <w:noProof/>
          <w:webHidden/>
        </w:rPr>
        <w:tab/>
      </w:r>
      <w:r>
        <w:rPr>
          <w:noProof/>
          <w:webHidden/>
        </w:rPr>
        <w:fldChar w:fldCharType="begin"/>
      </w:r>
      <w:r>
        <w:rPr>
          <w:noProof/>
          <w:webHidden/>
        </w:rPr>
        <w:instrText> PAGEREF _Toc686852700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"_Toc686852701"</w:instrText>
      </w:r>
      <w:r>
        <w:fldChar w:fldCharType="separate"/>
      </w:r>
      <w:r>
        <w:rPr>
          <w:b/>
        </w:rPr>
        <w:t>5.2.3</w:t>
      </w:r>
      <w:r>
        <w:t xml:space="preserve"> </w:t>
      </w:r>
      <w:r>
        <w:t>凭借制度创新提高自然资源的利用效率</w:t>
      </w:r>
      <w:r>
        <w:fldChar w:fldCharType="end"/>
      </w:r>
      <w:r>
        <w:rPr>
          <w:noProof/>
          <w:webHidden/>
        </w:rPr>
        <w:tab/>
      </w:r>
      <w:r>
        <w:rPr>
          <w:noProof/>
          <w:webHidden/>
        </w:rPr>
        <w:fldChar w:fldCharType="begin"/>
      </w:r>
      <w:r>
        <w:rPr>
          <w:noProof/>
          <w:webHidden/>
        </w:rPr>
        <w:instrText> PAGEREF _Toc686852701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"_Toc686852702"</w:instrText>
      </w:r>
      <w:r>
        <w:fldChar w:fldCharType="separate"/>
      </w:r>
      <w:r>
        <w:t>参考文献</w:t>
      </w:r>
      <w:r>
        <w:fldChar w:fldCharType="end"/>
      </w:r>
      <w:r>
        <w:rPr>
          <w:noProof/>
          <w:webHidden/>
        </w:rPr>
        <w:tab/>
      </w:r>
      <w:r>
        <w:rPr>
          <w:noProof/>
          <w:webHidden/>
        </w:rPr>
        <w:fldChar w:fldCharType="begin"/>
      </w:r>
      <w:r>
        <w:rPr>
          <w:noProof/>
          <w:webHidden/>
        </w:rPr>
        <w:instrText> PAGEREF _Toc686852702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"_Toc686852703"</w:instrText>
      </w:r>
      <w:r>
        <w:fldChar w:fldCharType="separate"/>
      </w:r>
      <w:r>
        <w:t>后</w:t>
      </w:r>
      <w:r w:rsidRPr="00000000">
        <w:t>记</w:t>
      </w:r>
      <w:r>
        <w:fldChar w:fldCharType="end"/>
      </w:r>
      <w:r>
        <w:rPr>
          <w:noProof/>
          <w:webHidden/>
        </w:rPr>
        <w:tab/>
      </w:r>
      <w:r>
        <w:rPr>
          <w:noProof/>
          <w:webHidden/>
        </w:rPr>
        <w:fldChar w:fldCharType="begin"/>
      </w:r>
      <w:r>
        <w:rPr>
          <w:noProof/>
          <w:webHidden/>
        </w:rPr>
        <w:instrText> PAGEREF _Toc686852703 \h </w:instrText>
      </w:r>
      <w:r>
        <w:rPr>
          <w:noProof/>
          <w:webHidden/>
        </w:rPr>
        <w:fldChar w:fldCharType="separate"/>
      </w:r>
      <w:r>
        <w:rPr>
          <w:noProof/>
          <w:webHidden/>
        </w:rPr>
        <w:t>38</w:t>
      </w:r>
      <w:r>
        <w:rPr>
          <w:noProof/>
          <w:webHidden/>
        </w:rPr>
        <w:fldChar w:fldCharType="end"/>
      </w:r>
      <w:r>
        <w:fldChar w:fldCharType="end"/>
      </w:r>
    </w:p>
    <w:p w:rsidR="009F338D">
      <w:pPr>
        <w:sectPr w:rsidR="00556256">
          <w:headerReference w:type="even" r:id="rId43"/>
          <w:headerReference w:type="default" r:id="rId41"/>
          <w:footerReference w:type="even" r:id="rId39"/>
          <w:footerReference w:type="default" r:id="rId36"/>
          <w:footerReference w:type="first" r:id="rId34"/>
          <w:headerReference w:type="first" r:id="rId45"/>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888549" w:name="_Ref665888549"/>
      <w:bookmarkStart w:id="852636" w:name="_Toc686852636"/>
      <w:bookmarkStart w:name="第一章 绪论 " w:id="8"/>
      <w:bookmarkEnd w:id="8"/>
      <w:r/>
      <w:bookmarkStart w:name="_bookmark2" w:id="9"/>
      <w:bookmarkEnd w:id="9"/>
      <w:r/>
      <w:r>
        <w:t>第一章</w:t>
      </w:r>
      <w:r>
        <w:t xml:space="preserve">  </w:t>
      </w:r>
      <w:r>
        <w:t>绪论</w:t>
      </w:r>
      <w:bookmarkEnd w:id="852636"/>
    </w:p>
    <w:bookmarkEnd w:id="888549"/>
    <w:p w:rsidR="0018722C">
      <w:pPr>
        <w:pStyle w:val="Heading2"/>
        <w:topLinePunct/>
        <w:ind w:left="171" w:hangingChars="171" w:hanging="171"/>
      </w:pPr>
      <w:bookmarkStart w:id="852637" w:name="_Toc686852637"/>
      <w:bookmarkStart w:name="1.1研究背景 " w:id="10"/>
      <w:bookmarkEnd w:id="10"/>
      <w:r>
        <w:rPr>
          <w:b/>
        </w:rPr>
        <w:t>1.1</w:t>
      </w:r>
      <w:r>
        <w:t xml:space="preserve"> </w:t>
      </w:r>
      <w:bookmarkStart w:name="_bookmark3" w:id="11"/>
      <w:bookmarkEnd w:id="11"/>
      <w:bookmarkStart w:name="_bookmark3" w:id="12"/>
      <w:bookmarkEnd w:id="12"/>
      <w:r>
        <w:t>研究背景</w:t>
      </w:r>
      <w:bookmarkEnd w:id="852637"/>
    </w:p>
    <w:p w:rsidR="0018722C">
      <w:pPr>
        <w:topLinePunct/>
      </w:pPr>
      <w:r>
        <w:t>人类的进步，是建立在对自然资源不断开发和利用的基础上的。自然资源作</w:t>
      </w:r>
      <w:r>
        <w:t>为支撑经济增长的重要物质基础，也是人类生产和生活的重要物质来源。近代的</w:t>
      </w:r>
      <w:r>
        <w:t>经济发展历史表明，自然资源对于一个国家的国民财富尤其是资本的初始积累起到了至关重要的作用，例如在澳大利亚、加拿大以及美国的迅速工业化进程中，</w:t>
      </w:r>
      <w:r>
        <w:t>自然资源都扮演了重要的角色。然而，随着经济的快速增长，资源的稀缺性推动</w:t>
      </w:r>
      <w:r>
        <w:t>着资源品价格的不断上涨，加上劳动力成本逐渐增加的因素，导致了各个国家的</w:t>
      </w:r>
      <w:r>
        <w:t>制造业成本都有持续上升的趋势，此时自然资源对经济增长的约束作用日益明</w:t>
      </w:r>
      <w:r>
        <w:t>显。且这种约束作用在众多资源禀赋差异的国家均有所体现：自然资源对某些资</w:t>
      </w:r>
      <w:r>
        <w:t>源贫乏型国家的经济增长产生约束作用的同时，对某些资源充裕型的经济体的约</w:t>
      </w:r>
      <w:r>
        <w:t>束效应也同样显著，例如沙特阿拉伯之类的自然资源充裕的国家经济增长的表现</w:t>
      </w:r>
      <w:r>
        <w:t>远不如日本等一批自然资源贫乏的国家。究其原因，众多自然资源充裕的国家无法摆脱“资源依赖型”的传统经济增长路径，因此出现了经济持续低迷的状况；</w:t>
      </w:r>
      <w:r w:rsidR="001852F3">
        <w:t xml:space="preserve">而某些资源贫乏的国家却通过大力开发可再生资源、推动技术进步和制度革新、</w:t>
      </w:r>
      <w:r>
        <w:t>利用各种生产要素间相互替代等手段取得了卓越的经济成就。可耗竭资源和可再</w:t>
      </w:r>
      <w:r>
        <w:t>生资源作为自然资源的重要组成部分，研究其对经济增长影响的差异性，从而针对性地采取措施来推动经济的持续均衡增长，已成为学术界关注的焦点。</w:t>
      </w:r>
    </w:p>
    <w:p w:rsidR="0018722C">
      <w:pPr>
        <w:topLinePunct/>
      </w:pPr>
      <w:r>
        <w:t>同时在当今时代，低碳经济已经成为各国经济增长的必由之路。随着全球气</w:t>
      </w:r>
      <w:r>
        <w:t>候变暖，冰川融化、海平面升高、臭氧层空洞等问题使人类生存和发展面临前所</w:t>
      </w:r>
      <w:r>
        <w:t>未有的严峻挑战。传统化石能源消耗所排放的大量二氧化碳带来的全球气候变</w:t>
      </w:r>
      <w:r>
        <w:t>化，引起了人们的忧虑。以煤、石油为代表的传统可耗竭资源的大量使用造成的</w:t>
      </w:r>
      <w:r>
        <w:t>生态问题及后果也日益被人类所认识。低碳经济是以低污染、低能耗和低排放为</w:t>
      </w:r>
      <w:r>
        <w:t>基础的经济增长模式，核心是减排技术和能源技术创新，以及人类生存发展观的</w:t>
      </w:r>
      <w:r>
        <w:t>根本转变，实质上是清洁能源结构和高效率利用能源的问题。低碳经济是人类继</w:t>
      </w:r>
      <w:r>
        <w:t>农业文明和工业文明后的又一次重大的社会进步，我国政府积极响应，做出了相</w:t>
      </w:r>
      <w:r>
        <w:t>应的碳减排目标等一系列庄严承诺。这些承诺充分反映了一个发展中大国对国际</w:t>
      </w:r>
      <w:r>
        <w:t>社会的责任。作为能源生产和消耗大国，这些承诺为我国未来的经济增长明确了新的方向</w:t>
      </w:r>
      <w:r>
        <w:t>——</w:t>
      </w:r>
      <w:r>
        <w:t>低碳经济，却也同时要求我们转变经济发展观念。长期以来，我国</w:t>
      </w:r>
      <w:r>
        <w:t>许多地区一直片面追求</w:t>
      </w:r>
      <w:r>
        <w:rPr>
          <w:rFonts w:ascii="Times New Roman" w:hAnsi="Times New Roman" w:eastAsia="Times New Roman"/>
        </w:rPr>
        <w:t>GDP</w:t>
      </w:r>
      <w:r>
        <w:t>的增长，而新的减排目标要求我们在短期内有效遏</w:t>
      </w:r>
      <w:r>
        <w:t>制这种局面，因此也有利于新能源行业更快地发展和成熟。而依靠传统的可耗竭</w:t>
      </w:r>
      <w:r>
        <w:t>资源，利用传统的经济增长模式，无法实现低碳经济的目标，也无法履行中国对国际社会的承诺，更无法推动中国经济的持续增长。</w:t>
      </w:r>
    </w:p>
    <w:p w:rsidR="0018722C">
      <w:pPr>
        <w:topLinePunct/>
      </w:pPr>
      <w:r>
        <w:t>从理论角度来看，经典经济增长理论的研究过程中存在一个重要缺陷：无论</w:t>
      </w:r>
      <w:r>
        <w:t>是古典增长理论、新古典增长理论还是新增长理论，在研究经济增长时关于不同</w:t>
      </w:r>
      <w:r>
        <w:t>自然资源对经济增长的区别性作用未给予足够的重视，同时也未对可耗竭资源与</w:t>
      </w:r>
      <w:r>
        <w:t>可再生资源进行区别和论证，更加忽视了对自然资源相互间替代关系的研究。本</w:t>
      </w:r>
      <w:r>
        <w:t>文认为，一种理论是相应时代背景下的产物，这些理论诞生之时自然资源相对比</w:t>
      </w:r>
      <w:r>
        <w:t>较充裕，资源对经济增长的约束效应不够明显，故而资源仍然作为经济增长的一</w:t>
      </w:r>
      <w:r>
        <w:t>种重要驱动力和重要投入要素，是支撑整个经济增长的重要基础。而随着现代经</w:t>
      </w:r>
      <w:r>
        <w:t>济的快速增长，储量有限的可耗竭资源日益稀缺，这要求我们必须更多的关注不</w:t>
      </w:r>
      <w:r>
        <w:t>同资源对经济增长的区别性作用，从而进行资源相互间的替代来推动经济的持续</w:t>
      </w:r>
      <w:r>
        <w:t>增长。故而本文基于西方经济学中的内生经济增长理论，并和资源与环境经济学</w:t>
      </w:r>
      <w:r>
        <w:t>中的自然资源可持续利用理论相结合，进一步揭示了自然资源与经济增长的内在</w:t>
      </w:r>
      <w:r>
        <w:t>关系。力图弥补当下理论和实证研究的不足，为我国的经济转型、经济持续增长</w:t>
      </w:r>
      <w:r>
        <w:t>提供一定的借鉴。</w:t>
      </w:r>
    </w:p>
    <w:p w:rsidR="0018722C">
      <w:pPr>
        <w:pStyle w:val="Heading2"/>
        <w:topLinePunct/>
        <w:ind w:left="171" w:hangingChars="171" w:hanging="171"/>
      </w:pPr>
      <w:bookmarkStart w:id="852638" w:name="_Toc686852638"/>
      <w:bookmarkStart w:name="1.2研究意义 " w:id="13"/>
      <w:bookmarkEnd w:id="13"/>
      <w:r>
        <w:rPr>
          <w:b/>
        </w:rPr>
        <w:t>1.2</w:t>
      </w:r>
      <w:r>
        <w:t xml:space="preserve"> </w:t>
      </w:r>
      <w:bookmarkStart w:name="_bookmark4" w:id="14"/>
      <w:bookmarkEnd w:id="14"/>
      <w:bookmarkStart w:name="_bookmark4" w:id="15"/>
      <w:bookmarkEnd w:id="15"/>
      <w:r>
        <w:t>研究意义</w:t>
      </w:r>
      <w:bookmarkEnd w:id="852638"/>
    </w:p>
    <w:p w:rsidR="0018722C">
      <w:pPr>
        <w:topLinePunct/>
      </w:pPr>
      <w:r>
        <w:t>改革开放至今，我国经济迅速增长的同时，也付出了巨大的代价。我国的经</w:t>
      </w:r>
      <w:r>
        <w:t>济增长是以环境的严重破坏、资源的惊人浪费和高消耗为代价的。统计资料表明</w:t>
      </w:r>
      <w:r>
        <w:t>，</w:t>
      </w:r>
    </w:p>
    <w:p w:rsidR="0018722C">
      <w:pPr>
        <w:topLinePunct/>
      </w:pPr>
      <w:r>
        <w:rPr>
          <w:rFonts w:ascii="Times New Roman" w:eastAsia="Times New Roman"/>
        </w:rPr>
        <w:t>1994</w:t>
      </w:r>
      <w:r w:rsidR="001852F3">
        <w:rPr>
          <w:rFonts w:ascii="Times New Roman" w:eastAsia="Times New Roman"/>
        </w:rPr>
        <w:t xml:space="preserve"> </w:t>
      </w:r>
      <w:r>
        <w:t>年我国能源系统的总效率只有</w:t>
      </w:r>
      <w:r>
        <w:rPr>
          <w:rFonts w:ascii="Times New Roman" w:eastAsia="Times New Roman"/>
        </w:rPr>
        <w:t>9%</w:t>
      </w:r>
      <w:r>
        <w:t>，不及发达国家一半。如果按照万美元</w:t>
      </w:r>
    </w:p>
    <w:p w:rsidR="0018722C">
      <w:pPr>
        <w:topLinePunct/>
      </w:pPr>
      <w:r>
        <w:rPr>
          <w:rFonts w:ascii="Times New Roman" w:eastAsia="Times New Roman"/>
        </w:rPr>
        <w:t>GDP</w:t>
      </w:r>
      <w:r>
        <w:t>能耗来测算，我国高达</w:t>
      </w:r>
      <w:r>
        <w:rPr>
          <w:rFonts w:ascii="Times New Roman" w:eastAsia="Times New Roman"/>
        </w:rPr>
        <w:t>15</w:t>
      </w:r>
      <w:r>
        <w:rPr>
          <w:rFonts w:ascii="Times New Roman" w:eastAsia="Times New Roman"/>
        </w:rPr>
        <w:t>.</w:t>
      </w:r>
      <w:r>
        <w:rPr>
          <w:rFonts w:ascii="Times New Roman" w:eastAsia="Times New Roman"/>
        </w:rPr>
        <w:t>7</w:t>
      </w:r>
      <w:r>
        <w:t>吨标煤</w:t>
      </w:r>
      <w:r>
        <w:rPr>
          <w:rFonts w:ascii="Times New Roman" w:eastAsia="Times New Roman"/>
        </w:rPr>
        <w:t>.</w:t>
      </w:r>
      <w:r>
        <w:t>万美元，而全球平均水平仅为</w:t>
      </w:r>
      <w:r>
        <w:rPr>
          <w:rFonts w:ascii="Times New Roman" w:eastAsia="Times New Roman"/>
        </w:rPr>
        <w:t>4</w:t>
      </w:r>
      <w:r>
        <w:rPr>
          <w:rFonts w:ascii="Times New Roman" w:eastAsia="Times New Roman"/>
        </w:rPr>
        <w:t>.</w:t>
      </w:r>
      <w:r>
        <w:rPr>
          <w:rFonts w:ascii="Times New Roman" w:eastAsia="Times New Roman"/>
        </w:rPr>
        <w:t>2</w:t>
      </w:r>
      <w:r>
        <w:t>吨标</w:t>
      </w:r>
    </w:p>
    <w:p w:rsidR="0018722C">
      <w:pPr>
        <w:topLinePunct/>
      </w:pPr>
      <w:r>
        <w:t>煤</w:t>
      </w:r>
      <w:r>
        <w:rPr>
          <w:rFonts w:ascii="Times New Roman" w:eastAsia="Times New Roman"/>
        </w:rPr>
        <w:t>.</w:t>
      </w:r>
      <w:r>
        <w:t>万美元，我国能耗竟是世界平均水平的</w:t>
      </w:r>
      <w:r>
        <w:rPr>
          <w:rFonts w:ascii="Times New Roman" w:eastAsia="Times New Roman"/>
        </w:rPr>
        <w:t>3</w:t>
      </w:r>
      <w:r>
        <w:rPr>
          <w:rFonts w:ascii="Times New Roman" w:eastAsia="Times New Roman"/>
        </w:rPr>
        <w:t>.</w:t>
      </w:r>
      <w:r>
        <w:rPr>
          <w:rFonts w:ascii="Times New Roman" w:eastAsia="Times New Roman"/>
        </w:rPr>
        <w:t>7</w:t>
      </w:r>
      <w:r>
        <w:t>倍。</w:t>
      </w:r>
      <w:r>
        <w:t>惊人的</w:t>
      </w:r>
      <w:r>
        <w:t>数据警醒我们，我国的</w:t>
      </w:r>
      <w:r>
        <w:t>能源利用率低下，而可耗竭资源储量有限，走高效率的利用资源、促进经济持续</w:t>
      </w:r>
      <w:r>
        <w:t>均衡增长的道路已刻不容缓。对此，本论文的研究意义体现在现实意义和理论意义两个层面之上：</w:t>
      </w:r>
    </w:p>
    <w:p w:rsidR="0018722C">
      <w:pPr>
        <w:topLinePunct/>
      </w:pPr>
      <w:r>
        <w:t>现实意义上，明确不同自然资源对经济增长的作用，是驱动了经济增长、约</w:t>
      </w:r>
      <w:r>
        <w:t>束了经济增长还是与经济增长不相关。探索经济增长中资源禀赋的机制如何发挥</w:t>
      </w:r>
      <w:r>
        <w:t>作用，界定政府的职责范围及应起的重要作用，以及政府防止由于自然资源的约</w:t>
      </w:r>
      <w:r>
        <w:t>束而造成的经济增长动荡、带来资源配置扭曲及社会福利损失等问题都成了当前经济学领域关注的焦点。因此，本文认为研究自然资源与经济增长的传导机制，</w:t>
      </w:r>
      <w:r>
        <w:t>正确处理好资源与经济增长的关系，对于我国经济可持续均衡增长、缩小区域经</w:t>
      </w:r>
      <w:r>
        <w:t>济差距、促进社会公平、推动社会进步，有一定的理论指导作用和现实意义。同</w:t>
      </w:r>
      <w:r>
        <w:t>时，本文为我国的经济转型、走新型工业化道路提供相应的理论支撑。中国未经</w:t>
      </w:r>
      <w:r>
        <w:t>历资本主义的高速发展而直接迈入社会主义初级阶段，但重型工业化的发展过程</w:t>
      </w:r>
      <w:r>
        <w:t>却无法逾越，因此必然产生重型工业化对自然资源尤其是可耗竭资源的消耗问</w:t>
      </w:r>
      <w:r>
        <w:t>题。本文为合理利用自然资源，走上一条“新型、健康、可持续”的工业化发</w:t>
      </w:r>
      <w:r>
        <w:t>展</w:t>
      </w:r>
    </w:p>
    <w:p w:rsidR="0018722C">
      <w:pPr>
        <w:topLinePunct/>
      </w:pPr>
      <w:r>
        <w:t>道路提供了相应的依据。</w:t>
      </w:r>
    </w:p>
    <w:p w:rsidR="0018722C">
      <w:pPr>
        <w:topLinePunct/>
      </w:pPr>
      <w:r>
        <w:t>理论意义上，本文有利于从新的视角来发展经济增长理论。当今世界，企业</w:t>
      </w:r>
      <w:r>
        <w:t>是经济增长的重要实体，而企业制度有四种模式：资本逻辑型的企业制度、劳动</w:t>
      </w:r>
      <w:r>
        <w:t>逻辑型的企业制度、知识逻辑型的企业制度和综合逻辑型的企业制度。资本逻辑</w:t>
      </w:r>
      <w:r>
        <w:t>型的企业制度贯穿了整个工业社会进程，在此阶段，相对于其他要素而言，资本</w:t>
      </w:r>
      <w:r>
        <w:t>是最为稀缺、最为重要的要素。工业生产过程实质上是资本与劳动相结合的过程。所以，以哈罗德</w:t>
      </w:r>
      <w:r>
        <w:rPr>
          <w:rFonts w:ascii="Times New Roman" w:hAnsi="Times New Roman" w:eastAsia="Times New Roman"/>
        </w:rPr>
        <w:t>-</w:t>
      </w:r>
      <w:r>
        <w:t>多马模型为代表的古典经济学认为资本积累对经济增长有重要</w:t>
      </w:r>
      <w:r>
        <w:t>作用。随着经济理论的发展，以索洛为代表的新古典增长理论认识到了技术进步</w:t>
      </w:r>
      <w:r>
        <w:t>的重要性，但视其为既定的外生变量。而</w:t>
      </w:r>
      <w:r>
        <w:rPr>
          <w:rFonts w:ascii="Times New Roman" w:hAnsi="Times New Roman" w:eastAsia="Times New Roman"/>
        </w:rPr>
        <w:t>20</w:t>
      </w:r>
      <w:r>
        <w:t>世纪</w:t>
      </w:r>
      <w:r>
        <w:rPr>
          <w:rFonts w:ascii="Times New Roman" w:hAnsi="Times New Roman" w:eastAsia="Times New Roman"/>
        </w:rPr>
        <w:t>80-90</w:t>
      </w:r>
      <w:r>
        <w:t>年代的内生经济增长模</w:t>
      </w:r>
      <w:r>
        <w:t>型将技术要素内生化，认为政府并非是无所作为的实体，而是可以采取教育、保</w:t>
      </w:r>
      <w:r>
        <w:t>护知识产权等手段来促进经济增长。同时，著名学者杨小凯将分工要素纳入经济</w:t>
      </w:r>
      <w:r>
        <w:t>增长的分析框架之中，提出“分工不断深化是经济增长源泉”的观点。这些理论</w:t>
      </w:r>
      <w:r>
        <w:t>都极大的丰富了经济增长的内涵，却不能充分解释当前经济增长中的一些新问</w:t>
      </w:r>
      <w:r>
        <w:t>题，很大原因是因为这些理论在演进过程中，忽视了资源分类在不同阶段对经济</w:t>
      </w:r>
      <w:r>
        <w:t>增长的区别性作用。本研究试图揭示在经济增长的不同阶段，两种类型的资源</w:t>
      </w:r>
      <w:r>
        <w:t>（</w:t>
      </w:r>
      <w:r>
        <w:t>即可耗竭资源与可再生资源</w:t>
      </w:r>
      <w:r>
        <w:t>）</w:t>
      </w:r>
      <w:r>
        <w:t>对经济增长有何不同的作用，从而在经济增长的不同</w:t>
      </w:r>
      <w:r>
        <w:t>阶段采取针对性地措施来推动经济持续均衡增长。因此，本研究丰富了经济增长</w:t>
      </w:r>
      <w:r>
        <w:t>理论，为当下无法用经典的经济增长理论解释的经济增长难题提供了一个新的视角。</w:t>
      </w:r>
    </w:p>
    <w:p w:rsidR="0018722C">
      <w:pPr>
        <w:pStyle w:val="Heading2"/>
        <w:topLinePunct/>
        <w:ind w:left="171" w:hangingChars="171" w:hanging="171"/>
      </w:pPr>
      <w:bookmarkStart w:id="852639" w:name="_Toc686852639"/>
      <w:bookmarkStart w:name="1.3本文逻辑结构与研究方法 " w:id="16"/>
      <w:bookmarkEnd w:id="16"/>
      <w:r>
        <w:rPr>
          <w:b/>
        </w:rPr>
        <w:t>1.3</w:t>
      </w:r>
      <w:r>
        <w:t xml:space="preserve"> </w:t>
      </w:r>
      <w:bookmarkStart w:name="_bookmark5" w:id="17"/>
      <w:bookmarkEnd w:id="17"/>
      <w:bookmarkStart w:name="_bookmark5" w:id="18"/>
      <w:bookmarkEnd w:id="18"/>
      <w:r>
        <w:t>本文逻辑结构与研究方法</w:t>
      </w:r>
      <w:bookmarkEnd w:id="852639"/>
    </w:p>
    <w:p w:rsidR="0018722C">
      <w:pPr>
        <w:pStyle w:val="Heading3"/>
        <w:topLinePunct/>
        <w:ind w:left="200" w:hangingChars="200" w:hanging="200"/>
      </w:pPr>
      <w:bookmarkStart w:id="852640" w:name="_Toc686852640"/>
      <w:bookmarkStart w:name="_bookmark6" w:id="19"/>
      <w:bookmarkEnd w:id="19"/>
      <w:r>
        <w:rPr>
          <w:b/>
        </w:rPr>
        <w:t>1.3.1</w:t>
      </w:r>
      <w:r>
        <w:t xml:space="preserve"> </w:t>
      </w:r>
      <w:bookmarkStart w:name="_bookmark6" w:id="20"/>
      <w:bookmarkEnd w:id="20"/>
      <w:r>
        <w:t>逻辑结构</w:t>
      </w:r>
      <w:bookmarkEnd w:id="852640"/>
    </w:p>
    <w:p w:rsidR="0018722C">
      <w:pPr>
        <w:topLinePunct/>
      </w:pPr>
      <w:r>
        <w:t>第一章，绪论。基于各个国家和地区经济增长不平衡的状况及各种经济学派</w:t>
      </w:r>
      <w:r>
        <w:t>关于资源分类在不同阶段对经济增长的区别性作用关注不够等背景，本文选</w:t>
      </w:r>
      <w:r>
        <w:t>择</w:t>
      </w:r>
    </w:p>
    <w:p w:rsidR="0018722C">
      <w:pPr>
        <w:topLinePunct/>
      </w:pPr>
      <w:r>
        <w:t>《不同自然资源对经济增长影响的差异性研究》这一论文题目。此章详细交代了</w:t>
      </w:r>
      <w:r>
        <w:t>研究背景、研究意义、本文逻辑结构与方法、文献综述等内容。其中，文献综述</w:t>
      </w:r>
      <w:r>
        <w:t>部分回顾了古典经济学、新古典经济学、新增长理论关于自然资源与经济增长关系的一系列论述，指出了现有理论和实证研究的不足之处。随着各种经济学派的</w:t>
      </w:r>
      <w:r>
        <w:t>演进，对此问题的研究经历了一个由表及里、由浅入深的认识渐进过程，但是仍然缺乏强有力的论证工具，特别是用来佐证的实证检验资料。</w:t>
      </w:r>
    </w:p>
    <w:p w:rsidR="0018722C">
      <w:pPr>
        <w:topLinePunct/>
      </w:pPr>
      <w:r>
        <w:t>第二章，自然资源与经济增长的相关概念界定。本章先对自然资源和经济增</w:t>
      </w:r>
      <w:r>
        <w:t>长的相关概念分别进行界定，并运用大量的数据、图形及表格揭示了我国自然资</w:t>
      </w:r>
      <w:r>
        <w:t>源和经济增长的现状。然后将两者结合起来，先正面界定了我国自然资源对经济</w:t>
      </w:r>
      <w:r>
        <w:t>增长的驱动效应，做出了相应的现状分析；再从负面角度界定了自然资源对经</w:t>
      </w:r>
      <w:r>
        <w:t>济</w:t>
      </w:r>
    </w:p>
    <w:p w:rsidR="0018722C">
      <w:pPr>
        <w:topLinePunct/>
      </w:pPr>
      <w:r>
        <w:t>增长的约束效应，并描述了我国部分省区自然资源对经济增长的约束现状。</w:t>
      </w:r>
    </w:p>
    <w:p w:rsidR="0018722C">
      <w:pPr>
        <w:topLinePunct/>
      </w:pPr>
      <w:r>
        <w:t>第三章，自然资源对经济增长的双重效应分析。在概念界定的基础上，展开</w:t>
      </w:r>
      <w:r>
        <w:t>自然资源对经济增长的驱动与约束机制的分析。与第二章的逻辑相同，本章先从</w:t>
      </w:r>
      <w:r>
        <w:t>正面角度分析自然资源对经济增长驱动效应的机制，再从负面角度论证自然资源对经济增长的约束机制，进而对不同种类自然资源约束下的经济增长阶段的差异</w:t>
      </w:r>
      <w:r>
        <w:t>性进行了比较。最后将两种效应结合起来，为了更好的发挥自然资源对经济增长</w:t>
      </w:r>
      <w:r>
        <w:t>的驱动效应，减弱负面的约束效应，则有必要探究资源间相互替代的可能性，因</w:t>
      </w:r>
      <w:r>
        <w:t>而从可耗竭资源间相互替代、可再生资源对可耗竭资源的替代这两个角度展开了分析。</w:t>
      </w:r>
    </w:p>
    <w:p w:rsidR="0018722C">
      <w:pPr>
        <w:topLinePunct/>
      </w:pPr>
      <w:r>
        <w:t>第四章，基于资源投入对经济增长影响的实证分析。本章以罗默的内生经济</w:t>
      </w:r>
      <w:r>
        <w:t>增长模型为基础，将技术进步与资源利用率引入最一般意义的</w:t>
      </w:r>
      <w:r>
        <w:rPr>
          <w:rFonts w:ascii="Times New Roman" w:hAnsi="Times New Roman" w:eastAsia="Times New Roman"/>
        </w:rPr>
        <w:t>CD</w:t>
      </w:r>
      <w:r>
        <w:t>函数，结合新</w:t>
      </w:r>
      <w:r>
        <w:t>古典增长理论中的部分结论进行数理模型的构造，模型推导结果表明：技术进步</w:t>
      </w:r>
      <w:r>
        <w:t>和提高资源利用率</w:t>
      </w:r>
      <w:r>
        <w:t>（</w:t>
      </w:r>
      <w:r>
        <w:t>即提高可耗竭资源的利用率、加大可再生资源的开发力度等</w:t>
      </w:r>
      <w:r>
        <w:t>）</w:t>
      </w:r>
      <w:r>
        <w:t>是产出增加的重要驱动因素，因而从理论层面，基于模型推导的角度得出了相应</w:t>
      </w:r>
      <w:r>
        <w:t>的结论。随后，借助</w:t>
      </w:r>
      <w:r>
        <w:rPr>
          <w:rFonts w:ascii="Times New Roman" w:hAnsi="Times New Roman" w:eastAsia="Times New Roman"/>
        </w:rPr>
        <w:t>stata</w:t>
      </w:r>
      <w:r>
        <w:rPr>
          <w:rFonts w:ascii="Times New Roman" w:hAnsi="Times New Roman" w:eastAsia="Times New Roman"/>
        </w:rPr>
        <w:t> </w:t>
      </w:r>
      <w:r>
        <w:rPr>
          <w:rFonts w:ascii="Times New Roman" w:hAnsi="Times New Roman" w:eastAsia="Times New Roman"/>
        </w:rPr>
        <w:t>12.0</w:t>
      </w:r>
      <w:r>
        <w:t>软件进行面板数据的分析，对数理模型推导的结</w:t>
      </w:r>
      <w:r>
        <w:t>果进行实证检验。先构建了国家层面的多元线性回归模型，继而对比了三组基于</w:t>
      </w:r>
      <w:r>
        <w:t>省际数据的分面板，最后针对线性模型的不足而对模型做出了重要修正——引入</w:t>
      </w:r>
      <w:r>
        <w:t>二次项后的多元回归模型。实证结果表明：在不同的经济增长阶段，不同的自然资源对经济增长的驱动和约束效应大不相同。</w:t>
      </w:r>
    </w:p>
    <w:p w:rsidR="0018722C">
      <w:pPr>
        <w:topLinePunct/>
      </w:pPr>
      <w:r>
        <w:t>第五章，本文总结与政策建议。本章首先总结了本文的三条结论，回顾了本</w:t>
      </w:r>
      <w:r>
        <w:t>文的创新之处及需要进一步研究的问题，为将来的深入研究指明了方向。结合党</w:t>
      </w:r>
      <w:r>
        <w:t>的十八大重要会议精神，为减弱自然资源对经济增长的负面约束作用、促进我国经济可持续增长，本文最后提出了相关的政策建议。</w:t>
      </w:r>
    </w:p>
    <w:p w:rsidR="0018722C">
      <w:pPr>
        <w:pStyle w:val="Heading3"/>
        <w:topLinePunct/>
        <w:ind w:left="200" w:hangingChars="200" w:hanging="200"/>
      </w:pPr>
      <w:bookmarkStart w:id="852641" w:name="_Toc686852641"/>
      <w:bookmarkStart w:name="_bookmark7" w:id="21"/>
      <w:bookmarkEnd w:id="21"/>
      <w:r>
        <w:rPr>
          <w:b/>
        </w:rPr>
        <w:t>1.3.2</w:t>
      </w:r>
      <w:r>
        <w:t xml:space="preserve"> </w:t>
      </w:r>
      <w:bookmarkStart w:name="_bookmark7" w:id="22"/>
      <w:bookmarkEnd w:id="22"/>
      <w:r>
        <w:t>研究方法</w:t>
      </w:r>
      <w:bookmarkEnd w:id="852641"/>
    </w:p>
    <w:p w:rsidR="0018722C">
      <w:pPr>
        <w:pStyle w:val="cw24"/>
        <w:topLinePunct/>
      </w:pPr>
      <w:r>
        <w:rPr>
          <w:rFonts w:cstheme="minorBidi" w:hAnsiTheme="minorHAnsi" w:eastAsiaTheme="minorHAnsi" w:asciiTheme="minorHAnsi" w:ascii="宋体" w:hAnsi="宋体" w:eastAsia="宋体" w:cs="宋体"/>
          <w:b/>
        </w:rPr>
        <w:t>1. </w:t>
      </w:r>
      <w:r>
        <w:rPr>
          <w:rFonts w:cstheme="minorBidi" w:hAnsiTheme="minorHAnsi" w:eastAsiaTheme="minorHAnsi" w:asciiTheme="minorHAnsi" w:ascii="宋体" w:hAnsi="宋体" w:eastAsia="宋体" w:cs="宋体"/>
          <w:b/>
        </w:rPr>
        <w:t>规范分析与实证分析相结合</w:t>
      </w:r>
    </w:p>
    <w:p w:rsidR="0018722C">
      <w:pPr>
        <w:topLinePunct/>
      </w:pPr>
      <w:r>
        <w:t>首先界定概念并对所阐述的概念进行现状分析，再从理论角度进行阐述，研</w:t>
      </w:r>
      <w:r>
        <w:t>究不同自然资源投入与经济增长的一般规律，此阶段逻辑严密，为规范分析；然后建立面板数据模型，并进行多元回归，此为实证分析。</w:t>
      </w:r>
    </w:p>
    <w:p w:rsidR="0018722C">
      <w:pPr>
        <w:pStyle w:val="cw24"/>
        <w:topLinePunct/>
      </w:pPr>
      <w:r>
        <w:rPr>
          <w:rFonts w:cstheme="minorBidi" w:hAnsiTheme="minorHAnsi" w:eastAsiaTheme="minorHAnsi" w:asciiTheme="minorHAnsi" w:ascii="宋体" w:hAnsi="宋体" w:eastAsia="宋体" w:cs="宋体"/>
          <w:b/>
        </w:rPr>
        <w:t>2. </w:t>
      </w:r>
      <w:r>
        <w:rPr>
          <w:rFonts w:cstheme="minorBidi" w:hAnsiTheme="minorHAnsi" w:eastAsiaTheme="minorHAnsi" w:asciiTheme="minorHAnsi" w:ascii="宋体" w:hAnsi="宋体" w:eastAsia="宋体" w:cs="宋体"/>
          <w:b/>
        </w:rPr>
        <w:t>定量分析和定性分析相结合</w:t>
      </w:r>
    </w:p>
    <w:p w:rsidR="0018722C">
      <w:pPr>
        <w:topLinePunct/>
      </w:pPr>
      <w:r>
        <w:t>通过理论推导得出经济增长过程中各种因素所做的贡献，此为定性分析；随后用计量方法进行检验、得出实证结果的过程则为定量分析。</w:t>
      </w:r>
    </w:p>
    <w:p w:rsidR="0018722C">
      <w:pPr>
        <w:pStyle w:val="cw24"/>
        <w:topLinePunct/>
      </w:pPr>
      <w:r>
        <w:rPr>
          <w:rFonts w:cstheme="minorBidi" w:hAnsiTheme="minorHAnsi" w:eastAsiaTheme="minorHAnsi" w:asciiTheme="minorHAnsi" w:ascii="宋体" w:hAnsi="宋体" w:eastAsia="宋体" w:cs="宋体"/>
          <w:b/>
        </w:rPr>
        <w:t>3. </w:t>
      </w:r>
      <w:r>
        <w:rPr>
          <w:rFonts w:cstheme="minorBidi" w:hAnsiTheme="minorHAnsi" w:eastAsiaTheme="minorHAnsi" w:asciiTheme="minorHAnsi" w:ascii="宋体" w:hAnsi="宋体" w:eastAsia="宋体" w:cs="宋体"/>
          <w:b/>
        </w:rPr>
        <w:t>比较分析方法</w:t>
      </w:r>
    </w:p>
    <w:p w:rsidR="0018722C">
      <w:pPr>
        <w:topLinePunct/>
      </w:pPr>
      <w:r>
        <w:t>本文一方面在理论部分比较了在不同经济增长阶段下，各种资源对经济增长</w:t>
      </w:r>
      <w:r>
        <w:t>影响的差异性，另一方面在实证部分首先从宏观角度分析了国家经济增长中各种因素的驱动作用，然后基于微观视角引入三组分面板的省际数据进行比较研究。</w:t>
      </w:r>
    </w:p>
    <w:p w:rsidR="0018722C">
      <w:pPr>
        <w:pStyle w:val="Heading2"/>
        <w:topLinePunct/>
        <w:ind w:left="171" w:hangingChars="171" w:hanging="171"/>
      </w:pPr>
      <w:bookmarkStart w:id="852642" w:name="_Toc686852642"/>
      <w:bookmarkStart w:name="1.4自然资源与经济增长关系的文献综述 " w:id="23"/>
      <w:bookmarkEnd w:id="23"/>
      <w:r>
        <w:rPr>
          <w:b/>
        </w:rPr>
        <w:t>1.4</w:t>
      </w:r>
      <w:r>
        <w:t xml:space="preserve"> </w:t>
      </w:r>
      <w:bookmarkStart w:name="_bookmark8" w:id="24"/>
      <w:bookmarkEnd w:id="24"/>
      <w:bookmarkStart w:name="_bookmark8" w:id="25"/>
      <w:bookmarkEnd w:id="25"/>
      <w:r>
        <w:t>自然资源与经济增长关系的文献综述</w:t>
      </w:r>
      <w:bookmarkEnd w:id="852642"/>
    </w:p>
    <w:p w:rsidR="0018722C">
      <w:pPr>
        <w:pStyle w:val="Heading3"/>
        <w:topLinePunct/>
        <w:ind w:left="200" w:hangingChars="200" w:hanging="200"/>
      </w:pPr>
      <w:bookmarkStart w:id="852643" w:name="_Toc686852643"/>
      <w:bookmarkStart w:name="_bookmark9" w:id="26"/>
      <w:bookmarkEnd w:id="26"/>
      <w:r>
        <w:rPr>
          <w:b/>
        </w:rPr>
        <w:t>1.4.1</w:t>
      </w:r>
      <w:r>
        <w:t xml:space="preserve"> </w:t>
      </w:r>
      <w:bookmarkStart w:name="_bookmark9" w:id="27"/>
      <w:bookmarkEnd w:id="27"/>
      <w:r>
        <w:t>古典主义相关研究</w:t>
      </w:r>
      <w:bookmarkEnd w:id="852643"/>
    </w:p>
    <w:p w:rsidR="0018722C">
      <w:pPr>
        <w:pStyle w:val="Heading4"/>
        <w:topLinePunct/>
        <w:ind w:left="200" w:hangingChars="200" w:hanging="200"/>
      </w:pPr>
      <w:r>
        <w:rPr>
          <w:b/>
        </w:rPr>
        <w:t>1.</w:t>
      </w:r>
      <w:r>
        <w:t xml:space="preserve"> </w:t>
      </w:r>
      <w:r>
        <w:t>威廉</w:t>
      </w:r>
      <w:r>
        <w:rPr>
          <w:b/>
        </w:rPr>
        <w:t>-</w:t>
      </w:r>
      <w:r>
        <w:t>配第学说</w:t>
      </w:r>
    </w:p>
    <w:p w:rsidR="0018722C">
      <w:pPr>
        <w:topLinePunct/>
      </w:pPr>
      <w:r>
        <w:t>古典学派重要代表人物之一的威廉</w:t>
      </w:r>
      <w:r>
        <w:rPr>
          <w:rFonts w:ascii="Times New Roman" w:eastAsia="Times New Roman"/>
        </w:rPr>
        <w:t>-</w:t>
      </w:r>
      <w:r>
        <w:t>配第虽然认识到了人类创造物质财富的</w:t>
      </w:r>
      <w:r>
        <w:t>过程会受一定的自然条件制约，但依然把劳动看成经济增长的主要动力，而环境</w:t>
      </w:r>
      <w:r>
        <w:t>与资源仅仅是客观的外生变量。这一观点对传统的经济学家影响深远，以至于在相当长的一段时间内，自然资源在主流经济增长理论中都处于微不足道的地位，</w:t>
      </w:r>
      <w:r w:rsidR="001852F3">
        <w:t xml:space="preserve">归根到底，是人们回避要素替代问题、迷信价格作用的结果。</w:t>
      </w:r>
    </w:p>
    <w:p w:rsidR="0018722C">
      <w:pPr>
        <w:pStyle w:val="Heading4"/>
        <w:topLinePunct/>
        <w:ind w:left="200" w:hangingChars="200" w:hanging="200"/>
      </w:pPr>
      <w:r>
        <w:rPr>
          <w:b/>
        </w:rPr>
        <w:t>2.</w:t>
      </w:r>
      <w:r>
        <w:t xml:space="preserve"> </w:t>
      </w:r>
      <w:r>
        <w:t>马尔萨斯学说</w:t>
      </w:r>
    </w:p>
    <w:p w:rsidR="0018722C">
      <w:pPr>
        <w:topLinePunct/>
      </w:pPr>
      <w:r>
        <w:t>马尔萨斯提出了自然资源绝对稀缺论，提出了生活资料以算术级数增长而人</w:t>
      </w:r>
      <w:r>
        <w:t>口却呈现几何级数增长的重要假说。马尔萨斯认为人口呈现几何级数增长是因</w:t>
      </w:r>
      <w:r>
        <w:t>为</w:t>
      </w:r>
    </w:p>
    <w:p w:rsidR="0018722C">
      <w:pPr>
        <w:topLinePunct/>
      </w:pPr>
      <w:r>
        <w:t>“两性间的情欲”，而生活资料却以算术级数增长是因为食品等生活资料受到土</w:t>
      </w:r>
      <w:r>
        <w:t>地等自然资源的制约。马尔萨斯意识到了自然资源对经济增长可能产生的约束作</w:t>
      </w:r>
      <w:r>
        <w:t>用，这种认识弥足珍贵，却仍忽略了技术进步的积极作用以及人类有意识、有动机的资本形成活动的开展。</w:t>
      </w:r>
    </w:p>
    <w:p w:rsidR="0018722C">
      <w:pPr>
        <w:pStyle w:val="Heading4"/>
        <w:topLinePunct/>
        <w:ind w:left="200" w:hangingChars="200" w:hanging="200"/>
      </w:pPr>
      <w:r>
        <w:rPr>
          <w:b/>
        </w:rPr>
        <w:t>3.</w:t>
      </w:r>
      <w:r>
        <w:t xml:space="preserve"> </w:t>
      </w:r>
      <w:r>
        <w:t>李嘉图学说</w:t>
      </w:r>
    </w:p>
    <w:p w:rsidR="0018722C">
      <w:pPr>
        <w:topLinePunct/>
      </w:pPr>
      <w:r>
        <w:t>另一著名学者李嘉图提出了自然资源相对稀缺论，对土地资源的认识比马尔萨斯更前进了一步，因为李嘉图认为仅存在相对稀缺的生产率较高的土地资源，</w:t>
      </w:r>
      <w:r>
        <w:t>而不存在土地资源的绝对稀缺，土地质量的下降则是导致边际报酬递减的最为关</w:t>
      </w:r>
      <w:r>
        <w:t>键性因素。同时李嘉图暗示了技术进步对于解决自然资源约束人类社会发展问题</w:t>
      </w:r>
      <w:r>
        <w:t>的作用，但李嘉图未探索自然资源对经济增长影响的内生机制，对技术作用及土地稀缺问题并未进行深层次的探究。</w:t>
      </w:r>
    </w:p>
    <w:p w:rsidR="0018722C">
      <w:pPr>
        <w:pStyle w:val="Heading4"/>
        <w:topLinePunct/>
        <w:ind w:left="200" w:hangingChars="200" w:hanging="200"/>
      </w:pPr>
      <w:r>
        <w:rPr>
          <w:b/>
        </w:rPr>
        <w:t>4.</w:t>
      </w:r>
      <w:r>
        <w:t xml:space="preserve"> </w:t>
      </w:r>
      <w:r>
        <w:t>穆勒学说</w:t>
      </w:r>
    </w:p>
    <w:p w:rsidR="0018722C">
      <w:pPr>
        <w:topLinePunct/>
      </w:pPr>
      <w:r>
        <w:t>穆勒继承且发展了马尔萨斯和李嘉图对于自然资源稀缺的观点，提出了著名</w:t>
      </w:r>
      <w:r>
        <w:t>的“静态经济”理论。从自然资源的边际报酬递减规律出发，倡导静态经济应该</w:t>
      </w:r>
      <w:r>
        <w:t>是人口、资本与物质资料的生产均处于零增长的一种平衡状态，但这种零增长却</w:t>
      </w:r>
      <w:r>
        <w:t>不意味着社会停滞与倒退。因为在此状态下，道德水平的进步以及精神文明的高速发展，能比之前仅通过物质材料的生产获得更高的生活质量。</w:t>
      </w:r>
    </w:p>
    <w:p w:rsidR="0018722C">
      <w:pPr>
        <w:topLinePunct/>
      </w:pPr>
      <w:r>
        <w:t>从以上这些代表性的古典主义理论可以看出，古典主义阶段关于自然资源与经济增长关系的研究，始终处于萌芽的探索阶段，并未形成系统而全面的观点、</w:t>
      </w:r>
      <w:r>
        <w:t>理论和学派，甚至未区分可耗竭资源与可再生资源。同时缺乏实证支持，忽略了</w:t>
      </w:r>
      <w:r>
        <w:t>技术进步的深层次作用，但对于启迪人们的思想、关注这一问题及后来学派的发展起到了良好的促进作用。</w:t>
      </w:r>
    </w:p>
    <w:p w:rsidR="0018722C">
      <w:pPr>
        <w:pStyle w:val="Heading3"/>
        <w:topLinePunct/>
        <w:ind w:left="200" w:hangingChars="200" w:hanging="200"/>
      </w:pPr>
      <w:bookmarkStart w:id="852644" w:name="_Toc686852644"/>
      <w:bookmarkStart w:name="_bookmark10" w:id="28"/>
      <w:bookmarkEnd w:id="28"/>
      <w:r>
        <w:rPr>
          <w:b/>
        </w:rPr>
        <w:t>1.4.2</w:t>
      </w:r>
      <w:r>
        <w:t xml:space="preserve"> </w:t>
      </w:r>
      <w:bookmarkStart w:name="_bookmark10" w:id="29"/>
      <w:bookmarkEnd w:id="29"/>
      <w:r>
        <w:t>新古典主义相关研究</w:t>
      </w:r>
      <w:bookmarkEnd w:id="852644"/>
    </w:p>
    <w:p w:rsidR="0018722C">
      <w:pPr>
        <w:pStyle w:val="Heading4"/>
        <w:topLinePunct/>
        <w:ind w:left="200" w:hangingChars="200" w:hanging="200"/>
      </w:pPr>
      <w:r>
        <w:rPr>
          <w:b/>
        </w:rPr>
        <w:t>1.</w:t>
      </w:r>
      <w:r>
        <w:t xml:space="preserve"> </w:t>
      </w:r>
      <w:r>
        <w:t>马歇尔学说</w:t>
      </w:r>
    </w:p>
    <w:p w:rsidR="0018722C">
      <w:pPr>
        <w:topLinePunct/>
      </w:pPr>
      <w:r>
        <w:t>新古典主义的重要代表人物马歇尔认为，自然资源在生产中呈现边际报酬递</w:t>
      </w:r>
      <w:r>
        <w:t>减的倾向，而人类的作用具有边际报酬递增的倾向，这两种倾向相互抵消作用后</w:t>
      </w:r>
      <w:r>
        <w:t>的结果可能是报酬不变的增长率。此时的新古典经济学家们非常看重技术因素的</w:t>
      </w:r>
      <w:r>
        <w:t>重要性，因而认为资源存量并非是一种重要的生产投入要素，学者们对经济增长</w:t>
      </w:r>
      <w:r>
        <w:t>均持普遍乐观的态度。在</w:t>
      </w:r>
      <w:r>
        <w:rPr>
          <w:rFonts w:ascii="Times New Roman" w:eastAsia="Times New Roman"/>
        </w:rPr>
        <w:t>20</w:t>
      </w:r>
      <w:r>
        <w:t>世纪</w:t>
      </w:r>
      <w:r>
        <w:rPr>
          <w:rFonts w:ascii="Times New Roman" w:eastAsia="Times New Roman"/>
        </w:rPr>
        <w:t>70</w:t>
      </w:r>
      <w:r>
        <w:t>年代初期之前，主要工业化国家在二战后经</w:t>
      </w:r>
      <w:r>
        <w:t>济迅速恢复与发展，并没有受到自然资源的负向约束作用，似乎验证了马歇尔预期的有效性。</w:t>
      </w:r>
    </w:p>
    <w:p w:rsidR="0018722C">
      <w:pPr>
        <w:pStyle w:val="Heading4"/>
        <w:topLinePunct/>
        <w:ind w:left="200" w:hangingChars="200" w:hanging="200"/>
      </w:pPr>
      <w:r>
        <w:rPr>
          <w:b/>
        </w:rPr>
        <w:t>2.</w:t>
      </w:r>
      <w:r>
        <w:t xml:space="preserve"> </w:t>
      </w:r>
      <w:r>
        <w:t>新马尔萨斯主义</w:t>
      </w:r>
    </w:p>
    <w:p w:rsidR="0018722C">
      <w:pPr>
        <w:topLinePunct/>
      </w:pPr>
      <w:r>
        <w:t>但随着</w:t>
      </w:r>
      <w:r>
        <w:rPr>
          <w:rFonts w:ascii="Times New Roman" w:hAnsi="Times New Roman" w:eastAsia="Times New Roman"/>
        </w:rPr>
        <w:t>70</w:t>
      </w:r>
      <w:r>
        <w:t>年代石油危机的爆发，由石油资源引发的主要工业化国家的经济</w:t>
      </w:r>
      <w:r>
        <w:t>停滞，使人们对这种观点产生了质疑。人们开始意识到自然资源这种长期被人类</w:t>
      </w:r>
      <w:r>
        <w:t>忽视的东西并非是一种无代价的生产要素，可耗竭资源作为自然资源的重要组成</w:t>
      </w:r>
      <w:r>
        <w:t>部分，其稀缺性意味着人类对可耗竭资源的索取存在着某种程度的限制，于是“新</w:t>
      </w:r>
      <w:r>
        <w:t>马尔萨斯主义”应运而生。新马尔萨斯主义跳出了传统经济学的研究框架，从固</w:t>
      </w:r>
      <w:r>
        <w:t>定储量范式角度出发，重点关注资源枯竭和环境污染的问题，认为经济增长存在</w:t>
      </w:r>
      <w:r>
        <w:t>一个“增长极限”，地球难以长期承受人类对自然资源当前及未来的需求水平。</w:t>
      </w:r>
      <w:r>
        <w:t>如以</w:t>
      </w:r>
      <w:r>
        <w:rPr>
          <w:rFonts w:ascii="Times New Roman" w:hAnsi="Times New Roman" w:eastAsia="Times New Roman"/>
        </w:rPr>
        <w:t>Meadows</w:t>
      </w:r>
      <w:r>
        <w:t>（</w:t>
      </w:r>
      <w:r>
        <w:rPr>
          <w:rFonts w:ascii="Times New Roman" w:hAnsi="Times New Roman" w:eastAsia="Times New Roman"/>
        </w:rPr>
        <w:t>1972</w:t>
      </w:r>
      <w:r>
        <w:t>）</w:t>
      </w:r>
      <w:r>
        <w:t>为代表的罗马俱乐部就指出了生态系统对经济增长存在</w:t>
      </w:r>
      <w:r>
        <w:t>一定的制约作用，随着经济的进一步增长，自然资源会逐渐枯竭，从而经济增长将趋于停滞状态。</w:t>
      </w:r>
    </w:p>
    <w:p w:rsidR="0018722C">
      <w:pPr>
        <w:pStyle w:val="Heading4"/>
        <w:topLinePunct/>
        <w:ind w:left="200" w:hangingChars="200" w:hanging="200"/>
      </w:pPr>
      <w:r>
        <w:rPr>
          <w:b/>
        </w:rPr>
        <w:t>3.</w:t>
      </w:r>
      <w:r>
        <w:t xml:space="preserve"> </w:t>
      </w:r>
      <w:r>
        <w:rPr>
          <w:b/>
        </w:rPr>
        <w:t>Hartwick</w:t>
      </w:r>
      <w:r>
        <w:t>学说</w:t>
      </w:r>
    </w:p>
    <w:p w:rsidR="0018722C">
      <w:pPr>
        <w:topLinePunct/>
      </w:pPr>
      <w:r>
        <w:t>同时，另一派经济学家采取机会成本的范式，极力抨击“增长极限论”。认</w:t>
      </w:r>
      <w:r>
        <w:t>为在合适的政策和市场激励条件下，利用新技术的创新，地球能够为将来的社会</w:t>
      </w:r>
      <w:r>
        <w:t>需求和发展提供充裕的资源，这种观点以</w:t>
      </w:r>
      <w:r>
        <w:rPr>
          <w:rFonts w:ascii="Times New Roman" w:hAnsi="Times New Roman" w:eastAsia="Times New Roman"/>
        </w:rPr>
        <w:t>Hartwick</w:t>
      </w:r>
      <w:r>
        <w:t>为代表。同时，</w:t>
      </w:r>
      <w:r>
        <w:rPr>
          <w:rFonts w:ascii="Times New Roman" w:hAnsi="Times New Roman" w:eastAsia="Times New Roman"/>
        </w:rPr>
        <w:t>Hartwick</w:t>
      </w:r>
      <w:r>
        <w:t>提</w:t>
      </w:r>
      <w:r>
        <w:t>出了在自然资源约束下实现经济持续增长的两个重要条件：一，特别储蓄准则</w:t>
      </w:r>
      <w:r>
        <w:t>（</w:t>
      </w:r>
      <w:r>
        <w:t>即</w:t>
      </w:r>
    </w:p>
    <w:p w:rsidR="0018722C">
      <w:pPr>
        <w:topLinePunct/>
      </w:pPr>
      <w:r>
        <w:rPr>
          <w:rFonts w:ascii="Times New Roman" w:eastAsia="宋体"/>
        </w:rPr>
        <w:t>H</w:t>
      </w:r>
      <w:r>
        <w:rPr>
          <w:rFonts w:ascii="Times New Roman" w:eastAsia="宋体"/>
        </w:rPr>
        <w:t>a</w:t>
      </w:r>
      <w:r>
        <w:rPr>
          <w:rFonts w:ascii="Times New Roman" w:eastAsia="宋体"/>
        </w:rPr>
        <w:t>rtwi</w:t>
      </w:r>
      <w:r>
        <w:rPr>
          <w:rFonts w:ascii="Times New Roman" w:eastAsia="宋体"/>
        </w:rPr>
        <w:t>c</w:t>
      </w:r>
      <w:r>
        <w:rPr>
          <w:rFonts w:ascii="Times New Roman" w:eastAsia="宋体"/>
        </w:rPr>
        <w:t>k</w:t>
      </w:r>
      <w:r w:rsidR="001852F3">
        <w:rPr>
          <w:rFonts w:ascii="Times New Roman" w:eastAsia="宋体"/>
        </w:rPr>
        <w:t xml:space="preserve"> </w:t>
      </w:r>
      <w:r>
        <w:t>准则</w:t>
      </w:r>
      <w:r>
        <w:t>）</w:t>
      </w:r>
      <w:r>
        <w:t>，将资源开采活动中收入高于边际成本的租金部分全部用于再生产的资本投入</w:t>
      </w:r>
      <w:r>
        <w:t>（</w:t>
      </w:r>
      <w:r>
        <w:t>如人力资本投入等</w:t>
      </w:r>
      <w:r>
        <w:t>）</w:t>
      </w:r>
      <w:r>
        <w:t>，此时消费和产出水平不会相应变动；二</w:t>
      </w:r>
      <w:r>
        <w:t>，</w:t>
      </w:r>
    </w:p>
    <w:p w:rsidR="0018722C">
      <w:pPr>
        <w:topLinePunct/>
      </w:pPr>
      <w:r>
        <w:t>与经济生产技术相关的条件，即资本和资源之间替代可能性的大小在相当大程度</w:t>
      </w:r>
      <w:r>
        <w:t>上决定了</w:t>
      </w:r>
      <w:r>
        <w:rPr>
          <w:rFonts w:ascii="Times New Roman" w:eastAsia="Times New Roman"/>
        </w:rPr>
        <w:t>Hartwick</w:t>
      </w:r>
      <w:r>
        <w:t>准则的可行性。</w:t>
      </w:r>
    </w:p>
    <w:p w:rsidR="0018722C">
      <w:pPr>
        <w:pStyle w:val="Heading4"/>
        <w:topLinePunct/>
        <w:ind w:left="200" w:hangingChars="200" w:hanging="200"/>
      </w:pPr>
      <w:r>
        <w:rPr>
          <w:b/>
        </w:rPr>
        <w:t>4.</w:t>
      </w:r>
      <w:r>
        <w:t xml:space="preserve"> </w:t>
      </w:r>
      <w:r>
        <w:t>国内学者观点</w:t>
      </w:r>
    </w:p>
    <w:p w:rsidR="0018722C">
      <w:pPr>
        <w:topLinePunct/>
      </w:pPr>
      <w:r>
        <w:t>关于自然资源与经济增长关系的问题，国内众多学者展开了实证研究。王铮、薛俊波、谢书玲</w:t>
      </w:r>
      <w:r>
        <w:t>（</w:t>
      </w:r>
      <w:r>
        <w:rPr>
          <w:rFonts w:ascii="Times New Roman" w:hAnsi="Times New Roman" w:eastAsia="Times New Roman"/>
          <w:spacing w:val="-6"/>
        </w:rPr>
        <w:t>2005</w:t>
      </w:r>
      <w:r>
        <w:t>）</w:t>
      </w:r>
      <w:r>
        <w:t>运用</w:t>
      </w:r>
      <w:r>
        <w:rPr>
          <w:rFonts w:ascii="Times New Roman" w:hAnsi="Times New Roman" w:eastAsia="Times New Roman"/>
        </w:rPr>
        <w:t>C-D</w:t>
      </w:r>
      <w:r>
        <w:t>函数求出了土地和水资源对我国经济增长的</w:t>
      </w:r>
      <w:r>
        <w:t>阻力值分别为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013201</w:t>
      </w:r>
      <w:r>
        <w:t>和</w:t>
      </w:r>
      <w:r>
        <w:rPr>
          <w:rFonts w:ascii="Times New Roman" w:hAnsi="Times New Roman" w:eastAsia="Times New Roman"/>
        </w:rPr>
        <w:t>0.01397</w:t>
      </w:r>
      <w:r>
        <w:t>。庞丽</w:t>
      </w:r>
      <w:r>
        <w:t>（</w:t>
      </w:r>
      <w:r>
        <w:rPr>
          <w:rFonts w:ascii="Times New Roman" w:hAnsi="Times New Roman" w:eastAsia="Times New Roman"/>
        </w:rPr>
        <w:t>2006</w:t>
      </w:r>
      <w:r>
        <w:t>）</w:t>
      </w:r>
      <w:r>
        <w:t>基于我国经济可持续增长的角</w:t>
      </w:r>
      <w:r>
        <w:t>度，也计算了我国经济增长中由于土地及水资源的限制而产生的阻力因素。陈斐</w:t>
      </w:r>
      <w:r>
        <w:t>和刘耀彬</w:t>
      </w:r>
      <w:r>
        <w:t>（</w:t>
      </w:r>
      <w:r>
        <w:rPr>
          <w:rFonts w:ascii="Times New Roman" w:hAnsi="Times New Roman" w:eastAsia="Times New Roman"/>
          <w:spacing w:val="-2"/>
        </w:rPr>
        <w:t>2007</w:t>
      </w:r>
      <w:r>
        <w:t>）</w:t>
      </w:r>
      <w:r>
        <w:t>运用城市化增长模型，并利用新古典增长理论的研究方法，首</w:t>
      </w:r>
      <w:r>
        <w:t>次构建了我国城市化进程中的资源“尾效”消耗模型，并计算了水资源、土地及</w:t>
      </w:r>
      <w:r>
        <w:t>能源在我国城市化进程中的“尾效值”。同时，崔云</w:t>
      </w:r>
      <w:r>
        <w:t>（</w:t>
      </w:r>
      <w:r>
        <w:rPr>
          <w:rFonts w:ascii="Times New Roman" w:hAnsi="Times New Roman" w:eastAsia="Times New Roman"/>
        </w:rPr>
        <w:t>2007</w:t>
      </w:r>
      <w:r>
        <w:t>）</w:t>
      </w:r>
      <w:r>
        <w:t>利用</w:t>
      </w:r>
      <w:r>
        <w:rPr>
          <w:rFonts w:ascii="Times New Roman" w:hAnsi="Times New Roman" w:eastAsia="Times New Roman"/>
        </w:rPr>
        <w:t>C-D</w:t>
      </w:r>
      <w:r>
        <w:t>函数也衡</w:t>
      </w:r>
      <w:r>
        <w:t>量了我国土地资源对经济增长的“尾效值”。</w:t>
      </w:r>
    </w:p>
    <w:p w:rsidR="0018722C">
      <w:pPr>
        <w:topLinePunct/>
      </w:pPr>
      <w:r>
        <w:t>总之，新古典主义已经认识到了自然资源是经济增长的一种重要驱动因素，</w:t>
      </w:r>
      <w:r>
        <w:t>并将其纳入生产函数的框架内进行分析讨论。新古典主义关注到了技术因素在自</w:t>
      </w:r>
      <w:r>
        <w:t>然资源对经济增长的约束效应中发挥的作用，但其理论并未详细分析技术进步的</w:t>
      </w:r>
      <w:r>
        <w:t>机制，因此无法对技术进步如何抵消资源的稀缺性给出令人信服的解释。虽然新</w:t>
      </w:r>
      <w:r>
        <w:t>古典主义意识到某些类别的自然资源会对经济增长产生负向的约束效应，但无论</w:t>
      </w:r>
      <w:r>
        <w:t>在理论还是实证层面，新古典主义均未对不同自然资源对经济增长的区别性作用做出详细解释，这是一个较大的缺陷。</w:t>
      </w:r>
    </w:p>
    <w:p w:rsidR="0018722C">
      <w:pPr>
        <w:pStyle w:val="Heading3"/>
        <w:topLinePunct/>
        <w:ind w:left="200" w:hangingChars="200" w:hanging="200"/>
      </w:pPr>
      <w:bookmarkStart w:id="852645" w:name="_Toc686852645"/>
      <w:bookmarkStart w:name="_bookmark11" w:id="30"/>
      <w:bookmarkEnd w:id="30"/>
      <w:r>
        <w:rPr>
          <w:b/>
        </w:rPr>
        <w:t>1.4.3</w:t>
      </w:r>
      <w:r>
        <w:t xml:space="preserve"> </w:t>
      </w:r>
      <w:bookmarkStart w:name="_bookmark11" w:id="31"/>
      <w:bookmarkEnd w:id="31"/>
      <w:r>
        <w:t>新增长理论相关研究</w:t>
      </w:r>
      <w:bookmarkEnd w:id="852645"/>
    </w:p>
    <w:p w:rsidR="0018722C">
      <w:pPr>
        <w:topLinePunct/>
      </w:pPr>
      <w:r>
        <w:rPr>
          <w:rFonts w:ascii="Times New Roman" w:eastAsia="Times New Roman"/>
        </w:rPr>
        <w:t>20</w:t>
      </w:r>
      <w:r>
        <w:t>世纪</w:t>
      </w:r>
      <w:r>
        <w:rPr>
          <w:rFonts w:ascii="Times New Roman" w:eastAsia="Times New Roman"/>
        </w:rPr>
        <w:t>80</w:t>
      </w:r>
      <w:r>
        <w:t>年代以来，全球气候变暖、臭氧层空洞、酸雨肆虐等生态问题日益严峻，引发了人们对资源环境问题的高度关注。伴随着内生增长模型的兴起，</w:t>
      </w:r>
      <w:r>
        <w:t>经济学家更多的将自然资源、环境污染等因素纳入内生增长模型，推断得出：如果技术进步的机制是有效的，则有可能获取最优的正向增长率。</w:t>
      </w:r>
    </w:p>
    <w:p w:rsidR="0018722C">
      <w:pPr>
        <w:pStyle w:val="Heading4"/>
        <w:topLinePunct/>
        <w:ind w:left="200" w:hangingChars="200" w:hanging="200"/>
      </w:pPr>
      <w:r>
        <w:rPr>
          <w:b/>
        </w:rPr>
        <w:t>1.</w:t>
      </w:r>
      <w:r>
        <w:t xml:space="preserve"> </w:t>
      </w:r>
      <w:r>
        <w:t>罗默学说</w:t>
      </w:r>
    </w:p>
    <w:p w:rsidR="0018722C">
      <w:pPr>
        <w:topLinePunct/>
      </w:pPr>
      <w:r>
        <w:t>内生经济增长理论的重要代表人物罗默假定技术进步源于知识的不断积累，</w:t>
      </w:r>
      <w:r>
        <w:t>而知识积累在整个经济范围内存在着溢出效应。正是这种溢出效应使得新古典增</w:t>
      </w:r>
      <w:r>
        <w:t>长理论中出现的资本边际报酬递减趋势被抵消，从而使经济走上了稳定的内生增</w:t>
      </w:r>
      <w:r>
        <w:t>长路径。因此，内生增长理论从这个角度为技术进步如何抵消资源的耗竭性给出</w:t>
      </w:r>
      <w:r>
        <w:t>了一个解释，弥补了新古典增长理论的局限。</w:t>
      </w:r>
    </w:p>
    <w:p w:rsidR="0018722C">
      <w:pPr>
        <w:pStyle w:val="Heading4"/>
        <w:topLinePunct/>
        <w:ind w:left="200" w:hangingChars="200" w:hanging="200"/>
      </w:pPr>
      <w:r>
        <w:rPr>
          <w:b/>
        </w:rPr>
        <w:t>2.</w:t>
      </w:r>
      <w:r>
        <w:t xml:space="preserve"> </w:t>
      </w:r>
      <w:r>
        <w:rPr>
          <w:b/>
        </w:rPr>
        <w:t>Barbie</w:t>
      </w:r>
      <w:r>
        <w:t>学说</w:t>
      </w:r>
    </w:p>
    <w:p w:rsidR="0018722C">
      <w:pPr>
        <w:topLinePunct/>
      </w:pPr>
      <w:r>
        <w:rPr>
          <w:rFonts w:ascii="Times New Roman" w:eastAsia="Times New Roman"/>
        </w:rPr>
        <w:t>Barbie</w:t>
      </w:r>
      <w:r>
        <w:t>（</w:t>
      </w:r>
      <w:r>
        <w:rPr>
          <w:rFonts w:ascii="Times New Roman" w:eastAsia="Times New Roman"/>
        </w:rPr>
        <w:t>1999</w:t>
      </w:r>
      <w:r>
        <w:t>）</w:t>
      </w:r>
      <w:r>
        <w:t>在其模型中分析了内生经济增长和可耗竭资源的关系，探寻</w:t>
      </w:r>
      <w:r>
        <w:t>出最优的经济增长路径，认为内生的经济增长可以克服可耗竭资源带来的负面</w:t>
      </w:r>
      <w:r>
        <w:t>约</w:t>
      </w:r>
    </w:p>
    <w:p w:rsidR="0018722C">
      <w:pPr>
        <w:topLinePunct/>
      </w:pPr>
      <w:r>
        <w:t>束效应。长期来看，技术进步的重要作用抵补了可耗竭资源的不断消耗，人均消</w:t>
      </w:r>
      <w:r>
        <w:t>费量在长期内可以保持在一个适当水平。</w:t>
      </w:r>
    </w:p>
    <w:p w:rsidR="0018722C">
      <w:pPr>
        <w:pStyle w:val="Heading4"/>
        <w:topLinePunct/>
        <w:ind w:left="200" w:hangingChars="200" w:hanging="200"/>
      </w:pPr>
      <w:r>
        <w:rPr>
          <w:b/>
        </w:rPr>
        <w:t>3.</w:t>
      </w:r>
      <w:r>
        <w:t xml:space="preserve"> </w:t>
      </w:r>
      <w:r>
        <w:rPr>
          <w:b/>
        </w:rPr>
        <w:t>Howitt</w:t>
      </w:r>
      <w:r>
        <w:t>学说</w:t>
      </w:r>
    </w:p>
    <w:p w:rsidR="0018722C">
      <w:pPr>
        <w:topLinePunct/>
      </w:pPr>
      <w:r>
        <w:t>与罗默和</w:t>
      </w:r>
      <w:r>
        <w:rPr>
          <w:rFonts w:ascii="Times New Roman" w:eastAsia="Times New Roman"/>
        </w:rPr>
        <w:t>Barbie</w:t>
      </w:r>
      <w:r>
        <w:t>学说相同的是，</w:t>
      </w:r>
      <w:r>
        <w:rPr>
          <w:rFonts w:ascii="Times New Roman" w:eastAsia="Times New Roman"/>
        </w:rPr>
        <w:t>Howitt</w:t>
      </w:r>
      <w:r>
        <w:t>（</w:t>
      </w:r>
      <w:r>
        <w:rPr>
          <w:rFonts w:ascii="Times New Roman" w:eastAsia="Times New Roman"/>
        </w:rPr>
        <w:t>1998</w:t>
      </w:r>
      <w:r>
        <w:t>）</w:t>
      </w:r>
      <w:r>
        <w:t>也认为可耗竭资源对经济增</w:t>
      </w:r>
      <w:r>
        <w:t>长会存在一定的限制，环境污染会对经济增长造成一定的负面影响，然而可以通</w:t>
      </w:r>
      <w:r>
        <w:t>过其他途径进行弥补，克服生态系统本身的极限。与罗默认为的知识溢出、</w:t>
      </w:r>
      <w:r>
        <w:rPr>
          <w:rFonts w:ascii="Times New Roman" w:eastAsia="Times New Roman"/>
        </w:rPr>
        <w:t>Barbie</w:t>
      </w:r>
      <w:r>
        <w:t>认为的技术进步不同的是，</w:t>
      </w:r>
      <w:r>
        <w:rPr>
          <w:rFonts w:ascii="Times New Roman" w:eastAsia="Times New Roman"/>
        </w:rPr>
        <w:t>Howitt</w:t>
      </w:r>
      <w:r>
        <w:t>构建了熊皮特模型，表明了人力资本的不断积累能抵消这一负面效应。</w:t>
      </w:r>
    </w:p>
    <w:p w:rsidR="0018722C">
      <w:pPr>
        <w:pStyle w:val="Heading4"/>
        <w:topLinePunct/>
        <w:ind w:left="200" w:hangingChars="200" w:hanging="200"/>
      </w:pPr>
      <w:r>
        <w:rPr>
          <w:b/>
        </w:rPr>
        <w:t>4.</w:t>
      </w:r>
      <w:r>
        <w:t xml:space="preserve"> </w:t>
      </w:r>
      <w:r>
        <w:t>国内学者观点</w:t>
      </w:r>
    </w:p>
    <w:p w:rsidR="0018722C">
      <w:pPr>
        <w:topLinePunct/>
      </w:pPr>
      <w:r>
        <w:t>国内学者在此方面的研究成果颇丰。王海建</w:t>
      </w:r>
      <w:r>
        <w:t>（</w:t>
      </w:r>
      <w:r>
        <w:rPr>
          <w:rFonts w:ascii="Times New Roman" w:eastAsia="Times New Roman"/>
          <w:spacing w:val="-3"/>
        </w:rPr>
        <w:t>2000</w:t>
      </w:r>
      <w:r>
        <w:t>）</w:t>
      </w:r>
      <w:r>
        <w:t>利用卢卡斯人力资本积累的内生经济增长模型，将可耗竭资源作为一种重要的生产要素纳入生产函数，</w:t>
      </w:r>
      <w:r>
        <w:t>求得模型的均衡增长解。包群和彭水军</w:t>
      </w:r>
      <w:r>
        <w:t>（</w:t>
      </w:r>
      <w:r>
        <w:rPr>
          <w:rFonts w:ascii="Times New Roman" w:eastAsia="Times New Roman"/>
          <w:spacing w:val="-3"/>
        </w:rPr>
        <w:t>2006</w:t>
      </w:r>
      <w:r>
        <w:t>）</w:t>
      </w:r>
      <w:r>
        <w:t>也将可耗竭资源要素作为生产函</w:t>
      </w:r>
      <w:r>
        <w:t>数的一个重要变量，构建了四部门内生经济增长模型，刻画了人口增长、可耗竭</w:t>
      </w:r>
      <w:r>
        <w:t>资源的约束、创新与研发、可持续经济增长的内在机制，认为只有改变传统的粗</w:t>
      </w:r>
      <w:r>
        <w:t>放型经济增长方式，走集约型的经济增长新途径，才能获得持续稳定且有意义的</w:t>
      </w:r>
      <w:r>
        <w:t>的长期经济增长。刘朝明和陶磊</w:t>
      </w:r>
      <w:r>
        <w:t>（</w:t>
      </w:r>
      <w:r>
        <w:rPr>
          <w:rFonts w:ascii="Times New Roman" w:eastAsia="Times New Roman"/>
          <w:spacing w:val="-6"/>
        </w:rPr>
        <w:t>2008</w:t>
      </w:r>
      <w:r>
        <w:t>）</w:t>
      </w:r>
      <w:r>
        <w:t>也将可耗竭资源纳入内生经济增长模型，</w:t>
      </w:r>
      <w:r>
        <w:t>利用最优控制理论得出了模型的均衡增长解。与传统观点不同的是，此模型从全</w:t>
      </w:r>
      <w:r>
        <w:t>面的视角来看待自然资源约束下的经济增长问题。其认为不能仅依靠技术进步来</w:t>
      </w:r>
      <w:r>
        <w:t>谋求经济的持续均衡增长，通过对可再生资源的合理有效开发与利用也能达到相同的目标。</w:t>
      </w:r>
    </w:p>
    <w:p w:rsidR="0018722C">
      <w:pPr>
        <w:topLinePunct/>
      </w:pPr>
      <w:r>
        <w:t>总之，内生经济增长理论对自然资源与经济增长间的关系有了进一步的认</w:t>
      </w:r>
      <w:r>
        <w:t>识，尤其关注到了可耗竭资源对经济增长的约束问题。但整体的研究仍然处于刚</w:t>
      </w:r>
      <w:r>
        <w:t>刚起步的模型架构与逻辑推导阶段。内生经济增长理论尝试运用多种理论模型和实验工具来进行研究，但缺乏足够的实证资料予以支撑。此外，以内生技术进步</w:t>
      </w:r>
      <w:r>
        <w:t>为特征的新增长理论尽管解释了技术进步的内在机制，但是对于自然资源与经济</w:t>
      </w:r>
      <w:r>
        <w:t>增长关系的问题上，仍然体现出技术乐观主义，这对于稀缺形势日益严峻的可耗</w:t>
      </w:r>
      <w:r>
        <w:t>竭资源的分析，是不够客观的。同时，新增长理论虽然关注到了资源的分类，但对于不同自然资源对经济增长影响的差异性，依然缺乏定性和定量的比较研究。</w:t>
      </w:r>
    </w:p>
    <w:p w:rsidR="0018722C">
      <w:pPr>
        <w:pStyle w:val="Heading1"/>
        <w:topLinePunct/>
      </w:pPr>
      <w:bookmarkStart w:id="852646" w:name="_Toc686852646"/>
      <w:bookmarkStart w:name="第二章 自然资源与经济增长的相关概念界定 " w:id="32"/>
      <w:bookmarkEnd w:id="32"/>
      <w:r/>
      <w:bookmarkStart w:name="_bookmark12" w:id="33"/>
      <w:bookmarkEnd w:id="33"/>
      <w:r/>
      <w:r>
        <w:t>第二章</w:t>
      </w:r>
      <w:r>
        <w:t xml:space="preserve">  </w:t>
      </w:r>
      <w:r>
        <w:t>自</w:t>
      </w:r>
      <w:r>
        <w:t>然</w:t>
      </w:r>
      <w:r>
        <w:t>资源与经济增长的相关概念界定</w:t>
      </w:r>
      <w:bookmarkEnd w:id="852646"/>
    </w:p>
    <w:p w:rsidR="0018722C">
      <w:pPr>
        <w:pStyle w:val="Heading2"/>
        <w:topLinePunct/>
        <w:ind w:left="171" w:hangingChars="171" w:hanging="171"/>
      </w:pPr>
      <w:bookmarkStart w:id="852647" w:name="_Toc686852647"/>
      <w:bookmarkStart w:name="2.1自然资源界定 " w:id="34"/>
      <w:bookmarkEnd w:id="34"/>
      <w:bookmarkStart w:name="_bookmark13" w:id="35"/>
      <w:bookmarkEnd w:id="35"/>
      <w:r>
        <w:rPr>
          <w:b/>
        </w:rPr>
        <w:t>2.1 </w:t>
      </w:r>
      <w:r>
        <w:t>自然资源界定</w:t>
      </w:r>
      <w:bookmarkEnd w:id="852647"/>
    </w:p>
    <w:p w:rsidR="0018722C">
      <w:pPr>
        <w:topLinePunct/>
      </w:pPr>
      <w:r>
        <w:t>资源与经济增长的关系密切，是现代经济学关注的焦点。然而长期以来，人</w:t>
      </w:r>
      <w:r>
        <w:t>们对资源的认识经历了一个由浅入深、由表及里的循序渐进过程，资源一词的内</w:t>
      </w:r>
      <w:r>
        <w:t>涵也在不断丰富与扩展。美国著名学者阿兰</w:t>
      </w:r>
      <w:r>
        <w:rPr>
          <w:rFonts w:ascii="Times New Roman" w:eastAsia="Times New Roman"/>
        </w:rPr>
        <w:t>.</w:t>
      </w:r>
      <w:r>
        <w:t>兰德尔认为，资源是人类发现的有价值的且有用的物质。</w:t>
      </w:r>
    </w:p>
    <w:p w:rsidR="0018722C">
      <w:pPr>
        <w:topLinePunct/>
      </w:pPr>
      <w:r>
        <w:t>在主要的经济学著作中，人们常对“资源”与“自然资源”二词缺乏细致的</w:t>
      </w:r>
      <w:r>
        <w:t>区分，部分经济学家更是直接将自然资源作为资源的代名词，尤其在我国这种观</w:t>
      </w:r>
      <w:r>
        <w:t>点比较普遍。而本文认为，自然资源只是资源狭义上的内涵，广义的资源内涵中</w:t>
      </w:r>
      <w:r>
        <w:t>还包含其他重要的资源类型，即所有有价值的社会、经济与自然条件均属于资源</w:t>
      </w:r>
      <w:r>
        <w:t>的范畴。如果片面的将自然资源等同于资源，那么就忽略了可能对经济增长产生重要影响的其他因素。</w:t>
      </w:r>
    </w:p>
    <w:p w:rsidR="0018722C">
      <w:pPr>
        <w:topLinePunct/>
      </w:pPr>
      <w:r>
        <w:t>由上可知，自然资源是资源的重要组成部分。自然资源，也称天然资源，与</w:t>
      </w:r>
      <w:r>
        <w:t>人造资源的概念相对应，指的是不依靠人力作用而天然存在于自然界的有用物质</w:t>
      </w:r>
      <w:r>
        <w:t>要素，即在原始条件下就具有价值的资源形态。著名学者于光远认为，自然资源</w:t>
      </w:r>
      <w:r>
        <w:t>是指天然状态下存在、未经人类加工后的资源类型，例如土地、矿物、能量等等。</w:t>
      </w:r>
    </w:p>
    <w:p w:rsidR="0018722C">
      <w:pPr>
        <w:topLinePunct/>
      </w:pPr>
      <w:r>
        <w:t>自然资源具有区域性、多用性、稀缺性、难以替代性、整体性的性质特点。</w:t>
      </w:r>
      <w:r>
        <w:t>其中，区域性指的是资源分布的不均衡，各种资源有着自己独特的分布规律，如</w:t>
      </w:r>
      <w:r>
        <w:t>煤碳资源主要分布在我国和俄罗斯等国家。即使在我国境内，全国煤炭储量</w:t>
      </w:r>
      <w:r>
        <w:t>有</w:t>
      </w:r>
    </w:p>
    <w:p w:rsidR="0018722C">
      <w:pPr>
        <w:topLinePunct/>
      </w:pPr>
      <w:r>
        <w:rPr>
          <w:rFonts w:ascii="Times New Roman" w:eastAsia="Times New Roman"/>
        </w:rPr>
        <w:t>70%</w:t>
      </w:r>
      <w:r>
        <w:t>集中在内蒙古、</w:t>
      </w:r>
      <w:r>
        <w:t>ft</w:t>
      </w:r>
      <w:r>
        <w:t>西和陕西三省，呈现北多南少、西多东少的分布格局。多</w:t>
      </w:r>
      <w:r>
        <w:t>用性指的是同种资源具有多种功能和用途，能够满足消费者不同种类的需要，如</w:t>
      </w:r>
      <w:r>
        <w:t>石油产品即可分为石油燃料、润滑剂、石油沥青、石蜡等各种类型。虽然石油燃</w:t>
      </w:r>
      <w:r>
        <w:t>料占据总产量的</w:t>
      </w:r>
      <w:r>
        <w:rPr>
          <w:rFonts w:ascii="Times New Roman" w:eastAsia="Times New Roman"/>
        </w:rPr>
        <w:t>90</w:t>
      </w:r>
      <w:r>
        <w:rPr>
          <w:rFonts w:ascii="Times New Roman" w:eastAsia="Times New Roman"/>
        </w:rPr>
        <w:t>%</w:t>
      </w:r>
      <w:r>
        <w:t>，但是润滑剂、沥青等其他功能的石油产品用途亦不可忽视。</w:t>
      </w:r>
      <w:r>
        <w:t>稀缺性和难以替代性指的是自然资源在数量和替代性上都是有限的，传统的可耗竭资源是当今世界经济增长的引擎，然而其储量和探明量都是有限的，只能满足</w:t>
      </w:r>
      <w:r>
        <w:t>地球未来若干年的需要。虽然理论上可以用太阳能、地热能、风能等可再生资源</w:t>
      </w:r>
      <w:r>
        <w:t>进行替代，但操作成本高昂、技术上也会遇到障碍，大规模的应用和普及需要漫长的探索过程。整体性指的是每个地区各种自然资源具有生态上的相互联系，是</w:t>
      </w:r>
      <w:r>
        <w:t>一个统一的有机整体，必须综合开发与利用。当前我国在资源开发过程中，经常</w:t>
      </w:r>
      <w:r>
        <w:t>犯急功近利的错误，往往注重对价值量高的资源进行开采，忽视了价值量低的副</w:t>
      </w:r>
      <w:r>
        <w:t>产品，更有许多开采者只顾眼前利益，不理会生态环境的保护，造成了许多资源</w:t>
      </w:r>
      <w:r>
        <w:t>开采地严重的生态破坏、环境污染等问题。</w:t>
      </w:r>
    </w:p>
    <w:p w:rsidR="0018722C">
      <w:pPr>
        <w:topLinePunct/>
      </w:pPr>
      <w:r>
        <w:t>自然资源按照不同的口径，有多种分类方式，结合上文关于资源与自然资源</w:t>
      </w:r>
    </w:p>
    <w:p w:rsidR="0018722C">
      <w:pPr>
        <w:pStyle w:val="ae"/>
        <w:topLinePunct/>
      </w:pPr>
      <w:r>
        <w:pict>
          <v:shape style="margin-left:116.300003pt;margin-top:25.845625pt;width:7.25pt;height:115.15pt;mso-position-horizontal-relative:page;mso-position-vertical-relative:paragraph;z-index:-85840" coordorigin="2326,517" coordsize="145,2303" path="m2471,517l2443,532,2420,573,2404,634,2398,709,2398,1477,2393,1551,2377,1612,2354,1653,2326,1668,2354,1683,2377,1725,2393,1786,2398,1860,2398,2628,2404,2703,2420,2764,2443,2805,2471,2820e" filled="false" stroked="true" strokeweight=".75pt" strokecolor="#000000">
            <v:path arrowok="t"/>
            <v:stroke dashstyle="solid"/>
            <w10:wrap type="none"/>
          </v:shape>
        </w:pict>
      </w:r>
      <w:r>
        <w:t>的论述，基于本文的研究视角，整理出如</w:t>
      </w:r>
      <w:r>
        <w:t>图</w:t>
      </w:r>
      <w:r>
        <w:rPr>
          <w:rFonts w:ascii="Times New Roman" w:eastAsia="Times New Roman"/>
        </w:rPr>
        <w:t>2</w:t>
      </w:r>
      <w:r>
        <w:rPr>
          <w:rFonts w:ascii="Times New Roman" w:eastAsia="Times New Roman"/>
        </w:rPr>
        <w:t>.</w:t>
      </w:r>
      <w:r>
        <w:rPr>
          <w:rFonts w:ascii="Times New Roman" w:eastAsia="Times New Roman"/>
        </w:rPr>
        <w:t>1</w:t>
      </w:r>
      <w:r>
        <w:t>的概念分类：</w:t>
      </w:r>
      <w:r w:rsidR="001852F3">
        <w:t xml:space="preserve">广义上的资源：自然资源、社会资源等</w:t>
      </w:r>
    </w:p>
    <w:p w:rsidR="0018722C">
      <w:spacing w:beforeLines="0" w:before="0" w:afterLines="0" w:after="0" w:line="440" w:lineRule="auto"/>
      <w:pPr>
        <w:sectPr w:rsidR="00556256">
          <w:headerReference w:type="even" r:id="rId44"/>
          <w:headerReference w:type="default" r:id="rId40"/>
          <w:footerReference w:type="even" r:id="rId38"/>
          <w:footerReference w:type="default" r:id="rId37"/>
          <w:headerReference w:type="first" r:id="rId35"/>
          <w:footerReference w:type="first" r:id="rId42"/>
          <w:pgSz w:w="11906" w:h="16838" w:code="9"/>
          <w:pgMar w:top="1418" w:right="1134" w:bottom="1134" w:left="1418" w:header="851" w:footer="907" w:gutter="0"/>
          <w:pgNumType w:start="1"/>
          <w:cols w:space="720"/>
          <w:titlePg/>
          <w:docGrid w:type="lines" w:linePitch="326"/>
        </w:sectPr>
        <w:topLinePunct/>
      </w:pPr>
    </w:p>
    <w:p w:rsidR="0018722C">
      <w:pPr>
        <w:pStyle w:val="BodyText"/>
        <w:topLinePunct/>
      </w:pPr>
      <w:r>
        <w:t>资源</w:t>
      </w:r>
    </w:p>
    <w:p w:rsidR="0018722C">
      <w:pPr>
        <w:pStyle w:val="BodyText"/>
        <w:ind w:leftChars="0" w:left="1000"/>
        <w:topLinePunct/>
      </w:pPr>
      <w:r>
        <w:t>狭义上的资源：自然资源</w:t>
      </w:r>
    </w:p>
    <w:p w:rsidR="0018722C">
      <w:pPr>
        <w:pStyle w:val="BodyText"/>
        <w:topLinePunct/>
      </w:pPr>
      <w:r>
        <w:t>可再生资源</w:t>
      </w:r>
    </w:p>
    <w:p w:rsidR="0018722C">
      <w:pPr>
        <w:topLinePunct/>
      </w:pPr>
      <w:r>
        <w:br w:type="column"/>
      </w:r>
      <w:r>
        <w:t>相对意义</w:t>
      </w:r>
      <w:r>
        <w:t>（</w:t>
      </w:r>
      <w:r>
        <w:t>水能、风能等</w:t>
      </w:r>
      <w:r>
        <w:t>）</w:t>
      </w:r>
    </w:p>
    <w:p w:rsidR="0018722C">
      <w:pPr>
        <w:pStyle w:val="ae"/>
        <w:topLinePunct/>
      </w:pPr>
      <w:r>
        <w:pict>
          <v:shape style="margin-left:339.700012pt;margin-top:44.195602pt;width:7.2pt;height:83.5pt;mso-position-horizontal-relative:page;mso-position-vertical-relative:paragraph;z-index:-85888" coordorigin="6794,884" coordsize="144,1670" path="m6938,884l6910,895,6887,925,6872,969,6866,1023,6866,1580,6860,1634,6845,1678,6822,1708,6794,1719,6822,1730,6845,1760,6860,1804,6866,1858,6866,2415,6872,2469,6887,2513,6910,2543,6938,2554e" filled="false" stroked="true" strokeweight=".75pt" strokecolor="#000000">
            <v:path arrowok="t"/>
            <v:stroke dashstyle="solid"/>
            <w10:wrap type="none"/>
          </v:shape>
        </w:pict>
      </w:r>
      <w:r>
        <w:pict>
          <v:shape style="margin-left:344.200012pt;margin-top:-43.704399pt;width:7.2pt;height:56.25pt;mso-position-horizontal-relative:page;mso-position-vertical-relative:paragraph;z-index:-85864" coordorigin="6884,-874" coordsize="144,1125" path="m7028,-874l7000,-867,6977,-847,6962,-817,6956,-780,6956,-405,6950,-369,6935,-339,6912,-319,6884,-312,6912,-304,6935,-284,6950,-254,6956,-218,6956,157,6962,194,6977,223,7000,244,7028,251e" filled="false" stroked="true" strokeweight=".75pt" strokecolor="#000000">
            <v:path arrowok="t"/>
            <v:stroke dashstyle="solid"/>
            <w10:wrap type="none"/>
          </v:shape>
        </w:pict>
      </w:r>
      <w:r>
        <w:t>绝对意义（ft川美景等）</w:t>
      </w:r>
      <w:r w:rsidR="001852F3">
        <w:t xml:space="preserve">传统可耗竭资源（煤和石油）</w:t>
      </w:r>
    </w:p>
    <w:p w:rsidR="0018722C">
      <w:spacing w:beforeLines="0" w:before="0" w:afterLines="0" w:after="0" w:line="440" w:lineRule="auto"/>
      <w:pPr>
        <w:sectPr w:rsidR="00556256">
          <w:type w:val="continuous"/>
          <w:pgSz w:w="11910" w:h="16840"/>
          <w:pgMar w:top="1520" w:bottom="280" w:left="1580" w:right="1580"/>
          <w:cols w:num="3" w:equalWidth="0">
            <w:col w:w="3641" w:space="200"/>
            <w:col w:w="1421" w:space="39"/>
            <w:col w:w="3449"/>
          </w:cols>
        </w:sectPr>
        <w:topLinePunct/>
      </w:pPr>
    </w:p>
    <w:p w:rsidR="0018722C">
      <w:pPr>
        <w:pStyle w:val="BodyText"/>
        <w:spacing w:before="118"/>
        <w:ind w:leftChars="0" w:left="0"/>
        <w:jc w:val="right"/>
        <w:keepNext/>
        <w:topLinePunct/>
      </w:pPr>
      <w:r>
        <w:t>可耗竭资源</w:t>
      </w:r>
    </w:p>
    <w:p w:rsidR="0018722C">
      <w:pPr>
        <w:pStyle w:val="ae"/>
        <w:topLinePunct/>
      </w:pPr>
      <w:r>
        <w:pict>
          <v:shape style="margin-left:267.700012pt;margin-top:-109.884392pt;width:7.2pt;height:110pt;mso-position-horizontal-relative:page;mso-position-vertical-relative:paragraph;z-index:1072" coordorigin="5354,-2198" coordsize="144,2200" path="m5498,-2198l5470,-2183,5447,-2144,5432,-2086,5426,-2014,5426,-1281,5420,-1210,5405,-1151,5382,-1112,5354,-1098,5382,-1083,5405,-1044,5420,-986,5426,-914,5426,-181,5432,-110,5447,-51,5470,-12,5498,2e" filled="false" stroked="true" strokeweight=".75pt" strokecolor="#000000">
            <v:path arrowok="t"/>
            <v:stroke dashstyle="solid"/>
            <w10:wrap type="none"/>
          </v:shape>
        </w:pict>
      </w:r>
      <w:r>
        <w:t>开采成本较高的可耗竭资源（天然气）</w:t>
      </w:r>
    </w:p>
    <w:p w:rsidR="0018722C">
      <w:spacing w:beforeLines="0" w:before="0" w:afterLines="0" w:after="0" w:line="440" w:lineRule="auto"/>
      <w:pPr>
        <w:sectPr w:rsidR="00556256">
          <w:type w:val="continuous"/>
          <w:pgSz w:w="11910" w:h="16840"/>
          <w:pgMar w:top="1520" w:bottom="280" w:left="1580" w:right="1580"/>
          <w:cols w:num="2" w:equalWidth="0">
            <w:col w:w="5262" w:space="40"/>
            <w:col w:w="3448"/>
          </w:cols>
        </w:sectPr>
        <w:topLinePunct/>
      </w:pP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2</w:t>
      </w:r>
      <w:r>
        <w:rPr>
          <w:rFonts w:ascii="Times New Roman" w:eastAsia="Times New Roman" w:cstheme="minorBidi" w:hAnsiTheme="minorHAnsi"/>
          <w:b/>
        </w:rPr>
        <w:t>.</w:t>
      </w:r>
      <w:r>
        <w:rPr>
          <w:rFonts w:ascii="Times New Roman" w:eastAsia="Times New Roman" w:cstheme="minorBidi" w:hAnsiTheme="minorHAnsi"/>
          <w:b/>
        </w:rPr>
        <w:t>1  </w:t>
      </w:r>
      <w:r>
        <w:rPr>
          <w:rFonts w:cstheme="minorBidi" w:hAnsiTheme="minorHAnsi" w:eastAsiaTheme="minorHAnsi" w:asciiTheme="minorHAnsi"/>
          <w:b/>
        </w:rPr>
        <w:t>本文对资源和自然资源的分类</w:t>
      </w:r>
    </w:p>
    <w:p w:rsidR="0018722C">
      <w:pPr>
        <w:topLinePunct/>
      </w:pPr>
      <w:r>
        <w:t>除了</w:t>
      </w:r>
      <w:r>
        <w:t>图</w:t>
      </w:r>
      <w:r>
        <w:rPr>
          <w:rFonts w:ascii="Times New Roman" w:eastAsia="Times New Roman"/>
        </w:rPr>
        <w:t>2</w:t>
      </w:r>
      <w:r>
        <w:rPr>
          <w:rFonts w:ascii="Times New Roman" w:eastAsia="Times New Roman"/>
        </w:rPr>
        <w:t>.</w:t>
      </w:r>
      <w:r>
        <w:rPr>
          <w:rFonts w:ascii="Times New Roman" w:eastAsia="Times New Roman"/>
        </w:rPr>
        <w:t>1</w:t>
      </w:r>
      <w:r>
        <w:t>对资源的划分标准，资源按照其他的分类口径，还能分成若干的</w:t>
      </w:r>
      <w:r>
        <w:t>类型。如按照生产要素是否具有实物形态，可以分为物质资源与人力资源；按照</w:t>
      </w:r>
      <w:r>
        <w:t>资源的归属地划分，可以分为国际资源和国内资源；根据资源差异化的用途划分，</w:t>
      </w:r>
      <w:r>
        <w:t>可以分为生产资源与生活资源等等。而本文研究不同自然资源对经济增长影响的</w:t>
      </w:r>
      <w:r>
        <w:t>差异性问题，因此采用</w:t>
      </w:r>
      <w:r>
        <w:t>图</w:t>
      </w:r>
      <w:r>
        <w:rPr>
          <w:rFonts w:ascii="Times New Roman" w:eastAsia="Times New Roman"/>
        </w:rPr>
        <w:t>2</w:t>
      </w:r>
      <w:r>
        <w:rPr>
          <w:rFonts w:ascii="Times New Roman" w:eastAsia="Times New Roman"/>
        </w:rPr>
        <w:t>.</w:t>
      </w:r>
      <w:r>
        <w:rPr>
          <w:rFonts w:ascii="Times New Roman" w:eastAsia="Times New Roman"/>
        </w:rPr>
        <w:t>1</w:t>
      </w:r>
      <w:r>
        <w:t>对资源分类的方法，将资源按照涵义的范围进行划分，着重研究狭义上的资源</w:t>
      </w:r>
      <w:r>
        <w:t>（</w:t>
      </w:r>
      <w:r>
        <w:t>即自然资源</w:t>
      </w:r>
      <w:r>
        <w:t>）</w:t>
      </w:r>
      <w:r>
        <w:t>。</w:t>
      </w:r>
    </w:p>
    <w:p w:rsidR="0018722C">
      <w:pPr>
        <w:topLinePunct/>
      </w:pPr>
      <w:r>
        <w:t>除了</w:t>
      </w:r>
      <w:r>
        <w:t>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对自然资源的划分标准，自然资源也具有其他的分类方式，不同</w:t>
      </w:r>
      <w:r>
        <w:t>的学科有自身的划分标准。比如地理科学可以将自然资源分成陆地资源、天空资</w:t>
      </w:r>
      <w:r>
        <w:t>源、海洋资源、太空资源；生物化学角度可以将自然资源分成有机资源与无机资源。而本文立足宏观经济学的角度，必须用有意义的经济指标对自然资源进行划</w:t>
      </w:r>
      <w:r>
        <w:t>分，从而得到如</w:t>
      </w:r>
      <w:r>
        <w:t>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的划分标准。根据自然资源是否能够再生，可将自然资源分为可再生资源与可耗竭资源。可再生资源可以从绝对和相对意义上进行细分，</w:t>
      </w:r>
      <w:r>
        <w:t>绝对意义的可再生资源能够带来收益却不产生任何损耗，这种自然资源一般排除</w:t>
      </w:r>
      <w:r>
        <w:t>在经济学视野之外，也不在本文的讨论之列。如中国众多</w:t>
      </w:r>
      <w:r>
        <w:t>ft</w:t>
      </w:r>
      <w:r>
        <w:t>川美景，游览者能受</w:t>
      </w:r>
      <w:r>
        <w:t>益，所有权者也能获得观光收入，且适当的观光行为对美景不会产生任何负面损</w:t>
      </w:r>
      <w:r>
        <w:t>耗，此类可再生资源的利用过程也无需必要的成本和技术条件。与绝对意义的可</w:t>
      </w:r>
      <w:r>
        <w:t>再生资源相比，相对意义的可再生资源虽然是可以繁殖再生的自然资源，但开发</w:t>
      </w:r>
      <w:r>
        <w:t>利用的速度如果大大超过自身更新、成长的速度且无法维持再生过程的环境条件</w:t>
      </w:r>
      <w:r>
        <w:t>时，终将会耗竭。与可再生资源的定义相反，可耗竭资源是本身无自更新、自成长的能力，随着人类的开采和利用不断减少的资源，这种资源面临“用一点少一点”的艰难困境，而这种资源</w:t>
      </w:r>
      <w:r>
        <w:t>（</w:t>
      </w:r>
      <w:r>
        <w:t>即以煤、石油、天然气为代表的传统化石能源</w:t>
      </w:r>
      <w:r>
        <w:t>）</w:t>
      </w:r>
    </w:p>
    <w:p w:rsidR="0018722C">
      <w:pPr>
        <w:topLinePunct/>
      </w:pPr>
      <w:r>
        <w:t>是现代经济增长的引擎，在现代经济的增长过程中扮演着重要角色，也是本文关注的重点。然而，本文为了研究需要，结合中国具体的资源消费国情，从成本、</w:t>
      </w:r>
      <w:r>
        <w:t>技术及使用规模的角度，将可耗竭资源又进一步划分为传统可耗竭资源</w:t>
      </w:r>
      <w:r>
        <w:t>（</w:t>
      </w:r>
      <w:r>
        <w:rPr>
          <w:spacing w:val="-6"/>
        </w:rPr>
        <w:t>煤、石油</w:t>
      </w:r>
      <w:r>
        <w:t>）</w:t>
      </w:r>
      <w:r>
        <w:t>和开采成本较高的可耗竭资源</w:t>
      </w:r>
      <w:r>
        <w:t>（</w:t>
      </w:r>
      <w:r>
        <w:rPr>
          <w:spacing w:val="-6"/>
        </w:rPr>
        <w:t>天然气</w:t>
      </w:r>
      <w:r>
        <w:t>）</w:t>
      </w:r>
      <w:r>
        <w:t>。</w:t>
      </w:r>
    </w:p>
    <w:p w:rsidR="0018722C">
      <w:pPr>
        <w:topLinePunct/>
      </w:pPr>
      <w:r>
        <w:t>改革开放至今，中国的经济迅速增长，其中可耗竭资源起到了至关重要的作</w:t>
      </w:r>
      <w:r>
        <w:t>用。然而，中国可耗竭资源日益枯竭，对国际市场可耗竭资源的依赖程度逐渐加深。从总体上来看，我国自然资源呈现“种类齐全、总量高，但人均占有量少”</w:t>
      </w:r>
      <w:r>
        <w:t>的特征。我国疆域广阔，自然资源丰富，已探明的可耗竭资源总量占世界的</w:t>
      </w:r>
      <w:r>
        <w:rPr>
          <w:rFonts w:ascii="Times New Roman" w:hAnsi="Times New Roman" w:eastAsia="宋体"/>
        </w:rPr>
        <w:t>12%</w:t>
      </w:r>
      <w:r>
        <w:t>，</w:t>
      </w:r>
      <w:r>
        <w:t>仅次于美国和俄罗斯。我国自然资源种类齐全，已探明的自然资源在我国均有分布。许多资源的储量位居世界前列</w:t>
      </w:r>
      <w:r>
        <w:t>（</w:t>
      </w:r>
      <w:r>
        <w:t>如</w:t>
      </w:r>
      <w:r>
        <w:t>表</w:t>
      </w:r>
      <w:r>
        <w:rPr>
          <w:rFonts w:ascii="Times New Roman" w:hAnsi="Times New Roman" w:eastAsia="宋体"/>
        </w:rPr>
        <w:t>2</w:t>
      </w:r>
      <w:r>
        <w:rPr>
          <w:rFonts w:ascii="Times New Roman" w:hAnsi="Times New Roman" w:eastAsia="宋体"/>
        </w:rPr>
        <w:t>.</w:t>
      </w:r>
      <w:r>
        <w:rPr>
          <w:rFonts w:ascii="Times New Roman" w:hAnsi="Times New Roman" w:eastAsia="宋体"/>
        </w:rPr>
        <w:t>1</w:t>
      </w:r>
      <w:r w:rsidR="001852F3">
        <w:rPr>
          <w:rFonts w:ascii="Times New Roman" w:hAnsi="Times New Roman" w:eastAsia="宋体"/>
        </w:rPr>
        <w:t xml:space="preserve"> </w:t>
      </w:r>
      <w:r>
        <w:t>所示</w:t>
      </w:r>
      <w:r>
        <w:t>）</w:t>
      </w:r>
      <w:r>
        <w:t>，但中国人口众多，人均</w:t>
      </w:r>
      <w:r>
        <w:t>自</w:t>
      </w:r>
    </w:p>
    <w:p w:rsidR="0018722C">
      <w:pPr>
        <w:topLinePunct/>
      </w:pPr>
      <w:r>
        <w:t>然资源占有量在世界上处于较低水平</w:t>
      </w:r>
      <w:r>
        <w:t>（</w:t>
      </w:r>
      <w:r>
        <w:t>如</w:t>
      </w:r>
      <w:r>
        <w:t>表</w:t>
      </w:r>
      <w:r>
        <w:rPr>
          <w:rFonts w:ascii="Times New Roman" w:eastAsia="Times New Roman"/>
        </w:rPr>
        <w:t>2</w:t>
      </w:r>
      <w:r>
        <w:rPr>
          <w:rFonts w:ascii="Times New Roman" w:eastAsia="Times New Roman"/>
        </w:rPr>
        <w:t>.</w:t>
      </w:r>
      <w:r>
        <w:rPr>
          <w:rFonts w:ascii="Times New Roman" w:eastAsia="Times New Roman"/>
        </w:rPr>
        <w:t>2</w:t>
      </w:r>
      <w:r>
        <w:t>所示</w:t>
      </w:r>
      <w:r>
        <w:t>）</w:t>
      </w:r>
      <w:r>
        <w:t>。</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1</w:t>
      </w:r>
      <w:r>
        <w:t xml:space="preserve">  </w:t>
      </w:r>
      <w:r>
        <w:rPr>
          <w:rFonts w:cstheme="minorBidi" w:hAnsiTheme="minorHAnsi" w:eastAsiaTheme="minorHAnsi" w:asciiTheme="minorHAnsi" w:ascii="宋体" w:hAnsi="宋体" w:eastAsia="宋体" w:cs="宋体"/>
          <w:b/>
        </w:rPr>
        <w:t>中国部分自然资源储量在世界上的排名</w:t>
      </w:r>
    </w:p>
    <w:p w:rsidR="0018722C">
      <w:pPr>
        <w:topLinePunct/>
      </w:pP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00"/>
        <w:gridCol w:w="6932"/>
      </w:tblGrid>
      <w:tr>
        <w:trPr>
          <w:tblHeader/>
        </w:trPr>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t>排名第一</w:t>
            </w:r>
          </w:p>
        </w:tc>
        <w:tc>
          <w:tcPr>
            <w:tcW w:w="4062" w:type="pct"/>
            <w:vAlign w:val="center"/>
            <w:tcBorders>
              <w:bottom w:val="single" w:sz="4" w:space="0" w:color="auto"/>
            </w:tcBorders>
          </w:tcPr>
          <w:p w:rsidR="0018722C">
            <w:pPr>
              <w:pStyle w:val="a7"/>
              <w:topLinePunct/>
              <w:ind w:leftChars="0" w:left="0" w:rightChars="0" w:right="0" w:firstLineChars="0" w:firstLine="0"/>
              <w:spacing w:line="240" w:lineRule="atLeast"/>
            </w:pPr>
            <w:r>
              <w:t>稀土、石膏、煤、钒、钛、石墨、重晶石、钨等</w:t>
            </w:r>
          </w:p>
        </w:tc>
      </w:tr>
      <w:tr>
        <w:tc>
          <w:tcPr>
            <w:tcW w:w="938" w:type="pct"/>
            <w:vAlign w:val="center"/>
          </w:tcPr>
          <w:p w:rsidR="0018722C">
            <w:pPr>
              <w:pStyle w:val="ac"/>
              <w:topLinePunct/>
              <w:ind w:leftChars="0" w:left="0" w:rightChars="0" w:right="0" w:firstLineChars="0" w:firstLine="0"/>
              <w:spacing w:line="240" w:lineRule="atLeast"/>
            </w:pPr>
            <w:r>
              <w:t>排名第二</w:t>
            </w:r>
          </w:p>
        </w:tc>
        <w:tc>
          <w:tcPr>
            <w:tcW w:w="4062" w:type="pct"/>
            <w:vAlign w:val="center"/>
          </w:tcPr>
          <w:p w:rsidR="0018722C">
            <w:pPr>
              <w:pStyle w:val="ad"/>
              <w:topLinePunct/>
              <w:ind w:leftChars="0" w:left="0" w:rightChars="0" w:right="0" w:firstLineChars="0" w:firstLine="0"/>
              <w:spacing w:line="240" w:lineRule="atLeast"/>
            </w:pPr>
            <w:r>
              <w:t>锂、锡、钼、锶等</w:t>
            </w:r>
          </w:p>
        </w:tc>
      </w:tr>
      <w:tr>
        <w:tc>
          <w:tcPr>
            <w:tcW w:w="938" w:type="pct"/>
            <w:vAlign w:val="center"/>
          </w:tcPr>
          <w:p w:rsidR="0018722C">
            <w:pPr>
              <w:pStyle w:val="ac"/>
              <w:topLinePunct/>
              <w:ind w:leftChars="0" w:left="0" w:rightChars="0" w:right="0" w:firstLineChars="0" w:firstLine="0"/>
              <w:spacing w:line="240" w:lineRule="atLeast"/>
            </w:pPr>
            <w:r>
              <w:t>排名第三</w:t>
            </w:r>
          </w:p>
        </w:tc>
        <w:tc>
          <w:tcPr>
            <w:tcW w:w="4062" w:type="pct"/>
            <w:vAlign w:val="center"/>
          </w:tcPr>
          <w:p w:rsidR="0018722C">
            <w:pPr>
              <w:pStyle w:val="ad"/>
              <w:topLinePunct/>
              <w:ind w:leftChars="0" w:left="0" w:rightChars="0" w:right="0" w:firstLineChars="0" w:firstLine="0"/>
              <w:spacing w:line="240" w:lineRule="atLeast"/>
            </w:pPr>
            <w:r>
              <w:t>锰、汞等</w:t>
            </w:r>
          </w:p>
        </w:tc>
      </w:tr>
      <w:tr>
        <w:tc>
          <w:tcPr>
            <w:tcW w:w="938" w:type="pct"/>
            <w:vAlign w:val="center"/>
          </w:tcPr>
          <w:p w:rsidR="0018722C">
            <w:pPr>
              <w:pStyle w:val="ac"/>
              <w:topLinePunct/>
              <w:ind w:leftChars="0" w:left="0" w:rightChars="0" w:right="0" w:firstLineChars="0" w:firstLine="0"/>
              <w:spacing w:line="240" w:lineRule="atLeast"/>
            </w:pPr>
            <w:r>
              <w:t>排名第四</w:t>
            </w:r>
          </w:p>
        </w:tc>
        <w:tc>
          <w:tcPr>
            <w:tcW w:w="4062" w:type="pct"/>
            <w:vAlign w:val="center"/>
          </w:tcPr>
          <w:p w:rsidR="0018722C">
            <w:pPr>
              <w:pStyle w:val="ad"/>
              <w:topLinePunct/>
              <w:ind w:leftChars="0" w:left="0" w:rightChars="0" w:right="0" w:firstLineChars="0" w:firstLine="0"/>
              <w:spacing w:line="240" w:lineRule="atLeast"/>
            </w:pPr>
            <w:r>
              <w:t>锌等</w:t>
            </w:r>
          </w:p>
        </w:tc>
      </w:tr>
      <w:tr>
        <w:tc>
          <w:tcPr>
            <w:tcW w:w="938" w:type="pct"/>
            <w:vAlign w:val="center"/>
            <w:tcBorders>
              <w:top w:val="single" w:sz="4" w:space="0" w:color="auto"/>
            </w:tcBorders>
          </w:tcPr>
          <w:p w:rsidR="0018722C">
            <w:pPr>
              <w:pStyle w:val="ac"/>
              <w:topLinePunct/>
              <w:ind w:leftChars="0" w:left="0" w:rightChars="0" w:right="0" w:firstLineChars="0" w:firstLine="0"/>
              <w:spacing w:line="240" w:lineRule="atLeast"/>
            </w:pPr>
            <w:r>
              <w:t>排名第五</w:t>
            </w:r>
          </w:p>
        </w:tc>
        <w:tc>
          <w:tcPr>
            <w:tcW w:w="4062" w:type="pct"/>
            <w:vAlign w:val="center"/>
            <w:tcBorders>
              <w:top w:val="single" w:sz="4" w:space="0" w:color="auto"/>
            </w:tcBorders>
          </w:tcPr>
          <w:p w:rsidR="0018722C">
            <w:pPr>
              <w:pStyle w:val="ad"/>
              <w:topLinePunct/>
              <w:ind w:leftChars="0" w:left="0" w:rightChars="0" w:right="0" w:firstLineChars="0" w:firstLine="0"/>
              <w:spacing w:line="240" w:lineRule="atLeast"/>
            </w:pPr>
            <w:r>
              <w:t>金、银、铅、铁等</w:t>
            </w:r>
          </w:p>
        </w:tc>
      </w:tr>
    </w:tbl>
    <w:p w:rsidR="0018722C">
      <w:pPr>
        <w:pStyle w:val="aff3"/>
        <w:topLinePunct/>
      </w:pPr>
      <w:r>
        <w:t>资料来源：根据中国自然资源数据库</w:t>
      </w:r>
      <w:r>
        <w:t>（</w:t>
      </w:r>
      <w:r>
        <w:rPr>
          <w:rFonts w:ascii="Times New Roman" w:eastAsia="Times New Roman"/>
        </w:rPr>
        <w:t>2012</w:t>
      </w:r>
      <w:r>
        <w:t>年度</w:t>
      </w:r>
      <w:r>
        <w:t>）</w:t>
      </w:r>
      <w:r>
        <w:t>等资料整理而成</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2</w:t>
      </w:r>
      <w:r>
        <w:t xml:space="preserve">  </w:t>
      </w:r>
      <w:r>
        <w:rPr>
          <w:rFonts w:cstheme="minorBidi" w:hAnsiTheme="minorHAnsi" w:eastAsiaTheme="minorHAnsi" w:asciiTheme="minorHAnsi" w:ascii="宋体" w:hAnsi="宋体" w:eastAsia="宋体" w:cs="宋体"/>
          <w:b/>
        </w:rPr>
        <w:t>中国部分自然资源人均占有量和世界平均水平的比较</w:t>
      </w:r>
    </w:p>
    <w:p w:rsidR="0018722C">
      <w:pPr>
        <w:topLinePunct/>
      </w:pP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582"/>
        <w:gridCol w:w="3948"/>
      </w:tblGrid>
      <w:tr>
        <w:trPr>
          <w:tblHeader/>
        </w:trPr>
        <w:tc>
          <w:tcPr>
            <w:tcW w:w="2686" w:type="pct"/>
            <w:vAlign w:val="center"/>
            <w:tcBorders>
              <w:bottom w:val="single" w:sz="4" w:space="0" w:color="auto"/>
            </w:tcBorders>
          </w:tcPr>
          <w:p w:rsidR="0018722C">
            <w:pPr>
              <w:pStyle w:val="a7"/>
              <w:topLinePunct/>
              <w:ind w:leftChars="0" w:left="0" w:rightChars="0" w:right="0" w:firstLineChars="0" w:firstLine="0"/>
              <w:spacing w:line="240" w:lineRule="atLeast"/>
            </w:pPr>
            <w:r>
              <w:t>金刚石、天然气、石油等人均占有量</w:t>
            </w:r>
          </w:p>
        </w:tc>
        <w:tc>
          <w:tcPr>
            <w:tcW w:w="2314" w:type="pct"/>
            <w:vAlign w:val="center"/>
            <w:tcBorders>
              <w:bottom w:val="single" w:sz="4" w:space="0" w:color="auto"/>
            </w:tcBorders>
          </w:tcPr>
          <w:p w:rsidR="0018722C">
            <w:pPr>
              <w:pStyle w:val="a7"/>
              <w:topLinePunct/>
              <w:ind w:leftChars="0" w:left="0" w:rightChars="0" w:right="0" w:firstLineChars="0" w:firstLine="0"/>
              <w:spacing w:line="240" w:lineRule="atLeast"/>
            </w:pPr>
            <w:r>
              <w:t>是世界人均占有量的 </w:t>
            </w:r>
            <w:r>
              <w:t>1</w:t>
            </w:r>
            <w:r>
              <w:t>/</w:t>
            </w:r>
            <w:r>
              <w:t>10</w:t>
            </w:r>
          </w:p>
        </w:tc>
      </w:tr>
      <w:tr>
        <w:tc>
          <w:tcPr>
            <w:tcW w:w="2686" w:type="pct"/>
            <w:vAlign w:val="center"/>
            <w:tcBorders>
              <w:top w:val="single" w:sz="4" w:space="0" w:color="auto"/>
            </w:tcBorders>
          </w:tcPr>
          <w:p w:rsidR="0018722C">
            <w:pPr>
              <w:pStyle w:val="ac"/>
              <w:topLinePunct/>
              <w:ind w:leftChars="0" w:left="0" w:rightChars="0" w:right="0" w:firstLineChars="0" w:firstLine="0"/>
              <w:spacing w:line="240" w:lineRule="atLeast"/>
            </w:pPr>
            <w:r>
              <w:t>稀土、石墨、钨、重晶石等人均占有量</w:t>
            </w:r>
          </w:p>
        </w:tc>
        <w:tc>
          <w:tcPr>
            <w:tcW w:w="2314" w:type="pct"/>
            <w:vAlign w:val="center"/>
            <w:tcBorders>
              <w:top w:val="single" w:sz="4" w:space="0" w:color="auto"/>
            </w:tcBorders>
          </w:tcPr>
          <w:p w:rsidR="0018722C">
            <w:pPr>
              <w:pStyle w:val="ad"/>
              <w:topLinePunct/>
              <w:ind w:leftChars="0" w:left="0" w:rightChars="0" w:right="0" w:firstLineChars="0" w:firstLine="0"/>
              <w:spacing w:line="240" w:lineRule="atLeast"/>
            </w:pPr>
            <w:r>
              <w:t>与世界人均占有量持平</w:t>
            </w:r>
          </w:p>
        </w:tc>
      </w:tr>
    </w:tbl>
    <w:p w:rsidR="0018722C">
      <w:pPr>
        <w:pStyle w:val="aff3"/>
        <w:topLinePunct/>
      </w:pPr>
      <w:r>
        <w:t>资料来源：根据中国自然资源数据库</w:t>
      </w:r>
      <w:r>
        <w:t>（</w:t>
      </w:r>
      <w:r>
        <w:rPr>
          <w:rFonts w:ascii="Times New Roman" w:eastAsia="Times New Roman"/>
        </w:rPr>
        <w:t>2012</w:t>
      </w:r>
      <w:r>
        <w:t>年度</w:t>
      </w:r>
      <w:r>
        <w:t>）</w:t>
      </w:r>
      <w:r>
        <w:t>等资料整理而成</w:t>
      </w:r>
    </w:p>
    <w:p w:rsidR="0018722C">
      <w:pPr>
        <w:pStyle w:val="Heading3"/>
        <w:topLinePunct/>
        <w:ind w:left="200" w:hangingChars="200" w:hanging="200"/>
      </w:pPr>
      <w:bookmarkStart w:id="852648" w:name="_Toc686852648"/>
      <w:bookmarkStart w:name="_bookmark14" w:id="36"/>
      <w:bookmarkEnd w:id="36"/>
      <w:r>
        <w:rPr>
          <w:b/>
        </w:rPr>
        <w:t>2.1.1 </w:t>
      </w:r>
      <w:r>
        <w:t>传统可耗竭资源——煤和石油</w:t>
      </w:r>
      <w:bookmarkEnd w:id="852648"/>
    </w:p>
    <w:p w:rsidR="0018722C">
      <w:pPr>
        <w:topLinePunct/>
      </w:pPr>
      <w:r>
        <w:t>在任意对人类有意义的时间段中，资源质量保持不变、且资源的储量不再增</w:t>
      </w:r>
      <w:r>
        <w:t>加的资源即为可耗竭资源。可耗竭资源的存量会随时间的推移而逐渐减少，直到</w:t>
      </w:r>
      <w:r>
        <w:t>枯竭。如</w:t>
      </w:r>
      <w:r>
        <w:t>图</w:t>
      </w:r>
      <w:r>
        <w:rPr>
          <w:rFonts w:ascii="Times New Roman" w:eastAsia="Times New Roman"/>
        </w:rPr>
        <w:t>2</w:t>
      </w:r>
      <w:r>
        <w:rPr>
          <w:rFonts w:ascii="Times New Roman" w:eastAsia="Times New Roman"/>
        </w:rPr>
        <w:t>.</w:t>
      </w:r>
      <w:r>
        <w:rPr>
          <w:rFonts w:ascii="Times New Roman" w:eastAsia="Times New Roman"/>
        </w:rPr>
        <w:t>1</w:t>
      </w:r>
      <w:r>
        <w:t>所示，煤、石油和天然气三种传统的化石能源均属于可耗竭资源</w:t>
      </w:r>
      <w:r>
        <w:t>的范畴，本文从成本、技术及使用规模的角度，将可耗竭资源又进一步划分为传统可耗竭资源</w:t>
      </w:r>
      <w:r>
        <w:t>（</w:t>
      </w:r>
      <w:r>
        <w:rPr>
          <w:spacing w:val="-6"/>
        </w:rPr>
        <w:t>煤、石油</w:t>
      </w:r>
      <w:r>
        <w:t>）</w:t>
      </w:r>
      <w:r>
        <w:t>和开采成本较高的可耗竭资源</w:t>
      </w:r>
      <w:r>
        <w:t>（</w:t>
      </w:r>
      <w:r>
        <w:rPr>
          <w:spacing w:val="-6"/>
        </w:rPr>
        <w:t>天然气</w:t>
      </w:r>
      <w:r>
        <w:t>）</w:t>
      </w:r>
      <w:r>
        <w:t>。</w:t>
      </w:r>
    </w:p>
    <w:p w:rsidR="0018722C">
      <w:pPr>
        <w:pStyle w:val="Heading4"/>
        <w:topLinePunct/>
        <w:ind w:left="200" w:hangingChars="200" w:hanging="200"/>
      </w:pPr>
      <w:r>
        <w:t>1.</w:t>
      </w:r>
      <w:r>
        <w:t xml:space="preserve"> </w:t>
      </w:r>
      <w:r>
        <w:t>煤</w:t>
      </w:r>
    </w:p>
    <w:p w:rsidR="0018722C">
      <w:pPr>
        <w:topLinePunct/>
      </w:pPr>
      <w:r>
        <w:t>煤是自十八世纪以来人类使用的主要能源之一，被誉为“黑色的金子”，是古代植物体埋藏在地表之下经历了复杂的物理和生物变化而形成的固体可燃物。</w:t>
      </w:r>
      <w:r>
        <w:t>截至</w:t>
      </w:r>
      <w:r>
        <w:rPr>
          <w:rFonts w:ascii="Times New Roman" w:hAnsi="Times New Roman" w:eastAsia="Times New Roman"/>
        </w:rPr>
        <w:t>2011</w:t>
      </w:r>
      <w:r>
        <w:t>年，我国煤炭产量约为</w:t>
      </w:r>
      <w:r>
        <w:rPr>
          <w:rFonts w:ascii="Times New Roman" w:hAnsi="Times New Roman" w:eastAsia="Times New Roman"/>
        </w:rPr>
        <w:t>32</w:t>
      </w:r>
      <w:r>
        <w:t>亿吨，是世界煤炭产量最大的国家，占世界</w:t>
      </w:r>
      <w:r>
        <w:t>煤炭产量比例的</w:t>
      </w:r>
      <w:r>
        <w:rPr>
          <w:rFonts w:ascii="Times New Roman" w:hAnsi="Times New Roman" w:eastAsia="Times New Roman"/>
        </w:rPr>
        <w:t>48</w:t>
      </w:r>
      <w:r>
        <w:rPr>
          <w:rFonts w:ascii="Times New Roman" w:hAnsi="Times New Roman" w:eastAsia="Times New Roman"/>
        </w:rPr>
        <w:t>.</w:t>
      </w:r>
      <w:r>
        <w:rPr>
          <w:rFonts w:ascii="Times New Roman" w:hAnsi="Times New Roman" w:eastAsia="Times New Roman"/>
        </w:rPr>
        <w:t>3%</w:t>
      </w:r>
      <w:r>
        <w:t>。煤炭资源种类庞大，而本文论述的煤炭资源包括了无</w:t>
      </w:r>
      <w:r>
        <w:t>烟</w:t>
      </w:r>
    </w:p>
    <w:p w:rsidR="0018722C">
      <w:pPr>
        <w:topLinePunct/>
      </w:pPr>
      <w:r>
        <w:t>煤、烟煤和褐煤三大类群，即囊括了所有种类的煤炭资源。</w:t>
      </w:r>
    </w:p>
    <w:p w:rsidR="0018722C">
      <w:pPr>
        <w:topLinePunct/>
      </w:pPr>
      <w:r>
        <w:t>然而充裕的煤炭资源在使用过程中存在较为严重的问题。我国用于发电的资</w:t>
      </w:r>
      <w:r>
        <w:t>源中，水电占比只有</w:t>
      </w:r>
      <w:r>
        <w:rPr>
          <w:rFonts w:ascii="Times New Roman" w:hAnsi="Times New Roman" w:eastAsia="Times New Roman"/>
        </w:rPr>
        <w:t>20%</w:t>
      </w:r>
      <w:r>
        <w:t>左右，</w:t>
      </w:r>
      <w:r>
        <w:rPr>
          <w:rFonts w:ascii="Times New Roman" w:hAnsi="Times New Roman" w:eastAsia="Times New Roman"/>
        </w:rPr>
        <w:t>77%</w:t>
      </w:r>
      <w:r>
        <w:t>需要煤炭资源的火力发电予以支撑，核能发</w:t>
      </w:r>
      <w:r>
        <w:t>电的应用尚不普及，远远逊于排名第一的法国。究其原因，我国正处于重型工业</w:t>
      </w:r>
      <w:r>
        <w:t>化的发展阶段，“高碳”效应显著，改变以煤为主体的能源结构有诸多困难。但</w:t>
      </w:r>
      <w:r>
        <w:t>是，每燃烧一吨煤会产生</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67</w:t>
      </w:r>
      <w:r>
        <w:t>吨的二氧化碳，比燃烧每顿石油和天然气多</w:t>
      </w:r>
      <w:r>
        <w:rPr>
          <w:rFonts w:ascii="Times New Roman" w:hAnsi="Times New Roman" w:eastAsia="Times New Roman"/>
        </w:rPr>
        <w:t>30%</w:t>
      </w:r>
      <w:r>
        <w:t>和</w:t>
      </w:r>
      <w:r>
        <w:rPr>
          <w:rFonts w:ascii="Times New Roman" w:hAnsi="Times New Roman" w:eastAsia="Times New Roman"/>
        </w:rPr>
        <w:t>70%</w:t>
      </w:r>
      <w:r>
        <w:t>。煤炭资源耗竭的同时产生严重的环境污染，因而依靠传统化石能源的投</w:t>
      </w:r>
      <w:r>
        <w:t>入、“粗放型”的经济增长模式已无法持续，通过经济转型来实现经济持续均衡增长已迫在眉睫。</w:t>
      </w:r>
    </w:p>
    <w:p w:rsidR="0018722C">
      <w:pPr>
        <w:pStyle w:val="Heading4"/>
        <w:topLinePunct/>
        <w:ind w:left="200" w:hangingChars="200" w:hanging="200"/>
      </w:pPr>
      <w:r>
        <w:rPr>
          <w:b/>
        </w:rPr>
        <w:t>2.</w:t>
      </w:r>
      <w:r>
        <w:t xml:space="preserve"> </w:t>
      </w:r>
      <w:r>
        <w:t>石油</w:t>
      </w:r>
    </w:p>
    <w:p w:rsidR="0018722C">
      <w:pPr>
        <w:topLinePunct/>
      </w:pPr>
      <w:r>
        <w:t>作为传统可耗竭资源的另一重要代表，石油是现代经济增长的重要引擎。自</w:t>
      </w:r>
    </w:p>
    <w:p w:rsidR="0018722C">
      <w:pPr>
        <w:topLinePunct/>
      </w:pPr>
      <w:r>
        <w:rPr>
          <w:rFonts w:ascii="Times New Roman" w:eastAsia="Times New Roman"/>
        </w:rPr>
        <w:t>1973</w:t>
      </w:r>
      <w:r>
        <w:t>年和</w:t>
      </w:r>
      <w:r>
        <w:rPr>
          <w:rFonts w:ascii="Times New Roman" w:eastAsia="Times New Roman"/>
        </w:rPr>
        <w:t>1979</w:t>
      </w:r>
      <w:r>
        <w:t>年的能源危机之后，人们开始更多的注重石油的使用。当今世界，</w:t>
      </w:r>
    </w:p>
    <w:p w:rsidR="0018722C">
      <w:pPr>
        <w:topLinePunct/>
      </w:pPr>
      <w:r>
        <w:rPr>
          <w:rFonts w:ascii="Times New Roman" w:eastAsia="Times New Roman"/>
        </w:rPr>
        <w:t>90%</w:t>
      </w:r>
      <w:r>
        <w:t>的运输能量都是依靠石油获取的。石油密度高、运输方便，是最为重要的运</w:t>
      </w:r>
      <w:r>
        <w:t>输驱动能源。石油主要被用作汽油和燃油，而汽油和燃油组成了当今世界最重要</w:t>
      </w:r>
      <w:r>
        <w:t>的一次能源之一，而本文讨论的石油资源包含了所有的这些类群。</w:t>
      </w:r>
    </w:p>
    <w:p w:rsidR="0018722C">
      <w:pPr>
        <w:topLinePunct/>
      </w:pPr>
      <w:r>
        <w:t>我国化石能源储量可观，但结构严重失调。我国的可耗竭资源分布呈现明显</w:t>
      </w:r>
      <w:r>
        <w:t>的“富煤、缺油、少气”的格局，决定了中国的能源结构以煤为主。与充裕的煤</w:t>
      </w:r>
      <w:r>
        <w:t>炭资源相比，我国石油资源相对稀缺。仅仅依靠国内的石油资源无法满足工业化发展的需要，更无法实现经济的进一步增长，因而从国际市场加大石油的进口已</w:t>
      </w:r>
      <w:r>
        <w:t>成为弥补我国石油资源储量不足的一条重要途径。中国之前一直是石油净出口</w:t>
      </w:r>
      <w:r>
        <w:t>国，然而自</w:t>
      </w:r>
      <w:r>
        <w:rPr>
          <w:rFonts w:ascii="Times New Roman" w:hAnsi="Times New Roman" w:eastAsia="Times New Roman"/>
        </w:rPr>
        <w:t>1993</w:t>
      </w:r>
      <w:r>
        <w:t>年中国化工进出口总公司签署进口沙特石油协议以来，中国已</w:t>
      </w:r>
      <w:r>
        <w:t>成为石油净进口国，中国的石油战略发生了重大改变。此后每年的石油净进口量</w:t>
      </w:r>
      <w:r>
        <w:t>不断上涨，石油进口来源日趋广泛，石油资源的对外依存度也逐渐上升。如</w:t>
      </w:r>
      <w:r>
        <w:t>表</w:t>
      </w:r>
    </w:p>
    <w:p w:rsidR="0018722C">
      <w:pPr>
        <w:pStyle w:val="Heading2"/>
        <w:topLinePunct/>
        <w:ind w:left="171" w:hangingChars="171" w:hanging="171"/>
      </w:pPr>
      <w:bookmarkStart w:id="852649" w:name="_Toc686852649"/>
      <w:r>
        <w:t>2.3 </w:t>
      </w:r>
      <w:r>
        <w:t>所示，</w:t>
      </w:r>
      <w:r>
        <w:t>近年</w:t>
      </w:r>
      <w:r>
        <w:t>来我国石油资源的进口来源广泛，进口量呈逐年增加的趋势，对国际市场的依赖程度也不断加深。</w:t>
      </w:r>
      <w:bookmarkEnd w:id="852649"/>
    </w:p>
    <w:p w:rsidR="0018722C">
      <w:pPr>
        <w:topLinePunct/>
      </w:pPr>
      <w:r>
        <w:t>根据依存度</w:t>
      </w:r>
      <w:r>
        <w:rPr>
          <w:rFonts w:ascii="Times New Roman" w:eastAsia="Times New Roman"/>
        </w:rPr>
        <w:t>=</w:t>
      </w:r>
      <w:r>
        <w:rPr>
          <w:rFonts w:ascii="Times New Roman" w:eastAsia="Times New Roman"/>
        </w:rPr>
        <w:t>[</w:t>
      </w:r>
      <w:r>
        <w:t>（</w:t>
      </w:r>
      <w:r>
        <w:t>进口量</w:t>
      </w:r>
      <w:r>
        <w:rPr>
          <w:rFonts w:ascii="Times New Roman" w:eastAsia="Times New Roman"/>
        </w:rPr>
        <w:t>-</w:t>
      </w:r>
      <w:r>
        <w:t>出口量</w:t>
      </w:r>
      <w:r>
        <w:t>）</w:t>
      </w:r>
      <w:r>
        <w:rPr>
          <w:rFonts w:ascii="Times New Roman" w:eastAsia="Times New Roman"/>
        </w:rPr>
        <w:t>/</w:t>
      </w:r>
      <w:r>
        <w:t>消费量</w:t>
      </w:r>
      <w:r>
        <w:rPr>
          <w:rFonts w:ascii="Times New Roman" w:eastAsia="Times New Roman"/>
        </w:rPr>
        <w:t>]</w:t>
      </w:r>
      <w:r w:rsidR="004B696B">
        <w:rPr>
          <w:rFonts w:ascii="Times New Roman" w:eastAsia="Times New Roman"/>
        </w:rPr>
        <w:t xml:space="preserve"> </w:t>
      </w:r>
      <w:r>
        <w:rPr>
          <w:rFonts w:ascii="Times New Roman" w:eastAsia="Times New Roman"/>
        </w:rPr>
        <w:t>*100%</w:t>
      </w:r>
      <w:r>
        <w:t>，数据整理的结果</w:t>
      </w:r>
      <w:r>
        <w:t>如表</w:t>
      </w:r>
      <w:r>
        <w:rPr>
          <w:rFonts w:ascii="Times New Roman" w:eastAsia="Times New Roman"/>
        </w:rPr>
        <w:t>2</w:t>
      </w:r>
      <w:r>
        <w:rPr>
          <w:rFonts w:ascii="Times New Roman" w:eastAsia="Times New Roman"/>
        </w:rPr>
        <w:t>.</w:t>
      </w:r>
      <w:r>
        <w:rPr>
          <w:rFonts w:ascii="Times New Roman" w:eastAsia="Times New Roman"/>
        </w:rPr>
        <w:t>4</w:t>
      </w:r>
    </w:p>
    <w:p w:rsidR="0018722C">
      <w:pPr>
        <w:topLinePunct/>
      </w:pPr>
      <w:r>
        <w:t>所示。</w:t>
      </w:r>
      <w:r>
        <w:t>表</w:t>
      </w:r>
      <w:r>
        <w:rPr>
          <w:rFonts w:ascii="Times New Roman" w:eastAsia="Times New Roman"/>
        </w:rPr>
        <w:t>2</w:t>
      </w:r>
      <w:r>
        <w:rPr>
          <w:rFonts w:ascii="Times New Roman" w:eastAsia="Times New Roman"/>
        </w:rPr>
        <w:t>.</w:t>
      </w:r>
      <w:r>
        <w:rPr>
          <w:rFonts w:ascii="Times New Roman" w:eastAsia="Times New Roman"/>
        </w:rPr>
        <w:t>4</w:t>
      </w:r>
      <w:r>
        <w:t>说明，我国</w:t>
      </w:r>
      <w:r>
        <w:t>近年</w:t>
      </w:r>
      <w:r>
        <w:t>来不仅石油的进口量逐年增加，出口量逐年下降，</w:t>
      </w:r>
      <w:r>
        <w:t>我国石油的消费量也不断攀升，对外依存度逐渐上升，说明我国石油资源高度依赖国际市场的供应。</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3</w:t>
      </w:r>
      <w:r>
        <w:t xml:space="preserve">  </w:t>
      </w:r>
      <w:r w:rsidRPr="00DB64CE">
        <w:rPr>
          <w:b/>
          <w:rFonts w:ascii="Times New Roman" w:eastAsia="Times New Roman" w:cstheme="minorBidi" w:hAnsiTheme="minorHAnsi" w:hAnsi="宋体" w:cs="宋体"/>
        </w:rPr>
        <w:t>2006-2010</w:t>
      </w:r>
      <w:r>
        <w:rPr>
          <w:rFonts w:cstheme="minorBidi" w:hAnsiTheme="minorHAnsi" w:eastAsiaTheme="minorHAnsi" w:asciiTheme="minorHAnsi" w:ascii="宋体" w:hAnsi="宋体" w:eastAsia="宋体" w:cs="宋体"/>
          <w:b/>
        </w:rPr>
        <w:t>年我国石油资源进口量及来源</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百万吨</w:t>
      </w:r>
      <w:r>
        <w:rPr>
          <w:rFonts w:cstheme="minorBidi" w:hAnsiTheme="minorHAnsi" w:eastAsiaTheme="minorHAnsi" w:asciiTheme="minorHAnsi" w:ascii="宋体" w:hAnsi="宋体" w:eastAsia="宋体" w:cs="宋体"/>
          <w:b/>
        </w:rPr>
        <w:t>）</w:t>
      </w:r>
    </w:p>
    <w:p w:rsidR="0018722C">
      <w:pPr>
        <w:topLinePunct/>
      </w:pP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83"/>
        <w:gridCol w:w="1153"/>
        <w:gridCol w:w="1166"/>
        <w:gridCol w:w="1220"/>
        <w:gridCol w:w="1269"/>
        <w:gridCol w:w="1269"/>
        <w:gridCol w:w="1167"/>
      </w:tblGrid>
      <w:tr>
        <w:trPr>
          <w:tblHeader/>
        </w:trPr>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t>中东</w:t>
            </w:r>
          </w:p>
        </w:tc>
        <w:tc>
          <w:tcPr>
            <w:tcW w:w="684" w:type="pct"/>
            <w:vAlign w:val="center"/>
            <w:tcBorders>
              <w:bottom w:val="single" w:sz="4" w:space="0" w:color="auto"/>
            </w:tcBorders>
          </w:tcPr>
          <w:p w:rsidR="0018722C">
            <w:pPr>
              <w:pStyle w:val="a7"/>
              <w:topLinePunct/>
              <w:ind w:leftChars="0" w:left="0" w:rightChars="0" w:right="0" w:firstLineChars="0" w:firstLine="0"/>
              <w:spacing w:line="240" w:lineRule="atLeast"/>
            </w:pPr>
            <w:r>
              <w:t>西非</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俄罗斯</w:t>
            </w:r>
          </w:p>
        </w:tc>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r>
              <w:t>中南美洲</w:t>
            </w:r>
          </w:p>
        </w:tc>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r>
              <w:t>中南非洲</w:t>
            </w:r>
          </w:p>
        </w:tc>
        <w:tc>
          <w:tcPr>
            <w:tcW w:w="684" w:type="pct"/>
            <w:vAlign w:val="center"/>
            <w:tcBorders>
              <w:bottom w:val="single" w:sz="4" w:space="0" w:color="auto"/>
            </w:tcBorders>
          </w:tcPr>
          <w:p w:rsidR="0018722C">
            <w:pPr>
              <w:pStyle w:val="a7"/>
              <w:topLinePunct/>
              <w:ind w:leftChars="0" w:left="0" w:rightChars="0" w:right="0" w:firstLineChars="0" w:firstLine="0"/>
              <w:spacing w:line="240" w:lineRule="atLeast"/>
            </w:pPr>
            <w:r>
              <w:t>新加坡</w:t>
            </w:r>
          </w:p>
        </w:tc>
      </w:tr>
      <w:tr>
        <w:tc>
          <w:tcPr>
            <w:tcW w:w="752" w:type="pct"/>
            <w:vAlign w:val="center"/>
          </w:tcPr>
          <w:p w:rsidR="0018722C">
            <w:pPr>
              <w:pStyle w:val="ac"/>
              <w:topLinePunct/>
              <w:ind w:leftChars="0" w:left="0" w:rightChars="0" w:right="0" w:firstLineChars="0" w:firstLine="0"/>
              <w:spacing w:line="240" w:lineRule="atLeast"/>
            </w:pPr>
            <w:r>
              <w:t>2006 </w:t>
            </w:r>
            <w:r>
              <w:t>年</w:t>
            </w:r>
          </w:p>
        </w:tc>
        <w:tc>
          <w:tcPr>
            <w:tcW w:w="676" w:type="pct"/>
            <w:vAlign w:val="center"/>
          </w:tcPr>
          <w:p w:rsidR="0018722C">
            <w:pPr>
              <w:pStyle w:val="affff9"/>
              <w:topLinePunct/>
              <w:ind w:leftChars="0" w:left="0" w:rightChars="0" w:right="0" w:firstLineChars="0" w:firstLine="0"/>
              <w:spacing w:line="240" w:lineRule="atLeast"/>
            </w:pPr>
            <w:r>
              <w:t>73.9</w:t>
            </w:r>
          </w:p>
        </w:tc>
        <w:tc>
          <w:tcPr>
            <w:tcW w:w="684" w:type="pct"/>
            <w:vAlign w:val="center"/>
          </w:tcPr>
          <w:p w:rsidR="0018722C">
            <w:pPr>
              <w:pStyle w:val="affff9"/>
              <w:topLinePunct/>
              <w:ind w:leftChars="0" w:left="0" w:rightChars="0" w:right="0" w:firstLineChars="0" w:firstLine="0"/>
              <w:spacing w:line="240" w:lineRule="atLeast"/>
            </w:pPr>
            <w:r>
              <w:t>37</w:t>
            </w:r>
          </w:p>
        </w:tc>
        <w:tc>
          <w:tcPr>
            <w:tcW w:w="715" w:type="pct"/>
            <w:vAlign w:val="center"/>
          </w:tcPr>
          <w:p w:rsidR="0018722C">
            <w:pPr>
              <w:pStyle w:val="affff9"/>
              <w:topLinePunct/>
              <w:ind w:leftChars="0" w:left="0" w:rightChars="0" w:right="0" w:firstLineChars="0" w:firstLine="0"/>
              <w:spacing w:line="240" w:lineRule="atLeast"/>
            </w:pPr>
            <w:r>
              <w:t>24.1</w:t>
            </w:r>
          </w:p>
        </w:tc>
        <w:tc>
          <w:tcPr>
            <w:tcW w:w="744" w:type="pct"/>
            <w:vAlign w:val="center"/>
          </w:tcPr>
          <w:p w:rsidR="0018722C">
            <w:pPr>
              <w:pStyle w:val="affff9"/>
              <w:topLinePunct/>
              <w:ind w:leftChars="0" w:left="0" w:rightChars="0" w:right="0" w:firstLineChars="0" w:firstLine="0"/>
              <w:spacing w:line="240" w:lineRule="atLeast"/>
            </w:pPr>
            <w:r>
              <w:t>12.9</w:t>
            </w:r>
          </w:p>
        </w:tc>
        <w:tc>
          <w:tcPr>
            <w:tcW w:w="744" w:type="pct"/>
            <w:vAlign w:val="center"/>
          </w:tcPr>
          <w:p w:rsidR="0018722C">
            <w:pPr>
              <w:pStyle w:val="affff9"/>
              <w:topLinePunct/>
              <w:ind w:leftChars="0" w:left="0" w:rightChars="0" w:right="0" w:firstLineChars="0" w:firstLine="0"/>
              <w:spacing w:line="240" w:lineRule="atLeast"/>
            </w:pPr>
            <w:r>
              <w:t>5.3</w:t>
            </w:r>
          </w:p>
        </w:tc>
        <w:tc>
          <w:tcPr>
            <w:tcW w:w="684" w:type="pct"/>
            <w:vAlign w:val="center"/>
          </w:tcPr>
          <w:p w:rsidR="0018722C">
            <w:pPr>
              <w:pStyle w:val="affff9"/>
              <w:topLinePunct/>
              <w:ind w:leftChars="0" w:left="0" w:rightChars="0" w:right="0" w:firstLineChars="0" w:firstLine="0"/>
              <w:spacing w:line="240" w:lineRule="atLeast"/>
            </w:pPr>
            <w:r>
              <w:t>5.3</w:t>
            </w:r>
          </w:p>
        </w:tc>
      </w:tr>
      <w:tr>
        <w:tc>
          <w:tcPr>
            <w:tcW w:w="752" w:type="pct"/>
            <w:vAlign w:val="center"/>
            <w:tcBorders>
              <w:top w:val="single" w:sz="4" w:space="0" w:color="auto"/>
            </w:tcBorders>
          </w:tcPr>
          <w:p w:rsidR="0018722C">
            <w:pPr>
              <w:pStyle w:val="ac"/>
              <w:topLinePunct/>
              <w:ind w:leftChars="0" w:left="0" w:rightChars="0" w:right="0" w:firstLineChars="0" w:firstLine="0"/>
              <w:spacing w:line="240" w:lineRule="atLeast"/>
            </w:pPr>
            <w:r>
              <w:t>2007 </w:t>
            </w:r>
            <w:r>
              <w:t>年</w:t>
            </w:r>
          </w:p>
        </w:tc>
        <w:tc>
          <w:tcPr>
            <w:tcW w:w="676" w:type="pct"/>
            <w:vAlign w:val="center"/>
            <w:tcBorders>
              <w:top w:val="single" w:sz="4" w:space="0" w:color="auto"/>
            </w:tcBorders>
          </w:tcPr>
          <w:p w:rsidR="0018722C">
            <w:pPr>
              <w:pStyle w:val="affff9"/>
              <w:topLinePunct/>
              <w:ind w:leftChars="0" w:left="0" w:rightChars="0" w:right="0" w:firstLineChars="0" w:firstLine="0"/>
              <w:spacing w:line="240" w:lineRule="atLeast"/>
            </w:pPr>
            <w:r>
              <w:t>78.8</w:t>
            </w:r>
          </w:p>
        </w:tc>
        <w:tc>
          <w:tcPr>
            <w:tcW w:w="684" w:type="pct"/>
            <w:vAlign w:val="center"/>
            <w:tcBorders>
              <w:top w:val="single" w:sz="4" w:space="0" w:color="auto"/>
            </w:tcBorders>
          </w:tcPr>
          <w:p w:rsidR="0018722C">
            <w:pPr>
              <w:pStyle w:val="affff9"/>
              <w:topLinePunct/>
              <w:ind w:leftChars="0" w:left="0" w:rightChars="0" w:right="0" w:firstLineChars="0" w:firstLine="0"/>
              <w:spacing w:line="240" w:lineRule="atLeast"/>
            </w:pPr>
            <w:r>
              <w:t>35.8</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26.3</w:t>
            </w:r>
          </w:p>
        </w:tc>
        <w:tc>
          <w:tcPr>
            <w:tcW w:w="744" w:type="pct"/>
            <w:vAlign w:val="center"/>
            <w:tcBorders>
              <w:top w:val="single" w:sz="4" w:space="0" w:color="auto"/>
            </w:tcBorders>
          </w:tcPr>
          <w:p w:rsidR="0018722C">
            <w:pPr>
              <w:pStyle w:val="affff9"/>
              <w:topLinePunct/>
              <w:ind w:leftChars="0" w:left="0" w:rightChars="0" w:right="0" w:firstLineChars="0" w:firstLine="0"/>
              <w:spacing w:line="240" w:lineRule="atLeast"/>
            </w:pPr>
            <w:r>
              <w:t>13.7</w:t>
            </w:r>
          </w:p>
        </w:tc>
        <w:tc>
          <w:tcPr>
            <w:tcW w:w="744" w:type="pct"/>
            <w:vAlign w:val="center"/>
            <w:tcBorders>
              <w:top w:val="single" w:sz="4" w:space="0" w:color="auto"/>
            </w:tcBorders>
          </w:tcPr>
          <w:p w:rsidR="0018722C">
            <w:pPr>
              <w:pStyle w:val="affff9"/>
              <w:topLinePunct/>
              <w:ind w:leftChars="0" w:left="0" w:rightChars="0" w:right="0" w:firstLineChars="0" w:firstLine="0"/>
              <w:spacing w:line="240" w:lineRule="atLeast"/>
            </w:pPr>
            <w:r>
              <w:t>12.7</w:t>
            </w:r>
          </w:p>
        </w:tc>
        <w:tc>
          <w:tcPr>
            <w:tcW w:w="684" w:type="pct"/>
            <w:vAlign w:val="center"/>
            <w:tcBorders>
              <w:top w:val="single" w:sz="4" w:space="0" w:color="auto"/>
            </w:tcBorders>
          </w:tcPr>
          <w:p w:rsidR="0018722C">
            <w:pPr>
              <w:pStyle w:val="affff9"/>
              <w:topLinePunct/>
              <w:ind w:leftChars="0" w:left="0" w:rightChars="0" w:right="0" w:firstLineChars="0" w:firstLine="0"/>
              <w:spacing w:line="240" w:lineRule="atLeast"/>
            </w:pPr>
            <w:r>
              <w:t>3.3</w:t>
            </w:r>
          </w:p>
        </w:tc>
      </w:tr>
    </w:tbl>
    <w:p w:rsidR="0018722C">
      <w:pPr>
        <w:rPr/>
        <w:topLinePunct/>
      </w:pPr>
    </w:p>
    <w:p w:rsidR="0018722C">
      <w:pPr>
        <w:topLinePunct/>
      </w:pPr>
    </w:p>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0"/>
        <w:gridCol w:w="1152"/>
        <w:gridCol w:w="1112"/>
        <w:gridCol w:w="1428"/>
        <w:gridCol w:w="1112"/>
        <w:gridCol w:w="1112"/>
        <w:gridCol w:w="1322"/>
      </w:tblGrid>
      <w:tr>
        <w:trPr>
          <w:trHeight w:val="660" w:hRule="atLeast"/>
        </w:trPr>
        <w:tc>
          <w:tcPr>
            <w:tcW w:w="1290" w:type="dxa"/>
            <w:tcBorders>
              <w:top w:val="single" w:sz="4" w:space="0" w:color="000000"/>
            </w:tcBorders>
          </w:tcPr>
          <w:p w:rsidR="0018722C">
            <w:pPr>
              <w:topLinePunct/>
              <w:ind w:leftChars="0" w:left="0" w:rightChars="0" w:right="0" w:firstLineChars="0" w:firstLine="0"/>
              <w:spacing w:line="240" w:lineRule="atLeast"/>
            </w:pPr>
            <w:r>
              <w:t>2008 </w:t>
            </w:r>
            <w:r>
              <w:rPr>
                <w:rFonts w:ascii="宋体" w:eastAsia="宋体" w:hint="eastAsia"/>
              </w:rPr>
              <w:t>年</w:t>
            </w:r>
          </w:p>
        </w:tc>
        <w:tc>
          <w:tcPr>
            <w:tcW w:w="1152" w:type="dxa"/>
            <w:tcBorders>
              <w:top w:val="single" w:sz="4" w:space="0" w:color="000000"/>
            </w:tcBorders>
          </w:tcPr>
          <w:p w:rsidR="0018722C">
            <w:pPr>
              <w:topLinePunct/>
              <w:ind w:leftChars="0" w:left="0" w:rightChars="0" w:right="0" w:firstLineChars="0" w:firstLine="0"/>
              <w:spacing w:line="240" w:lineRule="atLeast"/>
            </w:pPr>
            <w:r>
              <w:t>92</w:t>
            </w:r>
          </w:p>
        </w:tc>
        <w:tc>
          <w:tcPr>
            <w:tcW w:w="1112" w:type="dxa"/>
            <w:tcBorders>
              <w:top w:val="single" w:sz="4" w:space="0" w:color="000000"/>
            </w:tcBorders>
          </w:tcPr>
          <w:p w:rsidR="0018722C">
            <w:pPr>
              <w:topLinePunct/>
              <w:ind w:leftChars="0" w:left="0" w:rightChars="0" w:right="0" w:firstLineChars="0" w:firstLine="0"/>
              <w:spacing w:line="240" w:lineRule="atLeast"/>
            </w:pPr>
            <w:r>
              <w:t>39.1</w:t>
            </w:r>
          </w:p>
        </w:tc>
        <w:tc>
          <w:tcPr>
            <w:tcW w:w="1428" w:type="dxa"/>
            <w:tcBorders>
              <w:top w:val="single" w:sz="4" w:space="0" w:color="000000"/>
            </w:tcBorders>
          </w:tcPr>
          <w:p w:rsidR="0018722C">
            <w:pPr>
              <w:topLinePunct/>
              <w:ind w:leftChars="0" w:left="0" w:rightChars="0" w:right="0" w:firstLineChars="0" w:firstLine="0"/>
              <w:spacing w:line="240" w:lineRule="atLeast"/>
            </w:pPr>
            <w:r>
              <w:t>22.4</w:t>
            </w:r>
          </w:p>
        </w:tc>
        <w:tc>
          <w:tcPr>
            <w:tcW w:w="1112" w:type="dxa"/>
            <w:tcBorders>
              <w:top w:val="single" w:sz="4" w:space="0" w:color="000000"/>
            </w:tcBorders>
          </w:tcPr>
          <w:p w:rsidR="0018722C">
            <w:pPr>
              <w:topLinePunct/>
              <w:ind w:leftChars="0" w:left="0" w:rightChars="0" w:right="0" w:firstLineChars="0" w:firstLine="0"/>
              <w:spacing w:line="240" w:lineRule="atLeast"/>
            </w:pPr>
            <w:r>
              <w:t>16.5</w:t>
            </w:r>
          </w:p>
        </w:tc>
        <w:tc>
          <w:tcPr>
            <w:tcW w:w="1112" w:type="dxa"/>
            <w:tcBorders>
              <w:top w:val="single" w:sz="4" w:space="0" w:color="000000"/>
            </w:tcBorders>
          </w:tcPr>
          <w:p w:rsidR="0018722C">
            <w:pPr>
              <w:topLinePunct/>
              <w:ind w:leftChars="0" w:left="0" w:rightChars="0" w:right="0" w:firstLineChars="0" w:firstLine="0"/>
              <w:spacing w:line="240" w:lineRule="atLeast"/>
            </w:pPr>
            <w:r>
              <w:t>10.6</w:t>
            </w:r>
          </w:p>
        </w:tc>
        <w:tc>
          <w:tcPr>
            <w:tcW w:w="1322" w:type="dxa"/>
            <w:tcBorders>
              <w:top w:val="single" w:sz="4" w:space="0" w:color="000000"/>
            </w:tcBorders>
          </w:tcPr>
          <w:p w:rsidR="0018722C">
            <w:pPr>
              <w:topLinePunct/>
              <w:ind w:leftChars="0" w:left="0" w:rightChars="0" w:right="0" w:firstLineChars="0" w:firstLine="0"/>
              <w:spacing w:line="240" w:lineRule="atLeast"/>
            </w:pPr>
            <w:r>
              <w:t>4.5</w:t>
            </w:r>
          </w:p>
        </w:tc>
      </w:tr>
      <w:tr>
        <w:trPr>
          <w:trHeight w:val="400" w:hRule="atLeast"/>
        </w:trPr>
        <w:tc>
          <w:tcPr>
            <w:tcW w:w="1290" w:type="dxa"/>
          </w:tcPr>
          <w:p w:rsidR="0018722C">
            <w:pPr>
              <w:topLinePunct/>
              <w:ind w:leftChars="0" w:left="0" w:rightChars="0" w:right="0" w:firstLineChars="0" w:firstLine="0"/>
              <w:spacing w:line="240" w:lineRule="atLeast"/>
            </w:pPr>
            <w:r>
              <w:t>2009 </w:t>
            </w:r>
            <w:r>
              <w:rPr>
                <w:rFonts w:ascii="宋体" w:eastAsia="宋体" w:hint="eastAsia"/>
              </w:rPr>
              <w:t>年</w:t>
            </w:r>
          </w:p>
        </w:tc>
        <w:tc>
          <w:tcPr>
            <w:tcW w:w="1152" w:type="dxa"/>
          </w:tcPr>
          <w:p w:rsidR="0018722C">
            <w:pPr>
              <w:topLinePunct/>
              <w:ind w:leftChars="0" w:left="0" w:rightChars="0" w:right="0" w:firstLineChars="0" w:firstLine="0"/>
              <w:spacing w:line="240" w:lineRule="atLeast"/>
            </w:pPr>
            <w:r>
              <w:t>103</w:t>
            </w:r>
          </w:p>
        </w:tc>
        <w:tc>
          <w:tcPr>
            <w:tcW w:w="1112" w:type="dxa"/>
          </w:tcPr>
          <w:p w:rsidR="0018722C">
            <w:pPr>
              <w:topLinePunct/>
              <w:ind w:leftChars="0" w:left="0" w:rightChars="0" w:right="0" w:firstLineChars="0" w:firstLine="0"/>
              <w:spacing w:line="240" w:lineRule="atLeast"/>
            </w:pPr>
            <w:r>
              <w:t>41.7</w:t>
            </w:r>
          </w:p>
        </w:tc>
        <w:tc>
          <w:tcPr>
            <w:tcW w:w="1428" w:type="dxa"/>
          </w:tcPr>
          <w:p w:rsidR="0018722C">
            <w:pPr>
              <w:topLinePunct/>
              <w:ind w:leftChars="0" w:left="0" w:rightChars="0" w:right="0" w:firstLineChars="0" w:firstLine="0"/>
              <w:spacing w:line="240" w:lineRule="atLeast"/>
            </w:pPr>
            <w:r>
              <w:t>26.6</w:t>
            </w:r>
          </w:p>
        </w:tc>
        <w:tc>
          <w:tcPr>
            <w:tcW w:w="1112" w:type="dxa"/>
          </w:tcPr>
          <w:p w:rsidR="0018722C">
            <w:pPr>
              <w:topLinePunct/>
              <w:ind w:leftChars="0" w:left="0" w:rightChars="0" w:right="0" w:firstLineChars="0" w:firstLine="0"/>
              <w:spacing w:line="240" w:lineRule="atLeast"/>
            </w:pPr>
            <w:r>
              <w:t>17.7</w:t>
            </w:r>
          </w:p>
        </w:tc>
        <w:tc>
          <w:tcPr>
            <w:tcW w:w="1112" w:type="dxa"/>
          </w:tcPr>
          <w:p w:rsidR="0018722C">
            <w:pPr>
              <w:topLinePunct/>
              <w:ind w:leftChars="0" w:left="0" w:rightChars="0" w:right="0" w:firstLineChars="0" w:firstLine="0"/>
              <w:spacing w:line="240" w:lineRule="atLeast"/>
            </w:pPr>
            <w:r>
              <w:t>12.2</w:t>
            </w:r>
          </w:p>
        </w:tc>
        <w:tc>
          <w:tcPr>
            <w:tcW w:w="1322" w:type="dxa"/>
          </w:tcPr>
          <w:p w:rsidR="0018722C">
            <w:pPr>
              <w:topLinePunct/>
              <w:ind w:leftChars="0" w:left="0" w:rightChars="0" w:right="0" w:firstLineChars="0" w:firstLine="0"/>
              <w:spacing w:line="240" w:lineRule="atLeast"/>
            </w:pPr>
            <w:r>
              <w:t>6.6</w:t>
            </w:r>
          </w:p>
        </w:tc>
      </w:tr>
      <w:tr>
        <w:trPr>
          <w:trHeight w:val="400" w:hRule="atLeast"/>
        </w:trPr>
        <w:tc>
          <w:tcPr>
            <w:tcW w:w="1290" w:type="dxa"/>
            <w:tcBorders>
              <w:bottom w:val="single" w:sz="12" w:space="0" w:color="000000"/>
            </w:tcBorders>
          </w:tcPr>
          <w:p w:rsidR="0018722C">
            <w:pPr>
              <w:topLinePunct/>
              <w:ind w:leftChars="0" w:left="0" w:rightChars="0" w:right="0" w:firstLineChars="0" w:firstLine="0"/>
              <w:spacing w:line="240" w:lineRule="atLeast"/>
            </w:pPr>
            <w:r>
              <w:t>2010 </w:t>
            </w:r>
            <w:r>
              <w:rPr>
                <w:rFonts w:ascii="宋体" w:eastAsia="宋体" w:hint="eastAsia"/>
              </w:rPr>
              <w:t>年</w:t>
            </w:r>
          </w:p>
        </w:tc>
        <w:tc>
          <w:tcPr>
            <w:tcW w:w="1152" w:type="dxa"/>
            <w:tcBorders>
              <w:bottom w:val="single" w:sz="12" w:space="0" w:color="000000"/>
            </w:tcBorders>
          </w:tcPr>
          <w:p w:rsidR="0018722C">
            <w:pPr>
              <w:topLinePunct/>
              <w:ind w:leftChars="0" w:left="0" w:rightChars="0" w:right="0" w:firstLineChars="0" w:firstLine="0"/>
              <w:spacing w:line="240" w:lineRule="atLeast"/>
            </w:pPr>
            <w:r>
              <w:t>118</w:t>
            </w:r>
          </w:p>
        </w:tc>
        <w:tc>
          <w:tcPr>
            <w:tcW w:w="1112" w:type="dxa"/>
            <w:tcBorders>
              <w:bottom w:val="single" w:sz="12" w:space="0" w:color="000000"/>
            </w:tcBorders>
          </w:tcPr>
          <w:p w:rsidR="0018722C">
            <w:pPr>
              <w:topLinePunct/>
              <w:ind w:leftChars="0" w:left="0" w:rightChars="0" w:right="0" w:firstLineChars="0" w:firstLine="0"/>
              <w:spacing w:line="240" w:lineRule="atLeast"/>
            </w:pPr>
            <w:r>
              <w:t>43.7</w:t>
            </w:r>
          </w:p>
        </w:tc>
        <w:tc>
          <w:tcPr>
            <w:tcW w:w="1428" w:type="dxa"/>
            <w:tcBorders>
              <w:bottom w:val="single" w:sz="12" w:space="0" w:color="000000"/>
            </w:tcBorders>
          </w:tcPr>
          <w:p w:rsidR="0018722C">
            <w:pPr>
              <w:topLinePunct/>
              <w:ind w:leftChars="0" w:left="0" w:rightChars="0" w:right="0" w:firstLineChars="0" w:firstLine="0"/>
              <w:spacing w:line="240" w:lineRule="atLeast"/>
            </w:pPr>
            <w:r>
              <w:t>33.3</w:t>
            </w:r>
          </w:p>
        </w:tc>
        <w:tc>
          <w:tcPr>
            <w:tcW w:w="1112" w:type="dxa"/>
            <w:tcBorders>
              <w:bottom w:val="single" w:sz="12" w:space="0" w:color="000000"/>
            </w:tcBorders>
          </w:tcPr>
          <w:p w:rsidR="0018722C">
            <w:pPr>
              <w:topLinePunct/>
              <w:ind w:leftChars="0" w:left="0" w:rightChars="0" w:right="0" w:firstLineChars="0" w:firstLine="0"/>
              <w:spacing w:line="240" w:lineRule="atLeast"/>
            </w:pPr>
            <w:r>
              <w:t>24.1</w:t>
            </w:r>
          </w:p>
        </w:tc>
        <w:tc>
          <w:tcPr>
            <w:tcW w:w="1112" w:type="dxa"/>
            <w:tcBorders>
              <w:bottom w:val="single" w:sz="12" w:space="0" w:color="000000"/>
            </w:tcBorders>
          </w:tcPr>
          <w:p w:rsidR="0018722C">
            <w:pPr>
              <w:topLinePunct/>
              <w:ind w:leftChars="0" w:left="0" w:rightChars="0" w:right="0" w:firstLineChars="0" w:firstLine="0"/>
              <w:spacing w:line="240" w:lineRule="atLeast"/>
            </w:pPr>
            <w:r>
              <w:t>12.7</w:t>
            </w:r>
          </w:p>
        </w:tc>
        <w:tc>
          <w:tcPr>
            <w:tcW w:w="1322" w:type="dxa"/>
            <w:tcBorders>
              <w:bottom w:val="single" w:sz="12" w:space="0" w:color="000000"/>
            </w:tcBorders>
          </w:tcPr>
          <w:p w:rsidR="0018722C">
            <w:pPr>
              <w:topLinePunct/>
              <w:ind w:leftChars="0" w:left="0" w:rightChars="0" w:right="0" w:firstLineChars="0" w:firstLine="0"/>
              <w:spacing w:line="240" w:lineRule="atLeast"/>
            </w:pPr>
            <w:r>
              <w:t>7</w:t>
            </w:r>
          </w:p>
        </w:tc>
      </w:tr>
      <w:tr>
        <w:trPr>
          <w:trHeight w:val="800" w:hRule="atLeast"/>
        </w:trPr>
        <w:tc>
          <w:tcPr>
            <w:tcW w:w="1290"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年份</w:t>
            </w:r>
          </w:p>
        </w:tc>
        <w:tc>
          <w:tcPr>
            <w:tcW w:w="115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北非</w:t>
            </w:r>
          </w:p>
        </w:tc>
        <w:tc>
          <w:tcPr>
            <w:tcW w:w="111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日本</w:t>
            </w:r>
          </w:p>
        </w:tc>
        <w:tc>
          <w:tcPr>
            <w:tcW w:w="1428"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澳大利亚</w:t>
            </w:r>
          </w:p>
        </w:tc>
        <w:tc>
          <w:tcPr>
            <w:tcW w:w="111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美国</w:t>
            </w:r>
          </w:p>
        </w:tc>
        <w:tc>
          <w:tcPr>
            <w:tcW w:w="111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欧洲</w:t>
            </w:r>
          </w:p>
        </w:tc>
        <w:tc>
          <w:tcPr>
            <w:tcW w:w="132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其他亚太</w:t>
            </w:r>
          </w:p>
          <w:p w:rsidR="0018722C">
            <w:pPr>
              <w:topLinePunct/>
              <w:ind w:leftChars="0" w:left="0" w:rightChars="0" w:right="0" w:firstLineChars="0" w:firstLine="0"/>
              <w:spacing w:line="240" w:lineRule="atLeast"/>
            </w:pPr>
            <w:r>
              <w:rPr>
                <w:rFonts w:ascii="宋体" w:eastAsia="宋体" w:hint="eastAsia"/>
              </w:rPr>
              <w:t>地区</w:t>
            </w:r>
          </w:p>
        </w:tc>
      </w:tr>
      <w:tr>
        <w:trPr>
          <w:trHeight w:val="400" w:hRule="atLeast"/>
        </w:trPr>
        <w:tc>
          <w:tcPr>
            <w:tcW w:w="1290" w:type="dxa"/>
            <w:tcBorders>
              <w:top w:val="single" w:sz="4" w:space="0" w:color="000000"/>
            </w:tcBorders>
          </w:tcPr>
          <w:p w:rsidR="0018722C">
            <w:pPr>
              <w:topLinePunct/>
              <w:ind w:leftChars="0" w:left="0" w:rightChars="0" w:right="0" w:firstLineChars="0" w:firstLine="0"/>
              <w:spacing w:line="240" w:lineRule="atLeast"/>
            </w:pPr>
            <w:r>
              <w:t>2006 </w:t>
            </w:r>
            <w:r>
              <w:rPr>
                <w:rFonts w:ascii="宋体" w:eastAsia="宋体" w:hint="eastAsia"/>
              </w:rPr>
              <w:t>年</w:t>
            </w:r>
          </w:p>
        </w:tc>
        <w:tc>
          <w:tcPr>
            <w:tcW w:w="1152" w:type="dxa"/>
            <w:tcBorders>
              <w:top w:val="single" w:sz="4" w:space="0" w:color="000000"/>
            </w:tcBorders>
          </w:tcPr>
          <w:p w:rsidR="0018722C">
            <w:pPr>
              <w:topLinePunct/>
              <w:ind w:leftChars="0" w:left="0" w:rightChars="0" w:right="0" w:firstLineChars="0" w:firstLine="0"/>
              <w:spacing w:line="240" w:lineRule="atLeast"/>
            </w:pPr>
            <w:r>
              <w:t>3.7</w:t>
            </w:r>
          </w:p>
        </w:tc>
        <w:tc>
          <w:tcPr>
            <w:tcW w:w="1112" w:type="dxa"/>
            <w:tcBorders>
              <w:top w:val="single" w:sz="4" w:space="0" w:color="000000"/>
            </w:tcBorders>
          </w:tcPr>
          <w:p w:rsidR="0018722C">
            <w:pPr>
              <w:topLinePunct/>
              <w:ind w:leftChars="0" w:left="0" w:rightChars="0" w:right="0" w:firstLineChars="0" w:firstLine="0"/>
              <w:spacing w:line="240" w:lineRule="atLeast"/>
            </w:pPr>
            <w:r>
              <w:t>3.2</w:t>
            </w:r>
          </w:p>
        </w:tc>
        <w:tc>
          <w:tcPr>
            <w:tcW w:w="1428" w:type="dxa"/>
            <w:tcBorders>
              <w:top w:val="single" w:sz="4" w:space="0" w:color="000000"/>
            </w:tcBorders>
          </w:tcPr>
          <w:p w:rsidR="0018722C">
            <w:pPr>
              <w:topLinePunct/>
              <w:ind w:leftChars="0" w:left="0" w:rightChars="0" w:right="0" w:firstLineChars="0" w:firstLine="0"/>
              <w:spacing w:line="240" w:lineRule="atLeast"/>
            </w:pPr>
            <w:r>
              <w:t>2.1</w:t>
            </w:r>
          </w:p>
        </w:tc>
        <w:tc>
          <w:tcPr>
            <w:tcW w:w="1112" w:type="dxa"/>
            <w:tcBorders>
              <w:top w:val="single" w:sz="4" w:space="0" w:color="000000"/>
            </w:tcBorders>
          </w:tcPr>
          <w:p w:rsidR="0018722C">
            <w:pPr>
              <w:topLinePunct/>
              <w:ind w:leftChars="0" w:left="0" w:rightChars="0" w:right="0" w:firstLineChars="0" w:firstLine="0"/>
              <w:spacing w:line="240" w:lineRule="atLeast"/>
            </w:pPr>
            <w:r>
              <w:t>0.4</w:t>
            </w:r>
          </w:p>
        </w:tc>
        <w:tc>
          <w:tcPr>
            <w:tcW w:w="1112" w:type="dxa"/>
            <w:tcBorders>
              <w:top w:val="single" w:sz="4" w:space="0" w:color="000000"/>
            </w:tcBorders>
          </w:tcPr>
          <w:p w:rsidR="0018722C">
            <w:pPr>
              <w:topLinePunct/>
              <w:ind w:leftChars="0" w:left="0" w:rightChars="0" w:right="0" w:firstLineChars="0" w:firstLine="0"/>
              <w:spacing w:line="240" w:lineRule="atLeast"/>
            </w:pPr>
            <w:r>
              <w:t>0.5</w:t>
            </w:r>
          </w:p>
        </w:tc>
        <w:tc>
          <w:tcPr>
            <w:tcW w:w="1322" w:type="dxa"/>
            <w:tcBorders>
              <w:top w:val="single" w:sz="4" w:space="0" w:color="000000"/>
            </w:tcBorders>
          </w:tcPr>
          <w:p w:rsidR="0018722C">
            <w:pPr>
              <w:topLinePunct/>
              <w:ind w:leftChars="0" w:left="0" w:rightChars="0" w:right="0" w:firstLineChars="0" w:firstLine="0"/>
              <w:spacing w:line="240" w:lineRule="atLeast"/>
            </w:pPr>
            <w:r>
              <w:t>22.8</w:t>
            </w:r>
          </w:p>
        </w:tc>
      </w:tr>
      <w:tr>
        <w:trPr>
          <w:trHeight w:val="400" w:hRule="atLeast"/>
        </w:trPr>
        <w:tc>
          <w:tcPr>
            <w:tcW w:w="1290" w:type="dxa"/>
          </w:tcPr>
          <w:p w:rsidR="0018722C">
            <w:pPr>
              <w:topLinePunct/>
              <w:ind w:leftChars="0" w:left="0" w:rightChars="0" w:right="0" w:firstLineChars="0" w:firstLine="0"/>
              <w:spacing w:line="240" w:lineRule="atLeast"/>
            </w:pPr>
            <w:r>
              <w:t>2007 </w:t>
            </w:r>
            <w:r>
              <w:rPr>
                <w:rFonts w:ascii="宋体" w:eastAsia="宋体" w:hint="eastAsia"/>
              </w:rPr>
              <w:t>年</w:t>
            </w:r>
          </w:p>
        </w:tc>
        <w:tc>
          <w:tcPr>
            <w:tcW w:w="1152" w:type="dxa"/>
          </w:tcPr>
          <w:p w:rsidR="0018722C">
            <w:pPr>
              <w:topLinePunct/>
              <w:ind w:leftChars="0" w:left="0" w:rightChars="0" w:right="0" w:firstLineChars="0" w:firstLine="0"/>
              <w:spacing w:line="240" w:lineRule="atLeast"/>
            </w:pPr>
            <w:r>
              <w:t>4.6</w:t>
            </w:r>
          </w:p>
        </w:tc>
        <w:tc>
          <w:tcPr>
            <w:tcW w:w="1112" w:type="dxa"/>
          </w:tcPr>
          <w:p w:rsidR="0018722C">
            <w:pPr>
              <w:topLinePunct/>
              <w:ind w:leftChars="0" w:left="0" w:rightChars="0" w:right="0" w:firstLineChars="0" w:firstLine="0"/>
              <w:spacing w:line="240" w:lineRule="atLeast"/>
            </w:pPr>
            <w:r>
              <w:t>3.1</w:t>
            </w:r>
          </w:p>
        </w:tc>
        <w:tc>
          <w:tcPr>
            <w:tcW w:w="1428" w:type="dxa"/>
          </w:tcPr>
          <w:p w:rsidR="0018722C">
            <w:pPr>
              <w:topLinePunct/>
              <w:ind w:leftChars="0" w:left="0" w:rightChars="0" w:right="0" w:firstLineChars="0" w:firstLine="0"/>
              <w:spacing w:line="240" w:lineRule="atLeast"/>
            </w:pPr>
            <w:r>
              <w:t>1.4</w:t>
            </w:r>
          </w:p>
        </w:tc>
        <w:tc>
          <w:tcPr>
            <w:tcW w:w="1112" w:type="dxa"/>
          </w:tcPr>
          <w:p w:rsidR="0018722C">
            <w:pPr>
              <w:topLinePunct/>
              <w:ind w:leftChars="0" w:left="0" w:rightChars="0" w:right="0" w:firstLineChars="0" w:firstLine="0"/>
              <w:spacing w:line="240" w:lineRule="atLeast"/>
            </w:pPr>
            <w:r>
              <w:t>0.3</w:t>
            </w:r>
          </w:p>
        </w:tc>
        <w:tc>
          <w:tcPr>
            <w:tcW w:w="1112" w:type="dxa"/>
          </w:tcPr>
          <w:p w:rsidR="0018722C">
            <w:pPr>
              <w:topLinePunct/>
              <w:ind w:leftChars="0" w:left="0" w:rightChars="0" w:right="0" w:firstLineChars="0" w:firstLine="0"/>
              <w:spacing w:line="240" w:lineRule="atLeast"/>
            </w:pPr>
            <w:r>
              <w:t>0.5</w:t>
            </w:r>
          </w:p>
        </w:tc>
        <w:tc>
          <w:tcPr>
            <w:tcW w:w="1322" w:type="dxa"/>
          </w:tcPr>
          <w:p w:rsidR="0018722C">
            <w:pPr>
              <w:topLinePunct/>
              <w:ind w:leftChars="0" w:left="0" w:rightChars="0" w:right="0" w:firstLineChars="0" w:firstLine="0"/>
              <w:spacing w:line="240" w:lineRule="atLeast"/>
            </w:pPr>
            <w:r>
              <w:t>22.1</w:t>
            </w:r>
          </w:p>
        </w:tc>
      </w:tr>
      <w:tr>
        <w:trPr>
          <w:trHeight w:val="400" w:hRule="atLeast"/>
        </w:trPr>
        <w:tc>
          <w:tcPr>
            <w:tcW w:w="1290" w:type="dxa"/>
          </w:tcPr>
          <w:p w:rsidR="0018722C">
            <w:pPr>
              <w:topLinePunct/>
              <w:ind w:leftChars="0" w:left="0" w:rightChars="0" w:right="0" w:firstLineChars="0" w:firstLine="0"/>
              <w:spacing w:line="240" w:lineRule="atLeast"/>
            </w:pPr>
            <w:r>
              <w:t>2008 </w:t>
            </w:r>
            <w:r>
              <w:rPr>
                <w:rFonts w:ascii="宋体" w:eastAsia="宋体" w:hint="eastAsia"/>
              </w:rPr>
              <w:t>年</w:t>
            </w:r>
          </w:p>
        </w:tc>
        <w:tc>
          <w:tcPr>
            <w:tcW w:w="1152" w:type="dxa"/>
          </w:tcPr>
          <w:p w:rsidR="0018722C">
            <w:pPr>
              <w:topLinePunct/>
              <w:ind w:leftChars="0" w:left="0" w:rightChars="0" w:right="0" w:firstLineChars="0" w:firstLine="0"/>
              <w:spacing w:line="240" w:lineRule="atLeast"/>
            </w:pPr>
            <w:r>
              <w:t>4.2</w:t>
            </w:r>
          </w:p>
        </w:tc>
        <w:tc>
          <w:tcPr>
            <w:tcW w:w="1112" w:type="dxa"/>
          </w:tcPr>
          <w:p w:rsidR="0018722C">
            <w:pPr>
              <w:topLinePunct/>
              <w:ind w:leftChars="0" w:left="0" w:rightChars="0" w:right="0" w:firstLineChars="0" w:firstLine="0"/>
              <w:spacing w:line="240" w:lineRule="atLeast"/>
            </w:pPr>
            <w:r>
              <w:t>4.9</w:t>
            </w:r>
          </w:p>
        </w:tc>
        <w:tc>
          <w:tcPr>
            <w:tcW w:w="1428" w:type="dxa"/>
          </w:tcPr>
          <w:p w:rsidR="0018722C">
            <w:pPr>
              <w:topLinePunct/>
              <w:ind w:leftChars="0" w:left="0" w:rightChars="0" w:right="0" w:firstLineChars="0" w:firstLine="0"/>
              <w:spacing w:line="240" w:lineRule="atLeast"/>
            </w:pPr>
            <w:r>
              <w:t>0.9</w:t>
            </w:r>
          </w:p>
        </w:tc>
        <w:tc>
          <w:tcPr>
            <w:tcW w:w="1112" w:type="dxa"/>
          </w:tcPr>
          <w:p w:rsidR="0018722C">
            <w:pPr>
              <w:topLinePunct/>
              <w:ind w:leftChars="0" w:left="0" w:rightChars="0" w:right="0" w:firstLineChars="0" w:firstLine="0"/>
              <w:spacing w:line="240" w:lineRule="atLeast"/>
            </w:pPr>
            <w:r>
              <w:t>0.8</w:t>
            </w:r>
          </w:p>
        </w:tc>
        <w:tc>
          <w:tcPr>
            <w:tcW w:w="1112" w:type="dxa"/>
          </w:tcPr>
          <w:p w:rsidR="0018722C">
            <w:pPr>
              <w:topLinePunct/>
              <w:ind w:leftChars="0" w:left="0" w:rightChars="0" w:right="0" w:firstLineChars="0" w:firstLine="0"/>
              <w:spacing w:line="240" w:lineRule="atLeast"/>
            </w:pPr>
            <w:r>
              <w:t>0.2</w:t>
            </w:r>
          </w:p>
        </w:tc>
        <w:tc>
          <w:tcPr>
            <w:tcW w:w="1322" w:type="dxa"/>
          </w:tcPr>
          <w:p w:rsidR="0018722C">
            <w:pPr>
              <w:topLinePunct/>
              <w:ind w:leftChars="0" w:left="0" w:rightChars="0" w:right="0" w:firstLineChars="0" w:firstLine="0"/>
              <w:spacing w:line="240" w:lineRule="atLeast"/>
            </w:pPr>
            <w:r>
              <w:t>21.4</w:t>
            </w:r>
          </w:p>
        </w:tc>
      </w:tr>
      <w:tr>
        <w:trPr>
          <w:trHeight w:val="400" w:hRule="atLeast"/>
        </w:trPr>
        <w:tc>
          <w:tcPr>
            <w:tcW w:w="1290" w:type="dxa"/>
          </w:tcPr>
          <w:p w:rsidR="0018722C">
            <w:pPr>
              <w:topLinePunct/>
              <w:ind w:leftChars="0" w:left="0" w:rightChars="0" w:right="0" w:firstLineChars="0" w:firstLine="0"/>
              <w:spacing w:line="240" w:lineRule="atLeast"/>
            </w:pPr>
            <w:r>
              <w:t>2009 </w:t>
            </w:r>
            <w:r>
              <w:rPr>
                <w:rFonts w:ascii="宋体" w:eastAsia="宋体" w:hint="eastAsia"/>
              </w:rPr>
              <w:t>年</w:t>
            </w:r>
          </w:p>
        </w:tc>
        <w:tc>
          <w:tcPr>
            <w:tcW w:w="1152" w:type="dxa"/>
          </w:tcPr>
          <w:p w:rsidR="0018722C">
            <w:pPr>
              <w:topLinePunct/>
              <w:ind w:leftChars="0" w:left="0" w:rightChars="0" w:right="0" w:firstLineChars="0" w:firstLine="0"/>
              <w:spacing w:line="240" w:lineRule="atLeast"/>
            </w:pPr>
            <w:r>
              <w:t>8.9</w:t>
            </w:r>
          </w:p>
        </w:tc>
        <w:tc>
          <w:tcPr>
            <w:tcW w:w="1112" w:type="dxa"/>
          </w:tcPr>
          <w:p w:rsidR="0018722C">
            <w:pPr>
              <w:topLinePunct/>
              <w:ind w:leftChars="0" w:left="0" w:rightChars="0" w:right="0" w:firstLineChars="0" w:firstLine="0"/>
              <w:spacing w:line="240" w:lineRule="atLeast"/>
            </w:pPr>
            <w:r>
              <w:t>3.6</w:t>
            </w:r>
          </w:p>
        </w:tc>
        <w:tc>
          <w:tcPr>
            <w:tcW w:w="1428" w:type="dxa"/>
          </w:tcPr>
          <w:p w:rsidR="0018722C">
            <w:pPr>
              <w:topLinePunct/>
              <w:ind w:leftChars="0" w:left="0" w:rightChars="0" w:right="0" w:firstLineChars="0" w:firstLine="0"/>
              <w:spacing w:line="240" w:lineRule="atLeast"/>
            </w:pPr>
            <w:r>
              <w:t>1.6</w:t>
            </w:r>
          </w:p>
        </w:tc>
        <w:tc>
          <w:tcPr>
            <w:tcW w:w="1112" w:type="dxa"/>
          </w:tcPr>
          <w:p w:rsidR="0018722C">
            <w:pPr>
              <w:topLinePunct/>
              <w:ind w:leftChars="0" w:left="0" w:rightChars="0" w:right="0" w:firstLineChars="0" w:firstLine="0"/>
              <w:spacing w:line="240" w:lineRule="atLeast"/>
            </w:pPr>
            <w:r>
              <w:t>2.8</w:t>
            </w:r>
          </w:p>
        </w:tc>
        <w:tc>
          <w:tcPr>
            <w:tcW w:w="1112" w:type="dxa"/>
          </w:tcPr>
          <w:p w:rsidR="0018722C">
            <w:pPr>
              <w:topLinePunct/>
              <w:ind w:leftChars="0" w:left="0" w:rightChars="0" w:right="0" w:firstLineChars="0" w:firstLine="0"/>
              <w:spacing w:line="240" w:lineRule="atLeast"/>
            </w:pPr>
            <w:r>
              <w:t>0.6</w:t>
            </w:r>
          </w:p>
        </w:tc>
        <w:tc>
          <w:tcPr>
            <w:tcW w:w="1322" w:type="dxa"/>
          </w:tcPr>
          <w:p w:rsidR="0018722C">
            <w:pPr>
              <w:topLinePunct/>
              <w:ind w:leftChars="0" w:left="0" w:rightChars="0" w:right="0" w:firstLineChars="0" w:firstLine="0"/>
              <w:spacing w:line="240" w:lineRule="atLeast"/>
            </w:pPr>
            <w:r>
              <w:t>27.5</w:t>
            </w:r>
          </w:p>
        </w:tc>
      </w:tr>
      <w:tr>
        <w:trPr>
          <w:trHeight w:val="400" w:hRule="atLeast"/>
        </w:trPr>
        <w:tc>
          <w:tcPr>
            <w:tcW w:w="1290" w:type="dxa"/>
            <w:tcBorders>
              <w:bottom w:val="single" w:sz="12" w:space="0" w:color="000000"/>
            </w:tcBorders>
          </w:tcPr>
          <w:p w:rsidR="0018722C">
            <w:pPr>
              <w:topLinePunct/>
              <w:ind w:leftChars="0" w:left="0" w:rightChars="0" w:right="0" w:firstLineChars="0" w:firstLine="0"/>
              <w:spacing w:line="240" w:lineRule="atLeast"/>
            </w:pPr>
            <w:r>
              <w:t>2010 </w:t>
            </w:r>
            <w:r>
              <w:rPr>
                <w:rFonts w:ascii="宋体" w:eastAsia="宋体" w:hint="eastAsia"/>
              </w:rPr>
              <w:t>年</w:t>
            </w:r>
          </w:p>
        </w:tc>
        <w:tc>
          <w:tcPr>
            <w:tcW w:w="1152" w:type="dxa"/>
            <w:tcBorders>
              <w:bottom w:val="single" w:sz="12" w:space="0" w:color="000000"/>
            </w:tcBorders>
          </w:tcPr>
          <w:p w:rsidR="0018722C">
            <w:pPr>
              <w:topLinePunct/>
              <w:ind w:leftChars="0" w:left="0" w:rightChars="0" w:right="0" w:firstLineChars="0" w:firstLine="0"/>
              <w:spacing w:line="240" w:lineRule="atLeast"/>
            </w:pPr>
            <w:r>
              <w:t>10.1</w:t>
            </w:r>
          </w:p>
        </w:tc>
        <w:tc>
          <w:tcPr>
            <w:tcW w:w="1112" w:type="dxa"/>
            <w:tcBorders>
              <w:bottom w:val="single" w:sz="12" w:space="0" w:color="000000"/>
            </w:tcBorders>
          </w:tcPr>
          <w:p w:rsidR="0018722C">
            <w:pPr>
              <w:topLinePunct/>
              <w:ind w:leftChars="0" w:left="0" w:rightChars="0" w:right="0" w:firstLineChars="0" w:firstLine="0"/>
              <w:spacing w:line="240" w:lineRule="atLeast"/>
            </w:pPr>
            <w:r>
              <w:t>2.7</w:t>
            </w:r>
          </w:p>
        </w:tc>
        <w:tc>
          <w:tcPr>
            <w:tcW w:w="1428" w:type="dxa"/>
            <w:tcBorders>
              <w:bottom w:val="single" w:sz="12" w:space="0" w:color="000000"/>
            </w:tcBorders>
          </w:tcPr>
          <w:p w:rsidR="0018722C">
            <w:pPr>
              <w:topLinePunct/>
              <w:ind w:leftChars="0" w:left="0" w:rightChars="0" w:right="0" w:firstLineChars="0" w:firstLine="0"/>
              <w:spacing w:line="240" w:lineRule="atLeast"/>
            </w:pPr>
            <w:r>
              <w:t>7.2</w:t>
            </w:r>
          </w:p>
        </w:tc>
        <w:tc>
          <w:tcPr>
            <w:tcW w:w="1112" w:type="dxa"/>
            <w:tcBorders>
              <w:bottom w:val="single" w:sz="12" w:space="0" w:color="000000"/>
            </w:tcBorders>
          </w:tcPr>
          <w:p w:rsidR="0018722C">
            <w:pPr>
              <w:topLinePunct/>
              <w:ind w:leftChars="0" w:left="0" w:rightChars="0" w:right="0" w:firstLineChars="0" w:firstLine="0"/>
              <w:spacing w:line="240" w:lineRule="atLeast"/>
            </w:pPr>
            <w:r>
              <w:t>2.5</w:t>
            </w:r>
          </w:p>
        </w:tc>
        <w:tc>
          <w:tcPr>
            <w:tcW w:w="1112" w:type="dxa"/>
            <w:tcBorders>
              <w:bottom w:val="single" w:sz="12" w:space="0" w:color="000000"/>
            </w:tcBorders>
          </w:tcPr>
          <w:p w:rsidR="0018722C">
            <w:pPr>
              <w:topLinePunct/>
              <w:ind w:leftChars="0" w:left="0" w:rightChars="0" w:right="0" w:firstLineChars="0" w:firstLine="0"/>
              <w:spacing w:line="240" w:lineRule="atLeast"/>
            </w:pPr>
            <w:r>
              <w:t>1.3</w:t>
            </w:r>
          </w:p>
        </w:tc>
        <w:tc>
          <w:tcPr>
            <w:tcW w:w="1322" w:type="dxa"/>
            <w:tcBorders>
              <w:bottom w:val="single" w:sz="12" w:space="0" w:color="000000"/>
            </w:tcBorders>
          </w:tcPr>
          <w:p w:rsidR="0018722C">
            <w:pPr>
              <w:topLinePunct/>
              <w:ind w:leftChars="0" w:left="0" w:rightChars="0" w:right="0" w:firstLineChars="0" w:firstLine="0"/>
              <w:spacing w:line="240" w:lineRule="atLeast"/>
            </w:pPr>
            <w:r>
              <w:t>28.8</w:t>
            </w:r>
          </w:p>
        </w:tc>
      </w:tr>
    </w:tbl>
    <w:p w:rsidR="0018722C">
      <w:pPr>
        <w:topLinePunct/>
      </w:pPr>
      <w:r>
        <w:t>资料来源：根据中国能源网、中国自然资源数据库等资料整理而成</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4</w:t>
      </w:r>
      <w:r>
        <w:t xml:space="preserve">  </w:t>
      </w:r>
      <w:r w:rsidRPr="00DB64CE">
        <w:rPr>
          <w:b/>
          <w:rFonts w:ascii="Times New Roman" w:eastAsia="Times New Roman" w:cstheme="minorBidi" w:hAnsiTheme="minorHAnsi" w:hAnsi="宋体" w:cs="宋体"/>
        </w:rPr>
        <w:t>2006-2010</w:t>
      </w:r>
      <w:r>
        <w:rPr>
          <w:rFonts w:cstheme="minorBidi" w:hAnsiTheme="minorHAnsi" w:eastAsiaTheme="minorHAnsi" w:asciiTheme="minorHAnsi" w:ascii="宋体" w:hAnsi="宋体" w:eastAsia="宋体" w:cs="宋体"/>
          <w:b/>
        </w:rPr>
        <w:t>年我国石油资源对外依存度</w:t>
      </w:r>
    </w:p>
    <w:p w:rsidR="0018722C">
      <w:pPr>
        <w:topLinePunct/>
      </w:pP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22"/>
        <w:gridCol w:w="1527"/>
        <w:gridCol w:w="1578"/>
        <w:gridCol w:w="1103"/>
        <w:gridCol w:w="1595"/>
        <w:gridCol w:w="1405"/>
      </w:tblGrid>
      <w:tr>
        <w:trPr>
          <w:tblHeader/>
        </w:trPr>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进口量</w:t>
            </w:r>
            <w:r>
              <w:t>/</w:t>
            </w:r>
            <w:r>
              <w:t>百万</w:t>
            </w:r>
          </w:p>
          <w:p w:rsidR="0018722C">
            <w:pPr>
              <w:pStyle w:val="a7"/>
              <w:topLinePunct/>
              <w:ind w:leftChars="0" w:left="0" w:rightChars="0" w:right="0" w:firstLineChars="0" w:firstLine="0"/>
              <w:spacing w:line="240" w:lineRule="atLeast"/>
            </w:pPr>
            <w:r>
              <w:t>吨</w:t>
            </w:r>
          </w:p>
        </w:tc>
        <w:tc>
          <w:tcPr>
            <w:tcW w:w="925" w:type="pct"/>
            <w:vAlign w:val="center"/>
            <w:tcBorders>
              <w:bottom w:val="single" w:sz="4" w:space="0" w:color="auto"/>
            </w:tcBorders>
          </w:tcPr>
          <w:p w:rsidR="0018722C">
            <w:pPr>
              <w:pStyle w:val="a7"/>
              <w:topLinePunct/>
              <w:ind w:leftChars="0" w:left="0" w:rightChars="0" w:right="0" w:firstLineChars="0" w:firstLine="0"/>
              <w:spacing w:line="240" w:lineRule="atLeast"/>
            </w:pPr>
            <w:r>
              <w:t>出口量</w:t>
            </w:r>
            <w:r>
              <w:t>/</w:t>
            </w:r>
            <w:r>
              <w:t>百万</w:t>
            </w:r>
          </w:p>
          <w:p w:rsidR="0018722C">
            <w:pPr>
              <w:pStyle w:val="a7"/>
              <w:topLinePunct/>
              <w:ind w:leftChars="0" w:left="0" w:rightChars="0" w:right="0" w:firstLineChars="0" w:firstLine="0"/>
              <w:spacing w:line="240" w:lineRule="atLeast"/>
            </w:pPr>
            <w:r>
              <w:t>吨</w:t>
            </w:r>
          </w:p>
        </w:tc>
        <w:tc>
          <w:tcPr>
            <w:tcW w:w="647"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c>
          <w:tcPr>
            <w:tcW w:w="935" w:type="pct"/>
            <w:vAlign w:val="center"/>
            <w:tcBorders>
              <w:bottom w:val="single" w:sz="4" w:space="0" w:color="auto"/>
            </w:tcBorders>
          </w:tcPr>
          <w:p w:rsidR="0018722C">
            <w:pPr>
              <w:pStyle w:val="a7"/>
              <w:topLinePunct/>
              <w:ind w:leftChars="0" w:left="0" w:rightChars="0" w:right="0" w:firstLineChars="0" w:firstLine="0"/>
              <w:spacing w:line="240" w:lineRule="atLeast"/>
            </w:pPr>
            <w:r>
              <w:t>消费量</w:t>
            </w:r>
            <w:r>
              <w:t>/</w:t>
            </w:r>
            <w:r>
              <w:t>百万</w:t>
            </w:r>
          </w:p>
          <w:p w:rsidR="0018722C">
            <w:pPr>
              <w:pStyle w:val="a7"/>
              <w:topLinePunct/>
              <w:ind w:leftChars="0" w:left="0" w:rightChars="0" w:right="0" w:firstLineChars="0" w:firstLine="0"/>
              <w:spacing w:line="240" w:lineRule="atLeast"/>
            </w:pPr>
            <w:r>
              <w:t>吨</w:t>
            </w:r>
          </w:p>
        </w:tc>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t>对外依存度</w:t>
            </w:r>
          </w:p>
          <w:p w:rsidR="0018722C">
            <w:pPr>
              <w:pStyle w:val="a7"/>
              <w:topLinePunct/>
              <w:ind w:leftChars="0" w:left="0" w:rightChars="0" w:right="0" w:firstLineChars="0" w:firstLine="0"/>
              <w:spacing w:line="240" w:lineRule="atLeast"/>
            </w:pPr>
            <w:r>
              <w:t>/</w:t>
            </w:r>
            <w:r>
              <w:t>%</w:t>
            </w:r>
          </w:p>
        </w:tc>
      </w:tr>
      <w:tr>
        <w:tc>
          <w:tcPr>
            <w:tcW w:w="775" w:type="pct"/>
            <w:vAlign w:val="center"/>
          </w:tcPr>
          <w:p w:rsidR="0018722C">
            <w:pPr>
              <w:pStyle w:val="ac"/>
              <w:topLinePunct/>
              <w:ind w:leftChars="0" w:left="0" w:rightChars="0" w:right="0" w:firstLineChars="0" w:firstLine="0"/>
              <w:spacing w:line="240" w:lineRule="atLeast"/>
            </w:pPr>
            <w:r>
              <w:t>2006 </w:t>
            </w:r>
            <w:r>
              <w:t>年</w:t>
            </w:r>
          </w:p>
        </w:tc>
        <w:tc>
          <w:tcPr>
            <w:tcW w:w="895" w:type="pct"/>
            <w:vAlign w:val="center"/>
          </w:tcPr>
          <w:p w:rsidR="0018722C">
            <w:pPr>
              <w:pStyle w:val="affff9"/>
              <w:topLinePunct/>
              <w:ind w:leftChars="0" w:left="0" w:rightChars="0" w:right="0" w:firstLineChars="0" w:firstLine="0"/>
              <w:spacing w:line="240" w:lineRule="atLeast"/>
            </w:pPr>
            <w:r>
              <w:t>191.7</w:t>
            </w:r>
          </w:p>
        </w:tc>
        <w:tc>
          <w:tcPr>
            <w:tcW w:w="925" w:type="pct"/>
            <w:vAlign w:val="center"/>
          </w:tcPr>
          <w:p w:rsidR="0018722C">
            <w:pPr>
              <w:pStyle w:val="affff9"/>
              <w:topLinePunct/>
              <w:ind w:leftChars="0" w:left="0" w:rightChars="0" w:right="0" w:firstLineChars="0" w:firstLine="0"/>
              <w:spacing w:line="240" w:lineRule="atLeast"/>
            </w:pPr>
            <w:r>
              <w:t>23.2</w:t>
            </w:r>
          </w:p>
        </w:tc>
        <w:tc>
          <w:tcPr>
            <w:tcW w:w="647" w:type="pct"/>
            <w:vAlign w:val="center"/>
          </w:tcPr>
          <w:p w:rsidR="0018722C">
            <w:pPr>
              <w:pStyle w:val="affff9"/>
              <w:topLinePunct/>
              <w:ind w:leftChars="0" w:left="0" w:rightChars="0" w:right="0" w:firstLineChars="0" w:firstLine="0"/>
              <w:spacing w:line="240" w:lineRule="atLeast"/>
            </w:pPr>
            <w:r>
              <w:t>168.5</w:t>
            </w:r>
          </w:p>
        </w:tc>
        <w:tc>
          <w:tcPr>
            <w:tcW w:w="935" w:type="pct"/>
            <w:vAlign w:val="center"/>
          </w:tcPr>
          <w:p w:rsidR="0018722C">
            <w:pPr>
              <w:pStyle w:val="affff9"/>
              <w:topLinePunct/>
              <w:ind w:leftChars="0" w:left="0" w:rightChars="0" w:right="0" w:firstLineChars="0" w:firstLine="0"/>
              <w:spacing w:line="240" w:lineRule="atLeast"/>
            </w:pPr>
            <w:r>
              <w:t>351.2</w:t>
            </w:r>
          </w:p>
        </w:tc>
        <w:tc>
          <w:tcPr>
            <w:tcW w:w="824" w:type="pct"/>
            <w:vAlign w:val="center"/>
          </w:tcPr>
          <w:p w:rsidR="0018722C">
            <w:pPr>
              <w:pStyle w:val="affff9"/>
              <w:topLinePunct/>
              <w:ind w:leftChars="0" w:left="0" w:rightChars="0" w:right="0" w:firstLineChars="0" w:firstLine="0"/>
              <w:spacing w:line="240" w:lineRule="atLeast"/>
            </w:pPr>
            <w:r>
              <w:t>48.00%</w:t>
            </w:r>
          </w:p>
        </w:tc>
      </w:tr>
      <w:tr>
        <w:tc>
          <w:tcPr>
            <w:tcW w:w="775" w:type="pct"/>
            <w:vAlign w:val="center"/>
          </w:tcPr>
          <w:p w:rsidR="0018722C">
            <w:pPr>
              <w:pStyle w:val="ac"/>
              <w:topLinePunct/>
              <w:ind w:leftChars="0" w:left="0" w:rightChars="0" w:right="0" w:firstLineChars="0" w:firstLine="0"/>
              <w:spacing w:line="240" w:lineRule="atLeast"/>
            </w:pPr>
            <w:r>
              <w:t>2007 </w:t>
            </w:r>
            <w:r>
              <w:t>年</w:t>
            </w:r>
          </w:p>
        </w:tc>
        <w:tc>
          <w:tcPr>
            <w:tcW w:w="895" w:type="pct"/>
            <w:vAlign w:val="center"/>
          </w:tcPr>
          <w:p w:rsidR="0018722C">
            <w:pPr>
              <w:pStyle w:val="affff9"/>
              <w:topLinePunct/>
              <w:ind w:leftChars="0" w:left="0" w:rightChars="0" w:right="0" w:firstLineChars="0" w:firstLine="0"/>
              <w:spacing w:line="240" w:lineRule="atLeast"/>
            </w:pPr>
            <w:r>
              <w:t>203.1</w:t>
            </w:r>
          </w:p>
        </w:tc>
        <w:tc>
          <w:tcPr>
            <w:tcW w:w="925" w:type="pct"/>
            <w:vAlign w:val="center"/>
          </w:tcPr>
          <w:p w:rsidR="0018722C">
            <w:pPr>
              <w:pStyle w:val="affff9"/>
              <w:topLinePunct/>
              <w:ind w:leftChars="0" w:left="0" w:rightChars="0" w:right="0" w:firstLineChars="0" w:firstLine="0"/>
              <w:spacing w:line="240" w:lineRule="atLeast"/>
            </w:pPr>
            <w:r>
              <w:t>19.2</w:t>
            </w:r>
          </w:p>
        </w:tc>
        <w:tc>
          <w:tcPr>
            <w:tcW w:w="647" w:type="pct"/>
            <w:vAlign w:val="center"/>
          </w:tcPr>
          <w:p w:rsidR="0018722C">
            <w:pPr>
              <w:pStyle w:val="affff9"/>
              <w:topLinePunct/>
              <w:ind w:leftChars="0" w:left="0" w:rightChars="0" w:right="0" w:firstLineChars="0" w:firstLine="0"/>
              <w:spacing w:line="240" w:lineRule="atLeast"/>
            </w:pPr>
            <w:r>
              <w:t>183.9</w:t>
            </w:r>
          </w:p>
        </w:tc>
        <w:tc>
          <w:tcPr>
            <w:tcW w:w="935" w:type="pct"/>
            <w:vAlign w:val="center"/>
          </w:tcPr>
          <w:p w:rsidR="0018722C">
            <w:pPr>
              <w:pStyle w:val="affff9"/>
              <w:topLinePunct/>
              <w:ind w:leftChars="0" w:left="0" w:rightChars="0" w:right="0" w:firstLineChars="0" w:firstLine="0"/>
              <w:spacing w:line="240" w:lineRule="atLeast"/>
            </w:pPr>
            <w:r>
              <w:t>369.3</w:t>
            </w:r>
          </w:p>
        </w:tc>
        <w:tc>
          <w:tcPr>
            <w:tcW w:w="824" w:type="pct"/>
            <w:vAlign w:val="center"/>
          </w:tcPr>
          <w:p w:rsidR="0018722C">
            <w:pPr>
              <w:pStyle w:val="affff9"/>
              <w:topLinePunct/>
              <w:ind w:leftChars="0" w:left="0" w:rightChars="0" w:right="0" w:firstLineChars="0" w:firstLine="0"/>
              <w:spacing w:line="240" w:lineRule="atLeast"/>
            </w:pPr>
            <w:r>
              <w:t>49.80%</w:t>
            </w:r>
          </w:p>
        </w:tc>
      </w:tr>
      <w:tr>
        <w:tc>
          <w:tcPr>
            <w:tcW w:w="775" w:type="pct"/>
            <w:vAlign w:val="center"/>
          </w:tcPr>
          <w:p w:rsidR="0018722C">
            <w:pPr>
              <w:pStyle w:val="ac"/>
              <w:topLinePunct/>
              <w:ind w:leftChars="0" w:left="0" w:rightChars="0" w:right="0" w:firstLineChars="0" w:firstLine="0"/>
              <w:spacing w:line="240" w:lineRule="atLeast"/>
            </w:pPr>
            <w:r>
              <w:t>2008 </w:t>
            </w:r>
            <w:r>
              <w:t>年</w:t>
            </w:r>
          </w:p>
        </w:tc>
        <w:tc>
          <w:tcPr>
            <w:tcW w:w="895" w:type="pct"/>
            <w:vAlign w:val="center"/>
          </w:tcPr>
          <w:p w:rsidR="0018722C">
            <w:pPr>
              <w:pStyle w:val="affff9"/>
              <w:topLinePunct/>
              <w:ind w:leftChars="0" w:left="0" w:rightChars="0" w:right="0" w:firstLineChars="0" w:firstLine="0"/>
              <w:spacing w:line="240" w:lineRule="atLeast"/>
            </w:pPr>
            <w:r>
              <w:t>217.8</w:t>
            </w:r>
          </w:p>
        </w:tc>
        <w:tc>
          <w:tcPr>
            <w:tcW w:w="925" w:type="pct"/>
            <w:vAlign w:val="center"/>
          </w:tcPr>
          <w:p w:rsidR="0018722C">
            <w:pPr>
              <w:pStyle w:val="affff9"/>
              <w:topLinePunct/>
              <w:ind w:leftChars="0" w:left="0" w:rightChars="0" w:right="0" w:firstLineChars="0" w:firstLine="0"/>
              <w:spacing w:line="240" w:lineRule="atLeast"/>
            </w:pPr>
            <w:r>
              <w:t>18.8</w:t>
            </w:r>
          </w:p>
        </w:tc>
        <w:tc>
          <w:tcPr>
            <w:tcW w:w="647" w:type="pct"/>
            <w:vAlign w:val="center"/>
          </w:tcPr>
          <w:p w:rsidR="0018722C">
            <w:pPr>
              <w:pStyle w:val="affff9"/>
              <w:topLinePunct/>
              <w:ind w:leftChars="0" w:left="0" w:rightChars="0" w:right="0" w:firstLineChars="0" w:firstLine="0"/>
              <w:spacing w:line="240" w:lineRule="atLeast"/>
            </w:pPr>
            <w:r>
              <w:t>199</w:t>
            </w:r>
          </w:p>
        </w:tc>
        <w:tc>
          <w:tcPr>
            <w:tcW w:w="935" w:type="pct"/>
            <w:vAlign w:val="center"/>
          </w:tcPr>
          <w:p w:rsidR="0018722C">
            <w:pPr>
              <w:pStyle w:val="affff9"/>
              <w:topLinePunct/>
              <w:ind w:leftChars="0" w:left="0" w:rightChars="0" w:right="0" w:firstLineChars="0" w:firstLine="0"/>
              <w:spacing w:line="240" w:lineRule="atLeast"/>
            </w:pPr>
            <w:r>
              <w:t>376</w:t>
            </w:r>
          </w:p>
        </w:tc>
        <w:tc>
          <w:tcPr>
            <w:tcW w:w="824" w:type="pct"/>
            <w:vAlign w:val="center"/>
          </w:tcPr>
          <w:p w:rsidR="0018722C">
            <w:pPr>
              <w:pStyle w:val="affff9"/>
              <w:topLinePunct/>
              <w:ind w:leftChars="0" w:left="0" w:rightChars="0" w:right="0" w:firstLineChars="0" w:firstLine="0"/>
              <w:spacing w:line="240" w:lineRule="atLeast"/>
            </w:pPr>
            <w:r>
              <w:t>52.90%</w:t>
            </w:r>
          </w:p>
        </w:tc>
      </w:tr>
      <w:tr>
        <w:tc>
          <w:tcPr>
            <w:tcW w:w="775" w:type="pct"/>
            <w:vAlign w:val="center"/>
          </w:tcPr>
          <w:p w:rsidR="0018722C">
            <w:pPr>
              <w:pStyle w:val="ac"/>
              <w:topLinePunct/>
              <w:ind w:leftChars="0" w:left="0" w:rightChars="0" w:right="0" w:firstLineChars="0" w:firstLine="0"/>
              <w:spacing w:line="240" w:lineRule="atLeast"/>
            </w:pPr>
            <w:r>
              <w:t>2009 </w:t>
            </w:r>
            <w:r>
              <w:t>年</w:t>
            </w:r>
          </w:p>
        </w:tc>
        <w:tc>
          <w:tcPr>
            <w:tcW w:w="895" w:type="pct"/>
            <w:vAlign w:val="center"/>
          </w:tcPr>
          <w:p w:rsidR="0018722C">
            <w:pPr>
              <w:pStyle w:val="affff9"/>
              <w:topLinePunct/>
              <w:ind w:leftChars="0" w:left="0" w:rightChars="0" w:right="0" w:firstLineChars="0" w:firstLine="0"/>
              <w:spacing w:line="240" w:lineRule="atLeast"/>
            </w:pPr>
            <w:r>
              <w:t>253.3</w:t>
            </w:r>
          </w:p>
        </w:tc>
        <w:tc>
          <w:tcPr>
            <w:tcW w:w="925" w:type="pct"/>
            <w:vAlign w:val="center"/>
          </w:tcPr>
          <w:p w:rsidR="0018722C">
            <w:pPr>
              <w:pStyle w:val="affff9"/>
              <w:topLinePunct/>
              <w:ind w:leftChars="0" w:left="0" w:rightChars="0" w:right="0" w:firstLineChars="0" w:firstLine="0"/>
              <w:spacing w:line="240" w:lineRule="atLeast"/>
            </w:pPr>
            <w:r>
              <w:t>34.1</w:t>
            </w:r>
          </w:p>
        </w:tc>
        <w:tc>
          <w:tcPr>
            <w:tcW w:w="647" w:type="pct"/>
            <w:vAlign w:val="center"/>
          </w:tcPr>
          <w:p w:rsidR="0018722C">
            <w:pPr>
              <w:pStyle w:val="affff9"/>
              <w:topLinePunct/>
              <w:ind w:leftChars="0" w:left="0" w:rightChars="0" w:right="0" w:firstLineChars="0" w:firstLine="0"/>
              <w:spacing w:line="240" w:lineRule="atLeast"/>
            </w:pPr>
            <w:r>
              <w:t>219.2</w:t>
            </w:r>
          </w:p>
        </w:tc>
        <w:tc>
          <w:tcPr>
            <w:tcW w:w="935" w:type="pct"/>
            <w:vAlign w:val="center"/>
          </w:tcPr>
          <w:p w:rsidR="0018722C">
            <w:pPr>
              <w:pStyle w:val="affff9"/>
              <w:topLinePunct/>
              <w:ind w:leftChars="0" w:left="0" w:rightChars="0" w:right="0" w:firstLineChars="0" w:firstLine="0"/>
              <w:spacing w:line="240" w:lineRule="atLeast"/>
            </w:pPr>
            <w:r>
              <w:t>388.2</w:t>
            </w:r>
          </w:p>
        </w:tc>
        <w:tc>
          <w:tcPr>
            <w:tcW w:w="824" w:type="pct"/>
            <w:vAlign w:val="center"/>
          </w:tcPr>
          <w:p w:rsidR="0018722C">
            <w:pPr>
              <w:pStyle w:val="affff9"/>
              <w:topLinePunct/>
              <w:ind w:leftChars="0" w:left="0" w:rightChars="0" w:right="0" w:firstLineChars="0" w:firstLine="0"/>
              <w:spacing w:line="240" w:lineRule="atLeast"/>
            </w:pPr>
            <w:r>
              <w:t>56.40%</w:t>
            </w:r>
          </w:p>
        </w:tc>
      </w:tr>
      <w:tr>
        <w:tc>
          <w:tcPr>
            <w:tcW w:w="775" w:type="pct"/>
            <w:vAlign w:val="center"/>
            <w:tcBorders>
              <w:top w:val="single" w:sz="4" w:space="0" w:color="auto"/>
            </w:tcBorders>
          </w:tcPr>
          <w:p w:rsidR="0018722C">
            <w:pPr>
              <w:pStyle w:val="ac"/>
              <w:topLinePunct/>
              <w:ind w:leftChars="0" w:left="0" w:rightChars="0" w:right="0" w:firstLineChars="0" w:firstLine="0"/>
              <w:spacing w:line="240" w:lineRule="atLeast"/>
            </w:pPr>
            <w:r>
              <w:t>2010 </w:t>
            </w:r>
            <w:r>
              <w:t>年</w:t>
            </w:r>
          </w:p>
        </w:tc>
        <w:tc>
          <w:tcPr>
            <w:tcW w:w="895" w:type="pct"/>
            <w:vAlign w:val="center"/>
            <w:tcBorders>
              <w:top w:val="single" w:sz="4" w:space="0" w:color="auto"/>
            </w:tcBorders>
          </w:tcPr>
          <w:p w:rsidR="0018722C">
            <w:pPr>
              <w:pStyle w:val="affff9"/>
              <w:topLinePunct/>
              <w:ind w:leftChars="0" w:left="0" w:rightChars="0" w:right="0" w:firstLineChars="0" w:firstLine="0"/>
              <w:spacing w:line="240" w:lineRule="atLeast"/>
            </w:pPr>
            <w:r>
              <w:t>294.5</w:t>
            </w:r>
          </w:p>
        </w:tc>
        <w:tc>
          <w:tcPr>
            <w:tcW w:w="925" w:type="pct"/>
            <w:vAlign w:val="center"/>
            <w:tcBorders>
              <w:top w:val="single" w:sz="4" w:space="0" w:color="auto"/>
            </w:tcBorders>
          </w:tcPr>
          <w:p w:rsidR="0018722C">
            <w:pPr>
              <w:pStyle w:val="affff9"/>
              <w:topLinePunct/>
              <w:ind w:leftChars="0" w:left="0" w:rightChars="0" w:right="0" w:firstLineChars="0" w:firstLine="0"/>
              <w:spacing w:line="240" w:lineRule="atLeast"/>
            </w:pPr>
            <w:r>
              <w:t>31.5</w:t>
            </w:r>
          </w:p>
        </w:tc>
        <w:tc>
          <w:tcPr>
            <w:tcW w:w="647" w:type="pct"/>
            <w:vAlign w:val="center"/>
            <w:tcBorders>
              <w:top w:val="single" w:sz="4" w:space="0" w:color="auto"/>
            </w:tcBorders>
          </w:tcPr>
          <w:p w:rsidR="0018722C">
            <w:pPr>
              <w:pStyle w:val="affff9"/>
              <w:topLinePunct/>
              <w:ind w:leftChars="0" w:left="0" w:rightChars="0" w:right="0" w:firstLineChars="0" w:firstLine="0"/>
              <w:spacing w:line="240" w:lineRule="atLeast"/>
            </w:pPr>
            <w:r>
              <w:t>263</w:t>
            </w:r>
          </w:p>
        </w:tc>
        <w:tc>
          <w:tcPr>
            <w:tcW w:w="935" w:type="pct"/>
            <w:vAlign w:val="center"/>
            <w:tcBorders>
              <w:top w:val="single" w:sz="4" w:space="0" w:color="auto"/>
            </w:tcBorders>
          </w:tcPr>
          <w:p w:rsidR="0018722C">
            <w:pPr>
              <w:pStyle w:val="affff9"/>
              <w:topLinePunct/>
              <w:ind w:leftChars="0" w:left="0" w:rightChars="0" w:right="0" w:firstLineChars="0" w:firstLine="0"/>
              <w:spacing w:line="240" w:lineRule="atLeast"/>
            </w:pPr>
            <w:r>
              <w:t>428.6</w:t>
            </w:r>
          </w:p>
        </w:tc>
        <w:tc>
          <w:tcPr>
            <w:tcW w:w="824" w:type="pct"/>
            <w:vAlign w:val="center"/>
            <w:tcBorders>
              <w:top w:val="single" w:sz="4" w:space="0" w:color="auto"/>
            </w:tcBorders>
          </w:tcPr>
          <w:p w:rsidR="0018722C">
            <w:pPr>
              <w:pStyle w:val="affff9"/>
              <w:topLinePunct/>
              <w:ind w:leftChars="0" w:left="0" w:rightChars="0" w:right="0" w:firstLineChars="0" w:firstLine="0"/>
              <w:spacing w:line="240" w:lineRule="atLeast"/>
            </w:pPr>
            <w:r>
              <w:t>61.40%</w:t>
            </w:r>
          </w:p>
        </w:tc>
      </w:tr>
    </w:tbl>
    <w:p w:rsidR="0018722C">
      <w:pPr>
        <w:pStyle w:val="aff3"/>
        <w:topLinePunct/>
      </w:pPr>
      <w:r>
        <w:t>资料来源：根据中国能源网、中国自然资源数据库等资料整理而成</w:t>
      </w:r>
    </w:p>
    <w:p w:rsidR="0018722C">
      <w:pPr>
        <w:topLinePunct/>
      </w:pPr>
      <w:r>
        <w:t>综上所述，我国的煤炭和石油资源的开采利用过程都存在着一定的问题，其</w:t>
      </w:r>
      <w:r>
        <w:t>中资源稀缺性和利用效率低下的问题较为突出。我国是世界上最早进行可耗竭资</w:t>
      </w:r>
      <w:r>
        <w:t>源开采利用的国家之一，新中国成立以来，面对封锁隔离的艰难处境，国家高度</w:t>
      </w:r>
      <w:r>
        <w:t>重视地质工作，通过高度集权的计划经济体制来保证第一产业、第二产业的资源</w:t>
      </w:r>
      <w:r>
        <w:t>供应，维持我国经济的增长。但是这种配置方式忽略了市场机制的作用，资源的粗放经营造成资源使用的巨大浪费。</w:t>
      </w:r>
    </w:p>
    <w:p w:rsidR="0018722C">
      <w:pPr>
        <w:topLinePunct/>
      </w:pPr>
      <w:r>
        <w:t>改革开放以后，社会主义市场经济体制在我国逐渐建立起来，可耗竭资源也</w:t>
      </w:r>
      <w:r>
        <w:t>朝市场化改革的方向前进。我国结束了长期以来的资源无偿开采的历史，转变资源利用观念，收取了一定的资源开采费用并明确了资源产权，确定相关主体的责</w:t>
      </w:r>
      <w:r>
        <w:t>任，使得资源的利用效率有所提高，严重的资源浪费问题也有所缓解。然而，我</w:t>
      </w:r>
      <w:r>
        <w:t>国的资源供求矛盾依然尖锐，资源利用率低、浪费和污染严重的问题并未从根本</w:t>
      </w:r>
      <w:r>
        <w:t>上解决。在可耗竭资源的开发过程中，煤炭和石油开采造成的废弃资源回收率低、生产过程能耗大、环境污染等问题较为严重。</w:t>
      </w:r>
    </w:p>
    <w:p w:rsidR="0018722C">
      <w:pPr>
        <w:pStyle w:val="Heading3"/>
        <w:topLinePunct/>
        <w:ind w:left="200" w:hangingChars="200" w:hanging="200"/>
      </w:pPr>
      <w:bookmarkStart w:id="852650" w:name="_Toc686852650"/>
      <w:bookmarkStart w:name="_bookmark15" w:id="37"/>
      <w:bookmarkEnd w:id="37"/>
      <w:r>
        <w:rPr>
          <w:b/>
        </w:rPr>
        <w:t>2.1.2</w:t>
      </w:r>
      <w:r>
        <w:t xml:space="preserve"> </w:t>
      </w:r>
      <w:bookmarkStart w:name="_bookmark15" w:id="38"/>
      <w:bookmarkEnd w:id="38"/>
      <w:r>
        <w:t>开采成本较高的可耗竭资源——天然气</w:t>
      </w:r>
      <w:bookmarkEnd w:id="852650"/>
    </w:p>
    <w:p w:rsidR="0018722C">
      <w:pPr>
        <w:topLinePunct/>
      </w:pPr>
      <w:r>
        <w:t>本文讨论的天然气是从能源角度定义的，指的是天然形成于地壳中的烃类与</w:t>
      </w:r>
      <w:r>
        <w:t>非烃类气体的混合物。天然气是一种多组分的混合气体化石燃料，主要成分是烷</w:t>
      </w:r>
      <w:r>
        <w:t>烃，其中甲烷占据绝大多数。与上文论述的煤炭和石油开采造成的废弃资源相比，</w:t>
      </w:r>
      <w:r>
        <w:t>天然气燃烧后无废水和废渣的产生，在使用上具有安全可靠、热值高、经济实惠、</w:t>
      </w:r>
      <w:r>
        <w:t>清洁环保等优势。但同煤炭和石油资源一样，天然气在使用过程中也伴随着二氧化碳的排放，加剧了地球的温室效应，因而不能将天然气视为新能源的范畴。</w:t>
      </w:r>
    </w:p>
    <w:p w:rsidR="0018722C">
      <w:pPr>
        <w:topLinePunct/>
      </w:pPr>
      <w:r>
        <w:t>同时，本文在自然资源的框架下将天然气与煤炭和石油分别进行研究，是基于我国天然气使用的国情，尤其是开采成本等因素。</w:t>
      </w:r>
    </w:p>
    <w:p w:rsidR="0018722C">
      <w:pPr>
        <w:topLinePunct/>
      </w:pPr>
      <w:r>
        <w:t>我国天然气使用的国情——起步较晚、需求巨大、前景广阔。</w:t>
      </w:r>
      <w:r>
        <w:rPr>
          <w:rFonts w:ascii="Times New Roman" w:hAnsi="Times New Roman" w:eastAsia="Times New Roman"/>
        </w:rPr>
        <w:t>1985</w:t>
      </w:r>
      <w:r>
        <w:t>年到</w:t>
      </w:r>
      <w:r>
        <w:rPr>
          <w:rFonts w:ascii="Times New Roman" w:hAnsi="Times New Roman" w:eastAsia="Times New Roman"/>
        </w:rPr>
        <w:t>2000</w:t>
      </w:r>
      <w:r>
        <w:t>年间我国天然气消费的平均增速仅为</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9%</w:t>
      </w:r>
      <w:r>
        <w:t>，只占据全部能源消费比例的</w:t>
      </w:r>
      <w:r>
        <w:rPr>
          <w:rFonts w:ascii="Times New Roman" w:hAnsi="Times New Roman" w:eastAsia="Times New Roman"/>
        </w:rPr>
        <w:t>2%</w:t>
      </w:r>
      <w:r>
        <w:t>左</w:t>
      </w:r>
      <w:r>
        <w:t>右，许多省份早年的天然气使用量微不足道。然而，</w:t>
      </w:r>
      <w:r>
        <w:rPr>
          <w:rFonts w:ascii="Times New Roman" w:hAnsi="Times New Roman" w:eastAsia="Times New Roman"/>
        </w:rPr>
        <w:t>2000</w:t>
      </w:r>
      <w:r>
        <w:t>年至</w:t>
      </w:r>
      <w:r>
        <w:rPr>
          <w:rFonts w:ascii="Times New Roman" w:hAnsi="Times New Roman" w:eastAsia="Times New Roman"/>
        </w:rPr>
        <w:t>2008</w:t>
      </w:r>
      <w:r>
        <w:t>年间平均消</w:t>
      </w:r>
      <w:r>
        <w:t>费增速大幅跃升至</w:t>
      </w:r>
      <w:r>
        <w:rPr>
          <w:rFonts w:ascii="Times New Roman" w:hAnsi="Times New Roman" w:eastAsia="Times New Roman"/>
        </w:rPr>
        <w:t>16%</w:t>
      </w:r>
      <w:r>
        <w:t>，远超于同期煤炭和石油</w:t>
      </w:r>
      <w:r>
        <w:rPr>
          <w:rFonts w:ascii="Times New Roman" w:hAnsi="Times New Roman" w:eastAsia="Times New Roman"/>
        </w:rPr>
        <w:t>9%</w:t>
      </w:r>
      <w:r>
        <w:t>和</w:t>
      </w:r>
      <w:r>
        <w:rPr>
          <w:rFonts w:ascii="Times New Roman" w:hAnsi="Times New Roman" w:eastAsia="Times New Roman"/>
        </w:rPr>
        <w:t>6.8%</w:t>
      </w:r>
      <w:r>
        <w:t>的增速，同时占一次</w:t>
      </w:r>
      <w:r>
        <w:t>能源的比重也升至</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9%</w:t>
      </w:r>
      <w:r>
        <w:t>。根据相关统计资料，</w:t>
      </w:r>
      <w:r>
        <w:rPr>
          <w:rFonts w:ascii="Times New Roman" w:hAnsi="Times New Roman" w:eastAsia="Times New Roman"/>
        </w:rPr>
        <w:t>2011</w:t>
      </w:r>
      <w:r>
        <w:t>年</w:t>
      </w:r>
      <w:r>
        <w:rPr>
          <w:rFonts w:ascii="Times New Roman" w:hAnsi="Times New Roman" w:eastAsia="Times New Roman"/>
        </w:rPr>
        <w:t>1</w:t>
      </w:r>
      <w:r>
        <w:t>月至</w:t>
      </w:r>
      <w:r>
        <w:rPr>
          <w:rFonts w:ascii="Times New Roman" w:hAnsi="Times New Roman" w:eastAsia="Times New Roman"/>
        </w:rPr>
        <w:t>10</w:t>
      </w:r>
      <w:r>
        <w:t>月间我国天然气</w:t>
      </w:r>
      <w:r>
        <w:t>的产量达</w:t>
      </w:r>
      <w:r>
        <w:rPr>
          <w:rFonts w:ascii="Times New Roman" w:hAnsi="Times New Roman" w:eastAsia="Times New Roman"/>
        </w:rPr>
        <w:t>826</w:t>
      </w:r>
      <w:r>
        <w:t>亿立方米，同比增长达</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6%</w:t>
      </w:r>
      <w:r>
        <w:t>，但大幅提升的天然气产量依然满足</w:t>
      </w:r>
      <w:r>
        <w:t>不了我国巨大的天然气需求。为了增加天然气的供给，“十二五”期间，我国新</w:t>
      </w:r>
      <w:r>
        <w:t>建天然气管道</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4</w:t>
      </w:r>
      <w:r>
        <w:t>万公里，初步形成了以西气东输、陕京线、川气东送和沿海主干道为大动脉，连接主产区、消费区、四大进口战略通道的全国天然气管道网，</w:t>
      </w:r>
      <w:r w:rsidR="001852F3">
        <w:t xml:space="preserve">构建了安全平稳的供气格局。</w:t>
      </w:r>
    </w:p>
    <w:p w:rsidR="0018722C">
      <w:pPr>
        <w:topLinePunct/>
      </w:pPr>
      <w:r>
        <w:t>天然气较高的开采成本是造成我国天然气使用起步较晚的重要因素。天然气</w:t>
      </w:r>
      <w:r>
        <w:t>与原油的开采方法有类似之处，一般采用自喷方式，不过因为气井压力较大，加</w:t>
      </w:r>
      <w:r>
        <w:t>上天然气属于易燃易爆气体，对采气井口装置的密封性能和承压能力比对采油井</w:t>
      </w:r>
      <w:r>
        <w:t>装置的要求要高的多，且在天然气的开采过程中要利用先进的技术和装备治理气</w:t>
      </w:r>
      <w:r>
        <w:t>藏水患。因此，与采油相比，采气需要更复杂先进的开采技术、需要投入更多的资金和设备，因而运行成本较高。例如，</w:t>
      </w:r>
      <w:r>
        <w:rPr>
          <w:rFonts w:ascii="Times New Roman" w:eastAsia="Times New Roman"/>
        </w:rPr>
        <w:t>2008</w:t>
      </w:r>
      <w:r>
        <w:t>年约旦国家石油公司不堪忍受天</w:t>
      </w:r>
      <w:r>
        <w:t>然气开采成本上升的压力，被迫努力寻求外国公司投入资金。高昂的开采和利用成本也是我国早年间天然气使用量偏低的重要原因之一。</w:t>
      </w:r>
    </w:p>
    <w:p w:rsidR="0018722C">
      <w:pPr>
        <w:pStyle w:val="Heading3"/>
        <w:topLinePunct/>
        <w:ind w:left="200" w:hangingChars="200" w:hanging="200"/>
      </w:pPr>
      <w:bookmarkStart w:id="852651" w:name="_Toc686852651"/>
      <w:bookmarkStart w:name="_bookmark16" w:id="39"/>
      <w:bookmarkEnd w:id="39"/>
      <w:r>
        <w:rPr>
          <w:b/>
        </w:rPr>
        <w:t>2.1.3</w:t>
      </w:r>
      <w:r>
        <w:t xml:space="preserve"> </w:t>
      </w:r>
      <w:bookmarkStart w:name="_bookmark16" w:id="40"/>
      <w:bookmarkEnd w:id="40"/>
      <w:r>
        <w:t>可再生资源</w:t>
      </w:r>
      <w:bookmarkEnd w:id="852651"/>
    </w:p>
    <w:p w:rsidR="0018722C">
      <w:pPr>
        <w:topLinePunct/>
      </w:pPr>
      <w:r>
        <w:t>可再生资源是与可耗竭资源相对应的一个概念，是指可以重新利用或者在短</w:t>
      </w:r>
      <w:r>
        <w:t>期内可以再生的资源，也被称为可更新资源。一般包括太阳能、风能、水能、海</w:t>
      </w:r>
      <w:r>
        <w:t>洋能、地热能等自然资源，是可持续发展中需加强建设并努力推广使用的清洁能</w:t>
      </w:r>
      <w:r>
        <w:t>源。如</w:t>
      </w:r>
      <w:r>
        <w:t>图</w:t>
      </w:r>
      <w:r>
        <w:rPr>
          <w:rFonts w:ascii="Times New Roman" w:eastAsia="Times New Roman"/>
        </w:rPr>
        <w:t>2</w:t>
      </w:r>
      <w:r>
        <w:rPr>
          <w:rFonts w:ascii="Times New Roman" w:eastAsia="Times New Roman"/>
        </w:rPr>
        <w:t>.</w:t>
      </w:r>
      <w:r>
        <w:rPr>
          <w:rFonts w:ascii="Times New Roman" w:eastAsia="Times New Roman"/>
        </w:rPr>
        <w:t>1</w:t>
      </w:r>
      <w:r>
        <w:t>所示，本文讨论的是相对意义的可再生资源，即虽然是可以繁殖再</w:t>
      </w:r>
      <w:r>
        <w:t>生的自然资源，但开发利用的速度如果大大超过自身更新、成长的速度且无法</w:t>
      </w:r>
      <w:r>
        <w:t>维</w:t>
      </w:r>
    </w:p>
    <w:p w:rsidR="0018722C">
      <w:pPr>
        <w:topLinePunct/>
      </w:pPr>
      <w:r>
        <w:t>持再生过程的环境条件时，终将会耗竭，且可再生资源的使用受制于相应的资金、设备和技术条件。我国的可再生资源储量丰富，为我国电力输送事业做出了重要</w:t>
      </w:r>
      <w:r>
        <w:t>贡献。如</w:t>
      </w:r>
      <w:r>
        <w:t>表</w:t>
      </w:r>
      <w:r>
        <w:rPr>
          <w:rFonts w:ascii="Times New Roman" w:eastAsia="Times New Roman"/>
        </w:rPr>
        <w:t>2</w:t>
      </w:r>
      <w:r>
        <w:rPr>
          <w:rFonts w:ascii="Times New Roman" w:eastAsia="Times New Roman"/>
        </w:rPr>
        <w:t>.</w:t>
      </w:r>
      <w:r>
        <w:rPr>
          <w:rFonts w:ascii="Times New Roman" w:eastAsia="Times New Roman"/>
        </w:rPr>
        <w:t>5</w:t>
      </w:r>
      <w:r>
        <w:t>所示，</w:t>
      </w:r>
      <w:r>
        <w:t>近年</w:t>
      </w:r>
      <w:r>
        <w:t>来可再生资源的年发电量不断增加，占据总发电量的</w:t>
      </w:r>
      <w:r>
        <w:t>比例呈现整体上升趋势，对未来的社会经济发展而言，可再生资源开发利用的潜</w:t>
      </w:r>
      <w:r>
        <w:t>力巨大。通过各种可再生资源的发电量比较可以看出，水电占据了绝对主要地位，</w:t>
      </w:r>
      <w:r>
        <w:t>其次是风力发电和生物质发电，因此下文的实证分析部分主要选取水电数据作为可再生资源的代表。</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5</w:t>
      </w:r>
      <w:r>
        <w:t xml:space="preserve">  </w:t>
      </w:r>
      <w:r>
        <w:rPr>
          <w:rFonts w:cstheme="minorBidi" w:hAnsiTheme="minorHAnsi" w:eastAsiaTheme="minorHAnsi" w:asciiTheme="minorHAnsi" w:ascii="宋体" w:hAnsi="宋体" w:eastAsia="宋体" w:cs="宋体"/>
          <w:b/>
        </w:rPr>
        <w:t>中国可再生资源发电量</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亿千瓦时</w:t>
      </w:r>
      <w:r>
        <w:rPr>
          <w:rFonts w:cstheme="minorBidi" w:hAnsiTheme="minorHAnsi" w:eastAsiaTheme="minorHAnsi" w:asciiTheme="minorHAnsi" w:ascii="宋体" w:hAnsi="宋体" w:eastAsia="宋体" w:cs="宋体"/>
          <w:b/>
        </w:rPr>
        <w:t>）</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34"/>
        <w:gridCol w:w="833"/>
        <w:gridCol w:w="852"/>
        <w:gridCol w:w="852"/>
        <w:gridCol w:w="852"/>
        <w:gridCol w:w="852"/>
        <w:gridCol w:w="852"/>
        <w:gridCol w:w="852"/>
        <w:gridCol w:w="851"/>
      </w:tblGrid>
      <w:tr>
        <w:trPr>
          <w:tblHeader/>
        </w:trPr>
        <w:tc>
          <w:tcPr>
            <w:tcW w:w="1016" w:type="pct"/>
            <w:vAlign w:val="center"/>
            <w:tcBorders>
              <w:bottom w:val="single" w:sz="4" w:space="0" w:color="auto"/>
            </w:tcBorders>
          </w:tcPr>
          <w:p w:rsidR="00462578"/>
        </w:tc>
        <w:tc>
          <w:tcPr>
            <w:tcW w:w="488"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r>
      <w:tr>
        <w:tc>
          <w:tcPr>
            <w:tcW w:w="1016" w:type="pct"/>
            <w:vAlign w:val="center"/>
          </w:tcPr>
          <w:p w:rsidR="0018722C">
            <w:pPr>
              <w:pStyle w:val="ac"/>
              <w:topLinePunct/>
              <w:ind w:leftChars="0" w:left="0" w:rightChars="0" w:right="0" w:firstLineChars="0" w:firstLine="0"/>
              <w:spacing w:line="240" w:lineRule="atLeast"/>
            </w:pPr>
            <w:r>
              <w:t>地热海洋发电</w:t>
            </w:r>
          </w:p>
        </w:tc>
        <w:tc>
          <w:tcPr>
            <w:tcW w:w="488"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1.46</w:t>
            </w:r>
          </w:p>
        </w:tc>
        <w:tc>
          <w:tcPr>
            <w:tcW w:w="499" w:type="pct"/>
            <w:vAlign w:val="center"/>
          </w:tcPr>
          <w:p w:rsidR="0018722C">
            <w:pPr>
              <w:pStyle w:val="affff9"/>
              <w:topLinePunct/>
              <w:ind w:leftChars="0" w:left="0" w:rightChars="0" w:right="0" w:firstLineChars="0" w:firstLine="0"/>
              <w:spacing w:line="240" w:lineRule="atLeast"/>
            </w:pPr>
            <w:r>
              <w:t>1.46</w:t>
            </w:r>
          </w:p>
        </w:tc>
        <w:tc>
          <w:tcPr>
            <w:tcW w:w="499" w:type="pct"/>
            <w:vAlign w:val="center"/>
          </w:tcPr>
          <w:p w:rsidR="0018722C">
            <w:pPr>
              <w:pStyle w:val="affff9"/>
              <w:topLinePunct/>
              <w:ind w:leftChars="0" w:left="0" w:rightChars="0" w:right="0" w:firstLineChars="0" w:firstLine="0"/>
              <w:spacing w:line="240" w:lineRule="atLeast"/>
            </w:pPr>
            <w:r>
              <w:t>1.46</w:t>
            </w:r>
          </w:p>
        </w:tc>
      </w:tr>
      <w:tr>
        <w:tc>
          <w:tcPr>
            <w:tcW w:w="1016" w:type="pct"/>
            <w:vAlign w:val="center"/>
          </w:tcPr>
          <w:p w:rsidR="0018722C">
            <w:pPr>
              <w:pStyle w:val="ac"/>
              <w:topLinePunct/>
              <w:ind w:leftChars="0" w:left="0" w:rightChars="0" w:right="0" w:firstLineChars="0" w:firstLine="0"/>
              <w:spacing w:line="240" w:lineRule="atLeast"/>
            </w:pPr>
            <w:r>
              <w:t>太阳能发电</w:t>
            </w:r>
          </w:p>
        </w:tc>
        <w:tc>
          <w:tcPr>
            <w:tcW w:w="488"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0</w:t>
            </w:r>
          </w:p>
        </w:tc>
        <w:tc>
          <w:tcPr>
            <w:tcW w:w="4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7</w:t>
            </w:r>
          </w:p>
        </w:tc>
        <w:tc>
          <w:tcPr>
            <w:tcW w:w="499" w:type="pct"/>
            <w:vAlign w:val="center"/>
          </w:tcPr>
          <w:p w:rsidR="0018722C">
            <w:pPr>
              <w:pStyle w:val="affff9"/>
              <w:topLinePunct/>
              <w:ind w:leftChars="0" w:left="0" w:rightChars="0" w:right="0" w:firstLineChars="0" w:firstLine="0"/>
              <w:spacing w:line="240" w:lineRule="atLeast"/>
            </w:pPr>
            <w:r>
              <w:t>35</w:t>
            </w:r>
          </w:p>
        </w:tc>
      </w:tr>
      <w:tr>
        <w:tc>
          <w:tcPr>
            <w:tcW w:w="1016" w:type="pct"/>
            <w:vAlign w:val="center"/>
          </w:tcPr>
          <w:p w:rsidR="0018722C">
            <w:pPr>
              <w:pStyle w:val="ac"/>
              <w:topLinePunct/>
              <w:ind w:leftChars="0" w:left="0" w:rightChars="0" w:right="0" w:firstLineChars="0" w:firstLine="0"/>
              <w:spacing w:line="240" w:lineRule="atLeast"/>
            </w:pPr>
            <w:r>
              <w:t>生物质发电</w:t>
            </w:r>
          </w:p>
        </w:tc>
        <w:tc>
          <w:tcPr>
            <w:tcW w:w="488" w:type="pct"/>
            <w:vAlign w:val="center"/>
          </w:tcPr>
          <w:p w:rsidR="0018722C">
            <w:pPr>
              <w:pStyle w:val="affff9"/>
              <w:topLinePunct/>
              <w:ind w:leftChars="0" w:left="0" w:rightChars="0" w:right="0" w:firstLineChars="0" w:firstLine="0"/>
              <w:spacing w:line="240" w:lineRule="atLeast"/>
            </w:pPr>
            <w:r>
              <w:t>52</w:t>
            </w:r>
          </w:p>
        </w:tc>
        <w:tc>
          <w:tcPr>
            <w:tcW w:w="499" w:type="pct"/>
            <w:vAlign w:val="center"/>
          </w:tcPr>
          <w:p w:rsidR="0018722C">
            <w:pPr>
              <w:pStyle w:val="affff9"/>
              <w:topLinePunct/>
              <w:ind w:leftChars="0" w:left="0" w:rightChars="0" w:right="0" w:firstLineChars="0" w:firstLine="0"/>
              <w:spacing w:line="240" w:lineRule="atLeast"/>
            </w:pPr>
            <w:r>
              <w:t>70</w:t>
            </w:r>
          </w:p>
        </w:tc>
        <w:tc>
          <w:tcPr>
            <w:tcW w:w="499" w:type="pct"/>
            <w:vAlign w:val="center"/>
          </w:tcPr>
          <w:p w:rsidR="0018722C">
            <w:pPr>
              <w:pStyle w:val="affff9"/>
              <w:topLinePunct/>
              <w:ind w:leftChars="0" w:left="0" w:rightChars="0" w:right="0" w:firstLineChars="0" w:firstLine="0"/>
              <w:spacing w:line="240" w:lineRule="atLeast"/>
            </w:pPr>
            <w:r>
              <w:t>97</w:t>
            </w:r>
          </w:p>
        </w:tc>
        <w:tc>
          <w:tcPr>
            <w:tcW w:w="499" w:type="pct"/>
            <w:vAlign w:val="center"/>
          </w:tcPr>
          <w:p w:rsidR="0018722C">
            <w:pPr>
              <w:pStyle w:val="affff9"/>
              <w:topLinePunct/>
              <w:ind w:leftChars="0" w:left="0" w:rightChars="0" w:right="0" w:firstLineChars="0" w:firstLine="0"/>
              <w:spacing w:line="240" w:lineRule="atLeast"/>
            </w:pPr>
            <w:r>
              <w:t>147</w:t>
            </w:r>
          </w:p>
        </w:tc>
        <w:tc>
          <w:tcPr>
            <w:tcW w:w="499" w:type="pct"/>
            <w:vAlign w:val="center"/>
          </w:tcPr>
          <w:p w:rsidR="0018722C">
            <w:pPr>
              <w:pStyle w:val="affff9"/>
              <w:topLinePunct/>
              <w:ind w:leftChars="0" w:left="0" w:rightChars="0" w:right="0" w:firstLineChars="0" w:firstLine="0"/>
              <w:spacing w:line="240" w:lineRule="atLeast"/>
            </w:pPr>
            <w:r>
              <w:t>207</w:t>
            </w:r>
          </w:p>
        </w:tc>
        <w:tc>
          <w:tcPr>
            <w:tcW w:w="499" w:type="pct"/>
            <w:vAlign w:val="center"/>
          </w:tcPr>
          <w:p w:rsidR="0018722C">
            <w:pPr>
              <w:pStyle w:val="affff9"/>
              <w:topLinePunct/>
              <w:ind w:leftChars="0" w:left="0" w:rightChars="0" w:right="0" w:firstLineChars="0" w:firstLine="0"/>
              <w:spacing w:line="240" w:lineRule="atLeast"/>
            </w:pPr>
            <w:r>
              <w:t>248</w:t>
            </w:r>
          </w:p>
        </w:tc>
        <w:tc>
          <w:tcPr>
            <w:tcW w:w="499" w:type="pct"/>
            <w:vAlign w:val="center"/>
          </w:tcPr>
          <w:p w:rsidR="0018722C">
            <w:pPr>
              <w:pStyle w:val="affff9"/>
              <w:topLinePunct/>
              <w:ind w:leftChars="0" w:left="0" w:rightChars="0" w:right="0" w:firstLineChars="0" w:firstLine="0"/>
              <w:spacing w:line="240" w:lineRule="atLeast"/>
            </w:pPr>
            <w:r>
              <w:t>315</w:t>
            </w:r>
          </w:p>
        </w:tc>
        <w:tc>
          <w:tcPr>
            <w:tcW w:w="499" w:type="pct"/>
            <w:vAlign w:val="center"/>
          </w:tcPr>
          <w:p w:rsidR="0018722C">
            <w:pPr>
              <w:pStyle w:val="affff9"/>
              <w:topLinePunct/>
              <w:ind w:leftChars="0" w:left="0" w:rightChars="0" w:right="0" w:firstLineChars="0" w:firstLine="0"/>
              <w:spacing w:line="240" w:lineRule="atLeast"/>
            </w:pPr>
            <w:r>
              <w:t>380</w:t>
            </w:r>
          </w:p>
        </w:tc>
      </w:tr>
      <w:tr>
        <w:tc>
          <w:tcPr>
            <w:tcW w:w="1016" w:type="pct"/>
            <w:vAlign w:val="center"/>
          </w:tcPr>
          <w:p w:rsidR="0018722C">
            <w:pPr>
              <w:pStyle w:val="ac"/>
              <w:topLinePunct/>
              <w:ind w:leftChars="0" w:left="0" w:rightChars="0" w:right="0" w:firstLineChars="0" w:firstLine="0"/>
              <w:spacing w:line="240" w:lineRule="atLeast"/>
            </w:pPr>
            <w:r>
              <w:t>并网风力发电</w:t>
            </w:r>
          </w:p>
        </w:tc>
        <w:tc>
          <w:tcPr>
            <w:tcW w:w="488" w:type="pct"/>
            <w:vAlign w:val="center"/>
          </w:tcPr>
          <w:p w:rsidR="0018722C">
            <w:pPr>
              <w:pStyle w:val="affff9"/>
              <w:topLinePunct/>
              <w:ind w:leftChars="0" w:left="0" w:rightChars="0" w:right="0" w:firstLineChars="0" w:firstLine="0"/>
              <w:spacing w:line="240" w:lineRule="atLeast"/>
            </w:pPr>
            <w:r>
              <w:t>16</w:t>
            </w:r>
          </w:p>
        </w:tc>
        <w:tc>
          <w:tcPr>
            <w:tcW w:w="499" w:type="pct"/>
            <w:vAlign w:val="center"/>
          </w:tcPr>
          <w:p w:rsidR="0018722C">
            <w:pPr>
              <w:pStyle w:val="affff9"/>
              <w:topLinePunct/>
              <w:ind w:leftChars="0" w:left="0" w:rightChars="0" w:right="0" w:firstLineChars="0" w:firstLine="0"/>
              <w:spacing w:line="240" w:lineRule="atLeast"/>
            </w:pPr>
            <w:r>
              <w:t>28</w:t>
            </w:r>
          </w:p>
        </w:tc>
        <w:tc>
          <w:tcPr>
            <w:tcW w:w="499" w:type="pct"/>
            <w:vAlign w:val="center"/>
          </w:tcPr>
          <w:p w:rsidR="0018722C">
            <w:pPr>
              <w:pStyle w:val="affff9"/>
              <w:topLinePunct/>
              <w:ind w:leftChars="0" w:left="0" w:rightChars="0" w:right="0" w:firstLineChars="0" w:firstLine="0"/>
              <w:spacing w:line="240" w:lineRule="atLeast"/>
            </w:pPr>
            <w:r>
              <w:t>57</w:t>
            </w:r>
          </w:p>
        </w:tc>
        <w:tc>
          <w:tcPr>
            <w:tcW w:w="499" w:type="pct"/>
            <w:vAlign w:val="center"/>
          </w:tcPr>
          <w:p w:rsidR="0018722C">
            <w:pPr>
              <w:pStyle w:val="affff9"/>
              <w:topLinePunct/>
              <w:ind w:leftChars="0" w:left="0" w:rightChars="0" w:right="0" w:firstLineChars="0" w:firstLine="0"/>
              <w:spacing w:line="240" w:lineRule="atLeast"/>
            </w:pPr>
            <w:r>
              <w:t>131</w:t>
            </w:r>
          </w:p>
        </w:tc>
        <w:tc>
          <w:tcPr>
            <w:tcW w:w="499" w:type="pct"/>
            <w:vAlign w:val="center"/>
          </w:tcPr>
          <w:p w:rsidR="0018722C">
            <w:pPr>
              <w:pStyle w:val="affff9"/>
              <w:topLinePunct/>
              <w:ind w:leftChars="0" w:left="0" w:rightChars="0" w:right="0" w:firstLineChars="0" w:firstLine="0"/>
              <w:spacing w:line="240" w:lineRule="atLeast"/>
            </w:pPr>
            <w:r>
              <w:t>276</w:t>
            </w:r>
          </w:p>
        </w:tc>
        <w:tc>
          <w:tcPr>
            <w:tcW w:w="499" w:type="pct"/>
            <w:vAlign w:val="center"/>
          </w:tcPr>
          <w:p w:rsidR="0018722C">
            <w:pPr>
              <w:pStyle w:val="affff9"/>
              <w:topLinePunct/>
              <w:ind w:leftChars="0" w:left="0" w:rightChars="0" w:right="0" w:firstLineChars="0" w:firstLine="0"/>
              <w:spacing w:line="240" w:lineRule="atLeast"/>
            </w:pPr>
            <w:r>
              <w:t>494</w:t>
            </w:r>
          </w:p>
        </w:tc>
        <w:tc>
          <w:tcPr>
            <w:tcW w:w="499" w:type="pct"/>
            <w:vAlign w:val="center"/>
          </w:tcPr>
          <w:p w:rsidR="0018722C">
            <w:pPr>
              <w:pStyle w:val="affff9"/>
              <w:topLinePunct/>
              <w:ind w:leftChars="0" w:left="0" w:rightChars="0" w:right="0" w:firstLineChars="0" w:firstLine="0"/>
              <w:spacing w:line="240" w:lineRule="atLeast"/>
            </w:pPr>
            <w:r>
              <w:t>741</w:t>
            </w:r>
          </w:p>
        </w:tc>
        <w:tc>
          <w:tcPr>
            <w:tcW w:w="499" w:type="pct"/>
            <w:vAlign w:val="center"/>
          </w:tcPr>
          <w:p w:rsidR="0018722C">
            <w:pPr>
              <w:pStyle w:val="affff9"/>
              <w:topLinePunct/>
              <w:ind w:leftChars="0" w:left="0" w:rightChars="0" w:right="0" w:firstLineChars="0" w:firstLine="0"/>
              <w:spacing w:line="240" w:lineRule="atLeast"/>
            </w:pPr>
            <w:r>
              <w:t>1004</w:t>
            </w:r>
          </w:p>
        </w:tc>
      </w:tr>
      <w:tr>
        <w:tc>
          <w:tcPr>
            <w:tcW w:w="1016" w:type="pct"/>
            <w:vAlign w:val="center"/>
          </w:tcPr>
          <w:p w:rsidR="0018722C">
            <w:pPr>
              <w:pStyle w:val="ac"/>
              <w:topLinePunct/>
              <w:ind w:leftChars="0" w:left="0" w:rightChars="0" w:right="0" w:firstLineChars="0" w:firstLine="0"/>
              <w:spacing w:line="240" w:lineRule="atLeast"/>
            </w:pPr>
            <w:r>
              <w:t>水电</w:t>
            </w:r>
          </w:p>
        </w:tc>
        <w:tc>
          <w:tcPr>
            <w:tcW w:w="488" w:type="pct"/>
            <w:vAlign w:val="center"/>
          </w:tcPr>
          <w:p w:rsidR="0018722C">
            <w:pPr>
              <w:pStyle w:val="affff9"/>
              <w:topLinePunct/>
              <w:ind w:leftChars="0" w:left="0" w:rightChars="0" w:right="0" w:firstLineChars="0" w:firstLine="0"/>
              <w:spacing w:line="240" w:lineRule="atLeast"/>
            </w:pPr>
            <w:r>
              <w:t>3964</w:t>
            </w:r>
          </w:p>
        </w:tc>
        <w:tc>
          <w:tcPr>
            <w:tcW w:w="499" w:type="pct"/>
            <w:vAlign w:val="center"/>
          </w:tcPr>
          <w:p w:rsidR="0018722C">
            <w:pPr>
              <w:pStyle w:val="affff9"/>
              <w:topLinePunct/>
              <w:ind w:leftChars="0" w:left="0" w:rightChars="0" w:right="0" w:firstLineChars="0" w:firstLine="0"/>
              <w:spacing w:line="240" w:lineRule="atLeast"/>
            </w:pPr>
            <w:r>
              <w:t>4148</w:t>
            </w:r>
          </w:p>
        </w:tc>
        <w:tc>
          <w:tcPr>
            <w:tcW w:w="499" w:type="pct"/>
            <w:vAlign w:val="center"/>
          </w:tcPr>
          <w:p w:rsidR="0018722C">
            <w:pPr>
              <w:pStyle w:val="affff9"/>
              <w:topLinePunct/>
              <w:ind w:leftChars="0" w:left="0" w:rightChars="0" w:right="0" w:firstLineChars="0" w:firstLine="0"/>
              <w:spacing w:line="240" w:lineRule="atLeast"/>
            </w:pPr>
            <w:r>
              <w:t>4714</w:t>
            </w:r>
          </w:p>
        </w:tc>
        <w:tc>
          <w:tcPr>
            <w:tcW w:w="499" w:type="pct"/>
            <w:vAlign w:val="center"/>
          </w:tcPr>
          <w:p w:rsidR="0018722C">
            <w:pPr>
              <w:pStyle w:val="affff9"/>
              <w:topLinePunct/>
              <w:ind w:leftChars="0" w:left="0" w:rightChars="0" w:right="0" w:firstLineChars="0" w:firstLine="0"/>
              <w:spacing w:line="240" w:lineRule="atLeast"/>
            </w:pPr>
            <w:r>
              <w:t>5655</w:t>
            </w:r>
          </w:p>
        </w:tc>
        <w:tc>
          <w:tcPr>
            <w:tcW w:w="499" w:type="pct"/>
            <w:vAlign w:val="center"/>
          </w:tcPr>
          <w:p w:rsidR="0018722C">
            <w:pPr>
              <w:pStyle w:val="affff9"/>
              <w:topLinePunct/>
              <w:ind w:leftChars="0" w:left="0" w:rightChars="0" w:right="0" w:firstLineChars="0" w:firstLine="0"/>
              <w:spacing w:line="240" w:lineRule="atLeast"/>
            </w:pPr>
            <w:r>
              <w:t>5717</w:t>
            </w:r>
          </w:p>
        </w:tc>
        <w:tc>
          <w:tcPr>
            <w:tcW w:w="499" w:type="pct"/>
            <w:vAlign w:val="center"/>
          </w:tcPr>
          <w:p w:rsidR="0018722C">
            <w:pPr>
              <w:pStyle w:val="affff9"/>
              <w:topLinePunct/>
              <w:ind w:leftChars="0" w:left="0" w:rightChars="0" w:right="0" w:firstLineChars="0" w:firstLine="0"/>
              <w:spacing w:line="240" w:lineRule="atLeast"/>
            </w:pPr>
            <w:r>
              <w:t>6867</w:t>
            </w:r>
          </w:p>
        </w:tc>
        <w:tc>
          <w:tcPr>
            <w:tcW w:w="499" w:type="pct"/>
            <w:vAlign w:val="center"/>
          </w:tcPr>
          <w:p w:rsidR="0018722C">
            <w:pPr>
              <w:pStyle w:val="affff9"/>
              <w:topLinePunct/>
              <w:ind w:leftChars="0" w:left="0" w:rightChars="0" w:right="0" w:firstLineChars="0" w:firstLine="0"/>
              <w:spacing w:line="240" w:lineRule="atLeast"/>
            </w:pPr>
            <w:r>
              <w:t>6681</w:t>
            </w:r>
          </w:p>
        </w:tc>
        <w:tc>
          <w:tcPr>
            <w:tcW w:w="499" w:type="pct"/>
            <w:vAlign w:val="center"/>
          </w:tcPr>
          <w:p w:rsidR="0018722C">
            <w:pPr>
              <w:pStyle w:val="affff9"/>
              <w:topLinePunct/>
              <w:ind w:leftChars="0" w:left="0" w:rightChars="0" w:right="0" w:firstLineChars="0" w:firstLine="0"/>
              <w:spacing w:line="240" w:lineRule="atLeast"/>
            </w:pPr>
            <w:r>
              <w:t>8641</w:t>
            </w:r>
          </w:p>
        </w:tc>
      </w:tr>
      <w:tr>
        <w:tc>
          <w:tcPr>
            <w:tcW w:w="1016" w:type="pct"/>
            <w:vAlign w:val="center"/>
          </w:tcPr>
          <w:p w:rsidR="0018722C">
            <w:pPr>
              <w:pStyle w:val="ac"/>
              <w:topLinePunct/>
              <w:ind w:leftChars="0" w:left="0" w:rightChars="0" w:right="0" w:firstLineChars="0" w:firstLine="0"/>
              <w:spacing w:line="240" w:lineRule="atLeast"/>
            </w:pPr>
            <w:r>
              <w:t>合计</w:t>
            </w:r>
          </w:p>
        </w:tc>
        <w:tc>
          <w:tcPr>
            <w:tcW w:w="488" w:type="pct"/>
            <w:vAlign w:val="center"/>
          </w:tcPr>
          <w:p w:rsidR="0018722C">
            <w:pPr>
              <w:pStyle w:val="affff9"/>
              <w:topLinePunct/>
              <w:ind w:leftChars="0" w:left="0" w:rightChars="0" w:right="0" w:firstLineChars="0" w:firstLine="0"/>
              <w:spacing w:line="240" w:lineRule="atLeast"/>
            </w:pPr>
            <w:r>
              <w:t>4033</w:t>
            </w:r>
          </w:p>
        </w:tc>
        <w:tc>
          <w:tcPr>
            <w:tcW w:w="499" w:type="pct"/>
            <w:vAlign w:val="center"/>
          </w:tcPr>
          <w:p w:rsidR="0018722C">
            <w:pPr>
              <w:pStyle w:val="affff9"/>
              <w:topLinePunct/>
              <w:ind w:leftChars="0" w:left="0" w:rightChars="0" w:right="0" w:firstLineChars="0" w:firstLine="0"/>
              <w:spacing w:line="240" w:lineRule="atLeast"/>
            </w:pPr>
            <w:r>
              <w:t>4247</w:t>
            </w:r>
          </w:p>
        </w:tc>
        <w:tc>
          <w:tcPr>
            <w:tcW w:w="499" w:type="pct"/>
            <w:vAlign w:val="center"/>
          </w:tcPr>
          <w:p w:rsidR="0018722C">
            <w:pPr>
              <w:pStyle w:val="affff9"/>
              <w:topLinePunct/>
              <w:ind w:leftChars="0" w:left="0" w:rightChars="0" w:right="0" w:firstLineChars="0" w:firstLine="0"/>
              <w:spacing w:line="240" w:lineRule="atLeast"/>
            </w:pPr>
            <w:r>
              <w:t>4869</w:t>
            </w:r>
          </w:p>
        </w:tc>
        <w:tc>
          <w:tcPr>
            <w:tcW w:w="499" w:type="pct"/>
            <w:vAlign w:val="center"/>
          </w:tcPr>
          <w:p w:rsidR="0018722C">
            <w:pPr>
              <w:pStyle w:val="affff9"/>
              <w:topLinePunct/>
              <w:ind w:leftChars="0" w:left="0" w:rightChars="0" w:right="0" w:firstLineChars="0" w:firstLine="0"/>
              <w:spacing w:line="240" w:lineRule="atLeast"/>
            </w:pPr>
            <w:r>
              <w:t>5934</w:t>
            </w:r>
          </w:p>
        </w:tc>
        <w:tc>
          <w:tcPr>
            <w:tcW w:w="499" w:type="pct"/>
            <w:vAlign w:val="center"/>
          </w:tcPr>
          <w:p w:rsidR="0018722C">
            <w:pPr>
              <w:pStyle w:val="affff9"/>
              <w:topLinePunct/>
              <w:ind w:leftChars="0" w:left="0" w:rightChars="0" w:right="0" w:firstLineChars="0" w:firstLine="0"/>
              <w:spacing w:line="240" w:lineRule="atLeast"/>
            </w:pPr>
            <w:r>
              <w:t>6201</w:t>
            </w:r>
          </w:p>
        </w:tc>
        <w:tc>
          <w:tcPr>
            <w:tcW w:w="499" w:type="pct"/>
            <w:vAlign w:val="center"/>
          </w:tcPr>
          <w:p w:rsidR="0018722C">
            <w:pPr>
              <w:pStyle w:val="affff9"/>
              <w:topLinePunct/>
              <w:ind w:leftChars="0" w:left="0" w:rightChars="0" w:right="0" w:firstLineChars="0" w:firstLine="0"/>
              <w:spacing w:line="240" w:lineRule="atLeast"/>
            </w:pPr>
            <w:r>
              <w:t>7611</w:t>
            </w:r>
          </w:p>
        </w:tc>
        <w:tc>
          <w:tcPr>
            <w:tcW w:w="499" w:type="pct"/>
            <w:vAlign w:val="center"/>
          </w:tcPr>
          <w:p w:rsidR="0018722C">
            <w:pPr>
              <w:pStyle w:val="affff9"/>
              <w:topLinePunct/>
              <w:ind w:leftChars="0" w:left="0" w:rightChars="0" w:right="0" w:firstLineChars="0" w:firstLine="0"/>
              <w:spacing w:line="240" w:lineRule="atLeast"/>
            </w:pPr>
            <w:r>
              <w:t>7745</w:t>
            </w:r>
          </w:p>
        </w:tc>
        <w:tc>
          <w:tcPr>
            <w:tcW w:w="499" w:type="pct"/>
            <w:vAlign w:val="center"/>
          </w:tcPr>
          <w:p w:rsidR="0018722C">
            <w:pPr>
              <w:pStyle w:val="affff9"/>
              <w:topLinePunct/>
              <w:ind w:leftChars="0" w:left="0" w:rightChars="0" w:right="0" w:firstLineChars="0" w:firstLine="0"/>
              <w:spacing w:line="240" w:lineRule="atLeast"/>
            </w:pPr>
            <w:r>
              <w:t>10061</w:t>
            </w:r>
          </w:p>
        </w:tc>
      </w:tr>
      <w:tr>
        <w:tc>
          <w:tcPr>
            <w:tcW w:w="1016" w:type="pct"/>
            <w:vAlign w:val="center"/>
          </w:tcPr>
          <w:p w:rsidR="0018722C">
            <w:pPr>
              <w:pStyle w:val="ac"/>
              <w:topLinePunct/>
              <w:ind w:leftChars="0" w:left="0" w:rightChars="0" w:right="0" w:firstLineChars="0" w:firstLine="0"/>
              <w:spacing w:line="240" w:lineRule="atLeast"/>
            </w:pPr>
            <w:r>
              <w:t>可再生资源发电</w:t>
            </w:r>
          </w:p>
          <w:p w:rsidR="0018722C">
            <w:pPr>
              <w:pStyle w:val="a5"/>
              <w:topLinePunct/>
              <w:ind w:leftChars="0" w:left="0" w:rightChars="0" w:right="0" w:firstLineChars="0" w:firstLine="0"/>
              <w:spacing w:line="240" w:lineRule="atLeast"/>
            </w:pPr>
            <w:r>
              <w:t>量年增长率</w:t>
            </w:r>
            <w:r>
              <w:t>%</w:t>
            </w:r>
          </w:p>
        </w:tc>
        <w:tc>
          <w:tcPr>
            <w:tcW w:w="488" w:type="pct"/>
            <w:vAlign w:val="center"/>
          </w:tcPr>
          <w:p w:rsidR="0018722C">
            <w:pPr>
              <w:pStyle w:val="a5"/>
              <w:topLinePunct/>
              <w:ind w:leftChars="0" w:left="0" w:rightChars="0" w:right="0" w:firstLineChars="0" w:firstLine="0"/>
              <w:spacing w:line="240" w:lineRule="atLeast"/>
            </w:pPr>
            <w:r>
              <w:t>—</w:t>
            </w:r>
          </w:p>
        </w:tc>
        <w:tc>
          <w:tcPr>
            <w:tcW w:w="499" w:type="pct"/>
            <w:vAlign w:val="center"/>
          </w:tcPr>
          <w:p w:rsidR="0018722C">
            <w:pPr>
              <w:pStyle w:val="affff9"/>
              <w:topLinePunct/>
              <w:ind w:leftChars="0" w:left="0" w:rightChars="0" w:right="0" w:firstLineChars="0" w:firstLine="0"/>
              <w:spacing w:line="240" w:lineRule="atLeast"/>
            </w:pPr>
            <w:r>
              <w:t>5.3%</w:t>
            </w:r>
          </w:p>
        </w:tc>
        <w:tc>
          <w:tcPr>
            <w:tcW w:w="499" w:type="pct"/>
            <w:vAlign w:val="center"/>
          </w:tcPr>
          <w:p w:rsidR="0018722C">
            <w:pPr>
              <w:pStyle w:val="affff9"/>
              <w:topLinePunct/>
              <w:ind w:leftChars="0" w:left="0" w:rightChars="0" w:right="0" w:firstLineChars="0" w:firstLine="0"/>
              <w:spacing w:line="240" w:lineRule="atLeast"/>
            </w:pPr>
            <w:r>
              <w:t>14.7%</w:t>
            </w:r>
          </w:p>
        </w:tc>
        <w:tc>
          <w:tcPr>
            <w:tcW w:w="499" w:type="pct"/>
            <w:vAlign w:val="center"/>
          </w:tcPr>
          <w:p w:rsidR="0018722C">
            <w:pPr>
              <w:pStyle w:val="affff9"/>
              <w:topLinePunct/>
              <w:ind w:leftChars="0" w:left="0" w:rightChars="0" w:right="0" w:firstLineChars="0" w:firstLine="0"/>
              <w:spacing w:line="240" w:lineRule="atLeast"/>
            </w:pPr>
            <w:r>
              <w:t>21.9%</w:t>
            </w:r>
          </w:p>
        </w:tc>
        <w:tc>
          <w:tcPr>
            <w:tcW w:w="499" w:type="pct"/>
            <w:vAlign w:val="center"/>
          </w:tcPr>
          <w:p w:rsidR="0018722C">
            <w:pPr>
              <w:pStyle w:val="affff9"/>
              <w:topLinePunct/>
              <w:ind w:leftChars="0" w:left="0" w:rightChars="0" w:right="0" w:firstLineChars="0" w:firstLine="0"/>
              <w:spacing w:line="240" w:lineRule="atLeast"/>
            </w:pPr>
            <w:r>
              <w:t>4.5%</w:t>
            </w:r>
          </w:p>
        </w:tc>
        <w:tc>
          <w:tcPr>
            <w:tcW w:w="499" w:type="pct"/>
            <w:vAlign w:val="center"/>
          </w:tcPr>
          <w:p w:rsidR="0018722C">
            <w:pPr>
              <w:pStyle w:val="affff9"/>
              <w:topLinePunct/>
              <w:ind w:leftChars="0" w:left="0" w:rightChars="0" w:right="0" w:firstLineChars="0" w:firstLine="0"/>
              <w:spacing w:line="240" w:lineRule="atLeast"/>
            </w:pPr>
            <w:r>
              <w:t>22.7%</w:t>
            </w:r>
          </w:p>
        </w:tc>
        <w:tc>
          <w:tcPr>
            <w:tcW w:w="499" w:type="pct"/>
            <w:vAlign w:val="center"/>
          </w:tcPr>
          <w:p w:rsidR="0018722C">
            <w:pPr>
              <w:pStyle w:val="affff9"/>
              <w:topLinePunct/>
              <w:ind w:leftChars="0" w:left="0" w:rightChars="0" w:right="0" w:firstLineChars="0" w:firstLine="0"/>
              <w:spacing w:line="240" w:lineRule="atLeast"/>
            </w:pPr>
            <w:r>
              <w:t>1.8%</w:t>
            </w:r>
          </w:p>
        </w:tc>
        <w:tc>
          <w:tcPr>
            <w:tcW w:w="499" w:type="pct"/>
            <w:vAlign w:val="center"/>
          </w:tcPr>
          <w:p w:rsidR="0018722C">
            <w:pPr>
              <w:pStyle w:val="affff9"/>
              <w:topLinePunct/>
              <w:ind w:leftChars="0" w:left="0" w:rightChars="0" w:right="0" w:firstLineChars="0" w:firstLine="0"/>
              <w:spacing w:line="240" w:lineRule="atLeast"/>
            </w:pPr>
            <w:r>
              <w:t>29.9%</w:t>
            </w:r>
          </w:p>
        </w:tc>
      </w:tr>
      <w:tr>
        <w:tc>
          <w:tcPr>
            <w:tcW w:w="1016" w:type="pct"/>
            <w:vAlign w:val="center"/>
            <w:tcBorders>
              <w:top w:val="single" w:sz="4" w:space="0" w:color="auto"/>
            </w:tcBorders>
          </w:tcPr>
          <w:p w:rsidR="0018722C">
            <w:pPr>
              <w:pStyle w:val="ac"/>
              <w:topLinePunct/>
              <w:ind w:leftChars="0" w:left="0" w:rightChars="0" w:right="0" w:firstLineChars="0" w:firstLine="0"/>
              <w:spacing w:line="240" w:lineRule="atLeast"/>
            </w:pPr>
            <w:r>
              <w:t>可再生资源发电量占总发电量比</w:t>
            </w:r>
          </w:p>
          <w:p w:rsidR="0018722C">
            <w:pPr>
              <w:pStyle w:val="aff1"/>
              <w:topLinePunct/>
              <w:ind w:leftChars="0" w:left="0" w:rightChars="0" w:right="0" w:firstLineChars="0" w:firstLine="0"/>
              <w:spacing w:line="240" w:lineRule="atLeast"/>
            </w:pPr>
            <w:r>
              <w:t>例</w:t>
            </w:r>
            <w:r>
              <w:t>%</w:t>
            </w:r>
          </w:p>
        </w:tc>
        <w:tc>
          <w:tcPr>
            <w:tcW w:w="488" w:type="pct"/>
            <w:vAlign w:val="center"/>
            <w:tcBorders>
              <w:top w:val="single" w:sz="4" w:space="0" w:color="auto"/>
            </w:tcBorders>
          </w:tcPr>
          <w:p w:rsidR="0018722C">
            <w:pPr>
              <w:pStyle w:val="affff9"/>
              <w:topLinePunct/>
              <w:ind w:leftChars="0" w:left="0" w:rightChars="0" w:right="0" w:firstLineChars="0" w:firstLine="0"/>
              <w:spacing w:line="240" w:lineRule="atLeast"/>
            </w:pPr>
            <w:r>
              <w:t>16.1%</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14.9%</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14.9%</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17.2%</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16.8%</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18.0%</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16.4%</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20.2%</w:t>
            </w:r>
          </w:p>
        </w:tc>
      </w:tr>
    </w:tbl>
    <w:p w:rsidR="0018722C">
      <w:pPr>
        <w:pStyle w:val="aff3"/>
        <w:topLinePunct/>
      </w:pPr>
      <w:r>
        <w:t>资料来源：根据中国能源网、中国电力企业联合会网站等相关资料整理而成</w:t>
      </w:r>
    </w:p>
    <w:p w:rsidR="0018722C">
      <w:pPr>
        <w:pStyle w:val="Heading2"/>
        <w:topLinePunct/>
        <w:ind w:left="171" w:hangingChars="171" w:hanging="171"/>
      </w:pPr>
      <w:bookmarkStart w:id="852652" w:name="_Toc686852652"/>
      <w:bookmarkStart w:name="2.2经济增长界定 " w:id="41"/>
      <w:bookmarkEnd w:id="41"/>
      <w:r>
        <w:rPr>
          <w:b/>
        </w:rPr>
        <w:t>2.2</w:t>
      </w:r>
      <w:r>
        <w:t xml:space="preserve"> </w:t>
      </w:r>
      <w:bookmarkStart w:name="_bookmark17" w:id="42"/>
      <w:bookmarkEnd w:id="42"/>
      <w:bookmarkStart w:name="_bookmark17" w:id="43"/>
      <w:bookmarkEnd w:id="43"/>
      <w:r>
        <w:t>经济增长界定</w:t>
      </w:r>
      <w:bookmarkEnd w:id="852652"/>
    </w:p>
    <w:p w:rsidR="0018722C">
      <w:pPr>
        <w:pStyle w:val="Heading3"/>
        <w:topLinePunct/>
        <w:ind w:left="200" w:hangingChars="200" w:hanging="200"/>
      </w:pPr>
      <w:bookmarkStart w:id="852653" w:name="_Toc686852653"/>
      <w:bookmarkStart w:name="_bookmark18" w:id="44"/>
      <w:bookmarkEnd w:id="44"/>
      <w:r>
        <w:rPr>
          <w:b/>
        </w:rPr>
        <w:t>2.2.1</w:t>
      </w:r>
      <w:r>
        <w:t xml:space="preserve"> </w:t>
      </w:r>
      <w:bookmarkStart w:name="_bookmark18" w:id="45"/>
      <w:bookmarkEnd w:id="45"/>
      <w:r>
        <w:t>经济增长的涵义</w:t>
      </w:r>
      <w:bookmarkEnd w:id="852653"/>
    </w:p>
    <w:p w:rsidR="0018722C">
      <w:pPr>
        <w:topLinePunct/>
      </w:pPr>
      <w:r>
        <w:t>经济增长是世界各国共同追求的重要目标，在国家各项事业的发展中处于优</w:t>
      </w:r>
      <w:r>
        <w:t>先的地位。十一届三中全会后我国确立了以经济建设为中心的总方针，从此中国经济一直处于腾飞崛起的状态，获得了举世瞩目的经济增长奇迹。</w:t>
      </w:r>
    </w:p>
    <w:p w:rsidR="0018722C">
      <w:pPr>
        <w:topLinePunct/>
      </w:pPr>
      <w:r>
        <w:t>经济增长是指在一个较长的时间段内，一个国家的</w:t>
      </w:r>
      <w:r>
        <w:rPr>
          <w:rFonts w:ascii="Times New Roman" w:eastAsia="Times New Roman"/>
        </w:rPr>
        <w:t>GDP</w:t>
      </w:r>
      <w:r>
        <w:t>（</w:t>
      </w:r>
      <w:r>
        <w:t>或国民收入、人</w:t>
      </w:r>
      <w:r>
        <w:t>均</w:t>
      </w:r>
      <w:r>
        <w:rPr>
          <w:rFonts w:ascii="Times New Roman" w:eastAsia="Times New Roman"/>
        </w:rPr>
        <w:t>GDP</w:t>
      </w:r>
      <w:r>
        <w:t>、人均收入</w:t>
      </w:r>
      <w:r>
        <w:t>）</w:t>
      </w:r>
      <w:r>
        <w:t>的持续增加。显然，这里的产量既可以用经济的总产量来</w:t>
      </w:r>
      <w:r>
        <w:t>表示，也可以表示为人均产量。这两种定义分别针对不同的研究问题：如果要研</w:t>
      </w:r>
      <w:r>
        <w:t>究一国总体经济实力的变化，则选择总体指标更优；若要探究一国居民生活水平</w:t>
      </w:r>
      <w:r>
        <w:t>的提高，则选择人均指标进行研究更加方便。其实，这两种指标具有密切的联系，</w:t>
      </w:r>
      <w:r>
        <w:t>可以证明：总产出的增长率减去人口增长率后的差值就是人均产出的实际增</w:t>
      </w:r>
      <w:r>
        <w:t>长</w:t>
      </w:r>
    </w:p>
    <w:p w:rsidR="0018722C">
      <w:pPr>
        <w:topLinePunct/>
      </w:pPr>
      <w:r>
        <w:t>率。而下文的模型推导过程，对总体经济指标和人均经济指标进行了严格的区分，</w:t>
      </w:r>
      <w:r w:rsidR="001852F3">
        <w:t xml:space="preserve">分别探究各种经济驱动因素对二者的影响。</w:t>
      </w:r>
    </w:p>
    <w:p w:rsidR="0018722C">
      <w:pPr>
        <w:topLinePunct/>
      </w:pPr>
      <w:r>
        <w:t>世界各国由于经济体制、历史条件等各方面原因的不同，经济增长呈现极大</w:t>
      </w:r>
      <w:r>
        <w:t>的差异性。本文将与自然资源有关的经济增长资料进行了总结，描述了世界各国经济增长内涵的三点转变：</w:t>
      </w:r>
    </w:p>
    <w:p w:rsidR="0018722C">
      <w:pPr>
        <w:pStyle w:val="Heading4"/>
        <w:topLinePunct/>
        <w:ind w:left="200" w:hangingChars="200" w:hanging="200"/>
      </w:pPr>
      <w:r>
        <w:rPr>
          <w:b/>
        </w:rPr>
        <w:t>1.</w:t>
      </w:r>
      <w:r>
        <w:t xml:space="preserve"> </w:t>
      </w:r>
      <w:r>
        <w:t>可耗竭资源驱动经济增长的过程呈现新的趋势</w:t>
      </w:r>
    </w:p>
    <w:p w:rsidR="0018722C">
      <w:pPr>
        <w:topLinePunct/>
      </w:pPr>
      <w:r>
        <w:t>可耗竭资源即以煤、石油、天然气为代表的传统化石能源。就当今世界的经</w:t>
      </w:r>
      <w:r>
        <w:t>济增长而言，依赖程度最大的可耗竭资源为石油，其次是煤和天然气。而可耗竭</w:t>
      </w:r>
      <w:r>
        <w:t>资源储量有限，可能在本世纪中叶逐渐枯竭。但世界未来二三十年的经济增长依</w:t>
      </w:r>
      <w:r>
        <w:t>然离不开石油和天然气，故石油和天然气依然是未来二三十年消费最多的可耗竭资源。</w:t>
      </w:r>
    </w:p>
    <w:p w:rsidR="0018722C">
      <w:pPr>
        <w:topLinePunct/>
      </w:pPr>
      <w:r>
        <w:t>而煤炭作为温室气体的主要排放物，是低碳经济时代人们减少使用的重要能源，</w:t>
      </w:r>
      <w:r>
        <w:rPr>
          <w:rFonts w:ascii="Times New Roman" w:eastAsia="Times New Roman"/>
        </w:rPr>
        <w:t>2000</w:t>
      </w:r>
      <w:r>
        <w:t>年时全球煤炭的消费量首次被全球天然气消费量超过。但基于之前的</w:t>
      </w:r>
      <w:r>
        <w:t>分析，中国的煤炭资源储量庞大，而天然气和石油储量不足，加之</w:t>
      </w:r>
      <w:r>
        <w:t>近年</w:t>
      </w:r>
      <w:r>
        <w:t>来中国经</w:t>
      </w:r>
      <w:r>
        <w:t>济迅速增长，使得中国煤炭消费量占据世界</w:t>
      </w:r>
      <w:r>
        <w:rPr>
          <w:rFonts w:ascii="Times New Roman" w:eastAsia="Times New Roman"/>
        </w:rPr>
        <w:t>28%</w:t>
      </w:r>
      <w:r>
        <w:t>。但从长期来看，煤炭资源的消费量应该逐步降低。减少煤炭资源使用、完全实现低碳经济在我国任重而道远。</w:t>
      </w:r>
    </w:p>
    <w:p w:rsidR="0018722C">
      <w:pPr>
        <w:pStyle w:val="Heading4"/>
        <w:topLinePunct/>
        <w:ind w:left="200" w:hangingChars="200" w:hanging="200"/>
      </w:pPr>
      <w:r>
        <w:rPr>
          <w:b/>
        </w:rPr>
        <w:t>2.</w:t>
      </w:r>
      <w:r>
        <w:t xml:space="preserve"> </w:t>
      </w:r>
      <w:r>
        <w:t>可再生资源为经济增长注入了新的动力</w:t>
      </w:r>
    </w:p>
    <w:p w:rsidR="0018722C">
      <w:pPr>
        <w:topLinePunct/>
      </w:pPr>
      <w:r>
        <w:t>许多国家在经济增长的过程中，正在转变资源消费结构，加大了可再生资源的开发与利用。以下以美国、德国、瑞典、韩国和日本为例进行说明：</w:t>
      </w:r>
    </w:p>
    <w:p w:rsidR="0018722C">
      <w:pPr>
        <w:topLinePunct/>
      </w:pPr>
      <w:r>
        <w:t>美国作为新能源战略的领军者，其新能源政策着重洁能与节能，大力开发和</w:t>
      </w:r>
      <w:r>
        <w:t>利用可再生资源，试图争夺未来可再生资源领域的制高点；德国也大力发展可再生资源，制定了温室气体排放的新法案，力争让太阳能、潮汐能等可再生资源的</w:t>
      </w:r>
      <w:r>
        <w:t>利用比率由现在的</w:t>
      </w:r>
      <w:r>
        <w:rPr>
          <w:rFonts w:ascii="Times New Roman" w:hAnsi="Times New Roman" w:eastAsia="Times New Roman"/>
        </w:rPr>
        <w:t>14%</w:t>
      </w:r>
      <w:r>
        <w:t>增加到</w:t>
      </w:r>
      <w:r>
        <w:rPr>
          <w:rFonts w:ascii="Times New Roman" w:hAnsi="Times New Roman" w:eastAsia="Times New Roman"/>
        </w:rPr>
        <w:t>2020</w:t>
      </w:r>
      <w:r>
        <w:t>年的</w:t>
      </w:r>
      <w:r>
        <w:rPr>
          <w:rFonts w:ascii="Times New Roman" w:hAnsi="Times New Roman" w:eastAsia="Times New Roman"/>
        </w:rPr>
        <w:t>20%</w:t>
      </w:r>
      <w:r>
        <w:t>；瑞典对可再生资源的使用过程实</w:t>
      </w:r>
      <w:r>
        <w:t>施补贴，力争在</w:t>
      </w:r>
      <w:r>
        <w:rPr>
          <w:rFonts w:ascii="Times New Roman" w:hAnsi="Times New Roman" w:eastAsia="Times New Roman"/>
        </w:rPr>
        <w:t>2020</w:t>
      </w:r>
      <w:r>
        <w:t>年前摆脱对石油资源的依赖；韩国打出“低碳绿色增长</w:t>
      </w:r>
      <w:r>
        <w:t>”</w:t>
      </w:r>
    </w:p>
    <w:p w:rsidR="0018722C">
      <w:pPr>
        <w:topLinePunct/>
      </w:pPr>
      <w:r>
        <w:t>的口号，利用新能源战略振兴本国的经济，从</w:t>
      </w:r>
      <w:r>
        <w:rPr>
          <w:rFonts w:ascii="Times New Roman" w:eastAsia="Times New Roman"/>
        </w:rPr>
        <w:t>2007</w:t>
      </w:r>
      <w:r>
        <w:t>年以来，持续投入</w:t>
      </w:r>
      <w:r>
        <w:rPr>
          <w:rFonts w:ascii="Times New Roman" w:eastAsia="Times New Roman"/>
        </w:rPr>
        <w:t>25</w:t>
      </w:r>
      <w:r>
        <w:rPr>
          <w:rFonts w:ascii="Times New Roman" w:eastAsia="Times New Roman"/>
        </w:rPr>
        <w:t>.</w:t>
      </w:r>
      <w:r>
        <w:rPr>
          <w:rFonts w:ascii="Times New Roman" w:eastAsia="Times New Roman"/>
        </w:rPr>
        <w:t>9</w:t>
      </w:r>
      <w:r>
        <w:t>亿美</w:t>
      </w:r>
      <w:r>
        <w:t>元发展国内的核电设备和发展核燃料技术，同时增加可再生资源对传统化石能源</w:t>
      </w:r>
      <w:r>
        <w:t>的替代；日本则通过政策激励和法规并举的手段，试图摆脱长期以来对传统能源进口的依赖。</w:t>
      </w:r>
    </w:p>
    <w:p w:rsidR="0018722C">
      <w:pPr>
        <w:pStyle w:val="Heading4"/>
        <w:topLinePunct/>
        <w:ind w:left="200" w:hangingChars="200" w:hanging="200"/>
      </w:pPr>
      <w:r>
        <w:rPr>
          <w:b/>
        </w:rPr>
        <w:t>3.</w:t>
      </w:r>
      <w:r>
        <w:t xml:space="preserve"> </w:t>
      </w:r>
      <w:r>
        <w:t>为了驱动经济，各国对可再生资源的研发投入大大增加</w:t>
      </w:r>
    </w:p>
    <w:p w:rsidR="0018722C">
      <w:pPr>
        <w:topLinePunct/>
      </w:pPr>
      <w:r>
        <w:t>微软创始人比尔盖茨早就呼吁增加可再生资源的研发投入。奥巴马政府在之前的国情咨文演讲中已明确表示：</w:t>
      </w:r>
      <w:r>
        <w:rPr>
          <w:rFonts w:ascii="Times New Roman" w:eastAsia="Times New Roman"/>
        </w:rPr>
        <w:t>2035</w:t>
      </w:r>
      <w:r>
        <w:t>年将美国</w:t>
      </w:r>
      <w:r>
        <w:rPr>
          <w:rFonts w:ascii="Times New Roman" w:eastAsia="Times New Roman"/>
        </w:rPr>
        <w:t>80%</w:t>
      </w:r>
      <w:r>
        <w:t>的发电量用于可再生资源</w:t>
      </w:r>
      <w:r>
        <w:t>领域，美国政府为此项目的研发部署投入达</w:t>
      </w:r>
      <w:r>
        <w:rPr>
          <w:rFonts w:ascii="Times New Roman" w:eastAsia="Times New Roman"/>
        </w:rPr>
        <w:t>80</w:t>
      </w:r>
      <w:r>
        <w:t>多亿美元。</w:t>
      </w:r>
      <w:r>
        <w:rPr>
          <w:rFonts w:ascii="Times New Roman" w:eastAsia="Times New Roman"/>
        </w:rPr>
        <w:t>2013</w:t>
      </w:r>
      <w:r>
        <w:t>年</w:t>
      </w:r>
      <w:r>
        <w:rPr>
          <w:rFonts w:ascii="Times New Roman" w:eastAsia="Times New Roman"/>
        </w:rPr>
        <w:t>3</w:t>
      </w:r>
      <w:r>
        <w:t>月</w:t>
      </w:r>
      <w:r>
        <w:rPr>
          <w:rFonts w:ascii="Times New Roman" w:eastAsia="Times New Roman"/>
        </w:rPr>
        <w:t>15</w:t>
      </w:r>
      <w:r>
        <w:t>日</w:t>
      </w:r>
      <w:r>
        <w:t>，</w:t>
      </w:r>
    </w:p>
    <w:p w:rsidR="0018722C">
      <w:pPr>
        <w:topLinePunct/>
      </w:pPr>
      <w:r>
        <w:t>奥巴马敦促国会批准设立能源安全信托基金，以减少美国对传统化石能源的依</w:t>
      </w:r>
      <w:r>
        <w:t>赖，并增加可再生资源的研发投入，走出当前的经济困境。而我国在可再生资源领域也响应积极</w:t>
      </w:r>
      <w:r>
        <w:t>，“十二五”能源科技的研发投入达</w:t>
      </w:r>
      <w:r>
        <w:rPr>
          <w:rFonts w:ascii="Times New Roman" w:hAnsi="Times New Roman" w:eastAsia="Times New Roman"/>
        </w:rPr>
        <w:t>60</w:t>
      </w:r>
      <w:r>
        <w:t>多亿美元，重点发展太阳</w:t>
      </w:r>
      <w:r>
        <w:t>能、智能电网、风力发电等成套产业化技术，为驱动我国经济的持续增长注入了一剂强心针。</w:t>
      </w:r>
    </w:p>
    <w:p w:rsidR="0018722C">
      <w:pPr>
        <w:pStyle w:val="Heading3"/>
        <w:topLinePunct/>
        <w:ind w:left="200" w:hangingChars="200" w:hanging="200"/>
      </w:pPr>
      <w:bookmarkStart w:id="852654" w:name="_Toc686852654"/>
      <w:bookmarkStart w:name="_bookmark19" w:id="46"/>
      <w:bookmarkEnd w:id="46"/>
      <w:r>
        <w:rPr>
          <w:b/>
        </w:rPr>
        <w:t>2.2.2</w:t>
      </w:r>
      <w:r>
        <w:t xml:space="preserve"> </w:t>
      </w:r>
      <w:bookmarkStart w:name="_bookmark19" w:id="47"/>
      <w:bookmarkEnd w:id="47"/>
      <w:r>
        <w:t>内生经济增长</w:t>
      </w:r>
      <w:bookmarkEnd w:id="852654"/>
    </w:p>
    <w:p w:rsidR="0018722C">
      <w:pPr>
        <w:topLinePunct/>
      </w:pPr>
      <w:r>
        <w:t>内生经济增长指的是不依靠政策、外资及外生技术进步等经济外部力量的推动，主要依靠资本积累、内生技术变化等内在力量来推动经济的长期增长。</w:t>
      </w:r>
    </w:p>
    <w:p w:rsidR="0018722C">
      <w:pPr>
        <w:topLinePunct/>
      </w:pPr>
      <w:r>
        <w:t>内生经济增长分为“要素投入型内生经济增长”和“技术推动型内生经济增长”两种类型。前者包含了内生人口增长率、内生投资率、内生储蓄率等因素，</w:t>
      </w:r>
      <w:r>
        <w:t>后者从知识溢出、研发投入等角度来解释技术的内生进步。而本文研究的是经济</w:t>
      </w:r>
      <w:r>
        <w:t>增长处于不同阶段时，各种要素投入对经济增长的差别性影响，而技术只是经济</w:t>
      </w:r>
      <w:r>
        <w:t>增长的重要驱动因素之一。本文着重分析可耗竭资源与可再生资源对经济增长的作用。</w:t>
      </w:r>
    </w:p>
    <w:p w:rsidR="0018722C">
      <w:pPr>
        <w:pStyle w:val="Heading3"/>
        <w:topLinePunct/>
        <w:ind w:left="200" w:hangingChars="200" w:hanging="200"/>
      </w:pPr>
      <w:bookmarkStart w:id="852655" w:name="_Toc686852655"/>
      <w:bookmarkStart w:name="_bookmark20" w:id="48"/>
      <w:bookmarkEnd w:id="48"/>
      <w:r>
        <w:rPr>
          <w:b/>
        </w:rPr>
        <w:t>2.2.3</w:t>
      </w:r>
      <w:r>
        <w:t xml:space="preserve"> </w:t>
      </w:r>
      <w:bookmarkStart w:name="_bookmark20" w:id="49"/>
      <w:bookmarkEnd w:id="49"/>
      <w:r>
        <w:t>经济增长阶段</w:t>
      </w:r>
      <w:bookmarkEnd w:id="852655"/>
    </w:p>
    <w:p w:rsidR="0018722C">
      <w:pPr>
        <w:topLinePunct/>
      </w:pPr>
      <w:r>
        <w:t>经济增长所处的阶段是一个国家或地区经济增长的重要度量因素。一个国家</w:t>
      </w:r>
      <w:r>
        <w:t>或地区，经济增长阶段判断正确与否，是其制定正确的经济增长战略规划、促进</w:t>
      </w:r>
      <w:r>
        <w:t>经济增长的重要前提之一。目前，学术界对经济增长阶段的划分标准未取得共识，</w:t>
      </w:r>
      <w:r w:rsidR="001852F3">
        <w:t xml:space="preserve">主要存在以下三种观点 ：</w:t>
      </w:r>
    </w:p>
    <w:p w:rsidR="0018722C">
      <w:pPr>
        <w:pStyle w:val="Heading4"/>
        <w:topLinePunct/>
        <w:ind w:left="200" w:hangingChars="200" w:hanging="200"/>
      </w:pPr>
      <w:r>
        <w:rPr>
          <w:b/>
        </w:rPr>
        <w:t>1.</w:t>
      </w:r>
      <w:r>
        <w:t xml:space="preserve"> </w:t>
      </w:r>
      <w:r>
        <w:t>结构主义划分标准</w:t>
      </w:r>
    </w:p>
    <w:p w:rsidR="0018722C">
      <w:pPr>
        <w:topLinePunct/>
      </w:pPr>
      <w:r>
        <w:t>结构主义认为经济增长的本质是生产结构发生变化，故而对经济增长阶段的</w:t>
      </w:r>
      <w:r>
        <w:t>划分需设立相应的结构性指标。此观点以罗斯托为代表，其认为经济增长的整个</w:t>
      </w:r>
      <w:r>
        <w:t>过程是“主导部门”的序列变化过程，这种序列体现在有效吸收特定技术的顺序</w:t>
      </w:r>
      <w:r>
        <w:t>上。经济增长的每个阶段，都有相应起</w:t>
      </w:r>
      <w:r>
        <w:t>领头</w:t>
      </w:r>
      <w:r>
        <w:t>作用的主导部门，引导并推动其他部</w:t>
      </w:r>
      <w:r>
        <w:t>门共同发展。此观点反对用经济总量指标作为经济增长的划分标准，认为必须考察部门与分支部门间的相互关系。</w:t>
      </w:r>
    </w:p>
    <w:p w:rsidR="0018722C">
      <w:pPr>
        <w:pStyle w:val="Heading4"/>
        <w:topLinePunct/>
        <w:ind w:left="200" w:hangingChars="200" w:hanging="200"/>
      </w:pPr>
      <w:r>
        <w:rPr>
          <w:b/>
        </w:rPr>
        <w:t>2.</w:t>
      </w:r>
      <w:r>
        <w:t xml:space="preserve"> </w:t>
      </w:r>
      <w:r>
        <w:t>总量主义划分标准</w:t>
      </w:r>
    </w:p>
    <w:p w:rsidR="0018722C">
      <w:pPr>
        <w:topLinePunct/>
      </w:pPr>
      <w:r>
        <w:t>总量主义认为经济增长的本质是经济总量的不断扩张，可以用</w:t>
      </w:r>
      <w:r>
        <w:rPr>
          <w:rFonts w:ascii="Times New Roman" w:eastAsia="Times New Roman"/>
        </w:rPr>
        <w:t>GDP</w:t>
      </w:r>
      <w:r>
        <w:t>、人均</w:t>
      </w:r>
    </w:p>
    <w:p w:rsidR="0018722C">
      <w:pPr>
        <w:topLinePunct/>
      </w:pPr>
      <w:r>
        <w:rPr>
          <w:rFonts w:ascii="Times New Roman" w:eastAsia="Times New Roman"/>
        </w:rPr>
        <w:t>GDP</w:t>
      </w:r>
      <w:r>
        <w:t>等指标的大小来简易划分经济增长阶段。此观点以库兹涅茨为代表，其认</w:t>
      </w:r>
      <w:r>
        <w:t>为经济增长的整个过程是总量不断增加的过程，即使是结构主义考察的部门间的</w:t>
      </w:r>
      <w:r>
        <w:t>关系，也与总量指标交织在一起，且只有并入总量框架下才能得到精确度量。若缺乏必要的准确度量，则会忽视战略性部门可能发生的变化。</w:t>
      </w:r>
    </w:p>
    <w:p w:rsidR="0018722C">
      <w:pPr>
        <w:pStyle w:val="Heading4"/>
        <w:topLinePunct/>
        <w:ind w:left="200" w:hangingChars="200" w:hanging="200"/>
      </w:pPr>
      <w:r>
        <w:rPr>
          <w:b/>
        </w:rPr>
        <w:t>3.</w:t>
      </w:r>
      <w:r>
        <w:t xml:space="preserve"> </w:t>
      </w:r>
      <w:r>
        <w:t>综合主义划分标准</w:t>
      </w:r>
    </w:p>
    <w:p w:rsidR="0018722C">
      <w:pPr>
        <w:topLinePunct/>
      </w:pPr>
      <w:r>
        <w:t>综合主义认为经济增长阶段的划分标准不应该用单一的指标进行衡量，而应</w:t>
      </w:r>
      <w:r>
        <w:t>该是各种指标的综合。我国的蒋海清博士持这种观点，其认为划分经济增长的阶</w:t>
      </w:r>
      <w:r>
        <w:t>段可以用空间结构、产业结构、制度因素、总量水平四个指标的综合。其中，空</w:t>
      </w:r>
      <w:r>
        <w:t>间结构是区分地区经济增长不同阶段的标志，产业结构主要考察的是生产力因</w:t>
      </w:r>
      <w:r>
        <w:t>素，制度因素是以地区经济增长的背景为标准，而总量水平是地区经济增长水平的重要量度。</w:t>
      </w:r>
    </w:p>
    <w:p w:rsidR="0018722C">
      <w:pPr>
        <w:topLinePunct/>
      </w:pPr>
      <w:r>
        <w:t>综上所述，由于本文考察的是经济增长的不同阶段下各种自然资源对经济增</w:t>
      </w:r>
      <w:r>
        <w:t>长的区别性作用，而这种作用直接反映在经济增长总量指标的变化上。所以本文</w:t>
      </w:r>
      <w:r>
        <w:t>采取总量主义的划分方式，以地区</w:t>
      </w:r>
      <w:r>
        <w:rPr>
          <w:rFonts w:ascii="Times New Roman" w:eastAsia="Times New Roman"/>
        </w:rPr>
        <w:t>GDP</w:t>
      </w:r>
      <w:r>
        <w:t>为标准，将经济增长阶段划分为经济增长的较低阶段、较高阶段和未来更高阶段。分别探究在经济增长的不同阶段时，</w:t>
      </w:r>
      <w:r w:rsidR="001852F3">
        <w:t xml:space="preserve">各种资源对经济增长的影响，及影响效果发生改变的条件。</w:t>
      </w:r>
    </w:p>
    <w:p w:rsidR="0018722C">
      <w:pPr>
        <w:pStyle w:val="Heading2"/>
        <w:topLinePunct/>
        <w:ind w:left="171" w:hangingChars="171" w:hanging="171"/>
      </w:pPr>
      <w:bookmarkStart w:id="852656" w:name="_Toc686852656"/>
      <w:bookmarkStart w:name="2.3自然资源对经济的驱动效应界定 " w:id="50"/>
      <w:bookmarkEnd w:id="50"/>
      <w:r>
        <w:rPr>
          <w:b/>
        </w:rPr>
        <w:t>2.3</w:t>
      </w:r>
      <w:r>
        <w:t xml:space="preserve"> </w:t>
      </w:r>
      <w:bookmarkStart w:name="_bookmark21" w:id="51"/>
      <w:bookmarkEnd w:id="51"/>
      <w:bookmarkStart w:name="_bookmark21" w:id="52"/>
      <w:bookmarkEnd w:id="52"/>
      <w:r>
        <w:t>自然资源对经济的驱动效应界定</w:t>
      </w:r>
      <w:bookmarkEnd w:id="852656"/>
    </w:p>
    <w:p w:rsidR="0018722C">
      <w:pPr>
        <w:topLinePunct/>
      </w:pPr>
      <w:r>
        <w:t>新中国成立以来，我国充裕的自然资源对我国经济恢复与经济增长做出了很大的贡献。</w:t>
      </w:r>
      <w:r>
        <w:rPr>
          <w:rFonts w:ascii="Times New Roman" w:eastAsia="Times New Roman"/>
        </w:rPr>
        <w:t>2.1</w:t>
      </w:r>
      <w:r>
        <w:t>节和</w:t>
      </w:r>
      <w:r>
        <w:rPr>
          <w:rFonts w:ascii="Times New Roman" w:eastAsia="Times New Roman"/>
        </w:rPr>
        <w:t>2</w:t>
      </w:r>
      <w:r>
        <w:rPr>
          <w:rFonts w:ascii="Times New Roman" w:eastAsia="Times New Roman"/>
        </w:rPr>
        <w:t>.</w:t>
      </w:r>
      <w:r>
        <w:rPr>
          <w:rFonts w:ascii="Times New Roman" w:eastAsia="Times New Roman"/>
        </w:rPr>
        <w:t>2</w:t>
      </w:r>
      <w:r>
        <w:t>节内容分别对自然资源和经济增长这两个概念进行了界</w:t>
      </w:r>
      <w:r>
        <w:t>定，此节开始将两个概念结合起来，从我国自然资源对经济增长贡献率和对经济总量贡献率这两个角度来描述自然资源对我国经济的驱动效应。</w:t>
      </w:r>
    </w:p>
    <w:p w:rsidR="0018722C">
      <w:pPr>
        <w:pStyle w:val="Heading3"/>
        <w:topLinePunct/>
        <w:ind w:left="200" w:hangingChars="200" w:hanging="200"/>
      </w:pPr>
      <w:bookmarkStart w:id="852657" w:name="_Toc686852657"/>
      <w:bookmarkStart w:name="_bookmark22" w:id="53"/>
      <w:bookmarkEnd w:id="53"/>
      <w:r>
        <w:rPr>
          <w:b/>
        </w:rPr>
        <w:t>2.3.1</w:t>
      </w:r>
      <w:r>
        <w:t xml:space="preserve"> </w:t>
      </w:r>
      <w:bookmarkStart w:name="_bookmark22" w:id="54"/>
      <w:bookmarkEnd w:id="54"/>
      <w:r>
        <w:t>自然资源对经济增长贡献率描述</w:t>
      </w:r>
      <w:bookmarkEnd w:id="852657"/>
    </w:p>
    <w:p w:rsidR="0018722C">
      <w:pPr>
        <w:topLinePunct/>
      </w:pPr>
      <w:r>
        <w:t>资源产业对经济增长的贡献率，即为该产业对国内生产总值所做的贡献程度。本文立足从社会经济总量的角度进行比较，运用如下的公式进行计算：</w:t>
      </w:r>
    </w:p>
    <w:p w:rsidR="0018722C">
      <w:pPr>
        <w:topLinePunct/>
      </w:pPr>
      <w:r>
        <w:t>资源对经济增长的贡献率</w:t>
      </w:r>
      <w:r>
        <w:rPr>
          <w:rFonts w:ascii="Times New Roman" w:eastAsia="Times New Roman"/>
        </w:rPr>
        <w:t>=</w:t>
      </w:r>
      <w:r>
        <w:t>(</w:t>
      </w:r>
      <w:r>
        <w:rPr>
          <w:rFonts w:ascii="Times New Roman" w:eastAsia="Times New Roman"/>
        </w:rPr>
        <w:t>R*c</w:t>
      </w:r>
      <w:r>
        <w:t>)</w:t>
      </w:r>
      <w:r w:rsidR="004B696B">
        <w:t xml:space="preserve"> </w:t>
      </w:r>
      <w:r>
        <w:rPr>
          <w:rFonts w:ascii="Times New Roman" w:eastAsia="Times New Roman"/>
        </w:rPr>
        <w:t>/</w:t>
      </w:r>
      <w:r>
        <w:rPr>
          <w:rFonts w:ascii="Times New Roman" w:eastAsia="Times New Roman"/>
        </w:rPr>
        <w:t>Y</w:t>
      </w:r>
      <w:r>
        <w:rPr>
          <w:rFonts w:ascii="Times New Roman" w:eastAsia="Times New Roman"/>
        </w:rPr>
        <w:t> </w:t>
      </w:r>
      <w:r>
        <w:rPr>
          <w:rFonts w:ascii="Times New Roman" w:eastAsia="Times New Roman"/>
        </w:rPr>
        <w:t>*100%</w:t>
      </w:r>
      <w:r>
        <w:t>（</w:t>
      </w:r>
      <w:r>
        <w:rPr>
          <w:rFonts w:ascii="Times New Roman" w:eastAsia="Times New Roman"/>
        </w:rPr>
        <w:t>2.1</w:t>
      </w:r>
      <w:r>
        <w:t>）</w:t>
      </w:r>
      <w:r w:rsidR="001852F3">
        <w:t xml:space="preserve">其中，</w:t>
      </w:r>
      <w:r>
        <w:rPr>
          <w:rFonts w:ascii="Times New Roman" w:eastAsia="Times New Roman"/>
        </w:rPr>
        <w:t>R</w:t>
      </w:r>
      <w:r>
        <w:t>为资源产业增长率；</w:t>
      </w:r>
      <w:r>
        <w:rPr>
          <w:rFonts w:ascii="Times New Roman" w:eastAsia="Times New Roman"/>
        </w:rPr>
        <w:t>c</w:t>
      </w:r>
      <w:r>
        <w:t>为资源产业占据国内生产总值的份额；</w:t>
      </w:r>
      <w:r>
        <w:rPr>
          <w:rFonts w:ascii="Times New Roman" w:eastAsia="Times New Roman"/>
        </w:rPr>
        <w:t>Y</w:t>
      </w:r>
      <w:r>
        <w:rPr>
          <w:rFonts w:ascii="Times New Roman" w:eastAsia="Times New Roman"/>
        </w:rPr>
        <w:t> </w:t>
      </w:r>
      <w:r>
        <w:t>为</w:t>
      </w:r>
    </w:p>
    <w:p w:rsidR="0018722C">
      <w:pPr>
        <w:topLinePunct/>
      </w:pPr>
      <w:r>
        <w:t>国内生产总值的增长率。</w:t>
      </w:r>
    </w:p>
    <w:p w:rsidR="0018722C">
      <w:pPr>
        <w:pStyle w:val="BodyText"/>
        <w:spacing w:line="292" w:lineRule="auto" w:before="91"/>
        <w:ind w:rightChars="0" w:right="216" w:firstLineChars="0" w:firstLine="479"/>
        <w:jc w:val="both"/>
        <w:topLinePunct/>
      </w:pPr>
      <w:r>
        <w:rPr>
          <w:spacing w:val="-6"/>
        </w:rPr>
        <w:t>选取我国</w:t>
      </w:r>
      <w:r>
        <w:rPr>
          <w:rFonts w:ascii="Times New Roman" w:eastAsia="Times New Roman"/>
        </w:rPr>
        <w:t>1986-2010</w:t>
      </w:r>
      <w:r>
        <w:rPr>
          <w:spacing w:val="-8"/>
        </w:rPr>
        <w:t>年共计</w:t>
      </w:r>
      <w:r>
        <w:rPr>
          <w:rFonts w:ascii="Times New Roman" w:eastAsia="Times New Roman"/>
        </w:rPr>
        <w:t>25</w:t>
      </w:r>
      <w:r>
        <w:rPr>
          <w:spacing w:val="-10"/>
        </w:rPr>
        <w:t>年的</w:t>
      </w:r>
      <w:r>
        <w:rPr>
          <w:rFonts w:ascii="Times New Roman" w:eastAsia="Times New Roman"/>
        </w:rPr>
        <w:t>R</w:t>
      </w:r>
      <w:r>
        <w:rPr>
          <w:spacing w:val="-2"/>
        </w:rPr>
        <w:t>、</w:t>
      </w:r>
      <w:r>
        <w:rPr>
          <w:rFonts w:ascii="Times New Roman" w:eastAsia="Times New Roman"/>
        </w:rPr>
        <w:t>c</w:t>
      </w:r>
      <w:r>
        <w:rPr>
          <w:spacing w:val="-2"/>
        </w:rPr>
        <w:t>、</w:t>
      </w:r>
      <w:r>
        <w:rPr>
          <w:rFonts w:ascii="Times New Roman" w:eastAsia="Times New Roman"/>
        </w:rPr>
        <w:t>Y</w:t>
      </w:r>
      <w:r>
        <w:rPr>
          <w:spacing w:val="-1"/>
        </w:rPr>
        <w:t>数据，分别测算各年份资源产</w:t>
      </w:r>
      <w:r>
        <w:rPr>
          <w:spacing w:val="-2"/>
        </w:rPr>
        <w:t>业对经济增长贡献率的数值，得出的结果如</w:t>
      </w:r>
      <w:r>
        <w:rPr>
          <w:spacing w:val="-2"/>
        </w:rPr>
        <w:t>图</w:t>
      </w:r>
      <w:r>
        <w:rPr>
          <w:rFonts w:ascii="Times New Roman" w:eastAsia="Times New Roman"/>
        </w:rPr>
        <w:t>2</w:t>
      </w:r>
      <w:r>
        <w:rPr>
          <w:rFonts w:ascii="Times New Roman" w:eastAsia="Times New Roman"/>
        </w:rPr>
        <w:t>.</w:t>
      </w:r>
      <w:r>
        <w:rPr>
          <w:rFonts w:ascii="Times New Roman" w:eastAsia="Times New Roman"/>
        </w:rPr>
        <w:t>2</w:t>
      </w:r>
      <w:r>
        <w:t>所示。</w:t>
      </w:r>
    </w:p>
    <w:p w:rsidR="0018722C">
      <w:pPr>
        <w:pStyle w:val="aff7"/>
        <w:sectPr w:rsidR="00556256">
          <w:pgSz w:w="11910" w:h="16840"/>
          <w:pgMar w:header="903" w:footer="995" w:top="1160" w:bottom="1180" w:left="1580" w:right="1580"/>
        </w:sectPr>
        <w:topLinePunct/>
      </w:pPr>
      <w:r>
        <w:drawing>
          <wp:inline>
            <wp:extent cx="5251280" cy="1806511"/>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6" cstate="print"/>
                    <a:stretch>
                      <a:fillRect/>
                    </a:stretch>
                  </pic:blipFill>
                  <pic:spPr>
                    <a:xfrm>
                      <a:off x="0" y="0"/>
                      <a:ext cx="5251280" cy="1806511"/>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cstheme="minorBidi" w:hAnsiTheme="minorHAnsi" w:eastAsiaTheme="minorHAnsi" w:asciiTheme="minorHAnsi"/>
          <w:b/>
        </w:rPr>
        <w:t> </w:t>
      </w:r>
      <w:r>
        <w:rPr>
          <w:rFonts w:ascii="Times New Roman" w:eastAsia="Times New Roman" w:cstheme="minorBidi" w:hAnsiTheme="minorHAnsi"/>
          <w:b/>
        </w:rPr>
        <w:t>2</w:t>
      </w:r>
      <w:r>
        <w:rPr>
          <w:rFonts w:ascii="Times New Roman" w:eastAsia="Times New Roman" w:cstheme="minorBidi" w:hAnsiTheme="minorHAnsi"/>
          <w:b/>
        </w:rPr>
        <w:t>.</w:t>
      </w:r>
      <w:r>
        <w:rPr>
          <w:rFonts w:ascii="Times New Roman" w:eastAsia="Times New Roman" w:cstheme="minorBidi" w:hAnsiTheme="minorHAnsi"/>
          <w:b/>
        </w:rPr>
        <w:t>2</w:t>
      </w:r>
      <w:r>
        <w:t xml:space="preserve">  </w:t>
      </w:r>
      <w:r>
        <w:rPr>
          <w:rFonts w:cstheme="minorBidi" w:hAnsiTheme="minorHAnsi" w:eastAsiaTheme="minorHAnsi" w:asciiTheme="minorHAnsi"/>
          <w:b/>
        </w:rPr>
        <w:t>我国资源产业对</w:t>
      </w:r>
      <w:r>
        <w:rPr>
          <w:rFonts w:cstheme="minorBidi" w:hAnsiTheme="minorHAnsi" w:eastAsiaTheme="minorHAnsi" w:asciiTheme="minorHAnsi"/>
          <w:b/>
        </w:rPr>
        <w:t>经</w:t>
      </w:r>
      <w:r>
        <w:rPr>
          <w:rFonts w:cstheme="minorBidi" w:hAnsiTheme="minorHAnsi" w:eastAsiaTheme="minorHAnsi" w:asciiTheme="minorHAnsi"/>
          <w:b/>
        </w:rPr>
        <w:t>济增长的贡献率</w:t>
      </w:r>
    </w:p>
    <w:p w:rsidR="0018722C">
      <w:pPr>
        <w:topLinePunct/>
      </w:pPr>
      <w:r>
        <w:t>由</w:t>
      </w:r>
      <w:r>
        <w:t>图</w:t>
      </w:r>
      <w:r>
        <w:rPr>
          <w:rFonts w:ascii="Times New Roman" w:eastAsia="Times New Roman"/>
        </w:rPr>
        <w:t>2</w:t>
      </w:r>
      <w:r>
        <w:rPr>
          <w:rFonts w:ascii="Times New Roman" w:eastAsia="Times New Roman"/>
        </w:rPr>
        <w:t>.</w:t>
      </w:r>
      <w:r>
        <w:rPr>
          <w:rFonts w:ascii="Times New Roman" w:eastAsia="Times New Roman"/>
        </w:rPr>
        <w:t>2</w:t>
      </w:r>
      <w:r>
        <w:t>可知，</w:t>
      </w:r>
      <w:r>
        <w:rPr>
          <w:rFonts w:ascii="Times New Roman" w:eastAsia="Times New Roman"/>
        </w:rPr>
        <w:t>90</w:t>
      </w:r>
      <w:r>
        <w:t>年代中期之前自然资源对经济增长的贡献率显著，除了</w:t>
      </w:r>
    </w:p>
    <w:p w:rsidR="0018722C">
      <w:pPr>
        <w:topLinePunct/>
      </w:pPr>
      <w:r>
        <w:rPr>
          <w:rFonts w:ascii="Times New Roman" w:eastAsia="Times New Roman"/>
        </w:rPr>
        <w:t>90</w:t>
      </w:r>
      <w:r>
        <w:t>年代初期有个短暂回落之外，贡献率基本都在</w:t>
      </w:r>
      <w:r>
        <w:rPr>
          <w:rFonts w:ascii="Times New Roman" w:eastAsia="Times New Roman"/>
        </w:rPr>
        <w:t>20%</w:t>
      </w:r>
      <w:r>
        <w:t>以上；</w:t>
      </w:r>
      <w:r>
        <w:rPr>
          <w:rFonts w:ascii="Times New Roman" w:eastAsia="Times New Roman"/>
        </w:rPr>
        <w:t>90</w:t>
      </w:r>
      <w:r>
        <w:t>年代后期贡献率</w:t>
      </w:r>
      <w:r>
        <w:t>的数值较为平稳，自然资源对经济增长的贡献率维持在</w:t>
      </w:r>
      <w:r>
        <w:rPr>
          <w:rFonts w:ascii="Times New Roman" w:eastAsia="Times New Roman"/>
        </w:rPr>
        <w:t>10%</w:t>
      </w:r>
      <w:r>
        <w:t>左右；此后贡献率稳</w:t>
      </w:r>
      <w:r>
        <w:t>中有升，然而从</w:t>
      </w:r>
      <w:r>
        <w:rPr>
          <w:rFonts w:ascii="Times New Roman" w:eastAsia="Times New Roman"/>
        </w:rPr>
        <w:t>2004</w:t>
      </w:r>
      <w:r>
        <w:t>年至今，自然资源对经济增长的贡献率虽有起伏，但整体呈下降趋势，由此判断，此时自然资源对经济增长的正向驱动效应逐渐减弱。</w:t>
      </w:r>
    </w:p>
    <w:p w:rsidR="0018722C">
      <w:pPr>
        <w:pStyle w:val="Heading3"/>
        <w:topLinePunct/>
        <w:ind w:left="200" w:hangingChars="200" w:hanging="200"/>
      </w:pPr>
      <w:bookmarkStart w:id="852658" w:name="_Toc686852658"/>
      <w:bookmarkStart w:name="_bookmark23" w:id="55"/>
      <w:bookmarkEnd w:id="55"/>
      <w:r>
        <w:rPr>
          <w:b/>
        </w:rPr>
        <w:t>2.3.2</w:t>
      </w:r>
      <w:r>
        <w:t xml:space="preserve"> </w:t>
      </w:r>
      <w:bookmarkStart w:name="_bookmark23" w:id="56"/>
      <w:bookmarkEnd w:id="56"/>
      <w:r>
        <w:t>自然资源对经济总量贡献率描述</w:t>
      </w:r>
      <w:bookmarkEnd w:id="852658"/>
    </w:p>
    <w:p w:rsidR="0018722C">
      <w:pPr>
        <w:topLinePunct/>
      </w:pPr>
      <w:r>
        <w:t>衡量经济总量有工农业生产总值、</w:t>
      </w:r>
      <w:r>
        <w:rPr>
          <w:rFonts w:ascii="Times New Roman" w:eastAsia="Times New Roman"/>
        </w:rPr>
        <w:t>GDP</w:t>
      </w:r>
      <w:r>
        <w:t>（</w:t>
      </w:r>
      <w:r>
        <w:t>国内生产总值</w:t>
      </w:r>
      <w:r>
        <w:t>）</w:t>
      </w:r>
      <w:r>
        <w:t>、</w:t>
      </w:r>
      <w:r>
        <w:rPr>
          <w:rFonts w:ascii="Times New Roman" w:eastAsia="Times New Roman"/>
        </w:rPr>
        <w:t>GNP</w:t>
      </w:r>
      <w:r>
        <w:t>（</w:t>
      </w:r>
      <w:r>
        <w:t>国民生产总值</w:t>
      </w:r>
      <w:r>
        <w:t>）</w:t>
      </w:r>
      <w:r>
        <w:t>等指标。</w:t>
      </w:r>
      <w:r>
        <w:rPr>
          <w:rFonts w:ascii="Times New Roman" w:eastAsia="Times New Roman"/>
        </w:rPr>
        <w:t>2.3.1</w:t>
      </w:r>
      <w:r>
        <w:t>节内容是将两种增长率之比表示为贡献率，而这种计算方</w:t>
      </w:r>
      <w:r>
        <w:t>式无法套用到此处的分析之中。由于自然资源与经济总量这两种指标的度量口径</w:t>
      </w:r>
      <w:r>
        <w:t>有很大差异，因而这两者的比值不一定能反映自然资源对经济总量的贡献。以往</w:t>
      </w:r>
      <w:r>
        <w:t>的研究通常用自然资源的产值和国内生产总值的比值作为自然资源对经济总量</w:t>
      </w:r>
      <w:r>
        <w:t>的贡献率，这种研究方法明显犯了口径不一致的错误，分子是总产值而分母是增加值，显然高估了自然资源对经济总量的贡献。</w:t>
      </w:r>
    </w:p>
    <w:p w:rsidR="0018722C">
      <w:pPr>
        <w:topLinePunct/>
      </w:pPr>
      <w:r>
        <w:t>为了避免类似的错误，本小节对自然资源总产值与工农业生产总值的比值进</w:t>
      </w:r>
      <w:r>
        <w:t>行研究。此时的两个变量均为产值，度量口径具有一致性，且基本能衡量出自然</w:t>
      </w:r>
      <w:r>
        <w:t>资源对经济总量的贡献率。鉴于自然资源种类多样、总量庞大的事实，此处选取初级产品的加工阶段进行研究，暂不考虑其后进一步的深加工过程。</w:t>
      </w:r>
    </w:p>
    <w:p w:rsidR="0018722C">
      <w:pPr>
        <w:pStyle w:val="BodyText"/>
        <w:spacing w:line="304" w:lineRule="auto" w:before="21"/>
        <w:ind w:rightChars="0" w:right="218" w:firstLineChars="0" w:firstLine="479"/>
        <w:jc w:val="both"/>
        <w:topLinePunct/>
      </w:pPr>
      <w:r>
        <w:rPr>
          <w:spacing w:val="-10"/>
        </w:rPr>
        <w:t>选取</w:t>
      </w:r>
      <w:r>
        <w:rPr>
          <w:rFonts w:ascii="Times New Roman" w:eastAsia="Times New Roman"/>
        </w:rPr>
        <w:t>1986-2010</w:t>
      </w:r>
      <w:r>
        <w:rPr>
          <w:spacing w:val="-2"/>
        </w:rPr>
        <w:t>年各年份农林牧副渔业产值、工业产值的数据，加总后得到</w:t>
      </w:r>
      <w:r>
        <w:rPr>
          <w:spacing w:val="-6"/>
        </w:rPr>
        <w:t>各年份的工农业总产值数据，同时选取各年份的资源总产值数据，并用各年份的</w:t>
      </w:r>
      <w:r>
        <w:rPr>
          <w:spacing w:val="-8"/>
        </w:rPr>
        <w:t>资源总产值数据除以各年份的工农业总产值数据，即可得到相应年份自然资源对经济总量的贡献率（</w:t>
      </w:r>
      <w:r>
        <w:rPr>
          <w:spacing w:val="-10"/>
        </w:rPr>
        <w:t>具体分析结果如图</w:t>
      </w:r>
      <w:r>
        <w:rPr>
          <w:rFonts w:ascii="Times New Roman" w:eastAsia="Times New Roman"/>
        </w:rPr>
        <w:t>2</w:t>
      </w:r>
      <w:r>
        <w:rPr>
          <w:rFonts w:ascii="Times New Roman" w:eastAsia="Times New Roman"/>
        </w:rPr>
        <w:t>.</w:t>
      </w:r>
      <w:r>
        <w:rPr>
          <w:rFonts w:ascii="Times New Roman" w:eastAsia="Times New Roman"/>
        </w:rPr>
        <w:t>3</w:t>
      </w:r>
      <w:r>
        <w:rPr>
          <w:spacing w:val="-10"/>
        </w:rPr>
        <w:t>，图</w:t>
      </w:r>
      <w:r>
        <w:rPr>
          <w:rFonts w:ascii="Times New Roman" w:eastAsia="Times New Roman"/>
        </w:rPr>
        <w:t>2</w:t>
      </w:r>
      <w:r>
        <w:rPr>
          <w:rFonts w:ascii="Times New Roman" w:eastAsia="Times New Roman"/>
        </w:rPr>
        <w:t>.</w:t>
      </w:r>
      <w:r>
        <w:rPr>
          <w:rFonts w:ascii="Times New Roman" w:eastAsia="Times New Roman"/>
        </w:rPr>
        <w:t>4</w:t>
      </w:r>
      <w:r>
        <w:t>所示</w:t>
      </w:r>
      <w:r>
        <w:rPr>
          <w:spacing w:val="-60"/>
        </w:rPr>
        <w:t>）</w:t>
      </w:r>
      <w:r>
        <w:t>。</w:t>
      </w:r>
    </w:p>
    <w:p w:rsidR="00000000">
      <w:pPr>
        <w:pStyle w:val="aff7"/>
        <w:spacing w:line="240" w:lineRule="atLeast"/>
        <w:topLinePunct/>
      </w:pPr>
      <w:r>
        <w:drawing>
          <wp:inline>
            <wp:extent cx="5252190" cy="191109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7" cstate="print"/>
                    <a:stretch>
                      <a:fillRect/>
                    </a:stretch>
                  </pic:blipFill>
                  <pic:spPr>
                    <a:xfrm>
                      <a:off x="0" y="0"/>
                      <a:ext cx="5252190" cy="1911095"/>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2</w:t>
      </w:r>
      <w:r>
        <w:rPr>
          <w:rFonts w:ascii="Times New Roman" w:eastAsia="Times New Roman" w:cstheme="minorBidi" w:hAnsiTheme="minorHAnsi"/>
          <w:b/>
        </w:rPr>
        <w:t>.</w:t>
      </w:r>
      <w:r>
        <w:rPr>
          <w:rFonts w:ascii="Times New Roman" w:eastAsia="Times New Roman" w:cstheme="minorBidi" w:hAnsiTheme="minorHAnsi"/>
          <w:b/>
        </w:rPr>
        <w:t>3  </w:t>
      </w:r>
      <w:r>
        <w:rPr>
          <w:rFonts w:cstheme="minorBidi" w:hAnsiTheme="minorHAnsi" w:eastAsiaTheme="minorHAnsi" w:asciiTheme="minorHAnsi"/>
          <w:b/>
        </w:rPr>
        <w:t>各年份工业产值、农林牧副渔业产值、资源总产值的比较</w:t>
      </w:r>
    </w:p>
    <w:p w:rsidR="0018722C">
      <w:pPr>
        <w:topLinePunct/>
      </w:pPr>
      <w:r>
        <w:t>如</w:t>
      </w:r>
      <w:r>
        <w:t>图</w:t>
      </w:r>
      <w:r>
        <w:rPr>
          <w:rFonts w:ascii="Times New Roman" w:eastAsia="Times New Roman"/>
        </w:rPr>
        <w:t>2</w:t>
      </w:r>
      <w:r>
        <w:rPr>
          <w:rFonts w:ascii="Times New Roman" w:eastAsia="Times New Roman"/>
        </w:rPr>
        <w:t>.</w:t>
      </w:r>
      <w:r>
        <w:rPr>
          <w:rFonts w:ascii="Times New Roman" w:eastAsia="Times New Roman"/>
        </w:rPr>
        <w:t>3</w:t>
      </w:r>
      <w:r>
        <w:t>所示，我国初级产品加工的资源产业产值、农林牧副渔业产值、资</w:t>
      </w:r>
      <w:r>
        <w:t>源总产值虽然基数上有很大差异，但是走势基本吻合，这说明了工业、农林牧副渔业和资源产业的发展具有一致性的步伐。</w:t>
      </w:r>
    </w:p>
    <w:p w:rsidR="0018722C">
      <w:pPr>
        <w:pStyle w:val="affff5"/>
        <w:keepNext/>
        <w:topLinePunct/>
      </w:pPr>
      <w:r>
        <w:rPr>
          <w:sz w:val="20"/>
        </w:rPr>
        <w:drawing>
          <wp:inline distT="0" distB="0" distL="0" distR="0">
            <wp:extent cx="4812500" cy="1495573"/>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8" cstate="print"/>
                    <a:stretch>
                      <a:fillRect/>
                    </a:stretch>
                  </pic:blipFill>
                  <pic:spPr>
                    <a:xfrm>
                      <a:off x="0" y="0"/>
                      <a:ext cx="5302726" cy="1647920"/>
                    </a:xfrm>
                    <a:prstGeom prst="rect">
                      <a:avLst/>
                    </a:prstGeom>
                  </pic:spPr>
                </pic:pic>
              </a:graphicData>
            </a:graphic>
          </wp:inline>
        </w:drawing>
      </w:r>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2</w:t>
      </w:r>
      <w:r>
        <w:rPr>
          <w:rFonts w:ascii="Times New Roman" w:eastAsia="Times New Roman" w:cstheme="minorBidi" w:hAnsiTheme="minorHAnsi"/>
          <w:b/>
        </w:rPr>
        <w:t>.</w:t>
      </w:r>
      <w:r>
        <w:rPr>
          <w:rFonts w:ascii="Times New Roman" w:eastAsia="Times New Roman" w:cstheme="minorBidi" w:hAnsiTheme="minorHAnsi"/>
          <w:b/>
        </w:rPr>
        <w:t>4  </w:t>
      </w:r>
      <w:r>
        <w:rPr>
          <w:rFonts w:cstheme="minorBidi" w:hAnsiTheme="minorHAnsi" w:eastAsiaTheme="minorHAnsi" w:asciiTheme="minorHAnsi"/>
          <w:b/>
        </w:rPr>
        <w:t>不同年份自然资源对我国经济总量贡献率的比较</w:t>
      </w:r>
    </w:p>
    <w:p w:rsidR="0018722C">
      <w:pPr>
        <w:topLinePunct/>
      </w:pPr>
      <w:r>
        <w:t>如</w:t>
      </w:r>
      <w:r>
        <w:t>图</w:t>
      </w:r>
      <w:r>
        <w:rPr>
          <w:rFonts w:ascii="Times New Roman" w:eastAsia="Times New Roman"/>
        </w:rPr>
        <w:t>2</w:t>
      </w:r>
      <w:r>
        <w:rPr>
          <w:rFonts w:ascii="Times New Roman" w:eastAsia="Times New Roman"/>
        </w:rPr>
        <w:t>.</w:t>
      </w:r>
      <w:r>
        <w:rPr>
          <w:rFonts w:ascii="Times New Roman" w:eastAsia="Times New Roman"/>
        </w:rPr>
        <w:t>4</w:t>
      </w:r>
      <w:r>
        <w:t>所示，在</w:t>
      </w:r>
      <w:r>
        <w:rPr>
          <w:rFonts w:ascii="Times New Roman" w:eastAsia="Times New Roman"/>
        </w:rPr>
        <w:t>2004</w:t>
      </w:r>
      <w:r>
        <w:t>年之前，我国自然资源对经济总量的贡献率一般维</w:t>
      </w:r>
      <w:r>
        <w:t>持在</w:t>
      </w:r>
      <w:r>
        <w:rPr>
          <w:rFonts w:ascii="Times New Roman" w:eastAsia="Times New Roman"/>
        </w:rPr>
        <w:t>20%</w:t>
      </w:r>
      <w:r>
        <w:t>之上，在经济增长的较低阶段，自然资源对我国经济总量的增长做出了</w:t>
      </w:r>
      <w:r>
        <w:t>重要贡献。但</w:t>
      </w:r>
      <w:r>
        <w:rPr>
          <w:rFonts w:ascii="Times New Roman" w:eastAsia="Times New Roman"/>
        </w:rPr>
        <w:t>2004</w:t>
      </w:r>
      <w:r>
        <w:t>年之后，自然资源对我国经济总量的贡献却呈现稳中有降</w:t>
      </w:r>
      <w:r>
        <w:t>的</w:t>
      </w:r>
    </w:p>
    <w:p w:rsidR="0018722C">
      <w:pPr>
        <w:topLinePunct/>
      </w:pPr>
      <w:r>
        <w:t>趋势，这与</w:t>
      </w:r>
      <w:r>
        <w:t>图</w:t>
      </w:r>
      <w:r>
        <w:rPr>
          <w:rFonts w:ascii="Times New Roman" w:eastAsia="Times New Roman"/>
        </w:rPr>
        <w:t>2</w:t>
      </w:r>
      <w:r>
        <w:rPr>
          <w:rFonts w:ascii="Times New Roman" w:eastAsia="Times New Roman"/>
        </w:rPr>
        <w:t>.</w:t>
      </w:r>
      <w:r>
        <w:rPr>
          <w:rFonts w:ascii="Times New Roman" w:eastAsia="Times New Roman"/>
        </w:rPr>
        <w:t>2</w:t>
      </w:r>
      <w:r>
        <w:t>描述的</w:t>
      </w:r>
      <w:r>
        <w:rPr>
          <w:rFonts w:ascii="Times New Roman" w:eastAsia="Times New Roman"/>
        </w:rPr>
        <w:t>2004</w:t>
      </w:r>
      <w:r>
        <w:t>年后自然资源对我国经济增长率的贡献逐渐降低的走势相一致。</w:t>
      </w:r>
    </w:p>
    <w:p w:rsidR="0018722C">
      <w:pPr>
        <w:topLinePunct/>
      </w:pPr>
      <w:r>
        <w:t>综上判断，在经济增长的较低阶段，资源投入对经济增长的驱动效应较大；</w:t>
      </w:r>
      <w:r w:rsidR="001852F3">
        <w:t xml:space="preserve">当经济增长达到一定阶段以后，资源对经济的正向驱动效应逐渐减弱，随之带来的是负向约束效应的增强。</w:t>
      </w:r>
    </w:p>
    <w:p w:rsidR="0018722C">
      <w:pPr>
        <w:pStyle w:val="Heading2"/>
        <w:topLinePunct/>
        <w:ind w:left="171" w:hangingChars="171" w:hanging="171"/>
      </w:pPr>
      <w:bookmarkStart w:id="852659" w:name="_Toc686852659"/>
      <w:bookmarkStart w:name="2.4自然资源对经济的约束效应界定 " w:id="57"/>
      <w:bookmarkEnd w:id="57"/>
      <w:r>
        <w:rPr>
          <w:b/>
        </w:rPr>
        <w:t>2.4</w:t>
      </w:r>
      <w:r>
        <w:t xml:space="preserve"> </w:t>
      </w:r>
      <w:bookmarkStart w:name="_bookmark24" w:id="58"/>
      <w:bookmarkEnd w:id="58"/>
      <w:bookmarkStart w:name="_bookmark24" w:id="59"/>
      <w:bookmarkEnd w:id="59"/>
      <w:r>
        <w:t>自然资源对经济的约束效应界定</w:t>
      </w:r>
      <w:bookmarkEnd w:id="852659"/>
    </w:p>
    <w:p w:rsidR="0018722C">
      <w:pPr>
        <w:pStyle w:val="Heading2"/>
        <w:topLinePunct/>
        <w:ind w:left="171" w:hangingChars="171" w:hanging="171"/>
      </w:pPr>
      <w:bookmarkStart w:id="852660" w:name="_Toc686852660"/>
      <w:r>
        <w:t>2.3 </w:t>
      </w:r>
      <w:r>
        <w:t>节从正面角度界定了自然资源对经济的驱动效应，本节从负面角度界定</w:t>
      </w:r>
      <w:r>
        <w:t>自然资源对经济增长的约束效应，这也正是本文研究的关键。自然资源对经济增长的约束效应，包含种类约束和数量约束这两方面内容。</w:t>
      </w:r>
      <w:bookmarkEnd w:id="852660"/>
    </w:p>
    <w:p w:rsidR="0018722C">
      <w:pPr>
        <w:pStyle w:val="Heading3"/>
        <w:topLinePunct/>
        <w:ind w:left="200" w:hangingChars="200" w:hanging="200"/>
      </w:pPr>
      <w:bookmarkStart w:id="852661" w:name="_Toc686852661"/>
      <w:bookmarkStart w:name="_bookmark25" w:id="60"/>
      <w:bookmarkEnd w:id="60"/>
      <w:r>
        <w:rPr>
          <w:b/>
        </w:rPr>
        <w:t>2.4.1</w:t>
      </w:r>
      <w:r>
        <w:t xml:space="preserve"> </w:t>
      </w:r>
      <w:bookmarkStart w:name="_bookmark25" w:id="61"/>
      <w:bookmarkEnd w:id="61"/>
      <w:r>
        <w:t>种类约束</w:t>
      </w:r>
      <w:bookmarkEnd w:id="852661"/>
    </w:p>
    <w:p w:rsidR="0018722C">
      <w:pPr>
        <w:topLinePunct/>
      </w:pPr>
      <w:r>
        <w:t>对处于不同经济增长阶段的经济体而言，即使投入相同数量的不同资源，经</w:t>
      </w:r>
      <w:r>
        <w:t>济增长的表现也具有一定的差异性。因此，如果不能因时制宜和因地制宜，资源投入的种类失当，则会对经济增长产生一定的约束作用。而在实际生产过程中，</w:t>
      </w:r>
      <w:r>
        <w:t>资源投入的种类失当，归根到底是所需资源投入不足、冗余资源投入过多的问题。</w:t>
      </w:r>
      <w:r>
        <w:t>因此，种类约束问题可以归入到数量约束的分析框架之下，故而下文着重对数量约束进行分析。</w:t>
      </w:r>
    </w:p>
    <w:p w:rsidR="0018722C">
      <w:pPr>
        <w:pStyle w:val="Heading3"/>
        <w:topLinePunct/>
        <w:ind w:left="200" w:hangingChars="200" w:hanging="200"/>
      </w:pPr>
      <w:bookmarkStart w:id="852662" w:name="_Toc686852662"/>
      <w:bookmarkStart w:name="_bookmark26" w:id="62"/>
      <w:bookmarkEnd w:id="62"/>
      <w:r>
        <w:rPr>
          <w:b/>
        </w:rPr>
        <w:t>2.4.2</w:t>
      </w:r>
      <w:r>
        <w:t xml:space="preserve"> </w:t>
      </w:r>
      <w:bookmarkStart w:name="_bookmark26" w:id="63"/>
      <w:bookmarkEnd w:id="63"/>
      <w:r>
        <w:t>数量约束</w:t>
      </w:r>
      <w:bookmarkEnd w:id="852662"/>
    </w:p>
    <w:p w:rsidR="0018722C">
      <w:pPr>
        <w:topLinePunct/>
      </w:pPr>
      <w:r>
        <w:t>自然资源对经济增长的数量约束表现在两个方面：</w:t>
      </w:r>
    </w:p>
    <w:p w:rsidR="0018722C">
      <w:pPr>
        <w:pStyle w:val="Heading4"/>
        <w:topLinePunct/>
        <w:ind w:left="200" w:hangingChars="200" w:hanging="200"/>
      </w:pPr>
      <w:r>
        <w:rPr>
          <w:b/>
        </w:rPr>
        <w:t>1.</w:t>
      </w:r>
      <w:r>
        <w:t xml:space="preserve"> </w:t>
      </w:r>
      <w:r>
        <w:t>资源的日益稀缺而对经济增长造成的约束效应</w:t>
      </w:r>
    </w:p>
    <w:p w:rsidR="0018722C">
      <w:pPr>
        <w:topLinePunct/>
      </w:pPr>
      <w:r>
        <w:t>此处稀缺性的资源主要指的是可耗竭资源。当资源供给小于需求时，资源价</w:t>
      </w:r>
      <w:r>
        <w:t>格高于均衡价格水平，资源的供求失衡状态通过价格机制自动恢复均衡，然而</w:t>
      </w:r>
      <w:r>
        <w:t>恢</w:t>
      </w:r>
    </w:p>
    <w:p w:rsidR="0018722C">
      <w:pPr>
        <w:topLinePunct/>
      </w:pPr>
      <w:r>
        <w:t>复均衡的状态需要经历较长的时滞，从而造成了一定的社会福利损失。这是资源对经济增长最典型的约束效应。</w:t>
      </w:r>
    </w:p>
    <w:p w:rsidR="0018722C">
      <w:pPr>
        <w:pStyle w:val="Heading4"/>
        <w:topLinePunct/>
        <w:ind w:left="200" w:hangingChars="200" w:hanging="200"/>
      </w:pPr>
      <w:r>
        <w:rPr>
          <w:b/>
        </w:rPr>
        <w:t>2.</w:t>
      </w:r>
      <w:r>
        <w:t xml:space="preserve"> </w:t>
      </w:r>
      <w:r>
        <w:t>资源储量丰富或投入量过多而带来的约束效应</w:t>
      </w:r>
    </w:p>
    <w:p w:rsidR="0018722C">
      <w:pPr>
        <w:topLinePunct/>
      </w:pPr>
      <w:r>
        <w:t>即使对于资源储量较多的经济体或投入较多资源进行生产的经济单位而言，</w:t>
      </w:r>
      <w:r>
        <w:t>如果资源的投入数量超过了最佳值，也会造成经济的无效增长。此时资源供给大</w:t>
      </w:r>
      <w:r>
        <w:t>于需求，导致资源价格低于均衡价格水平，从而也造成了社会福利损失。资源市</w:t>
      </w:r>
      <w:r>
        <w:t>场恢复均衡状态的时滞较长，减少了原均衡状态的生产者剩余和消费者剩余，也造成了一定的社会福利损失，从而对经济增长也起到一定的约束效应。</w:t>
      </w:r>
    </w:p>
    <w:p w:rsidR="0018722C">
      <w:pPr>
        <w:topLinePunct/>
      </w:pPr>
      <w:r>
        <w:t>例如，基于我国的区域层面进行研究，从我国各省、自治区、直辖市的自然</w:t>
      </w:r>
      <w:r>
        <w:t>资源充裕度的排序来看，中西部省区都跻身前十，而北京、上海、江苏、广东等</w:t>
      </w:r>
      <w:r>
        <w:t>大部分发达省市却位列后</w:t>
      </w:r>
      <w:r>
        <w:rPr>
          <w:rFonts w:ascii="Times New Roman" w:hAnsi="Times New Roman" w:eastAsia="Times New Roman"/>
        </w:rPr>
        <w:t>10</w:t>
      </w:r>
      <w:r>
        <w:t>名。但是，从改革开放以来的各地区</w:t>
      </w:r>
      <w:r>
        <w:rPr>
          <w:rFonts w:ascii="Times New Roman" w:hAnsi="Times New Roman" w:eastAsia="Times New Roman"/>
        </w:rPr>
        <w:t>GDP</w:t>
      </w:r>
      <w:r>
        <w:t>动态比较</w:t>
      </w:r>
      <w:r>
        <w:t>中可以看出，拥有自然资源相对贫乏的东部地区的经济增长显著快于自然资源相</w:t>
      </w:r>
      <w:r>
        <w:t>对充裕的中西部地区。自然资源在我国经济增长的过程中，似乎不具有正向推动</w:t>
      </w:r>
      <w:r>
        <w:t>效应，相反起到了一定的约束作用</w:t>
      </w:r>
      <w:r>
        <w:t>（</w:t>
      </w:r>
      <w:r>
        <w:t>如</w:t>
      </w:r>
      <w:r>
        <w:t>表</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6</w:t>
      </w:r>
      <w:r>
        <w:t>所示，暂缺重庆市和香港、澳门及</w:t>
      </w:r>
      <w:r>
        <w:t>台湾省的数据</w:t>
      </w:r>
      <w:r>
        <w:t>）</w:t>
      </w:r>
      <w:r>
        <w:t>，这种经济增长与资源禀赋“倒挂”的现象与上文论述的某些其</w:t>
      </w:r>
      <w:r>
        <w:t>他国家情景高度的一致。因此，高效率的利用稀缺资源，努力增强资源对经济增</w:t>
      </w:r>
      <w:r>
        <w:t>长的正向驱动效应，减弱资源的负向约束效应，协调我国不同资源禀赋地区的经济增长，具有重大的研究意义。</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6</w:t>
      </w:r>
      <w:r>
        <w:t xml:space="preserve">  </w:t>
      </w:r>
      <w:r>
        <w:rPr>
          <w:rFonts w:cstheme="minorBidi" w:hAnsiTheme="minorHAnsi" w:eastAsiaTheme="minorHAnsi" w:asciiTheme="minorHAnsi" w:ascii="宋体" w:hAnsi="宋体" w:eastAsia="宋体" w:cs="宋体"/>
          <w:b/>
        </w:rPr>
        <w:t>全国各地区的自然资源充裕程度及</w:t>
      </w:r>
      <w:r>
        <w:rPr>
          <w:b/>
          <w:rFonts w:ascii="Times New Roman" w:eastAsia="Times New Roman" w:cstheme="minorBidi" w:hAnsiTheme="minorHAnsi" w:hAnsi="宋体" w:cs="宋体"/>
        </w:rPr>
        <w:t>2012</w:t>
      </w:r>
      <w:r>
        <w:rPr>
          <w:rFonts w:cstheme="minorBidi" w:hAnsiTheme="minorHAnsi" w:eastAsiaTheme="minorHAnsi" w:asciiTheme="minorHAnsi" w:ascii="宋体" w:hAnsi="宋体" w:eastAsia="宋体" w:cs="宋体"/>
          <w:b/>
        </w:rPr>
        <w:t>年人均</w:t>
      </w:r>
      <w:r>
        <w:rPr>
          <w:b/>
          <w:rFonts w:ascii="Times New Roman" w:eastAsia="Times New Roman" w:cstheme="minorBidi" w:hAnsiTheme="minorHAnsi" w:hAnsi="宋体" w:cs="宋体"/>
        </w:rPr>
        <w:t>GDP</w:t>
      </w:r>
      <w:r>
        <w:rPr>
          <w:rFonts w:cstheme="minorBidi" w:hAnsiTheme="minorHAnsi" w:eastAsiaTheme="minorHAnsi" w:asciiTheme="minorHAnsi" w:ascii="宋体" w:hAnsi="宋体" w:eastAsia="宋体" w:cs="宋体"/>
          <w:b/>
        </w:rPr>
        <w:t>的排序</w:t>
      </w:r>
    </w:p>
    <w:p w:rsidR="0018722C">
      <w:pPr>
        <w:topLinePunct/>
      </w:pP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89"/>
        <w:gridCol w:w="520"/>
        <w:gridCol w:w="502"/>
        <w:gridCol w:w="502"/>
        <w:gridCol w:w="501"/>
        <w:gridCol w:w="501"/>
        <w:gridCol w:w="502"/>
        <w:gridCol w:w="503"/>
        <w:gridCol w:w="503"/>
        <w:gridCol w:w="502"/>
        <w:gridCol w:w="502"/>
        <w:gridCol w:w="502"/>
        <w:gridCol w:w="502"/>
        <w:gridCol w:w="503"/>
        <w:gridCol w:w="503"/>
        <w:gridCol w:w="503"/>
      </w:tblGrid>
      <w:tr>
        <w:trPr>
          <w:tblHeader/>
        </w:trPr>
        <w:tc>
          <w:tcPr>
            <w:tcW w:w="579" w:type="pct"/>
            <w:vAlign w:val="center"/>
            <w:tcBorders>
              <w:bottom w:val="single" w:sz="4" w:space="0" w:color="auto"/>
            </w:tcBorders>
          </w:tcPr>
          <w:p w:rsidR="0018722C">
            <w:pPr>
              <w:pStyle w:val="a7"/>
              <w:topLinePunct/>
              <w:ind w:leftChars="0" w:left="0" w:rightChars="0" w:right="0" w:firstLineChars="0" w:firstLine="0"/>
              <w:spacing w:line="240" w:lineRule="atLeast"/>
            </w:pPr>
            <w:r>
              <w:t>省份</w:t>
            </w:r>
          </w:p>
        </w:tc>
        <w:tc>
          <w:tcPr>
            <w:tcW w:w="304" w:type="pct"/>
            <w:vAlign w:val="center"/>
            <w:tcBorders>
              <w:bottom w:val="single" w:sz="4" w:space="0" w:color="auto"/>
            </w:tcBorders>
          </w:tcPr>
          <w:p w:rsidR="0018722C">
            <w:pPr>
              <w:pStyle w:val="a7"/>
              <w:topLinePunct/>
              <w:ind w:leftChars="0" w:left="0" w:rightChars="0" w:right="0" w:firstLineChars="0" w:firstLine="0"/>
              <w:spacing w:line="240" w:lineRule="atLeast"/>
            </w:pPr>
            <w:r>
              <w:t>西藏</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青海</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内蒙</w:t>
            </w:r>
          </w:p>
          <w:p w:rsidR="0018722C">
            <w:pPr>
              <w:pStyle w:val="a7"/>
              <w:topLinePunct/>
              <w:ind w:leftChars="0" w:left="0" w:rightChars="0" w:right="0" w:firstLineChars="0" w:firstLine="0"/>
              <w:spacing w:line="240" w:lineRule="atLeast"/>
            </w:pPr>
            <w:r>
              <w:t>古</w:t>
            </w:r>
          </w:p>
        </w:tc>
        <w:tc>
          <w:tcPr>
            <w:tcW w:w="293" w:type="pct"/>
            <w:vAlign w:val="center"/>
            <w:tcBorders>
              <w:bottom w:val="single" w:sz="4" w:space="0" w:color="auto"/>
            </w:tcBorders>
          </w:tcPr>
          <w:p w:rsidR="0018722C">
            <w:pPr>
              <w:pStyle w:val="a7"/>
              <w:topLinePunct/>
              <w:ind w:leftChars="0" w:left="0" w:rightChars="0" w:right="0" w:firstLineChars="0" w:firstLine="0"/>
              <w:spacing w:line="240" w:lineRule="atLeast"/>
            </w:pPr>
            <w:r>
              <w:t>新疆</w:t>
            </w:r>
          </w:p>
        </w:tc>
        <w:tc>
          <w:tcPr>
            <w:tcW w:w="293" w:type="pct"/>
            <w:vAlign w:val="center"/>
            <w:tcBorders>
              <w:bottom w:val="single" w:sz="4" w:space="0" w:color="auto"/>
            </w:tcBorders>
          </w:tcPr>
          <w:p w:rsidR="0018722C">
            <w:pPr>
              <w:pStyle w:val="a7"/>
              <w:topLinePunct/>
              <w:ind w:leftChars="0" w:left="0" w:rightChars="0" w:right="0" w:firstLineChars="0" w:firstLine="0"/>
              <w:spacing w:line="240" w:lineRule="atLeast"/>
            </w:pPr>
            <w:r>
              <w:t>云南</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ft 西</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黑龙</w:t>
            </w:r>
          </w:p>
          <w:p w:rsidR="0018722C">
            <w:pPr>
              <w:pStyle w:val="a7"/>
              <w:topLinePunct/>
              <w:ind w:leftChars="0" w:left="0" w:rightChars="0" w:right="0" w:firstLineChars="0" w:firstLine="0"/>
              <w:spacing w:line="240" w:lineRule="atLeast"/>
            </w:pPr>
            <w:r>
              <w:t>江</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贵州</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宁夏</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四川</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陕西</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甘肃</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广西</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安徽</w:t>
            </w:r>
          </w:p>
        </w:tc>
        <w:tc>
          <w:tcPr>
            <w:tcW w:w="294" w:type="pct"/>
            <w:vAlign w:val="center"/>
            <w:tcBorders>
              <w:bottom w:val="single" w:sz="4" w:space="0" w:color="auto"/>
            </w:tcBorders>
          </w:tcPr>
          <w:p w:rsidR="0018722C">
            <w:pPr>
              <w:pStyle w:val="a7"/>
              <w:topLinePunct/>
              <w:ind w:leftChars="0" w:left="0" w:rightChars="0" w:right="0" w:firstLineChars="0" w:firstLine="0"/>
              <w:spacing w:line="240" w:lineRule="atLeast"/>
            </w:pPr>
            <w:r>
              <w:t>辽宁</w:t>
            </w:r>
          </w:p>
        </w:tc>
      </w:tr>
      <w:tr>
        <w:tc>
          <w:tcPr>
            <w:tcW w:w="579" w:type="pct"/>
            <w:vAlign w:val="center"/>
          </w:tcPr>
          <w:p w:rsidR="0018722C">
            <w:pPr>
              <w:pStyle w:val="ac"/>
              <w:topLinePunct/>
              <w:ind w:leftChars="0" w:left="0" w:rightChars="0" w:right="0" w:firstLineChars="0" w:firstLine="0"/>
              <w:spacing w:line="240" w:lineRule="atLeast"/>
            </w:pPr>
            <w:r>
              <w:t>资源充</w:t>
            </w:r>
          </w:p>
          <w:p w:rsidR="0018722C">
            <w:pPr>
              <w:pStyle w:val="a5"/>
              <w:topLinePunct/>
              <w:ind w:leftChars="0" w:left="0" w:rightChars="0" w:right="0" w:firstLineChars="0" w:firstLine="0"/>
              <w:spacing w:line="240" w:lineRule="atLeast"/>
            </w:pPr>
            <w:r>
              <w:t>裕度</w:t>
            </w:r>
          </w:p>
        </w:tc>
        <w:tc>
          <w:tcPr>
            <w:tcW w:w="304" w:type="pct"/>
            <w:vAlign w:val="center"/>
          </w:tcPr>
          <w:p w:rsidR="0018722C">
            <w:pPr>
              <w:pStyle w:val="affff9"/>
              <w:topLinePunct/>
              <w:ind w:leftChars="0" w:left="0" w:rightChars="0" w:right="0" w:firstLineChars="0" w:firstLine="0"/>
              <w:spacing w:line="240" w:lineRule="atLeast"/>
            </w:pPr>
            <w:r>
              <w:t>1</w:t>
            </w:r>
          </w:p>
        </w:tc>
        <w:tc>
          <w:tcPr>
            <w:tcW w:w="294" w:type="pct"/>
            <w:vAlign w:val="center"/>
          </w:tcPr>
          <w:p w:rsidR="0018722C">
            <w:pPr>
              <w:pStyle w:val="affff9"/>
              <w:topLinePunct/>
              <w:ind w:leftChars="0" w:left="0" w:rightChars="0" w:right="0" w:firstLineChars="0" w:firstLine="0"/>
              <w:spacing w:line="240" w:lineRule="atLeast"/>
            </w:pPr>
            <w:r>
              <w:t>2</w:t>
            </w:r>
          </w:p>
        </w:tc>
        <w:tc>
          <w:tcPr>
            <w:tcW w:w="294" w:type="pct"/>
            <w:vAlign w:val="center"/>
          </w:tcPr>
          <w:p w:rsidR="0018722C">
            <w:pPr>
              <w:pStyle w:val="affff9"/>
              <w:topLinePunct/>
              <w:ind w:leftChars="0" w:left="0" w:rightChars="0" w:right="0" w:firstLineChars="0" w:firstLine="0"/>
              <w:spacing w:line="240" w:lineRule="atLeast"/>
            </w:pPr>
            <w:r>
              <w:t>3</w:t>
            </w:r>
          </w:p>
        </w:tc>
        <w:tc>
          <w:tcPr>
            <w:tcW w:w="293" w:type="pct"/>
            <w:vAlign w:val="center"/>
          </w:tcPr>
          <w:p w:rsidR="0018722C">
            <w:pPr>
              <w:pStyle w:val="affff9"/>
              <w:topLinePunct/>
              <w:ind w:leftChars="0" w:left="0" w:rightChars="0" w:right="0" w:firstLineChars="0" w:firstLine="0"/>
              <w:spacing w:line="240" w:lineRule="atLeast"/>
            </w:pPr>
            <w:r>
              <w:t>4</w:t>
            </w:r>
          </w:p>
        </w:tc>
        <w:tc>
          <w:tcPr>
            <w:tcW w:w="293" w:type="pct"/>
            <w:vAlign w:val="center"/>
          </w:tcPr>
          <w:p w:rsidR="0018722C">
            <w:pPr>
              <w:pStyle w:val="affff9"/>
              <w:topLinePunct/>
              <w:ind w:leftChars="0" w:left="0" w:rightChars="0" w:right="0" w:firstLineChars="0" w:firstLine="0"/>
              <w:spacing w:line="240" w:lineRule="atLeast"/>
            </w:pPr>
            <w:r>
              <w:t>5</w:t>
            </w:r>
          </w:p>
        </w:tc>
        <w:tc>
          <w:tcPr>
            <w:tcW w:w="294" w:type="pct"/>
            <w:vAlign w:val="center"/>
          </w:tcPr>
          <w:p w:rsidR="0018722C">
            <w:pPr>
              <w:pStyle w:val="affff9"/>
              <w:topLinePunct/>
              <w:ind w:leftChars="0" w:left="0" w:rightChars="0" w:right="0" w:firstLineChars="0" w:firstLine="0"/>
              <w:spacing w:line="240" w:lineRule="atLeast"/>
            </w:pPr>
            <w:r>
              <w:t>6</w:t>
            </w:r>
          </w:p>
        </w:tc>
        <w:tc>
          <w:tcPr>
            <w:tcW w:w="294" w:type="pct"/>
            <w:vAlign w:val="center"/>
          </w:tcPr>
          <w:p w:rsidR="0018722C">
            <w:pPr>
              <w:pStyle w:val="affff9"/>
              <w:topLinePunct/>
              <w:ind w:leftChars="0" w:left="0" w:rightChars="0" w:right="0" w:firstLineChars="0" w:firstLine="0"/>
              <w:spacing w:line="240" w:lineRule="atLeast"/>
            </w:pPr>
            <w:r>
              <w:t>7</w:t>
            </w:r>
          </w:p>
        </w:tc>
        <w:tc>
          <w:tcPr>
            <w:tcW w:w="294" w:type="pct"/>
            <w:vAlign w:val="center"/>
          </w:tcPr>
          <w:p w:rsidR="0018722C">
            <w:pPr>
              <w:pStyle w:val="affff9"/>
              <w:topLinePunct/>
              <w:ind w:leftChars="0" w:left="0" w:rightChars="0" w:right="0" w:firstLineChars="0" w:firstLine="0"/>
              <w:spacing w:line="240" w:lineRule="atLeast"/>
            </w:pPr>
            <w:r>
              <w:t>8</w:t>
            </w:r>
          </w:p>
        </w:tc>
        <w:tc>
          <w:tcPr>
            <w:tcW w:w="294" w:type="pct"/>
            <w:vAlign w:val="center"/>
          </w:tcPr>
          <w:p w:rsidR="0018722C">
            <w:pPr>
              <w:pStyle w:val="affff9"/>
              <w:topLinePunct/>
              <w:ind w:leftChars="0" w:left="0" w:rightChars="0" w:right="0" w:firstLineChars="0" w:firstLine="0"/>
              <w:spacing w:line="240" w:lineRule="atLeast"/>
            </w:pPr>
            <w:r>
              <w:t>9</w:t>
            </w:r>
          </w:p>
        </w:tc>
        <w:tc>
          <w:tcPr>
            <w:tcW w:w="294" w:type="pct"/>
            <w:vAlign w:val="center"/>
          </w:tcPr>
          <w:p w:rsidR="0018722C">
            <w:pPr>
              <w:pStyle w:val="affff9"/>
              <w:topLinePunct/>
              <w:ind w:leftChars="0" w:left="0" w:rightChars="0" w:right="0" w:firstLineChars="0" w:firstLine="0"/>
              <w:spacing w:line="240" w:lineRule="atLeast"/>
            </w:pPr>
            <w:r>
              <w:t>10</w:t>
            </w:r>
          </w:p>
        </w:tc>
        <w:tc>
          <w:tcPr>
            <w:tcW w:w="294" w:type="pct"/>
            <w:vAlign w:val="center"/>
          </w:tcPr>
          <w:p w:rsidR="0018722C">
            <w:pPr>
              <w:pStyle w:val="affff9"/>
              <w:topLinePunct/>
              <w:ind w:leftChars="0" w:left="0" w:rightChars="0" w:right="0" w:firstLineChars="0" w:firstLine="0"/>
              <w:spacing w:line="240" w:lineRule="atLeast"/>
            </w:pPr>
            <w:r>
              <w:t>11</w:t>
            </w:r>
          </w:p>
        </w:tc>
        <w:tc>
          <w:tcPr>
            <w:tcW w:w="294" w:type="pct"/>
            <w:vAlign w:val="center"/>
          </w:tcPr>
          <w:p w:rsidR="0018722C">
            <w:pPr>
              <w:pStyle w:val="affff9"/>
              <w:topLinePunct/>
              <w:ind w:leftChars="0" w:left="0" w:rightChars="0" w:right="0" w:firstLineChars="0" w:firstLine="0"/>
              <w:spacing w:line="240" w:lineRule="atLeast"/>
            </w:pPr>
            <w:r>
              <w:t>12</w:t>
            </w:r>
          </w:p>
        </w:tc>
        <w:tc>
          <w:tcPr>
            <w:tcW w:w="294" w:type="pct"/>
            <w:vAlign w:val="center"/>
          </w:tcPr>
          <w:p w:rsidR="0018722C">
            <w:pPr>
              <w:pStyle w:val="affff9"/>
              <w:topLinePunct/>
              <w:ind w:leftChars="0" w:left="0" w:rightChars="0" w:right="0" w:firstLineChars="0" w:firstLine="0"/>
              <w:spacing w:line="240" w:lineRule="atLeast"/>
            </w:pPr>
            <w:r>
              <w:t>13</w:t>
            </w:r>
          </w:p>
        </w:tc>
        <w:tc>
          <w:tcPr>
            <w:tcW w:w="294" w:type="pct"/>
            <w:vAlign w:val="center"/>
          </w:tcPr>
          <w:p w:rsidR="0018722C">
            <w:pPr>
              <w:pStyle w:val="affff9"/>
              <w:topLinePunct/>
              <w:ind w:leftChars="0" w:left="0" w:rightChars="0" w:right="0" w:firstLineChars="0" w:firstLine="0"/>
              <w:spacing w:line="240" w:lineRule="atLeast"/>
            </w:pPr>
            <w:r>
              <w:t>14</w:t>
            </w:r>
          </w:p>
        </w:tc>
        <w:tc>
          <w:tcPr>
            <w:tcW w:w="294" w:type="pct"/>
            <w:vAlign w:val="center"/>
          </w:tcPr>
          <w:p w:rsidR="0018722C">
            <w:pPr>
              <w:pStyle w:val="affff9"/>
              <w:topLinePunct/>
              <w:ind w:leftChars="0" w:left="0" w:rightChars="0" w:right="0" w:firstLineChars="0" w:firstLine="0"/>
              <w:spacing w:line="240" w:lineRule="atLeast"/>
            </w:pPr>
            <w:r>
              <w:t>15</w:t>
            </w:r>
          </w:p>
        </w:tc>
      </w:tr>
      <w:tr>
        <w:tc>
          <w:tcPr>
            <w:tcW w:w="579" w:type="pct"/>
            <w:vAlign w:val="center"/>
          </w:tcPr>
          <w:p w:rsidR="0018722C">
            <w:pPr>
              <w:pStyle w:val="ac"/>
              <w:topLinePunct/>
              <w:ind w:leftChars="0" w:left="0" w:rightChars="0" w:right="0" w:firstLineChars="0" w:firstLine="0"/>
              <w:spacing w:line="240" w:lineRule="atLeast"/>
            </w:pPr>
            <w:r>
              <w:t>人均</w:t>
            </w:r>
          </w:p>
          <w:p w:rsidR="0018722C">
            <w:pPr>
              <w:pStyle w:val="a5"/>
              <w:topLinePunct/>
              <w:ind w:leftChars="0" w:left="0" w:rightChars="0" w:right="0" w:firstLineChars="0" w:firstLine="0"/>
              <w:spacing w:line="240" w:lineRule="atLeast"/>
            </w:pPr>
            <w:r>
              <w:t>GDP</w:t>
            </w:r>
          </w:p>
        </w:tc>
        <w:tc>
          <w:tcPr>
            <w:tcW w:w="304" w:type="pct"/>
            <w:vAlign w:val="center"/>
          </w:tcPr>
          <w:p w:rsidR="0018722C">
            <w:pPr>
              <w:pStyle w:val="affff9"/>
              <w:topLinePunct/>
              <w:ind w:leftChars="0" w:left="0" w:rightChars="0" w:right="0" w:firstLineChars="0" w:firstLine="0"/>
              <w:spacing w:line="240" w:lineRule="atLeast"/>
            </w:pPr>
            <w:r>
              <w:t>27</w:t>
            </w:r>
          </w:p>
        </w:tc>
        <w:tc>
          <w:tcPr>
            <w:tcW w:w="294" w:type="pct"/>
            <w:vAlign w:val="center"/>
          </w:tcPr>
          <w:p w:rsidR="0018722C">
            <w:pPr>
              <w:pStyle w:val="affff9"/>
              <w:topLinePunct/>
              <w:ind w:leftChars="0" w:left="0" w:rightChars="0" w:right="0" w:firstLineChars="0" w:firstLine="0"/>
              <w:spacing w:line="240" w:lineRule="atLeast"/>
            </w:pPr>
            <w:r>
              <w:t>19</w:t>
            </w:r>
          </w:p>
        </w:tc>
        <w:tc>
          <w:tcPr>
            <w:tcW w:w="294" w:type="pct"/>
            <w:vAlign w:val="center"/>
          </w:tcPr>
          <w:p w:rsidR="0018722C">
            <w:pPr>
              <w:pStyle w:val="affff9"/>
              <w:topLinePunct/>
              <w:ind w:leftChars="0" w:left="0" w:rightChars="0" w:right="0" w:firstLineChars="0" w:firstLine="0"/>
              <w:spacing w:line="240" w:lineRule="atLeast"/>
            </w:pPr>
            <w:r>
              <w:t>6</w:t>
            </w:r>
          </w:p>
        </w:tc>
        <w:tc>
          <w:tcPr>
            <w:tcW w:w="293" w:type="pct"/>
            <w:vAlign w:val="center"/>
          </w:tcPr>
          <w:p w:rsidR="0018722C">
            <w:pPr>
              <w:pStyle w:val="affff9"/>
              <w:topLinePunct/>
              <w:ind w:leftChars="0" w:left="0" w:rightChars="0" w:right="0" w:firstLineChars="0" w:firstLine="0"/>
              <w:spacing w:line="240" w:lineRule="atLeast"/>
            </w:pPr>
            <w:r>
              <w:t>17</w:t>
            </w:r>
          </w:p>
        </w:tc>
        <w:tc>
          <w:tcPr>
            <w:tcW w:w="293" w:type="pct"/>
            <w:vAlign w:val="center"/>
          </w:tcPr>
          <w:p w:rsidR="0018722C">
            <w:pPr>
              <w:pStyle w:val="affff9"/>
              <w:topLinePunct/>
              <w:ind w:leftChars="0" w:left="0" w:rightChars="0" w:right="0" w:firstLineChars="0" w:firstLine="0"/>
              <w:spacing w:line="240" w:lineRule="atLeast"/>
            </w:pPr>
            <w:r>
              <w:t>29</w:t>
            </w:r>
          </w:p>
        </w:tc>
        <w:tc>
          <w:tcPr>
            <w:tcW w:w="294" w:type="pct"/>
            <w:vAlign w:val="center"/>
          </w:tcPr>
          <w:p w:rsidR="0018722C">
            <w:pPr>
              <w:pStyle w:val="affff9"/>
              <w:topLinePunct/>
              <w:ind w:leftChars="0" w:left="0" w:rightChars="0" w:right="0" w:firstLineChars="0" w:firstLine="0"/>
              <w:spacing w:line="240" w:lineRule="atLeast"/>
            </w:pPr>
            <w:r>
              <w:t>26</w:t>
            </w:r>
          </w:p>
        </w:tc>
        <w:tc>
          <w:tcPr>
            <w:tcW w:w="294" w:type="pct"/>
            <w:vAlign w:val="center"/>
          </w:tcPr>
          <w:p w:rsidR="0018722C">
            <w:pPr>
              <w:pStyle w:val="affff9"/>
              <w:topLinePunct/>
              <w:ind w:leftChars="0" w:left="0" w:rightChars="0" w:right="0" w:firstLineChars="0" w:firstLine="0"/>
              <w:spacing w:line="240" w:lineRule="atLeast"/>
            </w:pPr>
            <w:r>
              <w:t>15</w:t>
            </w:r>
          </w:p>
        </w:tc>
        <w:tc>
          <w:tcPr>
            <w:tcW w:w="294" w:type="pct"/>
            <w:vAlign w:val="center"/>
          </w:tcPr>
          <w:p w:rsidR="0018722C">
            <w:pPr>
              <w:pStyle w:val="affff9"/>
              <w:topLinePunct/>
              <w:ind w:leftChars="0" w:left="0" w:rightChars="0" w:right="0" w:firstLineChars="0" w:firstLine="0"/>
              <w:spacing w:line="240" w:lineRule="atLeast"/>
            </w:pPr>
            <w:r>
              <w:t>30</w:t>
            </w:r>
          </w:p>
        </w:tc>
        <w:tc>
          <w:tcPr>
            <w:tcW w:w="294" w:type="pct"/>
            <w:vAlign w:val="center"/>
          </w:tcPr>
          <w:p w:rsidR="0018722C">
            <w:pPr>
              <w:pStyle w:val="affff9"/>
              <w:topLinePunct/>
              <w:ind w:leftChars="0" w:left="0" w:rightChars="0" w:right="0" w:firstLineChars="0" w:firstLine="0"/>
              <w:spacing w:line="240" w:lineRule="atLeast"/>
            </w:pPr>
            <w:r>
              <w:t>16</w:t>
            </w:r>
          </w:p>
        </w:tc>
        <w:tc>
          <w:tcPr>
            <w:tcW w:w="294" w:type="pct"/>
            <w:vAlign w:val="center"/>
          </w:tcPr>
          <w:p w:rsidR="0018722C">
            <w:pPr>
              <w:pStyle w:val="affff9"/>
              <w:topLinePunct/>
              <w:ind w:leftChars="0" w:left="0" w:rightChars="0" w:right="0" w:firstLineChars="0" w:firstLine="0"/>
              <w:spacing w:line="240" w:lineRule="atLeast"/>
            </w:pPr>
            <w:r>
              <w:t>23</w:t>
            </w:r>
          </w:p>
        </w:tc>
        <w:tc>
          <w:tcPr>
            <w:tcW w:w="294" w:type="pct"/>
            <w:vAlign w:val="center"/>
          </w:tcPr>
          <w:p w:rsidR="0018722C">
            <w:pPr>
              <w:pStyle w:val="affff9"/>
              <w:topLinePunct/>
              <w:ind w:leftChars="0" w:left="0" w:rightChars="0" w:right="0" w:firstLineChars="0" w:firstLine="0"/>
              <w:spacing w:line="240" w:lineRule="atLeast"/>
            </w:pPr>
            <w:r>
              <w:t>14</w:t>
            </w:r>
          </w:p>
        </w:tc>
        <w:tc>
          <w:tcPr>
            <w:tcW w:w="294" w:type="pct"/>
            <w:vAlign w:val="center"/>
          </w:tcPr>
          <w:p w:rsidR="0018722C">
            <w:pPr>
              <w:pStyle w:val="affff9"/>
              <w:topLinePunct/>
              <w:ind w:leftChars="0" w:left="0" w:rightChars="0" w:right="0" w:firstLineChars="0" w:firstLine="0"/>
              <w:spacing w:line="240" w:lineRule="atLeast"/>
            </w:pPr>
            <w:r>
              <w:t>28</w:t>
            </w:r>
          </w:p>
        </w:tc>
        <w:tc>
          <w:tcPr>
            <w:tcW w:w="294" w:type="pct"/>
            <w:vAlign w:val="center"/>
          </w:tcPr>
          <w:p w:rsidR="0018722C">
            <w:pPr>
              <w:pStyle w:val="affff9"/>
              <w:topLinePunct/>
              <w:ind w:leftChars="0" w:left="0" w:rightChars="0" w:right="0" w:firstLineChars="0" w:firstLine="0"/>
              <w:spacing w:line="240" w:lineRule="atLeast"/>
            </w:pPr>
            <w:r>
              <w:t>24</w:t>
            </w:r>
          </w:p>
        </w:tc>
        <w:tc>
          <w:tcPr>
            <w:tcW w:w="294" w:type="pct"/>
            <w:vAlign w:val="center"/>
          </w:tcPr>
          <w:p w:rsidR="0018722C">
            <w:pPr>
              <w:pStyle w:val="affff9"/>
              <w:topLinePunct/>
              <w:ind w:leftChars="0" w:left="0" w:rightChars="0" w:right="0" w:firstLineChars="0" w:firstLine="0"/>
              <w:spacing w:line="240" w:lineRule="atLeast"/>
            </w:pPr>
            <w:r>
              <w:t>25</w:t>
            </w:r>
          </w:p>
        </w:tc>
        <w:tc>
          <w:tcPr>
            <w:tcW w:w="294" w:type="pct"/>
            <w:vAlign w:val="center"/>
          </w:tcPr>
          <w:p w:rsidR="0018722C">
            <w:pPr>
              <w:pStyle w:val="affff9"/>
              <w:topLinePunct/>
              <w:ind w:leftChars="0" w:left="0" w:rightChars="0" w:right="0" w:firstLineChars="0" w:firstLine="0"/>
              <w:spacing w:line="240" w:lineRule="atLeast"/>
            </w:pPr>
            <w:r>
              <w:t>9</w:t>
            </w:r>
          </w:p>
        </w:tc>
      </w:tr>
      <w:tr>
        <w:tc>
          <w:tcPr>
            <w:tcW w:w="579" w:type="pct"/>
            <w:vAlign w:val="center"/>
          </w:tcPr>
          <w:p w:rsidR="0018722C">
            <w:pPr>
              <w:pStyle w:val="ac"/>
              <w:topLinePunct/>
              <w:ind w:leftChars="0" w:left="0" w:rightChars="0" w:right="0" w:firstLineChars="0" w:firstLine="0"/>
              <w:spacing w:line="240" w:lineRule="atLeast"/>
            </w:pPr>
            <w:r>
              <w:t>省</w:t>
            </w:r>
          </w:p>
          <w:p w:rsidR="0018722C">
            <w:pPr>
              <w:pStyle w:val="a5"/>
              <w:topLinePunct/>
              <w:ind w:leftChars="0" w:left="0" w:rightChars="0" w:right="0" w:firstLineChars="0" w:firstLine="0"/>
              <w:spacing w:line="240" w:lineRule="atLeast"/>
            </w:pPr>
            <w:r>
              <w:t>份</w:t>
            </w:r>
          </w:p>
        </w:tc>
        <w:tc>
          <w:tcPr>
            <w:tcW w:w="304" w:type="pct"/>
            <w:vAlign w:val="center"/>
          </w:tcPr>
          <w:p w:rsidR="0018722C">
            <w:pPr>
              <w:pStyle w:val="a5"/>
              <w:topLinePunct/>
              <w:ind w:leftChars="0" w:left="0" w:rightChars="0" w:right="0" w:firstLineChars="0" w:firstLine="0"/>
              <w:spacing w:line="240" w:lineRule="atLeast"/>
            </w:pPr>
            <w:r>
              <w:t>吉</w:t>
            </w:r>
          </w:p>
          <w:p w:rsidR="0018722C">
            <w:pPr>
              <w:pStyle w:val="a5"/>
              <w:topLinePunct/>
              <w:ind w:leftChars="0" w:left="0" w:rightChars="0" w:right="0" w:firstLineChars="0" w:firstLine="0"/>
              <w:spacing w:line="240" w:lineRule="atLeast"/>
            </w:pPr>
            <w:r>
              <w:t>林</w:t>
            </w:r>
          </w:p>
        </w:tc>
        <w:tc>
          <w:tcPr>
            <w:tcW w:w="294" w:type="pct"/>
            <w:vAlign w:val="center"/>
          </w:tcPr>
          <w:p w:rsidR="0018722C">
            <w:pPr>
              <w:pStyle w:val="a5"/>
              <w:topLinePunct/>
              <w:ind w:leftChars="0" w:left="0" w:rightChars="0" w:right="0" w:firstLineChars="0" w:firstLine="0"/>
              <w:spacing w:line="240" w:lineRule="atLeast"/>
            </w:pPr>
            <w:r>
              <w:t>江</w:t>
            </w:r>
          </w:p>
          <w:p w:rsidR="0018722C">
            <w:pPr>
              <w:pStyle w:val="a5"/>
              <w:topLinePunct/>
              <w:ind w:leftChars="0" w:left="0" w:rightChars="0" w:right="0" w:firstLineChars="0" w:firstLine="0"/>
              <w:spacing w:line="240" w:lineRule="atLeast"/>
            </w:pPr>
            <w:r>
              <w:t>西</w:t>
            </w:r>
          </w:p>
        </w:tc>
        <w:tc>
          <w:tcPr>
            <w:tcW w:w="294" w:type="pct"/>
            <w:vAlign w:val="center"/>
          </w:tcPr>
          <w:p w:rsidR="0018722C">
            <w:pPr>
              <w:pStyle w:val="a5"/>
              <w:topLinePunct/>
              <w:ind w:leftChars="0" w:left="0" w:rightChars="0" w:right="0" w:firstLineChars="0" w:firstLine="0"/>
              <w:spacing w:line="240" w:lineRule="atLeast"/>
            </w:pPr>
            <w:r>
              <w:t>湖</w:t>
            </w:r>
          </w:p>
          <w:p w:rsidR="0018722C">
            <w:pPr>
              <w:pStyle w:val="a5"/>
              <w:topLinePunct/>
              <w:ind w:leftChars="0" w:left="0" w:rightChars="0" w:right="0" w:firstLineChars="0" w:firstLine="0"/>
              <w:spacing w:line="240" w:lineRule="atLeast"/>
            </w:pPr>
            <w:r>
              <w:t>南</w:t>
            </w:r>
          </w:p>
        </w:tc>
        <w:tc>
          <w:tcPr>
            <w:tcW w:w="293" w:type="pct"/>
            <w:vAlign w:val="center"/>
          </w:tcPr>
          <w:p w:rsidR="0018722C">
            <w:pPr>
              <w:pStyle w:val="a5"/>
              <w:topLinePunct/>
              <w:ind w:leftChars="0" w:left="0" w:rightChars="0" w:right="0" w:firstLineChars="0" w:firstLine="0"/>
              <w:spacing w:line="240" w:lineRule="atLeast"/>
            </w:pPr>
            <w:r>
              <w:t>河</w:t>
            </w:r>
          </w:p>
          <w:p w:rsidR="0018722C">
            <w:pPr>
              <w:pStyle w:val="a5"/>
              <w:topLinePunct/>
              <w:ind w:leftChars="0" w:left="0" w:rightChars="0" w:right="0" w:firstLineChars="0" w:firstLine="0"/>
              <w:spacing w:line="240" w:lineRule="atLeast"/>
            </w:pPr>
            <w:r>
              <w:t>北</w:t>
            </w:r>
          </w:p>
        </w:tc>
        <w:tc>
          <w:tcPr>
            <w:tcW w:w="293" w:type="pct"/>
            <w:vAlign w:val="center"/>
          </w:tcPr>
          <w:p w:rsidR="0018722C">
            <w:pPr>
              <w:pStyle w:val="a5"/>
              <w:topLinePunct/>
              <w:ind w:leftChars="0" w:left="0" w:rightChars="0" w:right="0" w:firstLineChars="0" w:firstLine="0"/>
              <w:spacing w:line="240" w:lineRule="atLeast"/>
            </w:pPr>
            <w:r>
              <w:t>河</w:t>
            </w:r>
          </w:p>
          <w:p w:rsidR="0018722C">
            <w:pPr>
              <w:pStyle w:val="a5"/>
              <w:topLinePunct/>
              <w:ind w:leftChars="0" w:left="0" w:rightChars="0" w:right="0" w:firstLineChars="0" w:firstLine="0"/>
              <w:spacing w:line="240" w:lineRule="atLeast"/>
            </w:pPr>
            <w:r>
              <w:t>南</w:t>
            </w:r>
          </w:p>
        </w:tc>
        <w:tc>
          <w:tcPr>
            <w:tcW w:w="294" w:type="pct"/>
            <w:vAlign w:val="center"/>
          </w:tcPr>
          <w:p w:rsidR="0018722C">
            <w:pPr>
              <w:pStyle w:val="a5"/>
              <w:topLinePunct/>
              <w:ind w:leftChars="0" w:left="0" w:rightChars="0" w:right="0" w:firstLineChars="0" w:firstLine="0"/>
              <w:spacing w:line="240" w:lineRule="atLeast"/>
            </w:pPr>
            <w:r>
              <w:t>福</w:t>
            </w:r>
          </w:p>
          <w:p w:rsidR="0018722C">
            <w:pPr>
              <w:pStyle w:val="a5"/>
              <w:topLinePunct/>
              <w:ind w:leftChars="0" w:left="0" w:rightChars="0" w:right="0" w:firstLineChars="0" w:firstLine="0"/>
              <w:spacing w:line="240" w:lineRule="atLeast"/>
            </w:pPr>
            <w:r>
              <w:t>建</w:t>
            </w:r>
          </w:p>
        </w:tc>
        <w:tc>
          <w:tcPr>
            <w:tcW w:w="294" w:type="pct"/>
            <w:vAlign w:val="center"/>
          </w:tcPr>
          <w:p w:rsidR="0018722C">
            <w:pPr>
              <w:pStyle w:val="a5"/>
              <w:topLinePunct/>
              <w:ind w:leftChars="0" w:left="0" w:rightChars="0" w:right="0" w:firstLineChars="0" w:firstLine="0"/>
              <w:spacing w:line="240" w:lineRule="atLeast"/>
            </w:pPr>
            <w:r>
              <w:t>ft</w:t>
            </w:r>
          </w:p>
          <w:p w:rsidR="0018722C">
            <w:pPr>
              <w:pStyle w:val="a5"/>
              <w:topLinePunct/>
              <w:ind w:leftChars="0" w:left="0" w:rightChars="0" w:right="0" w:firstLineChars="0" w:firstLine="0"/>
              <w:spacing w:line="240" w:lineRule="atLeast"/>
            </w:pPr>
            <w:r>
              <w:t>东</w:t>
            </w:r>
          </w:p>
        </w:tc>
        <w:tc>
          <w:tcPr>
            <w:tcW w:w="294" w:type="pct"/>
            <w:vAlign w:val="center"/>
          </w:tcPr>
          <w:p w:rsidR="0018722C">
            <w:pPr>
              <w:pStyle w:val="a5"/>
              <w:topLinePunct/>
              <w:ind w:leftChars="0" w:left="0" w:rightChars="0" w:right="0" w:firstLineChars="0" w:firstLine="0"/>
              <w:spacing w:line="240" w:lineRule="atLeast"/>
            </w:pPr>
            <w:r>
              <w:t>湖</w:t>
            </w:r>
          </w:p>
          <w:p w:rsidR="0018722C">
            <w:pPr>
              <w:pStyle w:val="a5"/>
              <w:topLinePunct/>
              <w:ind w:leftChars="0" w:left="0" w:rightChars="0" w:right="0" w:firstLineChars="0" w:firstLine="0"/>
              <w:spacing w:line="240" w:lineRule="atLeast"/>
            </w:pPr>
            <w:r>
              <w:t>北</w:t>
            </w:r>
          </w:p>
        </w:tc>
        <w:tc>
          <w:tcPr>
            <w:tcW w:w="294" w:type="pct"/>
            <w:vAlign w:val="center"/>
          </w:tcPr>
          <w:p w:rsidR="0018722C">
            <w:pPr>
              <w:pStyle w:val="a5"/>
              <w:topLinePunct/>
              <w:ind w:leftChars="0" w:left="0" w:rightChars="0" w:right="0" w:firstLineChars="0" w:firstLine="0"/>
              <w:spacing w:line="240" w:lineRule="atLeast"/>
            </w:pPr>
            <w:r>
              <w:t>广</w:t>
            </w:r>
          </w:p>
          <w:p w:rsidR="0018722C">
            <w:pPr>
              <w:pStyle w:val="a5"/>
              <w:topLinePunct/>
              <w:ind w:leftChars="0" w:left="0" w:rightChars="0" w:right="0" w:firstLineChars="0" w:firstLine="0"/>
              <w:spacing w:line="240" w:lineRule="atLeast"/>
            </w:pPr>
            <w:r>
              <w:t>东</w:t>
            </w:r>
          </w:p>
        </w:tc>
        <w:tc>
          <w:tcPr>
            <w:tcW w:w="294" w:type="pct"/>
            <w:vAlign w:val="center"/>
          </w:tcPr>
          <w:p w:rsidR="0018722C">
            <w:pPr>
              <w:pStyle w:val="a5"/>
              <w:topLinePunct/>
              <w:ind w:leftChars="0" w:left="0" w:rightChars="0" w:right="0" w:firstLineChars="0" w:firstLine="0"/>
              <w:spacing w:line="240" w:lineRule="atLeast"/>
            </w:pPr>
            <w:r>
              <w:t>北</w:t>
            </w:r>
          </w:p>
          <w:p w:rsidR="0018722C">
            <w:pPr>
              <w:pStyle w:val="a5"/>
              <w:topLinePunct/>
              <w:ind w:leftChars="0" w:left="0" w:rightChars="0" w:right="0" w:firstLineChars="0" w:firstLine="0"/>
              <w:spacing w:line="240" w:lineRule="atLeast"/>
            </w:pPr>
            <w:r>
              <w:t>京</w:t>
            </w:r>
          </w:p>
        </w:tc>
        <w:tc>
          <w:tcPr>
            <w:tcW w:w="294" w:type="pct"/>
            <w:vAlign w:val="center"/>
          </w:tcPr>
          <w:p w:rsidR="0018722C">
            <w:pPr>
              <w:pStyle w:val="a5"/>
              <w:topLinePunct/>
              <w:ind w:leftChars="0" w:left="0" w:rightChars="0" w:right="0" w:firstLineChars="0" w:firstLine="0"/>
              <w:spacing w:line="240" w:lineRule="atLeast"/>
            </w:pPr>
            <w:r>
              <w:t>浙</w:t>
            </w:r>
          </w:p>
          <w:p w:rsidR="0018722C">
            <w:pPr>
              <w:pStyle w:val="a5"/>
              <w:topLinePunct/>
              <w:ind w:leftChars="0" w:left="0" w:rightChars="0" w:right="0" w:firstLineChars="0" w:firstLine="0"/>
              <w:spacing w:line="240" w:lineRule="atLeast"/>
            </w:pPr>
            <w:r>
              <w:t>江</w:t>
            </w:r>
          </w:p>
        </w:tc>
        <w:tc>
          <w:tcPr>
            <w:tcW w:w="294" w:type="pct"/>
            <w:vAlign w:val="center"/>
          </w:tcPr>
          <w:p w:rsidR="0018722C">
            <w:pPr>
              <w:pStyle w:val="a5"/>
              <w:topLinePunct/>
              <w:ind w:leftChars="0" w:left="0" w:rightChars="0" w:right="0" w:firstLineChars="0" w:firstLine="0"/>
              <w:spacing w:line="240" w:lineRule="atLeast"/>
            </w:pPr>
            <w:r>
              <w:t>天</w:t>
            </w:r>
          </w:p>
          <w:p w:rsidR="0018722C">
            <w:pPr>
              <w:pStyle w:val="a5"/>
              <w:topLinePunct/>
              <w:ind w:leftChars="0" w:left="0" w:rightChars="0" w:right="0" w:firstLineChars="0" w:firstLine="0"/>
              <w:spacing w:line="240" w:lineRule="atLeast"/>
            </w:pPr>
            <w:r>
              <w:t>津</w:t>
            </w:r>
          </w:p>
        </w:tc>
        <w:tc>
          <w:tcPr>
            <w:tcW w:w="294" w:type="pct"/>
            <w:vAlign w:val="center"/>
          </w:tcPr>
          <w:p w:rsidR="0018722C">
            <w:pPr>
              <w:pStyle w:val="a5"/>
              <w:topLinePunct/>
              <w:ind w:leftChars="0" w:left="0" w:rightChars="0" w:right="0" w:firstLineChars="0" w:firstLine="0"/>
              <w:spacing w:line="240" w:lineRule="atLeast"/>
            </w:pPr>
            <w:r>
              <w:t>江</w:t>
            </w:r>
          </w:p>
          <w:p w:rsidR="0018722C">
            <w:pPr>
              <w:pStyle w:val="a5"/>
              <w:topLinePunct/>
              <w:ind w:leftChars="0" w:left="0" w:rightChars="0" w:right="0" w:firstLineChars="0" w:firstLine="0"/>
              <w:spacing w:line="240" w:lineRule="atLeast"/>
            </w:pPr>
            <w:r>
              <w:t>苏</w:t>
            </w:r>
          </w:p>
        </w:tc>
        <w:tc>
          <w:tcPr>
            <w:tcW w:w="294" w:type="pct"/>
            <w:vAlign w:val="center"/>
          </w:tcPr>
          <w:p w:rsidR="0018722C">
            <w:pPr>
              <w:pStyle w:val="a5"/>
              <w:topLinePunct/>
              <w:ind w:leftChars="0" w:left="0" w:rightChars="0" w:right="0" w:firstLineChars="0" w:firstLine="0"/>
              <w:spacing w:line="240" w:lineRule="atLeast"/>
            </w:pPr>
            <w:r>
              <w:t>上</w:t>
            </w:r>
          </w:p>
          <w:p w:rsidR="0018722C">
            <w:pPr>
              <w:pStyle w:val="a5"/>
              <w:topLinePunct/>
              <w:ind w:leftChars="0" w:left="0" w:rightChars="0" w:right="0" w:firstLineChars="0" w:firstLine="0"/>
              <w:spacing w:line="240" w:lineRule="atLeast"/>
            </w:pPr>
            <w:r>
              <w:t>海</w:t>
            </w:r>
          </w:p>
        </w:tc>
        <w:tc>
          <w:tcPr>
            <w:tcW w:w="294" w:type="pct"/>
            <w:vAlign w:val="center"/>
          </w:tcPr>
          <w:p w:rsidR="0018722C">
            <w:pPr>
              <w:pStyle w:val="a5"/>
              <w:topLinePunct/>
              <w:ind w:leftChars="0" w:left="0" w:rightChars="0" w:right="0" w:firstLineChars="0" w:firstLine="0"/>
              <w:spacing w:line="240" w:lineRule="atLeast"/>
            </w:pPr>
            <w:r>
              <w:t>海</w:t>
            </w:r>
          </w:p>
          <w:p w:rsidR="0018722C">
            <w:pPr>
              <w:pStyle w:val="ad"/>
              <w:topLinePunct/>
              <w:ind w:leftChars="0" w:left="0" w:rightChars="0" w:right="0" w:firstLineChars="0" w:firstLine="0"/>
              <w:spacing w:line="240" w:lineRule="atLeast"/>
            </w:pPr>
            <w:r>
              <w:t>南</w:t>
            </w:r>
          </w:p>
        </w:tc>
      </w:tr>
      <w:tr>
        <w:tc>
          <w:tcPr>
            <w:tcW w:w="579" w:type="pct"/>
            <w:vAlign w:val="center"/>
          </w:tcPr>
          <w:p w:rsidR="0018722C">
            <w:pPr>
              <w:pStyle w:val="ac"/>
              <w:topLinePunct/>
              <w:ind w:leftChars="0" w:left="0" w:rightChars="0" w:right="0" w:firstLineChars="0" w:firstLine="0"/>
              <w:spacing w:line="240" w:lineRule="atLeast"/>
            </w:pPr>
            <w:r>
              <w:t>资源充</w:t>
            </w:r>
          </w:p>
          <w:p w:rsidR="0018722C">
            <w:pPr>
              <w:pStyle w:val="a5"/>
              <w:topLinePunct/>
              <w:ind w:leftChars="0" w:left="0" w:rightChars="0" w:right="0" w:firstLineChars="0" w:firstLine="0"/>
              <w:spacing w:line="240" w:lineRule="atLeast"/>
            </w:pPr>
            <w:r>
              <w:t>裕度</w:t>
            </w:r>
          </w:p>
        </w:tc>
        <w:tc>
          <w:tcPr>
            <w:tcW w:w="304" w:type="pct"/>
            <w:vAlign w:val="center"/>
          </w:tcPr>
          <w:p w:rsidR="0018722C">
            <w:pPr>
              <w:pStyle w:val="affff9"/>
              <w:topLinePunct/>
              <w:ind w:leftChars="0" w:left="0" w:rightChars="0" w:right="0" w:firstLineChars="0" w:firstLine="0"/>
              <w:spacing w:line="240" w:lineRule="atLeast"/>
            </w:pPr>
            <w:r>
              <w:t>16</w:t>
            </w:r>
          </w:p>
        </w:tc>
        <w:tc>
          <w:tcPr>
            <w:tcW w:w="294" w:type="pct"/>
            <w:vAlign w:val="center"/>
          </w:tcPr>
          <w:p w:rsidR="0018722C">
            <w:pPr>
              <w:pStyle w:val="affff9"/>
              <w:topLinePunct/>
              <w:ind w:leftChars="0" w:left="0" w:rightChars="0" w:right="0" w:firstLineChars="0" w:firstLine="0"/>
              <w:spacing w:line="240" w:lineRule="atLeast"/>
            </w:pPr>
            <w:r>
              <w:t>17</w:t>
            </w:r>
          </w:p>
        </w:tc>
        <w:tc>
          <w:tcPr>
            <w:tcW w:w="294" w:type="pct"/>
            <w:vAlign w:val="center"/>
          </w:tcPr>
          <w:p w:rsidR="0018722C">
            <w:pPr>
              <w:pStyle w:val="affff9"/>
              <w:topLinePunct/>
              <w:ind w:leftChars="0" w:left="0" w:rightChars="0" w:right="0" w:firstLineChars="0" w:firstLine="0"/>
              <w:spacing w:line="240" w:lineRule="atLeast"/>
            </w:pPr>
            <w:r>
              <w:t>18</w:t>
            </w:r>
          </w:p>
        </w:tc>
        <w:tc>
          <w:tcPr>
            <w:tcW w:w="293" w:type="pct"/>
            <w:vAlign w:val="center"/>
          </w:tcPr>
          <w:p w:rsidR="0018722C">
            <w:pPr>
              <w:pStyle w:val="affff9"/>
              <w:topLinePunct/>
              <w:ind w:leftChars="0" w:left="0" w:rightChars="0" w:right="0" w:firstLineChars="0" w:firstLine="0"/>
              <w:spacing w:line="240" w:lineRule="atLeast"/>
            </w:pPr>
            <w:r>
              <w:t>19</w:t>
            </w:r>
          </w:p>
        </w:tc>
        <w:tc>
          <w:tcPr>
            <w:tcW w:w="293" w:type="pct"/>
            <w:vAlign w:val="center"/>
          </w:tcPr>
          <w:p w:rsidR="0018722C">
            <w:pPr>
              <w:pStyle w:val="affff9"/>
              <w:topLinePunct/>
              <w:ind w:leftChars="0" w:left="0" w:rightChars="0" w:right="0" w:firstLineChars="0" w:firstLine="0"/>
              <w:spacing w:line="240" w:lineRule="atLeast"/>
            </w:pPr>
            <w:r>
              <w:t>20</w:t>
            </w:r>
          </w:p>
        </w:tc>
        <w:tc>
          <w:tcPr>
            <w:tcW w:w="294" w:type="pct"/>
            <w:vAlign w:val="center"/>
          </w:tcPr>
          <w:p w:rsidR="0018722C">
            <w:pPr>
              <w:pStyle w:val="affff9"/>
              <w:topLinePunct/>
              <w:ind w:leftChars="0" w:left="0" w:rightChars="0" w:right="0" w:firstLineChars="0" w:firstLine="0"/>
              <w:spacing w:line="240" w:lineRule="atLeast"/>
            </w:pPr>
            <w:r>
              <w:t>21</w:t>
            </w:r>
          </w:p>
        </w:tc>
        <w:tc>
          <w:tcPr>
            <w:tcW w:w="294" w:type="pct"/>
            <w:vAlign w:val="center"/>
          </w:tcPr>
          <w:p w:rsidR="0018722C">
            <w:pPr>
              <w:pStyle w:val="affff9"/>
              <w:topLinePunct/>
              <w:ind w:leftChars="0" w:left="0" w:rightChars="0" w:right="0" w:firstLineChars="0" w:firstLine="0"/>
              <w:spacing w:line="240" w:lineRule="atLeast"/>
            </w:pPr>
            <w:r>
              <w:t>22</w:t>
            </w:r>
          </w:p>
        </w:tc>
        <w:tc>
          <w:tcPr>
            <w:tcW w:w="294" w:type="pct"/>
            <w:vAlign w:val="center"/>
          </w:tcPr>
          <w:p w:rsidR="0018722C">
            <w:pPr>
              <w:pStyle w:val="affff9"/>
              <w:topLinePunct/>
              <w:ind w:leftChars="0" w:left="0" w:rightChars="0" w:right="0" w:firstLineChars="0" w:firstLine="0"/>
              <w:spacing w:line="240" w:lineRule="atLeast"/>
            </w:pPr>
            <w:r>
              <w:t>23</w:t>
            </w:r>
          </w:p>
        </w:tc>
        <w:tc>
          <w:tcPr>
            <w:tcW w:w="294" w:type="pct"/>
            <w:vAlign w:val="center"/>
          </w:tcPr>
          <w:p w:rsidR="0018722C">
            <w:pPr>
              <w:pStyle w:val="affff9"/>
              <w:topLinePunct/>
              <w:ind w:leftChars="0" w:left="0" w:rightChars="0" w:right="0" w:firstLineChars="0" w:firstLine="0"/>
              <w:spacing w:line="240" w:lineRule="atLeast"/>
            </w:pPr>
            <w:r>
              <w:t>24</w:t>
            </w:r>
          </w:p>
        </w:tc>
        <w:tc>
          <w:tcPr>
            <w:tcW w:w="294" w:type="pct"/>
            <w:vAlign w:val="center"/>
          </w:tcPr>
          <w:p w:rsidR="0018722C">
            <w:pPr>
              <w:pStyle w:val="affff9"/>
              <w:topLinePunct/>
              <w:ind w:leftChars="0" w:left="0" w:rightChars="0" w:right="0" w:firstLineChars="0" w:firstLine="0"/>
              <w:spacing w:line="240" w:lineRule="atLeast"/>
            </w:pPr>
            <w:r>
              <w:t>25</w:t>
            </w:r>
          </w:p>
        </w:tc>
        <w:tc>
          <w:tcPr>
            <w:tcW w:w="294" w:type="pct"/>
            <w:vAlign w:val="center"/>
          </w:tcPr>
          <w:p w:rsidR="0018722C">
            <w:pPr>
              <w:pStyle w:val="affff9"/>
              <w:topLinePunct/>
              <w:ind w:leftChars="0" w:left="0" w:rightChars="0" w:right="0" w:firstLineChars="0" w:firstLine="0"/>
              <w:spacing w:line="240" w:lineRule="atLeast"/>
            </w:pPr>
            <w:r>
              <w:t>26</w:t>
            </w:r>
          </w:p>
        </w:tc>
        <w:tc>
          <w:tcPr>
            <w:tcW w:w="294" w:type="pct"/>
            <w:vAlign w:val="center"/>
          </w:tcPr>
          <w:p w:rsidR="0018722C">
            <w:pPr>
              <w:pStyle w:val="affff9"/>
              <w:topLinePunct/>
              <w:ind w:leftChars="0" w:left="0" w:rightChars="0" w:right="0" w:firstLineChars="0" w:firstLine="0"/>
              <w:spacing w:line="240" w:lineRule="atLeast"/>
            </w:pPr>
            <w:r>
              <w:t>27</w:t>
            </w:r>
          </w:p>
        </w:tc>
        <w:tc>
          <w:tcPr>
            <w:tcW w:w="294" w:type="pct"/>
            <w:vAlign w:val="center"/>
          </w:tcPr>
          <w:p w:rsidR="0018722C">
            <w:pPr>
              <w:pStyle w:val="affff9"/>
              <w:topLinePunct/>
              <w:ind w:leftChars="0" w:left="0" w:rightChars="0" w:right="0" w:firstLineChars="0" w:firstLine="0"/>
              <w:spacing w:line="240" w:lineRule="atLeast"/>
            </w:pPr>
            <w:r>
              <w:t>28</w:t>
            </w:r>
          </w:p>
        </w:tc>
        <w:tc>
          <w:tcPr>
            <w:tcW w:w="294" w:type="pct"/>
            <w:vAlign w:val="center"/>
          </w:tcPr>
          <w:p w:rsidR="0018722C">
            <w:pPr>
              <w:pStyle w:val="affff9"/>
              <w:topLinePunct/>
              <w:ind w:leftChars="0" w:left="0" w:rightChars="0" w:right="0" w:firstLineChars="0" w:firstLine="0"/>
              <w:spacing w:line="240" w:lineRule="atLeast"/>
            </w:pPr>
            <w:r>
              <w:t>29</w:t>
            </w:r>
          </w:p>
        </w:tc>
        <w:tc>
          <w:tcPr>
            <w:tcW w:w="294" w:type="pct"/>
            <w:vAlign w:val="center"/>
          </w:tcPr>
          <w:p w:rsidR="0018722C">
            <w:pPr>
              <w:pStyle w:val="affff9"/>
              <w:topLinePunct/>
              <w:ind w:leftChars="0" w:left="0" w:rightChars="0" w:right="0" w:firstLineChars="0" w:firstLine="0"/>
              <w:spacing w:line="240" w:lineRule="atLeast"/>
            </w:pPr>
            <w:r>
              <w:t>30</w:t>
            </w:r>
          </w:p>
        </w:tc>
      </w:tr>
      <w:tr>
        <w:tc>
          <w:tcPr>
            <w:tcW w:w="579" w:type="pct"/>
            <w:vAlign w:val="center"/>
            <w:tcBorders>
              <w:top w:val="single" w:sz="4" w:space="0" w:color="auto"/>
            </w:tcBorders>
          </w:tcPr>
          <w:p w:rsidR="0018722C">
            <w:pPr>
              <w:pStyle w:val="ac"/>
              <w:topLinePunct/>
              <w:ind w:leftChars="0" w:left="0" w:rightChars="0" w:right="0" w:firstLineChars="0" w:firstLine="0"/>
              <w:spacing w:line="240" w:lineRule="atLeast"/>
            </w:pPr>
            <w:r>
              <w:t>人均</w:t>
            </w:r>
          </w:p>
          <w:p w:rsidR="0018722C">
            <w:pPr>
              <w:pStyle w:val="aff1"/>
              <w:topLinePunct/>
              <w:ind w:leftChars="0" w:left="0" w:rightChars="0" w:right="0" w:firstLineChars="0" w:firstLine="0"/>
              <w:spacing w:line="240" w:lineRule="atLeast"/>
            </w:pPr>
            <w:r>
              <w:t>GDP</w:t>
            </w:r>
          </w:p>
        </w:tc>
        <w:tc>
          <w:tcPr>
            <w:tcW w:w="304"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tc>
        <w:tc>
          <w:tcPr>
            <w:tcW w:w="293"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293"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294"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r>
    </w:tbl>
    <w:p w:rsidR="0018722C">
      <w:pPr>
        <w:pStyle w:val="aff3"/>
        <w:topLinePunct/>
      </w:pPr>
      <w:r>
        <w:t>资料来源：根据《西部大开发中经济发展的若干问题和建议》《两岸突破：中国</w:t>
      </w:r>
    </w:p>
    <w:p w:rsidR="0018722C">
      <w:pPr>
        <w:topLinePunct/>
      </w:pPr>
      <w:r>
        <w:t>工业区域分析》及中国统计年鉴</w:t>
      </w:r>
      <w:r>
        <w:t>（</w:t>
      </w:r>
      <w:r>
        <w:rPr>
          <w:rFonts w:ascii="Times New Roman" w:eastAsia="Times New Roman"/>
        </w:rPr>
        <w:t>2012</w:t>
      </w:r>
      <w:r>
        <w:t>年度</w:t>
      </w:r>
      <w:r>
        <w:t>）</w:t>
      </w:r>
      <w:r>
        <w:t>等资料整理而成</w:t>
      </w:r>
    </w:p>
    <w:p w:rsidR="0018722C">
      <w:pPr>
        <w:pStyle w:val="Heading2"/>
        <w:topLinePunct/>
        <w:ind w:left="171" w:hangingChars="171" w:hanging="171"/>
      </w:pPr>
      <w:bookmarkStart w:id="852663" w:name="_Toc686852663"/>
      <w:bookmarkStart w:name="2.5小结 " w:id="64"/>
      <w:bookmarkEnd w:id="64"/>
      <w:r>
        <w:rPr>
          <w:b/>
        </w:rPr>
        <w:t>2.5</w:t>
      </w:r>
      <w:r>
        <w:t xml:space="preserve"> </w:t>
      </w:r>
      <w:bookmarkStart w:name="_bookmark27" w:id="65"/>
      <w:bookmarkEnd w:id="65"/>
      <w:bookmarkStart w:name="_bookmark27" w:id="66"/>
      <w:bookmarkEnd w:id="66"/>
      <w:r>
        <w:t>小结</w:t>
      </w:r>
      <w:bookmarkEnd w:id="852663"/>
    </w:p>
    <w:p w:rsidR="0018722C">
      <w:pPr>
        <w:topLinePunct/>
      </w:pPr>
      <w:r>
        <w:t>本章对自然资源、经济增长、自然资源对经济的驱动效应和约束效应这四个概念分别进行了界定。</w:t>
      </w:r>
    </w:p>
    <w:p w:rsidR="0018722C">
      <w:pPr>
        <w:pStyle w:val="cw24"/>
        <w:topLinePunct/>
      </w:pPr>
      <w:r>
        <w:rPr>
          <w:rFonts w:ascii="宋体" w:eastAsia="宋体" w:hint="eastAsia"/>
        </w:rPr>
        <w:t>2.1</w:t>
      </w:r>
      <w:r>
        <w:rPr>
          <w:rFonts w:ascii="宋体" w:eastAsia="宋体" w:hint="eastAsia"/>
        </w:rPr>
        <w:t>节对自然资源的概念进行了界定。本文重点研究狭义上的资源</w:t>
      </w:r>
      <w:r>
        <w:rPr>
          <w:rFonts w:ascii="宋体" w:eastAsia="宋体" w:hint="eastAsia"/>
        </w:rPr>
        <w:t>（</w:t>
      </w:r>
      <w:r>
        <w:rPr>
          <w:rFonts w:ascii="宋体" w:eastAsia="宋体" w:hint="eastAsia"/>
          <w:sz w:val="24"/>
        </w:rPr>
        <w:t>即自然资源</w:t>
      </w:r>
      <w:r>
        <w:rPr>
          <w:rFonts w:ascii="宋体" w:eastAsia="宋体" w:hint="eastAsia"/>
        </w:rPr>
        <w:t>）</w:t>
      </w:r>
      <w:r>
        <w:rPr>
          <w:rFonts w:ascii="宋体" w:eastAsia="宋体" w:hint="eastAsia"/>
        </w:rPr>
        <w:t>，并将自然资源分为可耗竭资源与可再生资源，进一步将可耗竭资源分为</w:t>
      </w:r>
      <w:r>
        <w:rPr>
          <w:rFonts w:ascii="宋体" w:eastAsia="宋体" w:hint="eastAsia"/>
        </w:rPr>
        <w:t>以煤、石油为代表的传统可耗竭资源和以天然气为代表的可采成本较高的可耗竭</w:t>
      </w:r>
      <w:r>
        <w:rPr>
          <w:rFonts w:ascii="宋体" w:eastAsia="宋体" w:hint="eastAsia"/>
        </w:rPr>
        <w:t>资源，可再生资源又有相对和绝对意义之分</w:t>
      </w:r>
      <w:r>
        <w:rPr>
          <w:rFonts w:ascii="宋体" w:eastAsia="宋体" w:hint="eastAsia"/>
        </w:rPr>
        <w:t>（</w:t>
      </w:r>
      <w:r>
        <w:rPr>
          <w:rFonts w:ascii="宋体" w:eastAsia="宋体" w:hint="eastAsia"/>
          <w:sz w:val="24"/>
        </w:rPr>
        <w:t>本文重点研究相对意义的可再生资源</w:t>
      </w:r>
      <w:r>
        <w:rPr>
          <w:rFonts w:ascii="宋体" w:eastAsia="宋体" w:hint="eastAsia"/>
        </w:rPr>
        <w:t>）</w:t>
      </w:r>
      <w:r>
        <w:rPr>
          <w:rFonts w:ascii="宋体" w:eastAsia="宋体" w:hint="eastAsia"/>
        </w:rPr>
        <w:t>。进而详细分析煤、石油、天然气和可再生资源的内涵，并指出当前传统可</w:t>
      </w:r>
      <w:r>
        <w:rPr>
          <w:rFonts w:ascii="宋体" w:eastAsia="宋体" w:hint="eastAsia"/>
        </w:rPr>
        <w:t>耗竭资源日益枯竭、天然气的开采成本较高、可再生资源的利用潜力巨大等现状。</w:t>
      </w:r>
    </w:p>
    <w:p w:rsidR="0018722C">
      <w:pPr>
        <w:pStyle w:val="cw24"/>
        <w:topLinePunct/>
      </w:pPr>
      <w:r>
        <w:rPr>
          <w:rFonts w:ascii="宋体" w:eastAsia="宋体" w:hint="eastAsia"/>
        </w:rPr>
        <w:t>2.2</w:t>
      </w:r>
      <w:r>
        <w:rPr>
          <w:rFonts w:ascii="宋体" w:eastAsia="宋体" w:hint="eastAsia"/>
        </w:rPr>
        <w:t>节对经济增长的概念进行了界定。</w:t>
      </w:r>
      <w:r>
        <w:t>2.2.1</w:t>
      </w:r>
      <w:r>
        <w:rPr>
          <w:rFonts w:ascii="宋体" w:eastAsia="宋体" w:hint="eastAsia"/>
        </w:rPr>
        <w:t>节指出了当前世界经济增长内涵的转变，各国在经济增长的过程中更加重视可再生资源的开采和利用；</w:t>
      </w:r>
      <w:r>
        <w:t>2.2.2</w:t>
      </w:r>
      <w:r/>
      <w:r>
        <w:rPr>
          <w:rFonts w:ascii="宋体" w:eastAsia="宋体" w:hint="eastAsia"/>
        </w:rPr>
        <w:t>节对内生经济增长进行了分类，本文着重研究要素投入型的内生经济增长；</w:t>
      </w:r>
      <w:r>
        <w:t>2.2.3</w:t>
      </w:r>
      <w:r>
        <w:rPr>
          <w:rFonts w:ascii="宋体" w:eastAsia="宋体" w:hint="eastAsia"/>
        </w:rPr>
        <w:t>节阐述了划分经济增长阶段的依据，本文依据库兹涅茨的总量划分标准，将经济增长阶段分为较低阶段、较高阶段和未来更高阶段。</w:t>
      </w:r>
    </w:p>
    <w:p w:rsidR="0018722C">
      <w:pPr>
        <w:pStyle w:val="cw24"/>
        <w:topLinePunct/>
      </w:pPr>
      <w:r>
        <w:rPr>
          <w:rFonts w:ascii="宋体" w:eastAsia="宋体" w:hint="eastAsia"/>
        </w:rPr>
        <w:t>2.3</w:t>
      </w:r>
      <w:r>
        <w:rPr>
          <w:rFonts w:ascii="宋体" w:eastAsia="宋体" w:hint="eastAsia"/>
        </w:rPr>
        <w:t>节开始将资源与经济两个概念结合起来，先从正面角度对驱动效应进行</w:t>
      </w:r>
      <w:r>
        <w:rPr>
          <w:rFonts w:ascii="宋体" w:eastAsia="宋体" w:hint="eastAsia"/>
        </w:rPr>
        <w:t>了界定，并从自然资源对经济增长贡献率、对经济总量贡献率两个角度进行了描述。结果表明：在经济增长的较低阶段，资源对经济的正向驱动效应较为显著。</w:t>
      </w:r>
    </w:p>
    <w:p w:rsidR="0018722C">
      <w:pPr>
        <w:pStyle w:val="cw24"/>
        <w:topLinePunct/>
      </w:pPr>
      <w:r>
        <w:rPr>
          <w:rFonts w:ascii="宋体" w:eastAsia="宋体" w:hint="eastAsia"/>
        </w:rPr>
        <w:t>2.4</w:t>
      </w:r>
      <w:r>
        <w:rPr>
          <w:rFonts w:ascii="宋体" w:eastAsia="宋体" w:hint="eastAsia"/>
        </w:rPr>
        <w:t>节再从负面角度对约束效应进行了界定。资源对经济增长不仅存在种类</w:t>
      </w:r>
      <w:r>
        <w:rPr>
          <w:rFonts w:ascii="宋体" w:eastAsia="宋体" w:hint="eastAsia"/>
        </w:rPr>
        <w:t>上的约束，还存在数量上的约束。而种类约束问题可以归入到数量约束的分析框</w:t>
      </w:r>
      <w:r>
        <w:rPr>
          <w:rFonts w:ascii="宋体" w:eastAsia="宋体" w:hint="eastAsia"/>
        </w:rPr>
        <w:t>架之下，所以数量上的约束是本文研究的重点。数量上的约束既包含了因资源稀</w:t>
      </w:r>
      <w:r>
        <w:rPr>
          <w:rFonts w:ascii="宋体" w:eastAsia="宋体" w:hint="eastAsia"/>
        </w:rPr>
        <w:t>缺而对经济增长造成的约束效应，也包括了因储量丰富或投入量过多而带来的约</w:t>
      </w:r>
      <w:r>
        <w:rPr>
          <w:rFonts w:ascii="宋体" w:eastAsia="宋体" w:hint="eastAsia"/>
        </w:rPr>
        <w:t>束效应。因此，若不能因时制宜和因地制宜，资源投入不足或投入过多，则对经济增长都会产生一定的约束作用。</w:t>
      </w:r>
    </w:p>
    <w:p w:rsidR="0018722C">
      <w:pPr>
        <w:pStyle w:val="Heading1"/>
        <w:topLinePunct/>
      </w:pPr>
      <w:bookmarkStart w:id="852664" w:name="_Toc686852664"/>
      <w:bookmarkStart w:name="第三章 自然资源对经济增长的双重效应分析 " w:id="67"/>
      <w:bookmarkEnd w:id="67"/>
      <w:r/>
      <w:bookmarkStart w:name="_bookmark28" w:id="68"/>
      <w:bookmarkEnd w:id="68"/>
      <w:r/>
      <w:r>
        <w:t>第三章</w:t>
      </w:r>
      <w:r>
        <w:t xml:space="preserve">  </w:t>
      </w:r>
      <w:r>
        <w:t>自</w:t>
      </w:r>
      <w:r>
        <w:t>然</w:t>
      </w:r>
      <w:r>
        <w:t>资源对经济增长的双重效应分析</w:t>
      </w:r>
      <w:bookmarkEnd w:id="852664"/>
    </w:p>
    <w:p w:rsidR="0018722C">
      <w:pPr>
        <w:pStyle w:val="Heading2"/>
        <w:topLinePunct/>
        <w:ind w:left="171" w:hangingChars="171" w:hanging="171"/>
      </w:pPr>
      <w:bookmarkStart w:id="852665" w:name="_Toc686852665"/>
      <w:bookmarkStart w:name="3.1自然资源对经济增长的驱动机制 " w:id="69"/>
      <w:bookmarkEnd w:id="69"/>
      <w:r>
        <w:rPr>
          <w:b/>
        </w:rPr>
        <w:t>3.1</w:t>
      </w:r>
      <w:r>
        <w:t xml:space="preserve"> </w:t>
      </w:r>
      <w:bookmarkStart w:name="_bookmark29" w:id="70"/>
      <w:bookmarkEnd w:id="70"/>
      <w:bookmarkStart w:name="_bookmark29" w:id="71"/>
      <w:bookmarkEnd w:id="71"/>
      <w:r>
        <w:t>自然资源对经济增长的驱动机制</w:t>
      </w:r>
      <w:bookmarkEnd w:id="852665"/>
    </w:p>
    <w:p w:rsidR="0018722C">
      <w:pPr>
        <w:topLinePunct/>
      </w:pPr>
      <w:r>
        <w:t>自然资源在经济增长的过程中扮演了关键性的角色，具有重要的地位。无论</w:t>
      </w:r>
      <w:r>
        <w:t>经济增长处于哪个阶段，无论实行什么样的经济制度，经济增长都是建立在自然</w:t>
      </w:r>
      <w:r>
        <w:t>资源的质量、数量和丰裕度的基础之上，没有自然资源就没有经济的增长。根据</w:t>
      </w:r>
      <w:r>
        <w:t>资源基础理论的分析，一个国家或地区的核心资源是其竞争优势的源泉。如果具</w:t>
      </w:r>
      <w:r>
        <w:t>有独特、稀缺、不能完全被替代且难以完全被模仿的资源，那么这个国家或地区</w:t>
      </w:r>
      <w:r>
        <w:t>与竞争对手相比，就能获得经济增长的“先发优势”。本文认为，若经济随着某种资源要素的投入而持续增长，则表明资源要素对经济增长做出了一定的贡献，</w:t>
      </w:r>
      <w:r>
        <w:t>也说明了在此阶段这种自然资源对经济增长具有正向驱动效应。具体而言，自然资源对经济增长的这种驱动机制表现在如下的几个方面：</w:t>
      </w:r>
    </w:p>
    <w:p w:rsidR="0018722C">
      <w:pPr>
        <w:pStyle w:val="Heading3"/>
        <w:topLinePunct/>
        <w:ind w:left="200" w:hangingChars="200" w:hanging="200"/>
      </w:pPr>
      <w:bookmarkStart w:id="852666" w:name="_Toc686852666"/>
      <w:bookmarkStart w:name="_bookmark30" w:id="72"/>
      <w:bookmarkEnd w:id="72"/>
      <w:r>
        <w:rPr>
          <w:b/>
        </w:rPr>
        <w:t>3.1.1</w:t>
      </w:r>
      <w:r>
        <w:t xml:space="preserve"> </w:t>
      </w:r>
      <w:bookmarkStart w:name="_bookmark30" w:id="73"/>
      <w:bookmarkEnd w:id="73"/>
      <w:r>
        <w:t>丰富的自然资源是经济增长的条件和基础</w:t>
      </w:r>
      <w:bookmarkEnd w:id="852666"/>
    </w:p>
    <w:p w:rsidR="0018722C">
      <w:pPr>
        <w:topLinePunct/>
      </w:pPr>
      <w:r>
        <w:t>人类的生产活动分为初级加工和深加工两种形式。初级加工是指直接以原始</w:t>
      </w:r>
      <w:r>
        <w:t>的自然资源为目标进行的生产加工活动，而深加工是指利用加工或者合成等手段</w:t>
      </w:r>
      <w:r>
        <w:t>对货物的再生产、对半成品的进一步完善。然而，各种材料的初始原料仍然来源于大自然。没有了自然资源，任何的经济增长都会成为空话。自然资源充裕的地</w:t>
      </w:r>
      <w:r>
        <w:t>区，短期内能够凭借充裕的自然资源获得跨越式发展，容易培育以资源为中心的主导产业，从而形成相对固定的地区发展氛围，能大大促进地区的经济增长。</w:t>
      </w:r>
    </w:p>
    <w:p w:rsidR="0018722C">
      <w:pPr>
        <w:pStyle w:val="Heading3"/>
        <w:topLinePunct/>
        <w:ind w:left="200" w:hangingChars="200" w:hanging="200"/>
      </w:pPr>
      <w:bookmarkStart w:id="852667" w:name="_Toc686852667"/>
      <w:bookmarkStart w:name="_bookmark31" w:id="74"/>
      <w:bookmarkEnd w:id="74"/>
      <w:r>
        <w:rPr>
          <w:b/>
        </w:rPr>
        <w:t>3.1.2</w:t>
      </w:r>
      <w:r>
        <w:t xml:space="preserve"> </w:t>
      </w:r>
      <w:bookmarkStart w:name="_bookmark31" w:id="75"/>
      <w:bookmarkEnd w:id="75"/>
      <w:r>
        <w:t>自然资源充裕度的差异影响不同的社会劳动生产率</w:t>
      </w:r>
      <w:bookmarkEnd w:id="852667"/>
    </w:p>
    <w:p w:rsidR="0018722C">
      <w:pPr>
        <w:topLinePunct/>
      </w:pPr>
      <w:r>
        <w:t>社会劳动生产率指的是单位产品所消耗的劳动量，或者用单位时间生产出的</w:t>
      </w:r>
      <w:r>
        <w:t>产品数量来表示。单位产品所消耗的劳动量越少，或单位时间内生产出的产品数</w:t>
      </w:r>
      <w:r>
        <w:t>量越多，则社会劳动生产率越高。而自然资源的充裕度与社会劳动生产率密切关</w:t>
      </w:r>
      <w:r>
        <w:t>联，在其他条件相同时，自然资源的优劣与否会对社会劳动生产率产生较大的影</w:t>
      </w:r>
      <w:r>
        <w:t>响。美国在</w:t>
      </w:r>
      <w:r>
        <w:rPr>
          <w:rFonts w:ascii="Times New Roman" w:eastAsia="Times New Roman"/>
        </w:rPr>
        <w:t>19</w:t>
      </w:r>
      <w:r>
        <w:t>世纪末、</w:t>
      </w:r>
      <w:r>
        <w:rPr>
          <w:rFonts w:ascii="Times New Roman" w:eastAsia="Times New Roman"/>
        </w:rPr>
        <w:t>20</w:t>
      </w:r>
      <w:r>
        <w:t>世纪初取得了</w:t>
      </w:r>
      <w:r>
        <w:t>惊人的</w:t>
      </w:r>
      <w:r>
        <w:t>经济增长，社会劳动生产率大幅</w:t>
      </w:r>
      <w:r>
        <w:t>度提高，其中一个重要的因素是得益于得天独厚的自然资源，特别是西部地区的</w:t>
      </w:r>
      <w:r>
        <w:t>开发带来的广阔耕地、茂密的森林和矿产。</w:t>
      </w:r>
      <w:r>
        <w:rPr>
          <w:rFonts w:ascii="Times New Roman" w:eastAsia="Times New Roman"/>
        </w:rPr>
        <w:t>20</w:t>
      </w:r>
      <w:r>
        <w:t>世纪</w:t>
      </w:r>
      <w:r>
        <w:rPr>
          <w:rFonts w:ascii="Times New Roman" w:eastAsia="Times New Roman"/>
        </w:rPr>
        <w:t>70</w:t>
      </w:r>
      <w:r>
        <w:t>年代开始，中东石油资源</w:t>
      </w:r>
      <w:r>
        <w:t>充裕的国家对石油资源大幅涨价，在酿成世界经济危机的同时自身也跃居世界富</w:t>
      </w:r>
      <w:r>
        <w:t>裕排行榜的前列。与此相反，非洲一些资源贫乏的国家无法通过资源投入来拉动经济，国家更缺乏其他驱动经济的机制，结果使得经济长期停滞不前。</w:t>
      </w:r>
    </w:p>
    <w:p w:rsidR="0018722C">
      <w:pPr>
        <w:pStyle w:val="Heading3"/>
        <w:topLinePunct/>
        <w:ind w:left="200" w:hangingChars="200" w:hanging="200"/>
      </w:pPr>
      <w:bookmarkStart w:id="852668" w:name="_Toc686852668"/>
      <w:bookmarkStart w:name="_bookmark32" w:id="76"/>
      <w:bookmarkEnd w:id="76"/>
      <w:r>
        <w:rPr>
          <w:b/>
        </w:rPr>
        <w:t>3.1.3</w:t>
      </w:r>
      <w:r>
        <w:t xml:space="preserve"> </w:t>
      </w:r>
      <w:bookmarkStart w:name="_bookmark32" w:id="77"/>
      <w:bookmarkEnd w:id="77"/>
      <w:r>
        <w:t>自然资源影响地区的产业结构</w:t>
      </w:r>
      <w:bookmarkEnd w:id="852668"/>
    </w:p>
    <w:p w:rsidR="0018722C">
      <w:pPr>
        <w:topLinePunct/>
      </w:pPr>
      <w:r>
        <w:t>基于以上的分析，自然资源能提高地区的社会劳动生产率，是经济增长的重</w:t>
      </w:r>
    </w:p>
    <w:p w:rsidR="0018722C">
      <w:pPr>
        <w:topLinePunct/>
      </w:pPr>
      <w:r>
        <w:t>要前提。而当一个地区打造以某种充裕资源为代表的主导产业时，必然会深深影响该地区的产业结构。</w:t>
      </w:r>
    </w:p>
    <w:p w:rsidR="0018722C">
      <w:pPr>
        <w:topLinePunct/>
      </w:pPr>
      <w:r>
        <w:t>在区域开发的过程中，一个地区的产业结构必然首先受制于该地区的自然资源。欠发达国家缺乏其他的经济驱动机制，因此对自然资源的依赖性更强，自然</w:t>
      </w:r>
      <w:r>
        <w:t>资源对欠发达国家的产业结构影响也就越大。自然资源对第一产业具有直接的影</w:t>
      </w:r>
      <w:r>
        <w:t>响，很难想象森林资源贫瘠、种植条件恶劣的地区如何发展林业和种植业；自然</w:t>
      </w:r>
      <w:r>
        <w:t>资源对于第二产业和第三产业是通过农业和采矿业间接发挥作用，因为地区工业</w:t>
      </w:r>
      <w:r>
        <w:t>化的发展需要经过漫长的资本原始积累阶段，农业和采矿业这两个产业部门与自然资源关系最为密切，因而成为资本积累的最初源泉。</w:t>
      </w:r>
    </w:p>
    <w:p w:rsidR="0018722C">
      <w:pPr>
        <w:pStyle w:val="Heading3"/>
        <w:topLinePunct/>
        <w:ind w:left="200" w:hangingChars="200" w:hanging="200"/>
      </w:pPr>
      <w:bookmarkStart w:id="852669" w:name="_Toc686852669"/>
      <w:bookmarkStart w:name="_bookmark33" w:id="78"/>
      <w:bookmarkEnd w:id="78"/>
      <w:r>
        <w:rPr>
          <w:b/>
        </w:rPr>
        <w:t>3.1.4</w:t>
      </w:r>
      <w:r>
        <w:t xml:space="preserve"> </w:t>
      </w:r>
      <w:bookmarkStart w:name="_bookmark33" w:id="79"/>
      <w:bookmarkEnd w:id="79"/>
      <w:r>
        <w:t>自然资源影响资本积累</w:t>
      </w:r>
      <w:bookmarkEnd w:id="852669"/>
    </w:p>
    <w:p w:rsidR="0018722C">
      <w:pPr>
        <w:topLinePunct/>
      </w:pPr>
      <w:r>
        <w:t>基于</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w:t>
      </w:r>
      <w:r>
        <w:t>节内容的分析，自然资源成为资本积累的最初源泉。从以农业为</w:t>
      </w:r>
      <w:r>
        <w:t>主的传统发展阶段迈向以工业为主的工业化发展阶段时，一个必备的要素就是资</w:t>
      </w:r>
      <w:r>
        <w:t>本的充分积累，否则工业化进程将无法持续。大部分国家和地区都是首先利用本</w:t>
      </w:r>
      <w:r>
        <w:t>地的自然资源，加速初始的资本积累，而农业和采矿业与自然资源密切关联，因</w:t>
      </w:r>
      <w:r>
        <w:t>而成为资本积累的重要途径。英国在工业革命初期，在国内进行圈地运动，同时</w:t>
      </w:r>
      <w:r>
        <w:t>在海外进行不断的殖民扩张、掠夺金银，以此来积累工业生产中必需的资本；新</w:t>
      </w:r>
      <w:r>
        <w:t>中国成立后的很长时间内，为了我国社会主义工业化的发展，通过价格控制的手</w:t>
      </w:r>
      <w:r>
        <w:t>段形成了工农业产品的“剪刀差”，通过压缩初级产品的价格来扶植工业的发展，</w:t>
      </w:r>
      <w:r w:rsidR="001852F3">
        <w:t xml:space="preserve">因此自然资源对我国早期的经济增长做出了突出贡献。</w:t>
      </w:r>
    </w:p>
    <w:p w:rsidR="0018722C">
      <w:pPr>
        <w:pStyle w:val="Heading2"/>
        <w:topLinePunct/>
        <w:ind w:left="171" w:hangingChars="171" w:hanging="171"/>
      </w:pPr>
      <w:bookmarkStart w:id="852670" w:name="_Toc686852670"/>
      <w:bookmarkStart w:name="3.2自然资源对经济增长的约束机制 " w:id="80"/>
      <w:bookmarkEnd w:id="80"/>
      <w:r>
        <w:rPr>
          <w:b/>
        </w:rPr>
        <w:t>3.2</w:t>
      </w:r>
      <w:r>
        <w:t xml:space="preserve"> </w:t>
      </w:r>
      <w:bookmarkStart w:name="_bookmark34" w:id="81"/>
      <w:bookmarkEnd w:id="81"/>
      <w:bookmarkStart w:name="_bookmark34" w:id="82"/>
      <w:bookmarkEnd w:id="82"/>
      <w:r>
        <w:t>自然资源对经济增长的约束机制</w:t>
      </w:r>
      <w:bookmarkEnd w:id="852670"/>
    </w:p>
    <w:p w:rsidR="0018722C">
      <w:pPr>
        <w:topLinePunct/>
      </w:pPr>
      <w:r>
        <w:t>一般认为，自然资源对经济增长的约束机制体现在自然资源的日益耗竭造成</w:t>
      </w:r>
      <w:r>
        <w:t>了自然资源供给量的不足，无法向经济体提供之前那样的充足动力，从而约束了</w:t>
      </w:r>
      <w:r>
        <w:t>经济增长。但根据上一章的分析，即使自然资源供求量相对充足，在经济增长的</w:t>
      </w:r>
      <w:r>
        <w:t>不同阶段对自然资源的投入种类和投入数量不加取舍，这种资源投入也会带来负</w:t>
      </w:r>
      <w:r>
        <w:t>面的经济效应，从而也会约束经济增长。因此本文认为，无论生产过程中资源投</w:t>
      </w:r>
      <w:r>
        <w:t>入量充足与否，只要随着某种资源要素的投入，社会福利产生了净损失，产出也</w:t>
      </w:r>
      <w:r>
        <w:t>随之下降</w:t>
      </w:r>
      <w:r>
        <w:t>（</w:t>
      </w:r>
      <w:r>
        <w:t>根据凯恩斯《通论》的观点，国家通过经济干预措施而提高社会福利，</w:t>
      </w:r>
      <w:r>
        <w:t>从而能促进经济增长；反之，社会福利受损也会造成经济衰退，导致产出下降</w:t>
      </w:r>
      <w:r>
        <w:t>）</w:t>
      </w:r>
      <w:r>
        <w:t>，则说明在此阶段自然资源对经济增长具有负向约束效应。</w:t>
      </w:r>
    </w:p>
    <w:p w:rsidR="0018722C">
      <w:pPr>
        <w:topLinePunct/>
      </w:pPr>
      <w:r>
        <w:t>而上述自然资源的两种数量型约束只是表象，其实质问题是市场价格机制作</w:t>
      </w:r>
      <w:r>
        <w:t>用的失效。因为自然资源供求的变化必然会影响到资源的价格，使得资源价格偏</w:t>
      </w:r>
      <w:r>
        <w:t>离之前的均衡状态，而通过价格对供求的调节作用能使资源市场恢复均衡。如果</w:t>
      </w:r>
      <w:r>
        <w:t>这种供求调节作用经历的时间较短，那么对经济体不会产生太大的冲击。但在</w:t>
      </w:r>
      <w:r>
        <w:t>实</w:t>
      </w:r>
    </w:p>
    <w:p w:rsidR="0018722C">
      <w:pPr>
        <w:topLinePunct/>
      </w:pPr>
      <w:r>
        <w:t>际生活中，资源市场并非是完全竞争市场，市场机制的作用有限。当资源价格偏</w:t>
      </w:r>
      <w:r>
        <w:t>离均衡状态</w:t>
      </w:r>
      <w:r>
        <w:t>（</w:t>
      </w:r>
      <w:r>
        <w:t>无论是高于均衡价格还是低于均衡价格</w:t>
      </w:r>
      <w:r>
        <w:t>）</w:t>
      </w:r>
      <w:r>
        <w:t>时，由于短期内资源的供</w:t>
      </w:r>
      <w:r>
        <w:t>给弹性和需求弹性较低，资源供求重新平衡需要经历较长的时滞。</w:t>
      </w:r>
      <w:r>
        <w:t>表</w:t>
      </w:r>
      <w:r>
        <w:rPr>
          <w:rFonts w:ascii="Times New Roman" w:eastAsia="Times New Roman"/>
        </w:rPr>
        <w:t>3</w:t>
      </w:r>
      <w:r>
        <w:rPr>
          <w:rFonts w:ascii="Times New Roman" w:eastAsia="Times New Roman"/>
        </w:rPr>
        <w:t>.</w:t>
      </w:r>
      <w:r>
        <w:rPr>
          <w:rFonts w:ascii="Times New Roman" w:eastAsia="Times New Roman"/>
        </w:rPr>
        <w:t>1</w:t>
      </w:r>
      <w:r>
        <w:t>就反映</w:t>
      </w:r>
      <w:r>
        <w:t>了资源供不应求时，仅依靠价格机制的自发调节作用，资源市场重新恢复均衡的</w:t>
      </w:r>
      <w:r>
        <w:t>时滞很长。资源的价格波动造成了原均衡状态的生产者剩余与消费者剩余的部分</w:t>
      </w:r>
      <w:r>
        <w:t>损失，从而使得一定的社会福利受损，产出也随之下降，从而对经济体产生了显</w:t>
      </w:r>
      <w:r>
        <w:t>著的负面效应。因此，资源供求变动而造成的价格偏离均衡的状态约束了经济增长。</w:t>
      </w:r>
    </w:p>
    <w:p w:rsidR="0018722C">
      <w:pPr>
        <w:pStyle w:val="a8"/>
        <w:topLinePunct/>
      </w:pPr>
      <w:r>
        <w:rPr>
          <w:kern w:val="2"/>
          <w:sz w:val="28"/>
          <w:szCs w:val="28"/>
          <w:rFonts w:cstheme="minorBidi" w:hAnsiTheme="minorHAnsi" w:eastAsiaTheme="minorHAnsi" w:asciiTheme="minorHAnsi" w:ascii="宋体" w:hAnsi="宋体" w:eastAsia="宋体" w:cs="宋体"/>
          <w:b/>
          <w:bCs/>
          <w:spacing w:val="-18"/>
        </w:rPr>
        <w:t>表</w:t>
      </w:r>
      <w:r>
        <w:rPr>
          <w:kern w:val="2"/>
          <w:sz w:val="28"/>
          <w:szCs w:val="28"/>
          <w:b/>
          <w:bCs/>
          <w:rFonts w:ascii="Times New Roman" w:eastAsia="Times New Roman" w:cstheme="minorBidi" w:hAnsiTheme="minorHAnsi" w:hAnsi="宋体" w:cs="宋体"/>
        </w:rPr>
        <w:t>3</w:t>
      </w:r>
      <w:r>
        <w:rPr>
          <w:kern w:val="2"/>
          <w:sz w:val="28"/>
          <w:szCs w:val="28"/>
          <w:b/>
          <w:bCs/>
          <w:rFonts w:ascii="Times New Roman" w:eastAsia="Times New Roman" w:cstheme="minorBidi" w:hAnsiTheme="minorHAnsi" w:hAnsi="宋体" w:cs="宋体"/>
        </w:rPr>
        <w:t>.</w:t>
      </w:r>
      <w:r>
        <w:rPr>
          <w:kern w:val="2"/>
          <w:sz w:val="28"/>
          <w:szCs w:val="28"/>
          <w:b/>
          <w:bCs/>
          <w:rFonts w:ascii="Times New Roman" w:eastAsia="Times New Roman" w:cstheme="minorBidi" w:hAnsiTheme="minorHAnsi" w:hAnsi="宋体" w:cs="宋体"/>
        </w:rPr>
        <w:t>1</w:t>
      </w:r>
      <w:r>
        <w:t xml:space="preserve">  </w:t>
      </w:r>
      <w:r>
        <w:rPr>
          <w:kern w:val="2"/>
          <w:sz w:val="28"/>
          <w:szCs w:val="28"/>
          <w:rFonts w:cstheme="minorBidi" w:hAnsiTheme="minorHAnsi" w:eastAsiaTheme="minorHAnsi" w:asciiTheme="minorHAnsi" w:ascii="宋体" w:hAnsi="宋体" w:eastAsia="宋体" w:cs="宋体"/>
          <w:b/>
          <w:bCs/>
        </w:rPr>
        <w:t>资源供求调节的时滞</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06"/>
        <w:gridCol w:w="1763"/>
        <w:gridCol w:w="2070"/>
        <w:gridCol w:w="1066"/>
        <w:gridCol w:w="1126"/>
      </w:tblGrid>
      <w:tr>
        <w:trPr>
          <w:tblHeader/>
        </w:trPr>
        <w:tc>
          <w:tcPr>
            <w:tcW w:w="1469" w:type="pct"/>
            <w:vAlign w:val="center"/>
            <w:tcBorders>
              <w:bottom w:val="single" w:sz="4" w:space="0" w:color="auto"/>
            </w:tcBorders>
          </w:tcPr>
          <w:p w:rsidR="00462578"/>
        </w:tc>
        <w:tc>
          <w:tcPr>
            <w:tcW w:w="1033" w:type="pct"/>
            <w:vAlign w:val="center"/>
            <w:tcBorders>
              <w:bottom w:val="single" w:sz="4" w:space="0" w:color="auto"/>
            </w:tcBorders>
          </w:tcPr>
          <w:p w:rsidR="0018722C">
            <w:pPr>
              <w:pStyle w:val="a7"/>
              <w:topLinePunct/>
              <w:ind w:leftChars="0" w:left="0" w:rightChars="0" w:right="0" w:firstLineChars="0" w:firstLine="0"/>
              <w:spacing w:line="240" w:lineRule="atLeast"/>
            </w:pPr>
            <w:r>
              <w:t>认识和行动时滞</w:t>
            </w:r>
          </w:p>
        </w:tc>
        <w:tc>
          <w:tcPr>
            <w:tcW w:w="1213" w:type="pct"/>
            <w:vAlign w:val="center"/>
            <w:tcBorders>
              <w:bottom w:val="single" w:sz="4" w:space="0" w:color="auto"/>
            </w:tcBorders>
          </w:tcPr>
          <w:p w:rsidR="0018722C">
            <w:pPr>
              <w:pStyle w:val="a7"/>
              <w:topLinePunct/>
              <w:ind w:leftChars="0" w:left="0" w:rightChars="0" w:right="0" w:firstLineChars="0" w:firstLine="0"/>
              <w:spacing w:line="240" w:lineRule="atLeast"/>
            </w:pPr>
            <w:r>
              <w:t>操作和市场时滞</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总时滞</w:t>
            </w:r>
          </w:p>
        </w:tc>
        <w:tc>
          <w:tcPr>
            <w:tcW w:w="660" w:type="pct"/>
            <w:vAlign w:val="center"/>
            <w:tcBorders>
              <w:bottom w:val="single" w:sz="4" w:space="0" w:color="auto"/>
            </w:tcBorders>
          </w:tcPr>
          <w:p w:rsidR="0018722C">
            <w:pPr>
              <w:pStyle w:val="a7"/>
              <w:topLinePunct/>
              <w:ind w:leftChars="0" w:left="0" w:rightChars="0" w:right="0" w:firstLineChars="0" w:firstLine="0"/>
              <w:spacing w:line="240" w:lineRule="atLeast"/>
            </w:pPr>
            <w:r>
              <w:t>持续期</w:t>
            </w:r>
          </w:p>
        </w:tc>
      </w:tr>
      <w:tr>
        <w:tc>
          <w:tcPr>
            <w:tcW w:w="1469" w:type="pct"/>
            <w:vAlign w:val="center"/>
          </w:tcPr>
          <w:p w:rsidR="0018722C">
            <w:pPr>
              <w:pStyle w:val="ac"/>
              <w:topLinePunct/>
              <w:ind w:leftChars="0" w:left="0" w:rightChars="0" w:right="0" w:firstLineChars="0" w:firstLine="0"/>
              <w:spacing w:line="240" w:lineRule="atLeast"/>
            </w:pPr>
            <w:r>
              <w:t>提高资源开发设施的</w:t>
            </w:r>
          </w:p>
          <w:p w:rsidR="0018722C">
            <w:pPr>
              <w:pStyle w:val="a5"/>
              <w:topLinePunct/>
              <w:ind w:leftChars="0" w:left="0" w:rightChars="0" w:right="0" w:firstLineChars="0" w:firstLine="0"/>
              <w:spacing w:line="240" w:lineRule="atLeast"/>
            </w:pPr>
            <w:r>
              <w:t>利用率</w:t>
            </w:r>
          </w:p>
        </w:tc>
        <w:tc>
          <w:tcPr>
            <w:tcW w:w="1033" w:type="pct"/>
            <w:vAlign w:val="center"/>
          </w:tcPr>
          <w:p w:rsidR="0018722C">
            <w:pPr>
              <w:pStyle w:val="a5"/>
              <w:topLinePunct/>
              <w:ind w:leftChars="0" w:left="0" w:rightChars="0" w:right="0" w:firstLineChars="0" w:firstLine="0"/>
              <w:spacing w:line="240" w:lineRule="atLeast"/>
            </w:pPr>
            <w:r>
              <w:t>短</w:t>
            </w:r>
          </w:p>
        </w:tc>
        <w:tc>
          <w:tcPr>
            <w:tcW w:w="1213" w:type="pct"/>
            <w:vAlign w:val="center"/>
          </w:tcPr>
          <w:p w:rsidR="0018722C">
            <w:pPr>
              <w:pStyle w:val="a5"/>
              <w:topLinePunct/>
              <w:ind w:leftChars="0" w:left="0" w:rightChars="0" w:right="0" w:firstLineChars="0" w:firstLine="0"/>
              <w:spacing w:line="240" w:lineRule="atLeast"/>
            </w:pPr>
            <w:r>
              <w:t>短</w:t>
            </w:r>
          </w:p>
        </w:tc>
        <w:tc>
          <w:tcPr>
            <w:tcW w:w="625" w:type="pct"/>
            <w:vAlign w:val="center"/>
          </w:tcPr>
          <w:p w:rsidR="0018722C">
            <w:pPr>
              <w:pStyle w:val="a5"/>
              <w:topLinePunct/>
              <w:ind w:leftChars="0" w:left="0" w:rightChars="0" w:right="0" w:firstLineChars="0" w:firstLine="0"/>
              <w:spacing w:line="240" w:lineRule="atLeast"/>
            </w:pPr>
            <w:r>
              <w:t>短</w:t>
            </w:r>
          </w:p>
        </w:tc>
        <w:tc>
          <w:tcPr>
            <w:tcW w:w="660" w:type="pct"/>
            <w:vAlign w:val="center"/>
          </w:tcPr>
          <w:p w:rsidR="0018722C">
            <w:pPr>
              <w:pStyle w:val="ad"/>
              <w:topLinePunct/>
              <w:ind w:leftChars="0" w:left="0" w:rightChars="0" w:right="0" w:firstLineChars="0" w:firstLine="0"/>
              <w:spacing w:line="240" w:lineRule="atLeast"/>
            </w:pPr>
            <w:r>
              <w:t>几周</w:t>
            </w:r>
          </w:p>
        </w:tc>
      </w:tr>
      <w:tr>
        <w:tc>
          <w:tcPr>
            <w:tcW w:w="1469" w:type="pct"/>
            <w:vAlign w:val="center"/>
          </w:tcPr>
          <w:p w:rsidR="0018722C">
            <w:pPr>
              <w:pStyle w:val="ac"/>
              <w:topLinePunct/>
              <w:ind w:leftChars="0" w:left="0" w:rightChars="0" w:right="0" w:firstLineChars="0" w:firstLine="0"/>
              <w:spacing w:line="240" w:lineRule="atLeast"/>
            </w:pPr>
            <w:r>
              <w:t>提高已利用资源的综</w:t>
            </w:r>
          </w:p>
          <w:p w:rsidR="0018722C">
            <w:pPr>
              <w:pStyle w:val="a5"/>
              <w:topLinePunct/>
              <w:ind w:leftChars="0" w:left="0" w:rightChars="0" w:right="0" w:firstLineChars="0" w:firstLine="0"/>
              <w:spacing w:line="240" w:lineRule="atLeast"/>
            </w:pPr>
            <w:r>
              <w:t>合回收率</w:t>
            </w:r>
          </w:p>
        </w:tc>
        <w:tc>
          <w:tcPr>
            <w:tcW w:w="1033" w:type="pct"/>
            <w:vAlign w:val="center"/>
          </w:tcPr>
          <w:p w:rsidR="0018722C">
            <w:pPr>
              <w:pStyle w:val="a5"/>
              <w:topLinePunct/>
              <w:ind w:leftChars="0" w:left="0" w:rightChars="0" w:right="0" w:firstLineChars="0" w:firstLine="0"/>
              <w:spacing w:line="240" w:lineRule="atLeast"/>
            </w:pPr>
            <w:r>
              <w:t>短</w:t>
            </w:r>
          </w:p>
        </w:tc>
        <w:tc>
          <w:tcPr>
            <w:tcW w:w="1213" w:type="pct"/>
            <w:vAlign w:val="center"/>
          </w:tcPr>
          <w:p w:rsidR="0018722C">
            <w:pPr>
              <w:pStyle w:val="a5"/>
              <w:topLinePunct/>
              <w:ind w:leftChars="0" w:left="0" w:rightChars="0" w:right="0" w:firstLineChars="0" w:firstLine="0"/>
              <w:spacing w:line="240" w:lineRule="atLeast"/>
            </w:pPr>
            <w:r>
              <w:t>短</w:t>
            </w:r>
          </w:p>
        </w:tc>
        <w:tc>
          <w:tcPr>
            <w:tcW w:w="625" w:type="pct"/>
            <w:vAlign w:val="center"/>
          </w:tcPr>
          <w:p w:rsidR="0018722C">
            <w:pPr>
              <w:pStyle w:val="a5"/>
              <w:topLinePunct/>
              <w:ind w:leftChars="0" w:left="0" w:rightChars="0" w:right="0" w:firstLineChars="0" w:firstLine="0"/>
              <w:spacing w:line="240" w:lineRule="atLeast"/>
            </w:pPr>
            <w:r>
              <w:t>短</w:t>
            </w:r>
          </w:p>
        </w:tc>
        <w:tc>
          <w:tcPr>
            <w:tcW w:w="660" w:type="pct"/>
            <w:vAlign w:val="center"/>
          </w:tcPr>
          <w:p w:rsidR="0018722C">
            <w:pPr>
              <w:pStyle w:val="ad"/>
              <w:topLinePunct/>
              <w:ind w:leftChars="0" w:left="0" w:rightChars="0" w:right="0" w:firstLineChars="0" w:firstLine="0"/>
              <w:spacing w:line="240" w:lineRule="atLeast"/>
            </w:pPr>
            <w:r>
              <w:t>几个月</w:t>
            </w:r>
          </w:p>
        </w:tc>
      </w:tr>
      <w:tr>
        <w:tc>
          <w:tcPr>
            <w:tcW w:w="1469" w:type="pct"/>
            <w:vAlign w:val="center"/>
          </w:tcPr>
          <w:p w:rsidR="0018722C">
            <w:pPr>
              <w:pStyle w:val="ac"/>
              <w:topLinePunct/>
              <w:ind w:leftChars="0" w:left="0" w:rightChars="0" w:right="0" w:firstLineChars="0" w:firstLine="0"/>
              <w:spacing w:line="240" w:lineRule="atLeast"/>
            </w:pPr>
            <w:r>
              <w:t>寻找替代品资源</w:t>
            </w:r>
          </w:p>
        </w:tc>
        <w:tc>
          <w:tcPr>
            <w:tcW w:w="1033" w:type="pct"/>
            <w:vAlign w:val="center"/>
          </w:tcPr>
          <w:p w:rsidR="0018722C">
            <w:pPr>
              <w:pStyle w:val="a5"/>
              <w:topLinePunct/>
              <w:ind w:leftChars="0" w:left="0" w:rightChars="0" w:right="0" w:firstLineChars="0" w:firstLine="0"/>
              <w:spacing w:line="240" w:lineRule="atLeast"/>
            </w:pPr>
            <w:r>
              <w:t>长</w:t>
            </w:r>
          </w:p>
        </w:tc>
        <w:tc>
          <w:tcPr>
            <w:tcW w:w="1213" w:type="pct"/>
            <w:vAlign w:val="center"/>
          </w:tcPr>
          <w:p w:rsidR="0018722C">
            <w:pPr>
              <w:pStyle w:val="a5"/>
              <w:topLinePunct/>
              <w:ind w:leftChars="0" w:left="0" w:rightChars="0" w:right="0" w:firstLineChars="0" w:firstLine="0"/>
              <w:spacing w:line="240" w:lineRule="atLeast"/>
            </w:pPr>
            <w:r>
              <w:t>较短</w:t>
            </w:r>
          </w:p>
        </w:tc>
        <w:tc>
          <w:tcPr>
            <w:tcW w:w="625" w:type="pct"/>
            <w:vAlign w:val="center"/>
          </w:tcPr>
          <w:p w:rsidR="0018722C">
            <w:pPr>
              <w:pStyle w:val="a5"/>
              <w:topLinePunct/>
              <w:ind w:leftChars="0" w:left="0" w:rightChars="0" w:right="0" w:firstLineChars="0" w:firstLine="0"/>
              <w:spacing w:line="240" w:lineRule="atLeast"/>
            </w:pPr>
            <w:r>
              <w:t>较长</w:t>
            </w:r>
          </w:p>
        </w:tc>
        <w:tc>
          <w:tcPr>
            <w:tcW w:w="660" w:type="pct"/>
            <w:vAlign w:val="center"/>
          </w:tcPr>
          <w:p w:rsidR="0018722C">
            <w:pPr>
              <w:pStyle w:val="ad"/>
              <w:topLinePunct/>
              <w:ind w:leftChars="0" w:left="0" w:rightChars="0" w:right="0" w:firstLineChars="0" w:firstLine="0"/>
              <w:spacing w:line="240" w:lineRule="atLeast"/>
            </w:pPr>
            <w:r>
              <w:t>一年之上</w:t>
            </w:r>
          </w:p>
        </w:tc>
      </w:tr>
      <w:tr>
        <w:tc>
          <w:tcPr>
            <w:tcW w:w="1469" w:type="pct"/>
            <w:vAlign w:val="center"/>
          </w:tcPr>
          <w:p w:rsidR="0018722C">
            <w:pPr>
              <w:pStyle w:val="ac"/>
              <w:topLinePunct/>
              <w:ind w:leftChars="0" w:left="0" w:rightChars="0" w:right="0" w:firstLineChars="0" w:firstLine="0"/>
              <w:spacing w:line="240" w:lineRule="atLeast"/>
            </w:pPr>
            <w:r>
              <w:t>增加固定资产投资，</w:t>
            </w:r>
          </w:p>
          <w:p w:rsidR="0018722C">
            <w:pPr>
              <w:pStyle w:val="a5"/>
              <w:topLinePunct/>
              <w:ind w:leftChars="0" w:left="0" w:rightChars="0" w:right="0" w:firstLineChars="0" w:firstLine="0"/>
              <w:spacing w:line="240" w:lineRule="atLeast"/>
            </w:pPr>
            <w:r>
              <w:t>提高生产能力</w:t>
            </w:r>
          </w:p>
        </w:tc>
        <w:tc>
          <w:tcPr>
            <w:tcW w:w="1033" w:type="pct"/>
            <w:vAlign w:val="center"/>
          </w:tcPr>
          <w:p w:rsidR="0018722C">
            <w:pPr>
              <w:pStyle w:val="a5"/>
              <w:topLinePunct/>
              <w:ind w:leftChars="0" w:left="0" w:rightChars="0" w:right="0" w:firstLineChars="0" w:firstLine="0"/>
              <w:spacing w:line="240" w:lineRule="atLeast"/>
            </w:pPr>
            <w:r>
              <w:t>较长</w:t>
            </w:r>
          </w:p>
        </w:tc>
        <w:tc>
          <w:tcPr>
            <w:tcW w:w="1213" w:type="pct"/>
            <w:vAlign w:val="center"/>
          </w:tcPr>
          <w:p w:rsidR="0018722C">
            <w:pPr>
              <w:pStyle w:val="a5"/>
              <w:topLinePunct/>
              <w:ind w:leftChars="0" w:left="0" w:rightChars="0" w:right="0" w:firstLineChars="0" w:firstLine="0"/>
              <w:spacing w:line="240" w:lineRule="atLeast"/>
            </w:pPr>
            <w:r>
              <w:t>长</w:t>
            </w:r>
          </w:p>
        </w:tc>
        <w:tc>
          <w:tcPr>
            <w:tcW w:w="625" w:type="pct"/>
            <w:vAlign w:val="center"/>
          </w:tcPr>
          <w:p w:rsidR="0018722C">
            <w:pPr>
              <w:pStyle w:val="a5"/>
              <w:topLinePunct/>
              <w:ind w:leftChars="0" w:left="0" w:rightChars="0" w:right="0" w:firstLineChars="0" w:firstLine="0"/>
              <w:spacing w:line="240" w:lineRule="atLeast"/>
            </w:pPr>
            <w:r>
              <w:t>较长</w:t>
            </w:r>
          </w:p>
        </w:tc>
        <w:tc>
          <w:tcPr>
            <w:tcW w:w="660" w:type="pct"/>
            <w:vAlign w:val="center"/>
          </w:tcPr>
          <w:p w:rsidR="0018722C">
            <w:pPr>
              <w:pStyle w:val="ad"/>
              <w:topLinePunct/>
              <w:ind w:leftChars="0" w:left="0" w:rightChars="0" w:right="0" w:firstLineChars="0" w:firstLine="0"/>
              <w:spacing w:line="240" w:lineRule="atLeast"/>
            </w:pPr>
            <w:r>
              <w:t>一年之上</w:t>
            </w:r>
          </w:p>
        </w:tc>
      </w:tr>
      <w:tr>
        <w:tc>
          <w:tcPr>
            <w:tcW w:w="1469" w:type="pct"/>
            <w:vAlign w:val="center"/>
          </w:tcPr>
          <w:p w:rsidR="0018722C">
            <w:pPr>
              <w:pStyle w:val="ac"/>
              <w:topLinePunct/>
              <w:ind w:leftChars="0" w:left="0" w:rightChars="0" w:right="0" w:firstLineChars="0" w:firstLine="0"/>
              <w:spacing w:line="240" w:lineRule="atLeast"/>
            </w:pPr>
            <w:r>
              <w:t>勘探原不具有开采价</w:t>
            </w:r>
          </w:p>
          <w:p w:rsidR="0018722C">
            <w:pPr>
              <w:pStyle w:val="a5"/>
              <w:topLinePunct/>
              <w:ind w:leftChars="0" w:left="0" w:rightChars="0" w:right="0" w:firstLineChars="0" w:firstLine="0"/>
              <w:spacing w:line="240" w:lineRule="atLeast"/>
            </w:pPr>
            <w:r>
              <w:t>值的资源</w:t>
            </w:r>
          </w:p>
        </w:tc>
        <w:tc>
          <w:tcPr>
            <w:tcW w:w="1033" w:type="pct"/>
            <w:vAlign w:val="center"/>
          </w:tcPr>
          <w:p w:rsidR="0018722C">
            <w:pPr>
              <w:pStyle w:val="a5"/>
              <w:topLinePunct/>
              <w:ind w:leftChars="0" w:left="0" w:rightChars="0" w:right="0" w:firstLineChars="0" w:firstLine="0"/>
              <w:spacing w:line="240" w:lineRule="atLeast"/>
            </w:pPr>
            <w:r>
              <w:t>长</w:t>
            </w:r>
          </w:p>
        </w:tc>
        <w:tc>
          <w:tcPr>
            <w:tcW w:w="1213" w:type="pct"/>
            <w:vAlign w:val="center"/>
          </w:tcPr>
          <w:p w:rsidR="0018722C">
            <w:pPr>
              <w:pStyle w:val="a5"/>
              <w:topLinePunct/>
              <w:ind w:leftChars="0" w:left="0" w:rightChars="0" w:right="0" w:firstLineChars="0" w:firstLine="0"/>
              <w:spacing w:line="240" w:lineRule="atLeast"/>
            </w:pPr>
            <w:r>
              <w:t>长</w:t>
            </w:r>
          </w:p>
        </w:tc>
        <w:tc>
          <w:tcPr>
            <w:tcW w:w="625" w:type="pct"/>
            <w:vAlign w:val="center"/>
          </w:tcPr>
          <w:p w:rsidR="0018722C">
            <w:pPr>
              <w:pStyle w:val="a5"/>
              <w:topLinePunct/>
              <w:ind w:leftChars="0" w:left="0" w:rightChars="0" w:right="0" w:firstLineChars="0" w:firstLine="0"/>
              <w:spacing w:line="240" w:lineRule="atLeast"/>
            </w:pPr>
            <w:r>
              <w:t>长</w:t>
            </w:r>
          </w:p>
        </w:tc>
        <w:tc>
          <w:tcPr>
            <w:tcW w:w="660" w:type="pct"/>
            <w:vAlign w:val="center"/>
          </w:tcPr>
          <w:p w:rsidR="0018722C">
            <w:pPr>
              <w:pStyle w:val="ad"/>
              <w:topLinePunct/>
              <w:ind w:leftChars="0" w:left="0" w:rightChars="0" w:right="0" w:firstLineChars="0" w:firstLine="0"/>
              <w:spacing w:line="240" w:lineRule="atLeast"/>
            </w:pPr>
            <w:r>
              <w:t>几年</w:t>
            </w:r>
          </w:p>
        </w:tc>
      </w:tr>
      <w:tr>
        <w:tc>
          <w:tcPr>
            <w:tcW w:w="1469" w:type="pct"/>
            <w:vAlign w:val="center"/>
            <w:tcBorders>
              <w:top w:val="single" w:sz="4" w:space="0" w:color="auto"/>
            </w:tcBorders>
          </w:tcPr>
          <w:p w:rsidR="0018722C">
            <w:pPr>
              <w:pStyle w:val="ac"/>
              <w:topLinePunct/>
              <w:ind w:leftChars="0" w:left="0" w:rightChars="0" w:right="0" w:firstLineChars="0" w:firstLine="0"/>
              <w:spacing w:line="240" w:lineRule="atLeast"/>
            </w:pPr>
            <w:r>
              <w:t>勘探未知资源</w:t>
            </w:r>
          </w:p>
        </w:tc>
        <w:tc>
          <w:tcPr>
            <w:tcW w:w="1033" w:type="pct"/>
            <w:vAlign w:val="center"/>
            <w:tcBorders>
              <w:top w:val="single" w:sz="4" w:space="0" w:color="auto"/>
            </w:tcBorders>
          </w:tcPr>
          <w:p w:rsidR="0018722C">
            <w:pPr>
              <w:pStyle w:val="aff1"/>
              <w:topLinePunct/>
              <w:ind w:leftChars="0" w:left="0" w:rightChars="0" w:right="0" w:firstLineChars="0" w:firstLine="0"/>
              <w:spacing w:line="240" w:lineRule="atLeast"/>
            </w:pPr>
            <w:r>
              <w:t>长</w:t>
            </w:r>
          </w:p>
        </w:tc>
        <w:tc>
          <w:tcPr>
            <w:tcW w:w="1213" w:type="pct"/>
            <w:vAlign w:val="center"/>
            <w:tcBorders>
              <w:top w:val="single" w:sz="4" w:space="0" w:color="auto"/>
            </w:tcBorders>
          </w:tcPr>
          <w:p w:rsidR="0018722C">
            <w:pPr>
              <w:pStyle w:val="aff1"/>
              <w:topLinePunct/>
              <w:ind w:leftChars="0" w:left="0" w:rightChars="0" w:right="0" w:firstLineChars="0" w:firstLine="0"/>
              <w:spacing w:line="240" w:lineRule="atLeast"/>
            </w:pPr>
            <w:r>
              <w:t>很长</w:t>
            </w:r>
          </w:p>
        </w:tc>
        <w:tc>
          <w:tcPr>
            <w:tcW w:w="625" w:type="pct"/>
            <w:vAlign w:val="center"/>
            <w:tcBorders>
              <w:top w:val="single" w:sz="4" w:space="0" w:color="auto"/>
            </w:tcBorders>
          </w:tcPr>
          <w:p w:rsidR="0018722C">
            <w:pPr>
              <w:pStyle w:val="aff1"/>
              <w:topLinePunct/>
              <w:ind w:leftChars="0" w:left="0" w:rightChars="0" w:right="0" w:firstLineChars="0" w:firstLine="0"/>
              <w:spacing w:line="240" w:lineRule="atLeast"/>
            </w:pPr>
            <w:r>
              <w:t>很长</w:t>
            </w:r>
          </w:p>
        </w:tc>
        <w:tc>
          <w:tcPr>
            <w:tcW w:w="660" w:type="pct"/>
            <w:vAlign w:val="center"/>
            <w:tcBorders>
              <w:top w:val="single" w:sz="4" w:space="0" w:color="auto"/>
            </w:tcBorders>
          </w:tcPr>
          <w:p w:rsidR="0018722C">
            <w:pPr>
              <w:pStyle w:val="aff1"/>
              <w:topLinePunct/>
              <w:ind w:leftChars="0" w:left="0" w:rightChars="0" w:right="0" w:firstLineChars="0" w:firstLine="0"/>
              <w:spacing w:line="240" w:lineRule="atLeast"/>
            </w:pPr>
            <w:r>
              <w:t>几年或更</w:t>
            </w:r>
          </w:p>
          <w:p w:rsidR="0018722C">
            <w:pPr>
              <w:pStyle w:val="ad"/>
              <w:topLinePunct/>
              <w:ind w:leftChars="0" w:left="0" w:rightChars="0" w:right="0" w:firstLineChars="0" w:firstLine="0"/>
              <w:spacing w:line="240" w:lineRule="atLeast"/>
            </w:pPr>
            <w:r>
              <w:t>长时间</w:t>
            </w:r>
          </w:p>
        </w:tc>
      </w:tr>
    </w:tbl>
    <w:p w:rsidR="0018722C">
      <w:pPr>
        <w:pStyle w:val="aff3"/>
        <w:topLinePunct/>
      </w:pPr>
      <w:r>
        <w:t>资料来源：根据我国能源网、东方财富通软件等相关资料整理而成</w:t>
      </w:r>
    </w:p>
    <w:p w:rsidR="0018722C">
      <w:pPr>
        <w:topLinePunct/>
      </w:pPr>
      <w:r>
        <w:t>较长的时滞使得社会福利受损，产出也随之下降，体现了自然资源对经济增</w:t>
      </w:r>
      <w:r>
        <w:t>长的负向约束效应。而为了深入探究社会福利损失的机理，下文将资源供求变动</w:t>
      </w:r>
      <w:r>
        <w:t>而造成的价格偏离均衡的状态分为高于均衡价格和低于均衡价格两种情形进行研究。</w:t>
      </w:r>
    </w:p>
    <w:p w:rsidR="0018722C">
      <w:pPr>
        <w:pStyle w:val="Heading3"/>
        <w:topLinePunct/>
        <w:ind w:left="200" w:hangingChars="200" w:hanging="200"/>
      </w:pPr>
      <w:bookmarkStart w:id="852671" w:name="_Toc686852671"/>
      <w:bookmarkStart w:name="_bookmark35" w:id="83"/>
      <w:bookmarkEnd w:id="83"/>
      <w:r>
        <w:rPr>
          <w:b/>
        </w:rPr>
        <w:t>3.2.1</w:t>
      </w:r>
      <w:r>
        <w:t xml:space="preserve"> </w:t>
      </w:r>
      <w:bookmarkStart w:name="_bookmark35" w:id="84"/>
      <w:bookmarkEnd w:id="84"/>
      <w:r>
        <w:t>资源价格高于均衡价格时产生的约束</w:t>
      </w:r>
      <w:bookmarkEnd w:id="852671"/>
    </w:p>
    <w:p w:rsidR="0018722C">
      <w:pPr>
        <w:topLinePunct/>
      </w:pPr>
      <w:r>
        <w:t>如</w:t>
      </w:r>
      <w:r>
        <w:t>图</w:t>
      </w:r>
      <w:r>
        <w:rPr>
          <w:rFonts w:ascii="Times New Roman" w:eastAsia="Times New Roman"/>
        </w:rPr>
        <w:t>3</w:t>
      </w:r>
      <w:r>
        <w:rPr>
          <w:rFonts w:ascii="Times New Roman" w:eastAsia="Times New Roman"/>
        </w:rPr>
        <w:t>.</w:t>
      </w:r>
      <w:r>
        <w:rPr>
          <w:rFonts w:ascii="Times New Roman" w:eastAsia="Times New Roman"/>
        </w:rPr>
        <w:t>1</w:t>
      </w:r>
      <w:r>
        <w:t>所示，纵轴表示资源价格，横轴表示数量，</w:t>
      </w:r>
      <w:r>
        <w:rPr>
          <w:rFonts w:ascii="Times New Roman" w:eastAsia="Times New Roman"/>
        </w:rPr>
        <w:t>D</w:t>
      </w:r>
      <w:r>
        <w:t>为需求曲线，</w:t>
      </w:r>
      <w:r>
        <w:rPr>
          <w:rFonts w:ascii="Times New Roman" w:eastAsia="Times New Roman"/>
        </w:rPr>
        <w:t>S</w:t>
      </w:r>
      <w:r>
        <w:t>为供</w:t>
      </w:r>
      <w:r>
        <w:t>给曲线，长期均衡点为</w:t>
      </w:r>
      <w:r>
        <w:rPr>
          <w:rFonts w:ascii="Times New Roman" w:eastAsia="Times New Roman"/>
        </w:rPr>
        <w:t>C</w:t>
      </w:r>
      <w:r>
        <w:t>点，因而长期均衡的数量为</w:t>
      </w:r>
      <w:r>
        <w:rPr>
          <w:rFonts w:ascii="Times New Roman" w:eastAsia="Times New Roman"/>
        </w:rPr>
        <w:t>q2</w:t>
      </w:r>
      <w:r>
        <w:t>，价格为</w:t>
      </w:r>
      <w:r>
        <w:rPr>
          <w:rFonts w:ascii="Times New Roman" w:eastAsia="Times New Roman"/>
        </w:rPr>
        <w:t>p2</w:t>
      </w:r>
      <w:r>
        <w:t>。</w:t>
      </w:r>
      <w:r w:rsidR="001852F3">
        <w:t xml:space="preserve">此时整</w:t>
      </w:r>
      <w:r>
        <w:t>个社会的生产者剩余和消费者剩余为三角形</w:t>
      </w:r>
      <w:r>
        <w:rPr>
          <w:rFonts w:ascii="Times New Roman" w:eastAsia="Times New Roman"/>
        </w:rPr>
        <w:t>BCE</w:t>
      </w:r>
      <w:r>
        <w:t>的面积。</w:t>
      </w:r>
    </w:p>
    <w:p w:rsidR="0018722C">
      <w:pPr>
        <w:topLinePunct/>
      </w:pPr>
      <w:r>
        <w:t>由于资源供不应求，资源的价格由</w:t>
      </w:r>
      <w:r>
        <w:rPr>
          <w:rFonts w:ascii="Times New Roman" w:eastAsia="Times New Roman"/>
        </w:rPr>
        <w:t>p2</w:t>
      </w:r>
      <w:r>
        <w:t>上涨到</w:t>
      </w:r>
      <w:r>
        <w:rPr>
          <w:rFonts w:ascii="Times New Roman" w:eastAsia="Times New Roman"/>
        </w:rPr>
        <w:t>p1</w:t>
      </w:r>
      <w:r>
        <w:t>，而市场的有效需求为</w:t>
      </w:r>
      <w:r>
        <w:rPr>
          <w:rFonts w:ascii="Times New Roman" w:eastAsia="Times New Roman"/>
        </w:rPr>
        <w:t>q1</w:t>
      </w:r>
      <w:r>
        <w:t>，</w:t>
      </w:r>
      <w:r>
        <w:t>整个社会的生产者剩余和消费者剩余之和为梯形</w:t>
      </w:r>
      <w:r>
        <w:rPr>
          <w:rFonts w:ascii="Times New Roman" w:eastAsia="Times New Roman"/>
        </w:rPr>
        <w:t>AFBE</w:t>
      </w:r>
      <w:r>
        <w:t>的面积。与之前的均衡状</w:t>
      </w:r>
      <w:r>
        <w:t>态相比，经济体福利的净损失为三角形</w:t>
      </w:r>
      <w:r>
        <w:rPr>
          <w:rFonts w:ascii="Times New Roman" w:eastAsia="Times New Roman"/>
        </w:rPr>
        <w:t>ACF</w:t>
      </w:r>
      <w:r>
        <w:t>的面积</w:t>
      </w:r>
      <w:r>
        <w:t>（</w:t>
      </w:r>
      <w:r>
        <w:t>即图中阴影部分面积</w:t>
      </w:r>
      <w:r>
        <w:t>）</w:t>
      </w:r>
      <w:r>
        <w:t>，</w:t>
      </w:r>
      <w:r>
        <w:t>而</w:t>
      </w:r>
    </w:p>
    <w:p w:rsidR="0018722C">
      <w:pPr>
        <w:topLinePunct/>
      </w:pPr>
      <w:r>
        <w:t>此部分亦体现为资源对经济增长的约束作用。</w:t>
      </w:r>
    </w:p>
    <w:p w:rsidR="0018722C">
      <w:pPr>
        <w:pStyle w:val="BodyText"/>
        <w:spacing w:line="309" w:lineRule="auto" w:before="91"/>
        <w:ind w:rightChars="0" w:right="217" w:firstLineChars="0" w:firstLine="479"/>
        <w:jc w:val="both"/>
        <w:topLinePunct/>
      </w:pPr>
      <w:r>
        <w:t>而自然资源的价格上涨之后，因为短期的需求弹性和供给弹性都较低，</w:t>
      </w:r>
      <w:r w:rsidR="001852F3">
        <w:t xml:space="preserve">所</w:t>
      </w:r>
      <w:r>
        <w:rPr>
          <w:spacing w:val="-2"/>
        </w:rPr>
        <w:t>以经济体依靠市场机制的自发调节作用需要经过较长时滞才能自动恢复均衡，故</w:t>
      </w:r>
      <w:r>
        <w:rPr>
          <w:spacing w:val="-4"/>
        </w:rPr>
        <w:t>而产生自然资源对经济增长的约束问题。最近几年资源品的价格不断上涨，而市场机制调节作用的脆弱性，正是资源对经济增长约束效应的真实写照。</w:t>
      </w:r>
    </w:p>
    <w:p w:rsidR="00000000">
      <w:pPr>
        <w:pStyle w:val="aff7"/>
        <w:spacing w:line="240" w:lineRule="atLeast"/>
        <w:topLinePunct/>
      </w:pPr>
      <w:r>
        <w:drawing>
          <wp:inline>
            <wp:extent cx="3361690" cy="2705100"/>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9" cstate="print"/>
                    <a:stretch>
                      <a:fillRect/>
                    </a:stretch>
                  </pic:blipFill>
                  <pic:spPr>
                    <a:xfrm>
                      <a:off x="0" y="0"/>
                      <a:ext cx="3361690" cy="2705100"/>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1  </w:t>
      </w:r>
      <w:r>
        <w:rPr>
          <w:rFonts w:cstheme="minorBidi" w:hAnsiTheme="minorHAnsi" w:eastAsiaTheme="minorHAnsi" w:asciiTheme="minorHAnsi"/>
          <w:b/>
        </w:rPr>
        <w:t>资源价格高于均衡价格时对经济的约束</w:t>
      </w:r>
    </w:p>
    <w:p w:rsidR="0018722C">
      <w:pPr>
        <w:pStyle w:val="Heading3"/>
        <w:topLinePunct/>
        <w:ind w:left="200" w:hangingChars="200" w:hanging="200"/>
      </w:pPr>
      <w:bookmarkStart w:id="852672" w:name="_Toc686852672"/>
      <w:bookmarkStart w:name="_bookmark36" w:id="85"/>
      <w:bookmarkEnd w:id="85"/>
      <w:r>
        <w:rPr>
          <w:b/>
        </w:rPr>
        <w:t>3.2.2</w:t>
      </w:r>
      <w:r>
        <w:t xml:space="preserve"> </w:t>
      </w:r>
      <w:bookmarkStart w:name="_bookmark36" w:id="86"/>
      <w:bookmarkEnd w:id="86"/>
      <w:r>
        <w:t>资源价格低于均衡价格时产生的约束</w:t>
      </w:r>
      <w:bookmarkEnd w:id="852672"/>
    </w:p>
    <w:p w:rsidR="0018722C">
      <w:pPr>
        <w:topLinePunct/>
      </w:pPr>
      <w:r>
        <w:t>当资源价格偏离均衡状态时，并非总表现于高于均衡价格的状态。当资源价</w:t>
      </w:r>
      <w:r>
        <w:t>格低于均衡价格点时，也会引发经济的无效增长。例如，存在着众多由于油价低</w:t>
      </w:r>
      <w:r>
        <w:t>迷而使产油国经济衰退的案例。如</w:t>
      </w:r>
      <w:r>
        <w:t>图</w:t>
      </w:r>
      <w:r>
        <w:rPr>
          <w:rFonts w:ascii="Times New Roman" w:eastAsia="Times New Roman"/>
        </w:rPr>
        <w:t>3</w:t>
      </w:r>
      <w:r>
        <w:rPr>
          <w:rFonts w:ascii="Times New Roman" w:eastAsia="Times New Roman"/>
        </w:rPr>
        <w:t>.</w:t>
      </w:r>
      <w:r>
        <w:rPr>
          <w:rFonts w:ascii="Times New Roman" w:eastAsia="Times New Roman"/>
        </w:rPr>
        <w:t>2</w:t>
      </w:r>
      <w:r>
        <w:t>所示，与第一种情况类似，当资源供过</w:t>
      </w:r>
      <w:r>
        <w:t>于求时，资源价格由</w:t>
      </w:r>
      <w:r>
        <w:rPr>
          <w:rFonts w:ascii="Times New Roman" w:eastAsia="Times New Roman"/>
        </w:rPr>
        <w:t>p2</w:t>
      </w:r>
      <w:r>
        <w:t>跌为</w:t>
      </w:r>
      <w:r>
        <w:rPr>
          <w:rFonts w:ascii="Times New Roman" w:eastAsia="Times New Roman"/>
        </w:rPr>
        <w:t>p3</w:t>
      </w:r>
      <w:r>
        <w:t>，此时市场的需求量为</w:t>
      </w:r>
      <w:r>
        <w:rPr>
          <w:rFonts w:ascii="Times New Roman" w:eastAsia="Times New Roman"/>
        </w:rPr>
        <w:t>q3</w:t>
      </w:r>
      <w:r>
        <w:t>，消费者剩余为</w:t>
      </w:r>
      <w:r>
        <w:rPr>
          <w:rFonts w:ascii="Times New Roman" w:eastAsia="Times New Roman"/>
        </w:rPr>
        <w:t>p3EN</w:t>
      </w:r>
      <w:r>
        <w:t>的面积，生产者剩余为</w:t>
      </w:r>
      <w:r>
        <w:rPr>
          <w:rFonts w:ascii="Times New Roman" w:eastAsia="Times New Roman"/>
        </w:rPr>
        <w:t>p3BH</w:t>
      </w:r>
      <w:r>
        <w:t>减去</w:t>
      </w:r>
      <w:r>
        <w:rPr>
          <w:rFonts w:ascii="Times New Roman" w:eastAsia="Times New Roman"/>
        </w:rPr>
        <w:t>HMN</w:t>
      </w:r>
      <w:r>
        <w:t>的面积，即此刻整个社会生产者剩余和</w:t>
      </w:r>
      <w:r>
        <w:t>消费者剩余之和为三角形</w:t>
      </w:r>
      <w:r>
        <w:rPr>
          <w:rFonts w:ascii="Times New Roman" w:eastAsia="Times New Roman"/>
        </w:rPr>
        <w:t>BCE</w:t>
      </w:r>
      <w:r>
        <w:t>减去三角形</w:t>
      </w:r>
      <w:r>
        <w:rPr>
          <w:rFonts w:ascii="Times New Roman" w:eastAsia="Times New Roman"/>
        </w:rPr>
        <w:t>CMN</w:t>
      </w:r>
      <w:r>
        <w:t>的面积。与之前的均衡状态相</w:t>
      </w:r>
      <w:r>
        <w:t>比，经济体福利的净损失为三角形</w:t>
      </w:r>
      <w:r>
        <w:rPr>
          <w:rFonts w:ascii="Times New Roman" w:eastAsia="Times New Roman"/>
        </w:rPr>
        <w:t>CMN</w:t>
      </w:r>
      <w:r>
        <w:t>的面积</w:t>
      </w:r>
      <w:r>
        <w:t>（</w:t>
      </w:r>
      <w:r>
        <w:t>即图中阴影部分面积</w:t>
      </w:r>
      <w:r>
        <w:t>）</w:t>
      </w:r>
      <w:r>
        <w:t>。</w:t>
      </w:r>
    </w:p>
    <w:p w:rsidR="0018722C">
      <w:pPr>
        <w:topLinePunct/>
      </w:pPr>
      <w:r>
        <w:t>资源大多具有一定的战略价值，故而资源品往往存在严格的价格管制，使得</w:t>
      </w:r>
      <w:r>
        <w:t>资源品的价格低于均衡价格水平。显然，从资源最优配置的理论角度来看，应当</w:t>
      </w:r>
      <w:r>
        <w:t>放开价格管制，依靠市场机制来调节资源品的供求。然而，在资源品价格放开后的短期内，各种资源要素的组合状态发生改变时，都会产生相应的成本，无论处</w:t>
      </w:r>
      <w:r>
        <w:t>于计划经济体制还是市场经济体制时此现象都会存在。在价格放开管制、价格自动恢复均衡状态时，企业预计资源品未来的价格会继续上涨，于是囤积超额需求</w:t>
      </w:r>
      <w:r>
        <w:t>的资源品，此举一方面造成了资源的巨大浪费，另一方面加剧了资源供给的紧张</w:t>
      </w:r>
      <w:r>
        <w:t>局面。最终使得资源品的价格超出了均衡水平，巨额的成本也造成许多企业倒闭，</w:t>
      </w:r>
      <w:r w:rsidR="001852F3">
        <w:t xml:space="preserve">继而又会引起新一轮的产出动荡。</w:t>
      </w:r>
    </w:p>
    <w:p w:rsidR="0018722C">
      <w:pPr>
        <w:pStyle w:val="affff5"/>
        <w:keepNext/>
        <w:topLinePunct/>
      </w:pPr>
      <w:r>
        <w:rPr>
          <w:sz w:val="20"/>
        </w:rPr>
        <w:drawing>
          <wp:inline distT="0" distB="0" distL="0" distR="0">
            <wp:extent cx="3725724" cy="2905125"/>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20" cstate="print"/>
                    <a:stretch>
                      <a:fillRect/>
                    </a:stretch>
                  </pic:blipFill>
                  <pic:spPr>
                    <a:xfrm>
                      <a:off x="0" y="0"/>
                      <a:ext cx="3725724" cy="2905125"/>
                    </a:xfrm>
                    <a:prstGeom prst="rect">
                      <a:avLst/>
                    </a:prstGeom>
                  </pic:spPr>
                </pic:pic>
              </a:graphicData>
            </a:graphic>
          </wp:inline>
        </w:drawing>
      </w:r>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2  </w:t>
      </w:r>
      <w:r>
        <w:rPr>
          <w:rFonts w:cstheme="minorBidi" w:hAnsiTheme="minorHAnsi" w:eastAsiaTheme="minorHAnsi" w:asciiTheme="minorHAnsi"/>
          <w:b/>
        </w:rPr>
        <w:t>资源价格低于均衡价格时对经济的约束</w:t>
      </w:r>
    </w:p>
    <w:p w:rsidR="0018722C">
      <w:pPr>
        <w:pStyle w:val="Heading2"/>
        <w:topLinePunct/>
        <w:ind w:left="171" w:hangingChars="171" w:hanging="171"/>
      </w:pPr>
      <w:bookmarkStart w:id="852673" w:name="_Toc686852673"/>
      <w:bookmarkStart w:name="3.3自然资源约束条件下的经济增长阶段分析 " w:id="87"/>
      <w:bookmarkEnd w:id="87"/>
      <w:r>
        <w:rPr>
          <w:b/>
        </w:rPr>
        <w:t>3.3</w:t>
      </w:r>
      <w:r>
        <w:t xml:space="preserve"> </w:t>
      </w:r>
      <w:bookmarkStart w:name="_bookmark37" w:id="88"/>
      <w:bookmarkEnd w:id="88"/>
      <w:bookmarkStart w:name="_bookmark37" w:id="89"/>
      <w:bookmarkEnd w:id="89"/>
      <w:r>
        <w:t>自然资源约束条件下的经济增长阶段分析</w:t>
      </w:r>
      <w:bookmarkEnd w:id="852673"/>
    </w:p>
    <w:p w:rsidR="0018722C">
      <w:pPr>
        <w:pStyle w:val="Heading2"/>
        <w:topLinePunct/>
        <w:ind w:left="171" w:hangingChars="171" w:hanging="171"/>
      </w:pPr>
      <w:bookmarkStart w:id="852674" w:name="_Toc686852674"/>
      <w:r>
        <w:t>3.1 </w:t>
      </w:r>
      <w:r>
        <w:t>节从正面角度阐述了自然资源对经济增长的驱动机制，</w:t>
      </w:r>
      <w:r>
        <w:t>3.2</w:t>
      </w:r>
      <w:r>
        <w:t>节从负面角度</w:t>
      </w:r>
      <w:r>
        <w:t>分析了自然资源对经济增长的约束机制。基于</w:t>
      </w:r>
      <w:r>
        <w:t>3</w:t>
      </w:r>
      <w:r>
        <w:t>.</w:t>
      </w:r>
      <w:r>
        <w:t>2</w:t>
      </w:r>
      <w:r>
        <w:t>节内容的分析，自然资源对经</w:t>
      </w:r>
      <w:r>
        <w:t>济增长并非总起正向驱动作用，在</w:t>
      </w:r>
      <w:r>
        <w:t>20</w:t>
      </w:r>
      <w:r>
        <w:t>世纪</w:t>
      </w:r>
      <w:r>
        <w:t>70</w:t>
      </w:r>
      <w:r>
        <w:t>年代以来，许多资源充裕的经济体</w:t>
      </w:r>
      <w:r>
        <w:t>却陷入了漫长的经济停滞，这种现象引起了经济学家的关注。不仅国家层面如此，</w:t>
      </w:r>
      <w:r>
        <w:t>地区层面也有许多类似的案例。上文表</w:t>
      </w:r>
      <w:r>
        <w:t>2</w:t>
      </w:r>
      <w:r>
        <w:t>.</w:t>
      </w:r>
      <w:r>
        <w:t>6</w:t>
      </w:r>
      <w:r>
        <w:t>就说明了我国资源充裕的中西部众多</w:t>
      </w:r>
      <w:r>
        <w:t>省份经济发展的表现远远不如资源匮乏的东部省份。众多经济学家对此展开了实</w:t>
      </w:r>
      <w:r>
        <w:t>证分析，其中比较著名的有</w:t>
      </w:r>
      <w:r>
        <w:t>Sachs</w:t>
      </w:r>
      <w:r>
        <w:t>和</w:t>
      </w:r>
      <w:r>
        <w:t>Warner</w:t>
      </w:r>
      <w:r>
        <w:t>推导出的“动态荷兰病”的内生增长模型，</w:t>
      </w:r>
      <w:r>
        <w:t>Audy</w:t>
      </w:r>
      <w:r>
        <w:t>的“资源诅咒”假说等等。</w:t>
      </w:r>
      <w:bookmarkEnd w:id="852674"/>
    </w:p>
    <w:p w:rsidR="0018722C">
      <w:pPr>
        <w:topLinePunct/>
      </w:pPr>
      <w:r>
        <w:t>本节将</w:t>
      </w:r>
      <w:r>
        <w:rPr>
          <w:rFonts w:ascii="Times New Roman" w:eastAsia="Times New Roman"/>
        </w:rPr>
        <w:t>3</w:t>
      </w:r>
      <w:r>
        <w:rPr>
          <w:rFonts w:ascii="Times New Roman" w:eastAsia="Times New Roman"/>
        </w:rPr>
        <w:t>.</w:t>
      </w:r>
      <w:r>
        <w:rPr>
          <w:rFonts w:ascii="Times New Roman" w:eastAsia="Times New Roman"/>
        </w:rPr>
        <w:t>1</w:t>
      </w:r>
      <w:r>
        <w:t>节与</w:t>
      </w:r>
      <w:r>
        <w:rPr>
          <w:rFonts w:ascii="Times New Roman" w:eastAsia="Times New Roman"/>
        </w:rPr>
        <w:t>3</w:t>
      </w:r>
      <w:r>
        <w:rPr>
          <w:rFonts w:ascii="Times New Roman" w:eastAsia="Times New Roman"/>
        </w:rPr>
        <w:t>.</w:t>
      </w:r>
      <w:r>
        <w:rPr>
          <w:rFonts w:ascii="Times New Roman" w:eastAsia="Times New Roman"/>
        </w:rPr>
        <w:t>2</w:t>
      </w:r>
      <w:r>
        <w:t>节内容结合起来，对可再生资源、可耗竭资源和资源级差供给三种条件下的经济增长阶段分别展开分析。探究在经济增长的不同阶段，</w:t>
      </w:r>
      <w:r>
        <w:t>各种资源对经济增长的区别性作用，从而在不同时期针对性地采取措施来实现经</w:t>
      </w:r>
      <w:r>
        <w:t>济持续均衡增长。</w:t>
      </w:r>
    </w:p>
    <w:p w:rsidR="0018722C">
      <w:pPr>
        <w:topLinePunct/>
      </w:pPr>
      <w:r>
        <w:t>为了探究自然资源对经济增长的约束作用，本文将自然资源要素纳入到传统</w:t>
      </w:r>
      <w:r>
        <w:t>的生产函数中。即假设生产函数</w:t>
      </w:r>
      <w:r>
        <w:rPr>
          <w:rFonts w:ascii="Times New Roman" w:eastAsia="Times New Roman"/>
        </w:rPr>
        <w:t>Y</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是劳动力</w:t>
      </w:r>
      <w:r>
        <w:rPr>
          <w:rFonts w:ascii="Times New Roman" w:eastAsia="Times New Roman"/>
        </w:rPr>
        <w:t>L</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、资本</w:t>
      </w:r>
      <w:r>
        <w:rPr>
          <w:rFonts w:ascii="Times New Roman" w:eastAsia="Times New Roman"/>
        </w:rPr>
        <w:t>K</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和资源</w:t>
      </w:r>
      <w:r>
        <w:rPr>
          <w:rFonts w:ascii="Times New Roman" w:eastAsia="Times New Roman"/>
        </w:rPr>
        <w:t>R</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的函</w:t>
      </w:r>
      <w:r>
        <w:t>数</w:t>
      </w:r>
    </w:p>
    <w:p w:rsidR="0018722C">
      <w:pPr>
        <w:topLinePunct/>
      </w:pPr>
      <w:r>
        <w:t>（</w:t>
      </w:r>
      <w:r>
        <w:rPr>
          <w:rFonts w:ascii="Times New Roman" w:eastAsia="Times New Roman"/>
        </w:rPr>
        <w:t>t</w:t>
      </w:r>
      <w:r>
        <w:t>为时间变量</w:t>
      </w:r>
      <w:r>
        <w:t>）</w:t>
      </w:r>
      <w:r>
        <w:t>，</w:t>
      </w:r>
    </w:p>
    <w:p w:rsidR="0018722C">
      <w:pPr>
        <w:topLinePunct/>
      </w:pPr>
      <w:r>
        <w:t>得出</w:t>
      </w:r>
      <w:r/>
      <w:r>
        <w:rPr>
          <w:rFonts w:ascii="Times New Roman" w:eastAsia="宋体"/>
        </w:rPr>
        <w:t>Y</w:t>
      </w:r>
      <w:r>
        <w:rPr>
          <w:rFonts w:ascii="Times New Roman" w:eastAsia="宋体"/>
        </w:rPr>
        <w:t>(</w:t>
      </w:r>
      <w:r>
        <w:rPr>
          <w:rFonts w:ascii="Times New Roman" w:eastAsia="宋体"/>
        </w:rPr>
        <w:t>t</w:t>
      </w:r>
      <w:r>
        <w:rPr>
          <w:rFonts w:ascii="Times New Roman" w:eastAsia="宋体"/>
        </w:rPr>
        <w:t>)</w:t>
      </w:r>
      <w:r w:rsidR="004B696B">
        <w:rPr>
          <w:rFonts w:ascii="Times New Roman" w:eastAsia="宋体"/>
        </w:rPr>
        <w:t xml:space="preserve"> </w:t>
      </w:r>
      <w:r>
        <w:rPr>
          <w:rFonts w:ascii="Times New Roman" w:eastAsia="宋体"/>
        </w:rPr>
        <w:t>=f</w:t>
      </w:r>
      <w:r>
        <w:rPr>
          <w:rFonts w:ascii="Times New Roman" w:eastAsia="宋体"/>
        </w:rPr>
        <w:t>[</w:t>
      </w:r>
      <w:r>
        <w:rPr>
          <w:rFonts w:ascii="Times New Roman" w:eastAsia="宋体"/>
        </w:rPr>
        <w:t>L</w:t>
      </w:r>
      <w:r>
        <w:rPr>
          <w:rFonts w:ascii="Times New Roman" w:eastAsia="宋体"/>
        </w:rPr>
        <w:t>(</w:t>
      </w:r>
      <w:r>
        <w:rPr>
          <w:rFonts w:ascii="Times New Roman" w:eastAsia="宋体"/>
        </w:rPr>
        <w:t>t</w:t>
      </w:r>
      <w:r>
        <w:rPr>
          <w:rFonts w:ascii="Times New Roman" w:eastAsia="宋体"/>
        </w:rPr>
        <w:t>)</w:t>
      </w:r>
      <w:r>
        <w:t xml:space="preserve">, </w:t>
      </w:r>
      <w:r>
        <w:rPr>
          <w:rFonts w:ascii="Times New Roman" w:eastAsia="宋体"/>
        </w:rPr>
        <w:t>K</w:t>
      </w:r>
      <w:r>
        <w:rPr>
          <w:rFonts w:ascii="Times New Roman" w:eastAsia="宋体"/>
        </w:rPr>
        <w:t>(</w:t>
      </w:r>
      <w:r>
        <w:rPr>
          <w:rFonts w:ascii="Times New Roman" w:eastAsia="宋体"/>
        </w:rPr>
        <w:t>t</w:t>
      </w:r>
      <w:r>
        <w:rPr>
          <w:rFonts w:ascii="Times New Roman" w:eastAsia="宋体"/>
        </w:rPr>
        <w:t>)</w:t>
      </w:r>
      <w:r>
        <w:t xml:space="preserve">, </w:t>
      </w:r>
      <w:r>
        <w:rPr>
          <w:rFonts w:ascii="Times New Roman" w:eastAsia="宋体"/>
        </w:rPr>
        <w:t>R</w:t>
      </w:r>
      <w:r>
        <w:rPr>
          <w:rFonts w:ascii="Times New Roman" w:eastAsia="宋体"/>
        </w:rPr>
        <w:t>(</w:t>
      </w:r>
      <w:r>
        <w:rPr>
          <w:rFonts w:ascii="Times New Roman" w:eastAsia="宋体"/>
        </w:rPr>
        <w:t>t</w:t>
      </w:r>
      <w:r>
        <w:rPr>
          <w:rFonts w:ascii="Times New Roman" w:eastAsia="宋体"/>
        </w:rPr>
        <w:t>)</w:t>
      </w:r>
      <w:r>
        <w:rPr>
          <w:rFonts w:ascii="Times New Roman" w:eastAsia="宋体"/>
        </w:rPr>
        <w:t>]</w:t>
      </w:r>
      <w:r>
        <w:t>。</w:t>
      </w:r>
      <w:r w:rsidRPr="00000000">
        <w:t>	</w:t>
        <w:t>（</w:t>
      </w:r>
      <w:r>
        <w:rPr>
          <w:rFonts w:ascii="Times New Roman" w:eastAsia="宋体"/>
        </w:rPr>
        <w:t>3.1</w:t>
      </w:r>
      <w:r>
        <w:t>）</w:t>
      </w:r>
      <w:r>
        <w:t>对于此生产函数，做出以下四条循序渐进的假定：</w:t>
      </w:r>
    </w:p>
    <w:p w:rsidR="0018722C">
      <w:pPr>
        <w:topLinePunct/>
      </w:pPr>
      <w:r>
        <w:t>假设</w:t>
      </w:r>
      <w:r>
        <w:rPr>
          <w:rFonts w:ascii="Times New Roman" w:eastAsia="Times New Roman"/>
        </w:rPr>
        <w:t>1</w:t>
      </w:r>
      <w:r>
        <w:t>：技术水平不变。即只有劳动、资本和自然资源这三种生产要素的投入才能引起产出变动；</w:t>
      </w:r>
    </w:p>
    <w:p w:rsidR="0018722C">
      <w:pPr>
        <w:topLinePunct/>
      </w:pPr>
      <w:r>
        <w:t>假设</w:t>
      </w:r>
      <w:r>
        <w:rPr>
          <w:rFonts w:ascii="Times New Roman" w:eastAsia="Times New Roman"/>
        </w:rPr>
        <w:t>2</w:t>
      </w:r>
      <w:r>
        <w:t>：劳动、资本和自然资源这三种要素具有一定程度的替代性；</w:t>
      </w:r>
    </w:p>
    <w:p w:rsidR="0018722C">
      <w:pPr>
        <w:topLinePunct/>
      </w:pPr>
      <w:r>
        <w:t>假设</w:t>
      </w:r>
      <w:r>
        <w:rPr>
          <w:rFonts w:ascii="Times New Roman" w:eastAsia="Times New Roman"/>
        </w:rPr>
        <w:t>3</w:t>
      </w:r>
      <w:r>
        <w:t>：比较静态分析。不考虑动态的时间效应，即在其他要素投入量不变</w:t>
      </w:r>
      <w:r>
        <w:t>时增加某种要素的投入，观察产出的变动，忽略因单纯的时间因素而造成的产出波动；</w:t>
      </w:r>
    </w:p>
    <w:p w:rsidR="0018722C">
      <w:pPr>
        <w:topLinePunct/>
      </w:pPr>
      <w:r>
        <w:t>假设</w:t>
      </w:r>
      <w:r>
        <w:rPr>
          <w:rFonts w:ascii="Times New Roman" w:eastAsia="Times New Roman"/>
        </w:rPr>
        <w:t>4</w:t>
      </w:r>
      <w:r>
        <w:t>：符合边际报酬递减规律。满足假设</w:t>
      </w:r>
      <w:r>
        <w:rPr>
          <w:rFonts w:ascii="Times New Roman" w:eastAsia="Times New Roman"/>
        </w:rPr>
        <w:t>1</w:t>
      </w:r>
      <w:r>
        <w:t>和假设</w:t>
      </w:r>
      <w:r>
        <w:rPr>
          <w:rFonts w:ascii="Times New Roman" w:eastAsia="Times New Roman"/>
        </w:rPr>
        <w:t>2</w:t>
      </w:r>
      <w:r>
        <w:t>的条件且运用假设</w:t>
      </w:r>
      <w:r>
        <w:rPr>
          <w:rFonts w:ascii="Times New Roman" w:eastAsia="Times New Roman"/>
        </w:rPr>
        <w:t>3</w:t>
      </w:r>
      <w:r>
        <w:t>进行分析时，在其他条件不变的情况下，当某种要素的投入量超过某一特定值后，</w:t>
      </w:r>
      <w:r w:rsidR="001852F3">
        <w:t xml:space="preserve">其边际产出递减。</w:t>
      </w:r>
    </w:p>
    <w:p w:rsidR="0018722C">
      <w:pPr>
        <w:pStyle w:val="BodyText"/>
        <w:spacing w:line="307" w:lineRule="auto" w:before="29"/>
        <w:ind w:rightChars="0" w:right="218" w:firstLineChars="0" w:firstLine="479"/>
        <w:jc w:val="both"/>
        <w:topLinePunct/>
      </w:pPr>
      <w:r>
        <w:rPr>
          <w:spacing w:val="-2"/>
        </w:rPr>
        <w:t>本文对传统的生产函数进行了创新，自变量由两种拓展成三类。相关的大多数文献都是将资本</w:t>
      </w:r>
      <w:r>
        <w:rPr>
          <w:rFonts w:ascii="Times New Roman" w:eastAsia="宋体"/>
          <w:spacing w:val="-2"/>
        </w:rPr>
        <w:t>-</w:t>
      </w:r>
      <w:r>
        <w:rPr>
          <w:spacing w:val="-2"/>
        </w:rPr>
        <w:t>劳动视为一个整体、作为一个共同变量展开分析，基于这种</w:t>
      </w:r>
      <w:r>
        <w:rPr>
          <w:spacing w:val="-6"/>
        </w:rPr>
        <w:t>研究方法，新的生产函数依然只有两个变量，故而大大降低了分析难度。但本文</w:t>
      </w:r>
      <w:r>
        <w:rPr>
          <w:spacing w:val="-6"/>
        </w:rPr>
        <w:t>认为，这种分析方法具有一定的局限性，因为此法忽略了资源约束下劳动和资本</w:t>
      </w:r>
      <w:r>
        <w:rPr>
          <w:spacing w:val="-7"/>
        </w:rPr>
        <w:t>要素的相互替代作用，更不利于三种要素间相互关系的细致考察。因此，下文借</w:t>
      </w:r>
      <w:r>
        <w:rPr>
          <w:spacing w:val="-19"/>
        </w:rPr>
        <w:t>助</w:t>
      </w:r>
      <w:r>
        <w:rPr>
          <w:rFonts w:ascii="Times New Roman" w:eastAsia="宋体"/>
        </w:rPr>
        <w:t>L-K-R</w:t>
      </w:r>
      <w:r>
        <w:t>的三维立体空间模型进行分析。</w:t>
      </w:r>
    </w:p>
    <w:p w:rsidR="00000000">
      <w:pPr>
        <w:pStyle w:val="aff7"/>
        <w:spacing w:line="240" w:lineRule="atLeast"/>
        <w:topLinePunct/>
      </w:pPr>
      <w:r>
        <w:drawing>
          <wp:inline>
            <wp:extent cx="4571141" cy="3381375"/>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21" cstate="print"/>
                    <a:stretch>
                      <a:fillRect/>
                    </a:stretch>
                  </pic:blipFill>
                  <pic:spPr>
                    <a:xfrm>
                      <a:off x="0" y="0"/>
                      <a:ext cx="4571141" cy="3381375"/>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3  </w:t>
      </w:r>
      <w:r>
        <w:rPr>
          <w:rFonts w:cstheme="minorBidi" w:hAnsiTheme="minorHAnsi" w:eastAsiaTheme="minorHAnsi" w:asciiTheme="minorHAnsi"/>
          <w:b/>
        </w:rPr>
        <w:t>三维空间时三种要素投入下的产量增长</w:t>
      </w:r>
    </w:p>
    <w:p w:rsidR="0018722C">
      <w:pPr>
        <w:topLinePunct/>
      </w:pPr>
      <w:r>
        <w:t>由</w:t>
      </w:r>
      <w:r>
        <w:t>图</w:t>
      </w:r>
      <w:r>
        <w:rPr>
          <w:rFonts w:ascii="Times New Roman" w:eastAsia="宋体"/>
        </w:rPr>
        <w:t>3</w:t>
      </w:r>
      <w:r>
        <w:rPr>
          <w:rFonts w:ascii="Times New Roman" w:eastAsia="宋体"/>
        </w:rPr>
        <w:t>.</w:t>
      </w:r>
      <w:r>
        <w:rPr>
          <w:rFonts w:ascii="Times New Roman" w:eastAsia="宋体"/>
        </w:rPr>
        <w:t>3</w:t>
      </w:r>
      <w:r>
        <w:t>可得，三个坐标轴分别代表</w:t>
      </w:r>
      <w:r>
        <w:rPr>
          <w:rFonts w:ascii="Times New Roman" w:eastAsia="宋体"/>
        </w:rPr>
        <w:t>L</w:t>
      </w:r>
      <w:r>
        <w:rPr>
          <w:rFonts w:ascii="Times New Roman" w:eastAsia="宋体"/>
        </w:rPr>
        <w:t>(</w:t>
      </w:r>
      <w:r>
        <w:rPr>
          <w:rFonts w:ascii="Times New Roman" w:eastAsia="宋体"/>
          <w:spacing w:val="-3"/>
        </w:rPr>
        <w:t>t</w:t>
      </w:r>
      <w:r>
        <w:rPr>
          <w:rFonts w:ascii="Times New Roman" w:eastAsia="宋体"/>
        </w:rPr>
        <w:t>)</w:t>
      </w:r>
      <w:r>
        <w:t>，</w:t>
      </w:r>
      <w:r>
        <w:rPr>
          <w:rFonts w:ascii="Times New Roman" w:eastAsia="宋体"/>
        </w:rPr>
        <w:t>K</w:t>
      </w:r>
      <w:r>
        <w:rPr>
          <w:rFonts w:ascii="Times New Roman" w:eastAsia="宋体"/>
          <w:rFonts w:ascii="Times New Roman" w:eastAsia="宋体"/>
          <w:spacing w:val="-3"/>
        </w:rPr>
        <w:t>（</w:t>
      </w:r>
      <w:r>
        <w:rPr>
          <w:rFonts w:ascii="Times New Roman" w:eastAsia="宋体"/>
          <w:spacing w:val="-3"/>
        </w:rPr>
        <w:t>t</w:t>
      </w:r>
      <w:r>
        <w:rPr>
          <w:rFonts w:ascii="Times New Roman" w:eastAsia="宋体"/>
          <w:rFonts w:ascii="Times New Roman" w:eastAsia="宋体"/>
          <w:spacing w:val="-3"/>
        </w:rPr>
        <w:t>）</w:t>
      </w:r>
      <w:r>
        <w:t>和</w:t>
      </w:r>
      <w:r>
        <w:rPr>
          <w:rFonts w:ascii="Times New Roman" w:eastAsia="宋体"/>
        </w:rPr>
        <w:t>R</w:t>
      </w:r>
      <w:r>
        <w:rPr>
          <w:rFonts w:ascii="Times New Roman" w:eastAsia="宋体"/>
          <w:rFonts w:ascii="Times New Roman" w:eastAsia="宋体"/>
        </w:rPr>
        <w:t>（</w:t>
      </w:r>
      <w:r>
        <w:rPr>
          <w:rFonts w:ascii="Times New Roman" w:eastAsia="宋体"/>
        </w:rPr>
        <w:t>t</w:t>
      </w:r>
      <w:r>
        <w:rPr>
          <w:rFonts w:ascii="Times New Roman" w:eastAsia="宋体"/>
          <w:rFonts w:ascii="Times New Roman" w:eastAsia="宋体"/>
        </w:rPr>
        <w:t>）</w:t>
      </w:r>
      <w:r>
        <w:t>三种要素的投入，空间</w:t>
      </w:r>
      <w:r>
        <w:t>中任意一点均代表某种比例的三种要素的投入组合。平面上的等成本线在空间汇</w:t>
      </w:r>
      <w:r>
        <w:t>聚，形成了相互平行的等成本平面，将其中任意一个平面记作</w:t>
      </w:r>
      <w:r>
        <w:rPr>
          <w:rFonts w:ascii="Times New Roman" w:eastAsia="宋体"/>
        </w:rPr>
        <w:t>A</w:t>
      </w:r>
      <w:r>
        <w:t>，越远离原点则</w:t>
      </w:r>
      <w:r>
        <w:t>可以支撑的最高成本越大；平面上的等产量线在空间汇聚，形成了相互平行的等</w:t>
      </w:r>
      <w:r>
        <w:t>产量曲面</w:t>
      </w:r>
      <w:r>
        <w:t>（</w:t>
      </w:r>
      <w:r>
        <w:t>根据等产量线的形状，等产量曲面应该凹向读者</w:t>
      </w:r>
      <w:r>
        <w:t>）</w:t>
      </w:r>
      <w:r>
        <w:t>，将其中任意一个</w:t>
      </w:r>
      <w:r>
        <w:t>曲面记作</w:t>
      </w:r>
      <w:r>
        <w:rPr>
          <w:rFonts w:ascii="Times New Roman" w:eastAsia="宋体"/>
        </w:rPr>
        <w:t>B</w:t>
      </w:r>
      <w:r>
        <w:t>，越远离原点则代表经济体的产量越高。不断变动的平行平面</w:t>
      </w:r>
      <w:r>
        <w:rPr>
          <w:rFonts w:ascii="Times New Roman" w:eastAsia="宋体"/>
        </w:rPr>
        <w:t>A</w:t>
      </w:r>
      <w:r>
        <w:t>和</w:t>
      </w:r>
      <w:r>
        <w:t>平行曲面</w:t>
      </w:r>
      <w:r>
        <w:rPr>
          <w:rFonts w:ascii="Times New Roman" w:eastAsia="宋体"/>
        </w:rPr>
        <w:t>B</w:t>
      </w:r>
      <w:r>
        <w:t>必然有共同的相交平面，即为在既定要素约束下经济增长最大点</w:t>
      </w:r>
      <w:r>
        <w:t>的</w:t>
      </w:r>
    </w:p>
    <w:p w:rsidR="0018722C">
      <w:pPr>
        <w:topLinePunct/>
      </w:pPr>
      <w:r>
        <w:t>轨迹，类似于二维分析中的拓展线和等斜线。</w:t>
      </w:r>
    </w:p>
    <w:p w:rsidR="0018722C">
      <w:pPr>
        <w:topLinePunct/>
      </w:pPr>
      <w:r>
        <w:t>下文分别对可再生资源约束下、可耗竭资源约束下、资源级差供给条件下的不同经济增长阶段展开分析：</w:t>
      </w:r>
    </w:p>
    <w:p w:rsidR="0018722C">
      <w:pPr>
        <w:pStyle w:val="Heading3"/>
        <w:topLinePunct/>
        <w:ind w:left="200" w:hangingChars="200" w:hanging="200"/>
      </w:pPr>
      <w:bookmarkStart w:id="852675" w:name="_Toc686852675"/>
      <w:bookmarkStart w:name="_bookmark38" w:id="90"/>
      <w:bookmarkEnd w:id="90"/>
      <w:r>
        <w:rPr>
          <w:b/>
        </w:rPr>
        <w:t>3.3.1</w:t>
      </w:r>
      <w:r>
        <w:t xml:space="preserve"> </w:t>
      </w:r>
      <w:bookmarkStart w:name="_bookmark38" w:id="91"/>
      <w:bookmarkEnd w:id="91"/>
      <w:r>
        <w:t>可再生资源约束下的经济增长阶段分析</w:t>
      </w:r>
      <w:bookmarkEnd w:id="852675"/>
    </w:p>
    <w:p w:rsidR="0018722C">
      <w:pPr>
        <w:topLinePunct/>
      </w:pPr>
      <w:r>
        <w:t>相对于资本和劳动两种生产要素而言，可再生资源的供给无限。此时资源的</w:t>
      </w:r>
      <w:r>
        <w:t>生产成本和可利用率、可利用量均不会随时间的变化而变化，资源产品的价格也</w:t>
      </w:r>
      <w:r>
        <w:t>不会发生变化。因此，此时可再生资源对经济增长毫无约束作用，而资本和劳动</w:t>
      </w:r>
      <w:r>
        <w:t>成为约束经济增长的重要因素，此时的分析与二维条件下</w:t>
      </w:r>
      <w:r>
        <w:rPr>
          <w:rFonts w:ascii="Times New Roman" w:eastAsia="Times New Roman"/>
        </w:rPr>
        <w:t>Y</w:t>
      </w:r>
      <w:r>
        <w:rPr>
          <w:rFonts w:ascii="Times New Roman" w:eastAsia="Times New Roman"/>
        </w:rPr>
        <w:t>(</w:t>
      </w:r>
      <w:r>
        <w:rPr>
          <w:rFonts w:ascii="Times New Roman" w:eastAsia="Times New Roman"/>
        </w:rPr>
        <w:t>t</w:t>
      </w:r>
      <w:r>
        <w:rPr>
          <w:rFonts w:ascii="Times New Roman" w:eastAsia="Times New Roman"/>
        </w:rPr>
        <w:t>)</w:t>
      </w:r>
      <w:r w:rsidR="004B696B">
        <w:rPr>
          <w:rFonts w:ascii="Times New Roman" w:eastAsia="Times New Roman"/>
        </w:rPr>
        <w:t xml:space="preserve"> </w:t>
      </w:r>
      <w:r>
        <w:rPr>
          <w:rFonts w:ascii="Times New Roman" w:eastAsia="Times New Roman"/>
        </w:rPr>
        <w:t>=f</w:t>
      </w:r>
      <w:r>
        <w:rPr>
          <w:rFonts w:ascii="Times New Roman" w:eastAsia="Times New Roman"/>
        </w:rPr>
        <w:t>[</w:t>
      </w:r>
      <w:r>
        <w:rPr>
          <w:rFonts w:ascii="Times New Roman" w:eastAsia="Times New Roman"/>
        </w:rPr>
        <w:t>K</w:t>
      </w:r>
      <w:r>
        <w:rPr>
          <w:rFonts w:ascii="Times New Roman" w:eastAsia="Times New Roman"/>
        </w:rPr>
        <w:t>(</w:t>
      </w:r>
      <w:r>
        <w:rPr>
          <w:rFonts w:ascii="Times New Roman" w:eastAsia="Times New Roman"/>
        </w:rPr>
        <w:t>t</w:t>
      </w:r>
      <w:r>
        <w:rPr>
          <w:rFonts w:ascii="Times New Roman" w:eastAsia="Times New Roman"/>
        </w:rPr>
        <w:t>)</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L</w:t>
      </w:r>
      <w:r>
        <w:rPr>
          <w:rFonts w:ascii="Times New Roman" w:eastAsia="Times New Roman"/>
        </w:rPr>
        <w:t>(</w:t>
      </w:r>
      <w:r>
        <w:rPr>
          <w:rFonts w:ascii="Times New Roman" w:eastAsia="Times New Roman"/>
        </w:rPr>
        <w:t>t</w:t>
      </w:r>
      <w:r>
        <w:rPr>
          <w:rFonts w:ascii="Times New Roman" w:eastAsia="Times New Roman"/>
        </w:rPr>
        <w:t>)</w:t>
      </w:r>
      <w:r>
        <w:rPr>
          <w:rFonts w:ascii="Times New Roman" w:eastAsia="Times New Roman"/>
        </w:rPr>
        <w:t>]</w:t>
      </w:r>
      <w:r>
        <w:t>的分析</w:t>
      </w:r>
      <w:r>
        <w:t>完全相同，产量随着资本和劳动要素的不断投入而逐渐增加。</w:t>
      </w:r>
    </w:p>
    <w:p w:rsidR="0018722C">
      <w:pPr>
        <w:topLinePunct/>
      </w:pPr>
      <w:r>
        <w:t>具体到</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w:t>
      </w:r>
      <w:r>
        <w:t>，平面</w:t>
      </w:r>
      <w:r>
        <w:rPr>
          <w:rFonts w:ascii="Times New Roman" w:hAnsi="Times New Roman" w:eastAsia="Times New Roman"/>
        </w:rPr>
        <w:t>A</w:t>
      </w:r>
      <w:r>
        <w:t>与曲面</w:t>
      </w:r>
      <w:r>
        <w:rPr>
          <w:rFonts w:ascii="Times New Roman" w:hAnsi="Times New Roman" w:eastAsia="Times New Roman"/>
        </w:rPr>
        <w:t>B</w:t>
      </w:r>
      <w:r>
        <w:t>移动的距离相等，在既定的</w:t>
      </w:r>
      <w:r>
        <w:rPr>
          <w:rFonts w:ascii="Times New Roman" w:hAnsi="Times New Roman" w:eastAsia="Times New Roman"/>
        </w:rPr>
        <w:t>L</w:t>
      </w:r>
      <w:r>
        <w:rPr>
          <w:rFonts w:ascii="Times New Roman" w:hAnsi="Times New Roman" w:eastAsia="Times New Roman"/>
          <w:rFonts w:ascii="Times New Roman" w:hAnsi="Times New Roman" w:eastAsia="Times New Roman"/>
        </w:rPr>
        <w:t>（</w:t>
      </w:r>
      <w:r>
        <w:rPr>
          <w:rFonts w:ascii="Times New Roman" w:hAnsi="Times New Roman" w:eastAsia="Times New Roman"/>
        </w:rPr>
        <w:t>t</w:t>
      </w:r>
      <w:r>
        <w:rPr>
          <w:rFonts w:ascii="Times New Roman" w:hAnsi="Times New Roman" w:eastAsia="Times New Roman"/>
          <w:rFonts w:ascii="Times New Roman" w:hAnsi="Times New Roman" w:eastAsia="Times New Roman"/>
        </w:rPr>
        <w:t>）</w:t>
      </w:r>
      <w:r>
        <w:t>和</w:t>
      </w:r>
      <w:r>
        <w:rPr>
          <w:rFonts w:ascii="Times New Roman" w:hAnsi="Times New Roman" w:eastAsia="Times New Roman"/>
        </w:rPr>
        <w:t>K</w:t>
      </w:r>
      <w:r>
        <w:rPr>
          <w:rFonts w:ascii="Times New Roman" w:hAnsi="Times New Roman" w:eastAsia="Times New Roman"/>
          <w:rFonts w:ascii="Times New Roman" w:hAnsi="Times New Roman" w:eastAsia="Times New Roman"/>
        </w:rPr>
        <w:t>（</w:t>
      </w:r>
      <w:r>
        <w:rPr>
          <w:rFonts w:ascii="Times New Roman" w:hAnsi="Times New Roman" w:eastAsia="Times New Roman"/>
        </w:rPr>
        <w:t>t</w:t>
      </w:r>
      <w:r>
        <w:rPr>
          <w:rFonts w:ascii="Times New Roman" w:hAnsi="Times New Roman" w:eastAsia="Times New Roman"/>
          <w:rFonts w:ascii="Times New Roman" w:hAnsi="Times New Roman" w:eastAsia="Times New Roman"/>
        </w:rPr>
        <w:t>）</w:t>
      </w:r>
      <w:r>
        <w:t>投入</w:t>
      </w:r>
      <w:r>
        <w:t>时，</w:t>
      </w:r>
      <w:r>
        <w:rPr>
          <w:rFonts w:ascii="Times New Roman" w:hAnsi="Times New Roman" w:eastAsia="Times New Roman"/>
        </w:rPr>
        <w:t>R</w:t>
      </w:r>
      <w:r>
        <w:rPr>
          <w:rFonts w:ascii="Times New Roman" w:hAnsi="Times New Roman" w:eastAsia="Times New Roman"/>
          <w:rFonts w:ascii="Times New Roman" w:hAnsi="Times New Roman" w:eastAsia="Times New Roman"/>
          <w:spacing w:val="-3"/>
        </w:rPr>
        <w:t>（</w:t>
      </w:r>
      <w:r>
        <w:rPr>
          <w:rFonts w:ascii="Times New Roman" w:hAnsi="Times New Roman" w:eastAsia="Times New Roman"/>
          <w:spacing w:val="-3"/>
        </w:rPr>
        <w:t>t</w:t>
      </w:r>
      <w:r>
        <w:rPr>
          <w:rFonts w:ascii="Times New Roman" w:hAnsi="Times New Roman" w:eastAsia="Times New Roman"/>
          <w:rFonts w:ascii="Times New Roman" w:hAnsi="Times New Roman" w:eastAsia="Times New Roman"/>
          <w:spacing w:val="-3"/>
        </w:rPr>
        <w:t>）</w:t>
      </w:r>
      <w:r>
        <w:t>总是能自发调整到使产出达到最大化的状态，即不会“拖累”</w:t>
      </w:r>
      <w:r>
        <w:rPr>
          <w:rFonts w:ascii="Times New Roman" w:hAnsi="Times New Roman" w:eastAsia="Times New Roman"/>
        </w:rPr>
        <w:t>K</w:t>
      </w:r>
      <w:r>
        <w:rPr>
          <w:rFonts w:ascii="Times New Roman" w:hAnsi="Times New Roman" w:eastAsia="Times New Roman"/>
          <w:rFonts w:ascii="Times New Roman" w:hAnsi="Times New Roman" w:eastAsia="Times New Roman"/>
          <w:spacing w:val="-3"/>
        </w:rPr>
        <w:t>（</w:t>
      </w:r>
      <w:r>
        <w:rPr>
          <w:rFonts w:ascii="Times New Roman" w:hAnsi="Times New Roman" w:eastAsia="Times New Roman"/>
          <w:spacing w:val="-3"/>
        </w:rPr>
        <w:t>t</w:t>
      </w:r>
      <w:r>
        <w:rPr>
          <w:rFonts w:ascii="Times New Roman" w:hAnsi="Times New Roman" w:eastAsia="Times New Roman"/>
          <w:rFonts w:ascii="Times New Roman" w:hAnsi="Times New Roman" w:eastAsia="Times New Roman"/>
          <w:spacing w:val="-3"/>
        </w:rPr>
        <w:t>）</w:t>
      </w:r>
      <w:r>
        <w:t>和</w:t>
      </w:r>
      <w:r>
        <w:rPr>
          <w:rFonts w:ascii="Times New Roman" w:hAnsi="Times New Roman" w:eastAsia="Times New Roman"/>
        </w:rPr>
        <w:t>L</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t</w:t>
      </w:r>
      <w:r>
        <w:rPr>
          <w:rFonts w:ascii="Times New Roman" w:hAnsi="Times New Roman" w:eastAsia="Times New Roman"/>
          <w:rFonts w:ascii="Times New Roman" w:hAnsi="Times New Roman" w:eastAsia="Times New Roman"/>
        </w:rPr>
        <w:t>）</w:t>
      </w:r>
      <w:r>
        <w:t>本身发挥的产出效应。因此，此时的经济增长路径和单独分析</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spacing w:val="-2"/>
        </w:rPr>
        <w:t>t</w:t>
      </w:r>
      <w:r>
        <w:rPr>
          <w:rFonts w:ascii="Times New Roman" w:hAnsi="Times New Roman" w:eastAsia="Times New Roman"/>
        </w:rPr>
        <w:t>)</w:t>
      </w:r>
      <w:r>
        <w:t>，</w:t>
      </w:r>
      <w:r>
        <w:rPr>
          <w:rFonts w:ascii="Times New Roman" w:hAnsi="Times New Roman" w:eastAsia="Times New Roman"/>
        </w:rPr>
        <w:t>K</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spacing w:val="-2"/>
        </w:rPr>
        <w:t>t</w:t>
      </w:r>
      <w:r>
        <w:rPr>
          <w:rFonts w:ascii="Times New Roman" w:hAnsi="Times New Roman" w:eastAsia="Times New Roman"/>
          <w:rFonts w:ascii="Times New Roman" w:hAnsi="Times New Roman" w:eastAsia="Times New Roman"/>
          <w:spacing w:val="-2"/>
        </w:rPr>
        <w:t>）</w:t>
      </w:r>
      <w:r>
        <w:t>时相同：</w:t>
      </w:r>
      <w:r w:rsidR="001852F3">
        <w:t xml:space="preserve">若生产函数规模报酬递增，则呈现加速增长的路径；若生产函数规模报酬不变，</w:t>
      </w:r>
      <w:r>
        <w:t>则呈现平稳增长的路径；若生产函数规模报酬递减，则呈现减速增长的路径，经</w:t>
      </w:r>
      <w:r>
        <w:t>济甚至会发生严重的衰退。</w:t>
      </w:r>
    </w:p>
    <w:p w:rsidR="0018722C">
      <w:pPr>
        <w:pStyle w:val="Heading3"/>
        <w:topLinePunct/>
        <w:ind w:left="200" w:hangingChars="200" w:hanging="200"/>
      </w:pPr>
      <w:bookmarkStart w:id="852676" w:name="_Toc686852676"/>
      <w:bookmarkStart w:name="_bookmark39" w:id="92"/>
      <w:bookmarkEnd w:id="92"/>
      <w:r>
        <w:rPr>
          <w:b/>
        </w:rPr>
        <w:t>3.3.2</w:t>
      </w:r>
      <w:r>
        <w:t xml:space="preserve"> </w:t>
      </w:r>
      <w:bookmarkStart w:name="_bookmark39" w:id="93"/>
      <w:bookmarkEnd w:id="93"/>
      <w:r>
        <w:t>可耗竭资源约束下的经济增长阶段分析</w:t>
      </w:r>
      <w:bookmarkEnd w:id="852676"/>
    </w:p>
    <w:p w:rsidR="0018722C">
      <w:pPr>
        <w:topLinePunct/>
      </w:pPr>
      <w:r>
        <w:t>可耗竭资源与可再生资源最大的区别在于前者的供给量是有限的，虽然在长</w:t>
      </w:r>
      <w:r>
        <w:t>期内可以通过完善技术、勘探更多的可耗竭资源来增加资源供给，但短期内可耗</w:t>
      </w:r>
      <w:r>
        <w:t>竭资源的储量是有限的。虽然在当前的经济增长过程中，可耗竭资源的消耗尚未</w:t>
      </w:r>
      <w:r>
        <w:t>达到既定的储量值，甚至某些可耗竭资源的储量仍相当可观，但并不意味着可耗</w:t>
      </w:r>
      <w:r>
        <w:t>竭资源的投入对经济增长总具有正向驱动效应，这涉及到投入量和最优值的比</w:t>
      </w:r>
      <w:r>
        <w:t>较。当可耗竭资源的投入量达到最优值后，因为储量的限制，此时再增加劳动或</w:t>
      </w:r>
      <w:r>
        <w:t>者资本的投入，无法获得先前那种速度的产量增长。根据假设</w:t>
      </w:r>
      <w:r>
        <w:rPr>
          <w:rFonts w:ascii="Times New Roman" w:eastAsia="Times New Roman"/>
        </w:rPr>
        <w:t>2</w:t>
      </w:r>
      <w:r>
        <w:t>，总产量依旧会增加，但是增加的幅度会迅速减小，这是因为边际要素替代率递减规律的作用。</w:t>
      </w:r>
      <w:r>
        <w:t>随着劳动或资本进一步的投入，边际产量很快会降低为</w:t>
      </w:r>
      <w:r>
        <w:rPr>
          <w:rFonts w:ascii="Times New Roman" w:eastAsia="Times New Roman"/>
        </w:rPr>
        <w:t>0</w:t>
      </w:r>
      <w:r>
        <w:t>，继而为负，从而总产量最终会下降。</w:t>
      </w:r>
    </w:p>
    <w:p w:rsidR="0018722C">
      <w:pPr>
        <w:pStyle w:val="Heading4"/>
        <w:topLinePunct/>
        <w:ind w:left="200" w:hangingChars="200" w:hanging="200"/>
      </w:pPr>
      <w:r>
        <w:rPr>
          <w:b/>
        </w:rPr>
        <w:t>1.</w:t>
      </w:r>
      <w:r>
        <w:t xml:space="preserve"> </w:t>
      </w:r>
      <w:r>
        <w:t>经济增长的第一阶段</w:t>
      </w:r>
    </w:p>
    <w:p w:rsidR="0018722C">
      <w:pPr>
        <w:topLinePunct/>
      </w:pPr>
      <w:r>
        <w:t>随着</w:t>
      </w:r>
      <w:r>
        <w:rPr>
          <w:rFonts w:ascii="Times New Roman" w:eastAsia="Times New Roman"/>
        </w:rPr>
        <w:t>L</w:t>
      </w:r>
      <w:r>
        <w:rPr>
          <w:rFonts w:ascii="Times New Roman" w:eastAsia="Times New Roman"/>
        </w:rPr>
        <w:t>(</w:t>
      </w:r>
      <w:r>
        <w:rPr>
          <w:rFonts w:ascii="Times New Roman" w:eastAsia="Times New Roman"/>
        </w:rPr>
        <w:t>t</w:t>
      </w:r>
      <w:r>
        <w:rPr>
          <w:rFonts w:ascii="Times New Roman" w:eastAsia="Times New Roman"/>
        </w:rPr>
        <w:t>)</w:t>
      </w:r>
      <w:r>
        <w:t>、</w:t>
      </w:r>
      <w:r>
        <w:rPr>
          <w:rFonts w:ascii="Times New Roman" w:eastAsia="Times New Roman"/>
        </w:rPr>
        <w:t>K</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的投入增加，</w:t>
      </w:r>
      <w:r>
        <w:rPr>
          <w:rFonts w:ascii="Times New Roman" w:eastAsia="Times New Roman"/>
        </w:rPr>
        <w:t>R</w:t>
      </w:r>
      <w:r>
        <w:rPr>
          <w:rFonts w:ascii="Times New Roman" w:eastAsia="Times New Roman"/>
          <w:rFonts w:ascii="Times New Roman" w:eastAsia="Times New Roman"/>
          <w:spacing w:val="-6"/>
        </w:rPr>
        <w:t>（</w:t>
      </w:r>
      <w:r>
        <w:rPr>
          <w:rFonts w:ascii="Times New Roman" w:eastAsia="Times New Roman"/>
          <w:spacing w:val="-6"/>
        </w:rPr>
        <w:t>t</w:t>
      </w:r>
      <w:r>
        <w:rPr>
          <w:rFonts w:ascii="Times New Roman" w:eastAsia="Times New Roman"/>
          <w:rFonts w:ascii="Times New Roman" w:eastAsia="Times New Roman"/>
          <w:spacing w:val="-6"/>
        </w:rPr>
        <w:t>）</w:t>
      </w:r>
      <w:r>
        <w:t>也相应追加到使产量达到最大化的要素投入量，此时的经济增长路径与可再生资源约束下的经济增长路径完全相同。如</w:t>
      </w:r>
      <w:r>
        <w:t>图</w:t>
      </w:r>
    </w:p>
    <w:p w:rsidR="0018722C">
      <w:pPr>
        <w:pStyle w:val="Heading2"/>
        <w:topLinePunct/>
        <w:ind w:left="171" w:hangingChars="171" w:hanging="171"/>
      </w:pPr>
      <w:bookmarkStart w:id="852677" w:name="_Toc686852677"/>
      <w:r>
        <w:t>3.4</w:t>
      </w:r>
      <w:r>
        <w:t xml:space="preserve"> </w:t>
      </w:r>
      <w:r>
        <w:t>所示，</w:t>
      </w:r>
      <w:r>
        <w:t>R’</w:t>
      </w:r>
      <w:r>
        <w:t>为可耗竭资源的最优值</w:t>
      </w:r>
      <w:r>
        <w:t>（</w:t>
      </w:r>
      <w:r>
        <w:t>小于可耗竭资源既定的储量</w:t>
      </w:r>
      <w:r>
        <w:t>）</w:t>
      </w:r>
      <w:r>
        <w:t>，当前有效的</w:t>
      </w:r>
      <w:r>
        <w:t>生产要素投入组合均在约束平面</w:t>
      </w:r>
      <w:r>
        <w:t>C</w:t>
      </w:r>
      <w:r>
        <w:t>以下的空间内进行。</w:t>
      </w:r>
      <w:bookmarkEnd w:id="852677"/>
    </w:p>
    <w:p w:rsidR="0018722C">
      <w:pPr>
        <w:pStyle w:val="Heading4"/>
        <w:topLinePunct/>
        <w:ind w:left="200" w:hangingChars="200" w:hanging="200"/>
      </w:pPr>
      <w:r>
        <w:rPr>
          <w:b/>
        </w:rPr>
        <w:t>2.</w:t>
      </w:r>
      <w:r>
        <w:t xml:space="preserve"> </w:t>
      </w:r>
      <w:r>
        <w:t>经济增长的第二阶段</w:t>
      </w:r>
    </w:p>
    <w:p w:rsidR="0018722C">
      <w:pPr>
        <w:topLinePunct/>
      </w:pPr>
      <w:r>
        <w:t>如</w:t>
      </w:r>
      <w:r>
        <w:t>图</w:t>
      </w:r>
      <w:r>
        <w:rPr>
          <w:rFonts w:ascii="Times New Roman" w:hAnsi="Times New Roman" w:eastAsia="宋体"/>
        </w:rPr>
        <w:t>3</w:t>
      </w:r>
      <w:r>
        <w:rPr>
          <w:rFonts w:ascii="Times New Roman" w:hAnsi="Times New Roman" w:eastAsia="宋体"/>
        </w:rPr>
        <w:t>.</w:t>
      </w:r>
      <w:r>
        <w:rPr>
          <w:rFonts w:ascii="Times New Roman" w:hAnsi="Times New Roman" w:eastAsia="宋体"/>
        </w:rPr>
        <w:t>4</w:t>
      </w:r>
      <w:r>
        <w:t>所示，当</w:t>
      </w:r>
      <w:r>
        <w:rPr>
          <w:rFonts w:ascii="Times New Roman" w:hAnsi="Times New Roman" w:eastAsia="宋体"/>
        </w:rPr>
        <w:t>R</w:t>
      </w:r>
      <w:r>
        <w:rPr>
          <w:rFonts w:ascii="Times New Roman" w:hAnsi="Times New Roman" w:eastAsia="宋体"/>
          <w:rFonts w:ascii="Times New Roman" w:hAnsi="Times New Roman" w:eastAsia="宋体"/>
        </w:rPr>
        <w:t>（</w:t>
      </w:r>
      <w:r>
        <w:rPr>
          <w:rFonts w:ascii="Times New Roman" w:hAnsi="Times New Roman" w:eastAsia="宋体"/>
        </w:rPr>
        <w:t>t</w:t>
      </w:r>
      <w:r>
        <w:rPr>
          <w:rFonts w:ascii="Times New Roman" w:hAnsi="Times New Roman" w:eastAsia="宋体"/>
          <w:rFonts w:ascii="Times New Roman" w:hAnsi="Times New Roman" w:eastAsia="宋体"/>
        </w:rPr>
        <w:t>）</w:t>
      </w:r>
      <w:r>
        <w:t>的投入量达到当前的最优值</w:t>
      </w:r>
      <w:r>
        <w:rPr>
          <w:rFonts w:ascii="Times New Roman" w:hAnsi="Times New Roman" w:eastAsia="宋体"/>
        </w:rPr>
        <w:t>R’</w:t>
      </w:r>
      <w:r>
        <w:t>后，此时可耗竭资源的边际报酬递减效应越来越显著，生产要素的投入组合突破了平面</w:t>
      </w:r>
      <w:r>
        <w:rPr>
          <w:rFonts w:ascii="Times New Roman" w:hAnsi="Times New Roman" w:eastAsia="宋体"/>
        </w:rPr>
        <w:t>C</w:t>
      </w:r>
      <w:r>
        <w:t>的约束。此时也分两种情况进行讨论：</w:t>
      </w:r>
    </w:p>
    <w:p w:rsidR="0018722C">
      <w:pPr>
        <w:pStyle w:val="Heading5"/>
        <w:topLinePunct/>
      </w:pPr>
      <w:r>
        <w:t>（</w:t>
      </w:r>
      <w:r>
        <w:rPr>
          <w:b/>
        </w:rPr>
        <w:t>1</w:t>
      </w:r>
      <w:r>
        <w:t>）</w:t>
      </w:r>
      <w:r>
        <w:t>生产函数规模报酬递减或不变时</w:t>
      </w:r>
    </w:p>
    <w:p w:rsidR="0018722C">
      <w:pPr>
        <w:topLinePunct/>
      </w:pPr>
      <w:r>
        <w:t>受到</w:t>
      </w:r>
      <w:r>
        <w:rPr>
          <w:rFonts w:ascii="Times New Roman" w:hAnsi="Times New Roman" w:eastAsia="Times New Roman"/>
        </w:rPr>
        <w:t>R</w:t>
      </w:r>
      <w:r>
        <w:rPr>
          <w:rFonts w:ascii="Times New Roman" w:hAnsi="Times New Roman" w:eastAsia="Times New Roman"/>
          <w:rFonts w:ascii="Times New Roman" w:hAnsi="Times New Roman" w:eastAsia="Times New Roman"/>
        </w:rPr>
        <w:t>（</w:t>
      </w:r>
      <w:r>
        <w:rPr>
          <w:rFonts w:ascii="Times New Roman" w:hAnsi="Times New Roman" w:eastAsia="Times New Roman"/>
        </w:rPr>
        <w:t>t</w:t>
      </w:r>
      <w:r>
        <w:rPr>
          <w:rFonts w:ascii="Times New Roman" w:hAnsi="Times New Roman" w:eastAsia="Times New Roman"/>
          <w:rFonts w:ascii="Times New Roman" w:hAnsi="Times New Roman" w:eastAsia="Times New Roman"/>
        </w:rPr>
        <w:t>）</w:t>
      </w:r>
      <w:r>
        <w:t>最优值</w:t>
      </w:r>
      <w:r>
        <w:rPr>
          <w:rFonts w:ascii="Times New Roman" w:hAnsi="Times New Roman" w:eastAsia="Times New Roman"/>
        </w:rPr>
        <w:t>R’</w:t>
      </w:r>
      <w:r>
        <w:t>的约束，此时产量的增加量必然小于</w:t>
      </w:r>
      <w:r>
        <w:rPr>
          <w:rFonts w:ascii="Times New Roman" w:hAnsi="Times New Roman" w:eastAsia="Times New Roman"/>
        </w:rPr>
        <w:t>L</w:t>
      </w:r>
      <w:r>
        <w:rPr>
          <w:rFonts w:ascii="Times New Roman" w:hAnsi="Times New Roman" w:eastAsia="Times New Roman"/>
          <w:rFonts w:ascii="Times New Roman" w:hAnsi="Times New Roman" w:eastAsia="Times New Roman"/>
        </w:rPr>
        <w:t>（</w:t>
      </w:r>
      <w:r>
        <w:rPr>
          <w:rFonts w:ascii="Times New Roman" w:hAnsi="Times New Roman" w:eastAsia="Times New Roman"/>
        </w:rPr>
        <w:t>t</w:t>
      </w:r>
      <w:r>
        <w:rPr>
          <w:rFonts w:ascii="Times New Roman" w:hAnsi="Times New Roman" w:eastAsia="Times New Roman"/>
          <w:rFonts w:ascii="Times New Roman" w:hAnsi="Times New Roman" w:eastAsia="Times New Roman"/>
        </w:rPr>
        <w:t>）</w:t>
      </w:r>
      <w:r>
        <w:t>和</w:t>
      </w:r>
      <w:r>
        <w:rPr>
          <w:rFonts w:ascii="Times New Roman" w:hAnsi="Times New Roman" w:eastAsia="Times New Roman"/>
        </w:rPr>
        <w:t>K</w:t>
      </w:r>
      <w:r>
        <w:rPr>
          <w:rFonts w:ascii="Times New Roman" w:hAnsi="Times New Roman" w:eastAsia="Times New Roman"/>
          <w:rFonts w:ascii="Times New Roman" w:hAnsi="Times New Roman" w:eastAsia="Times New Roman"/>
        </w:rPr>
        <w:t>（</w:t>
      </w:r>
      <w:r>
        <w:rPr>
          <w:rFonts w:ascii="Times New Roman" w:hAnsi="Times New Roman" w:eastAsia="Times New Roman"/>
        </w:rPr>
        <w:t>t</w:t>
      </w:r>
      <w:r>
        <w:rPr>
          <w:rFonts w:ascii="Times New Roman" w:hAnsi="Times New Roman" w:eastAsia="Times New Roman"/>
          <w:rFonts w:ascii="Times New Roman" w:hAnsi="Times New Roman" w:eastAsia="Times New Roman"/>
        </w:rPr>
        <w:t>）</w:t>
      </w:r>
      <w:r>
        <w:t>的新增投</w:t>
      </w:r>
      <w:r>
        <w:t>入量，即单位劳动或资本的产量会不断下降。此时，由于产量减速增长的时间段</w:t>
      </w:r>
      <w:r>
        <w:t>较为短暂，故之后章节的分析忽略了这一过程。可以直接认为：当生产函数规模</w:t>
      </w:r>
      <w:r>
        <w:t>报酬递减或不变时，可耗竭资源的投入量超过最优值后，总产出随之降低，可耗</w:t>
      </w:r>
      <w:r>
        <w:t>竭资源对经济增长的约束效应逐渐显著。</w:t>
      </w:r>
    </w:p>
    <w:p w:rsidR="0018722C">
      <w:pPr>
        <w:pStyle w:val="Heading5"/>
        <w:topLinePunct/>
      </w:pPr>
      <w:r>
        <w:t>（</w:t>
      </w:r>
      <w:r>
        <w:rPr>
          <w:b/>
        </w:rPr>
        <w:t>2</w:t>
      </w:r>
      <w:r>
        <w:t>）</w:t>
      </w:r>
      <w:r>
        <w:t>生产函数规模报酬递增时</w:t>
      </w:r>
    </w:p>
    <w:p w:rsidR="0018722C">
      <w:pPr>
        <w:topLinePunct/>
      </w:pPr>
      <w:r>
        <w:t>如果可耗竭资源的约束效应</w:t>
      </w:r>
      <w:r>
        <w:t>（</w:t>
      </w:r>
      <w:r>
        <w:t>边际报酬递减效应</w:t>
      </w:r>
      <w:r>
        <w:t>）</w:t>
      </w:r>
      <w:r>
        <w:t>小于规模报酬递增的效应，</w:t>
      </w:r>
      <w:r>
        <w:t>则产量的增加量大于劳动和资本的新增投入量，两种效应相等时产量的增加量与</w:t>
      </w:r>
      <w:r>
        <w:t>资本和劳动的新增投入量也相等，约束效应大于规模报酬递增效应时产量的增加</w:t>
      </w:r>
      <w:r>
        <w:t>量小于资本和劳动的新增投入量。但是，无论发生哪种情况，当劳动和资本的投</w:t>
      </w:r>
      <w:r>
        <w:t>入量达到一定程度后，即使是规模报酬递增的生产函数，此时资源的约束效应</w:t>
      </w:r>
      <w:r>
        <w:t>（</w:t>
      </w:r>
      <w:r>
        <w:t>边际报酬递减效应</w:t>
      </w:r>
      <w:r>
        <w:t>）</w:t>
      </w:r>
      <w:r>
        <w:t>也会超过规模报酬递增的效应，则最终总产量必然都会下降。</w:t>
      </w:r>
      <w:r>
        <w:t>因此，只凭借生产函数具有规模报酬递增这一性质，可耗竭资源对经济增长的约束效应可以暂时延缓，但不可消除。</w:t>
      </w:r>
    </w:p>
    <w:p w:rsidR="00000000">
      <w:pPr>
        <w:pStyle w:val="aff7"/>
        <w:spacing w:line="240" w:lineRule="atLeast"/>
        <w:topLinePunct/>
      </w:pPr>
      <w:r>
        <w:drawing>
          <wp:inline>
            <wp:extent cx="4848396" cy="3819525"/>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22" cstate="print"/>
                    <a:stretch>
                      <a:fillRect/>
                    </a:stretch>
                  </pic:blipFill>
                  <pic:spPr>
                    <a:xfrm>
                      <a:off x="0" y="0"/>
                      <a:ext cx="4848396" cy="3819525"/>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4  </w:t>
      </w:r>
      <w:r>
        <w:rPr>
          <w:rFonts w:cstheme="minorBidi" w:hAnsiTheme="minorHAnsi" w:eastAsiaTheme="minorHAnsi" w:asciiTheme="minorHAnsi"/>
          <w:b/>
        </w:rPr>
        <w:t>可耗竭资源约束下的经济增长</w:t>
      </w:r>
    </w:p>
    <w:p w:rsidR="0018722C">
      <w:pPr>
        <w:pStyle w:val="Heading3"/>
        <w:topLinePunct/>
        <w:ind w:left="200" w:hangingChars="200" w:hanging="200"/>
      </w:pPr>
      <w:bookmarkStart w:id="852678" w:name="_Toc686852678"/>
      <w:bookmarkStart w:name="_bookmark40" w:id="94"/>
      <w:bookmarkEnd w:id="94"/>
      <w:r>
        <w:rPr>
          <w:b/>
        </w:rPr>
        <w:t>3.3.3 </w:t>
      </w:r>
      <w:r>
        <w:t>资源级差供给条件下的经济增长阶段分析</w:t>
      </w:r>
      <w:bookmarkEnd w:id="852678"/>
    </w:p>
    <w:p w:rsidR="0018722C">
      <w:pPr>
        <w:topLinePunct/>
      </w:pPr>
      <w:r>
        <w:t>资源的价格为资源的边际开采成本与边际使用成本之和。边际使用成本指的</w:t>
      </w:r>
      <w:r>
        <w:t>是现在消耗资源而不是将资源留给后代所产生的成本，即为边际机会成本的现</w:t>
      </w:r>
      <w:r>
        <w:t>值。边际使用成本存在的前提在于自然资源的稀缺性：如果资源不稀缺</w:t>
      </w:r>
      <w:r>
        <w:t>（</w:t>
      </w:r>
      <w:r>
        <w:t>可再生资源</w:t>
      </w:r>
      <w:r>
        <w:t>）</w:t>
      </w:r>
      <w:r>
        <w:t>，则边际使用成本为</w:t>
      </w:r>
      <w:r>
        <w:rPr>
          <w:rFonts w:ascii="Times New Roman" w:eastAsia="Times New Roman"/>
        </w:rPr>
        <w:t>0</w:t>
      </w:r>
      <w:r>
        <w:t>，资源价格就等于边际开采成本；而若资源是稀缺</w:t>
      </w:r>
      <w:r>
        <w:t>的</w:t>
      </w:r>
      <w:r>
        <w:t>（</w:t>
      </w:r>
      <w:r>
        <w:t>可耗竭资源</w:t>
      </w:r>
      <w:r>
        <w:t>）</w:t>
      </w:r>
      <w:r>
        <w:t>，则边际使用成本大于</w:t>
      </w:r>
      <w:r>
        <w:rPr>
          <w:rFonts w:ascii="Times New Roman" w:eastAsia="Times New Roman"/>
        </w:rPr>
        <w:t>0</w:t>
      </w:r>
      <w:r>
        <w:t>，资源的价格因而大于边际开采成本。</w:t>
      </w:r>
      <w:r>
        <w:t>可耗竭资源的储量有限，随着资源的大量开采，边际使用成本逐渐上升，表明了</w:t>
      </w:r>
      <w:r>
        <w:t>资源稀缺程度的增加及资源消费机会成本的提高，而边际使用成本的增加影响着</w:t>
      </w:r>
      <w:r>
        <w:t>总边际成本的增加，进而调节着资源的需求和供给，当总边际成本超过了人们愿</w:t>
      </w:r>
      <w:r>
        <w:t>意支付的最高资源价格时，资源的开采量必然为</w:t>
      </w:r>
      <w:r>
        <w:rPr>
          <w:rFonts w:ascii="Times New Roman" w:eastAsia="Times New Roman"/>
        </w:rPr>
        <w:t>0</w:t>
      </w:r>
      <w:r>
        <w:t>。</w:t>
      </w:r>
    </w:p>
    <w:p w:rsidR="0018722C">
      <w:pPr>
        <w:topLinePunct/>
      </w:pPr>
      <w:r>
        <w:t>与</w:t>
      </w:r>
      <w:r>
        <w:rPr>
          <w:rFonts w:ascii="Times New Roman" w:eastAsia="Times New Roman"/>
        </w:rPr>
        <w:t>3</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1</w:t>
      </w:r>
      <w:r>
        <w:t>节的可再生资源、</w:t>
      </w:r>
      <w:r>
        <w:rPr>
          <w:rFonts w:ascii="Times New Roman" w:eastAsia="Times New Roman"/>
        </w:rPr>
        <w:t>3.3.2</w:t>
      </w:r>
      <w:r>
        <w:t>节的可耗竭资源的分析不同，资源级差供给</w:t>
      </w:r>
      <w:r>
        <w:t>的分析更加符合实际情形。因为在实际中，可再生资源并非像</w:t>
      </w:r>
      <w:r>
        <w:rPr>
          <w:rFonts w:ascii="Times New Roman" w:eastAsia="Times New Roman"/>
        </w:rPr>
        <w:t>3</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1</w:t>
      </w:r>
      <w:r>
        <w:t>节内容分析</w:t>
      </w:r>
      <w:r>
        <w:t>的那样可以无代价获取，而可耗竭资源的投入量在达到最优值之前，也并非能随</w:t>
      </w:r>
      <w:r>
        <w:t>意随量投入。任何可耗竭资源的存量都是有限的，即使是可再生资源，开采和利</w:t>
      </w:r>
      <w:r>
        <w:t>用量也受制于当前的经济和技术条件。而随着可耗竭资源的大量开采和利用，稀缺性也越来越严重，稀缺地租增长较快，资源的边际使用成本不断增加，即使资</w:t>
      </w:r>
      <w:r>
        <w:t>源的边际开采成本保持不变，则资源总的边际成本也会上升，从而资源的使用价格不断上涨，价格机制的调节作用最终导致可耗竭资源的开采量越来越低。</w:t>
      </w:r>
    </w:p>
    <w:p w:rsidR="0018722C">
      <w:pPr>
        <w:topLinePunct/>
      </w:pPr>
      <w:r>
        <w:t>因此，资源的级差供给使得生产函数不可能呈现规模报酬递增的状态。为了</w:t>
      </w:r>
      <w:r>
        <w:t>维持产量的稳定增加，劳动和资本的投入速率必须大于资源投入的速率，方可抵</w:t>
      </w:r>
      <w:r>
        <w:t>消资源级差供给带来的负面效应。劳动与资源、资本与资源并非以对称的方式向</w:t>
      </w:r>
      <w:r>
        <w:t>外扩展，即一个较高的劳动增长水平、较高的资本增长水平对应着一个较低的资源投入的增长水平。至于劳动和资本间的关系，再具体进行分析。而此处立足对</w:t>
      </w:r>
      <w:r>
        <w:t>资源要素的重点分析，从而忽略了资本和劳动关于产出效应的差异，即假定资本和劳动间是以对称的方式向外拓展。</w:t>
      </w:r>
    </w:p>
    <w:p w:rsidR="0018722C">
      <w:pPr>
        <w:topLinePunct/>
      </w:pPr>
      <w:r>
        <w:t>随着各种要素投入量的上升，等成本平面</w:t>
      </w:r>
      <w:r>
        <w:rPr>
          <w:rFonts w:ascii="Times New Roman" w:eastAsia="Times New Roman"/>
        </w:rPr>
        <w:t>A</w:t>
      </w:r>
      <w:r>
        <w:t>和等产量曲面</w:t>
      </w:r>
      <w:r>
        <w:rPr>
          <w:rFonts w:ascii="Times New Roman" w:eastAsia="Times New Roman"/>
        </w:rPr>
        <w:t>B</w:t>
      </w:r>
      <w:r>
        <w:t>均有远离原点</w:t>
      </w:r>
    </w:p>
    <w:p w:rsidR="0018722C">
      <w:pPr>
        <w:topLinePunct/>
      </w:pPr>
      <w:r>
        <w:rPr>
          <w:rFonts w:ascii="Times New Roman" w:eastAsia="宋体"/>
        </w:rPr>
        <w:t>O</w:t>
      </w:r>
      <w:r>
        <w:t>的趋势</w:t>
      </w:r>
      <w:r>
        <w:t>（</w:t>
      </w:r>
      <w:r>
        <w:t>如</w:t>
      </w:r>
      <w:r>
        <w:t>图</w:t>
      </w:r>
      <w:r>
        <w:rPr>
          <w:rFonts w:ascii="Times New Roman" w:eastAsia="宋体"/>
        </w:rPr>
        <w:t>3</w:t>
      </w:r>
      <w:r>
        <w:rPr>
          <w:rFonts w:ascii="Times New Roman" w:eastAsia="宋体"/>
        </w:rPr>
        <w:t>.</w:t>
      </w:r>
      <w:r>
        <w:rPr>
          <w:rFonts w:ascii="Times New Roman" w:eastAsia="宋体"/>
        </w:rPr>
        <w:t>5</w:t>
      </w:r>
      <w:r>
        <w:t>所示，此时的等成本平面由平面</w:t>
      </w:r>
      <w:r>
        <w:rPr>
          <w:rFonts w:ascii="Times New Roman" w:eastAsia="宋体"/>
        </w:rPr>
        <w:t>A</w:t>
      </w:r>
      <w:r>
        <w:t>移动到了平面</w:t>
      </w:r>
      <w:r>
        <w:rPr>
          <w:rFonts w:ascii="Times New Roman" w:eastAsia="宋体"/>
        </w:rPr>
        <w:t>D</w:t>
      </w:r>
      <w:r>
        <w:t>）</w:t>
      </w:r>
      <w:r>
        <w:t>。在资</w:t>
      </w:r>
      <w:r>
        <w:t>源级差供给条件的约束下，资源品价格上涨，开采和利用成本增加，使得资源增</w:t>
      </w:r>
      <w:r>
        <w:t>加的幅度小于资本和劳动投入的增加幅度；然而在</w:t>
      </w:r>
      <w:r>
        <w:rPr>
          <w:rFonts w:ascii="Times New Roman" w:eastAsia="宋体"/>
        </w:rPr>
        <w:t>K</w:t>
      </w:r>
      <w:r>
        <w:t>轴和</w:t>
      </w:r>
      <w:r>
        <w:rPr>
          <w:rFonts w:ascii="Times New Roman" w:eastAsia="宋体"/>
        </w:rPr>
        <w:t>L</w:t>
      </w:r>
      <w:r>
        <w:t>轴，两种要素增加</w:t>
      </w:r>
      <w:r>
        <w:t>的的幅度相等，整体来看，等产量曲面和等成本平面有向</w:t>
      </w:r>
      <w:r>
        <w:rPr>
          <w:rFonts w:ascii="Times New Roman" w:eastAsia="宋体"/>
        </w:rPr>
        <w:t>R</w:t>
      </w:r>
      <w:r>
        <w:t>轴翻转的趋势。</w:t>
      </w:r>
    </w:p>
    <w:p w:rsidR="0018722C">
      <w:pPr>
        <w:topLinePunct/>
      </w:pPr>
      <w:r>
        <w:t>此时的经济增长路径特征为：随着资本和劳动投入量的上升，资源增加的幅</w:t>
      </w:r>
      <w:r>
        <w:t>度却在减小</w:t>
      </w:r>
      <w:r>
        <w:t>（</w:t>
      </w:r>
      <w:r>
        <w:t>即呈现一种凹向读者、夹在平面</w:t>
      </w:r>
      <w:r>
        <w:rPr>
          <w:rFonts w:ascii="Times New Roman" w:eastAsia="Times New Roman"/>
        </w:rPr>
        <w:t>A</w:t>
      </w:r>
      <w:r>
        <w:t>和平面</w:t>
      </w:r>
      <w:r>
        <w:rPr>
          <w:rFonts w:ascii="Times New Roman" w:eastAsia="Times New Roman"/>
        </w:rPr>
        <w:t>D</w:t>
      </w:r>
      <w:r>
        <w:t>之间的一种曲面形状</w:t>
      </w:r>
      <w:r>
        <w:t>）</w:t>
      </w:r>
      <w:r>
        <w:t>。</w:t>
      </w:r>
    </w:p>
    <w:p w:rsidR="0018722C">
      <w:pPr>
        <w:topLinePunct/>
      </w:pPr>
      <w:r>
        <w:t>此时的经济增长阶段分成三种情况：</w:t>
      </w:r>
    </w:p>
    <w:p w:rsidR="0018722C">
      <w:pPr>
        <w:pStyle w:val="Heading4"/>
        <w:topLinePunct/>
        <w:ind w:left="200" w:hangingChars="200" w:hanging="200"/>
      </w:pPr>
      <w:r>
        <w:rPr>
          <w:b/>
        </w:rPr>
        <w:t>1.</w:t>
      </w:r>
      <w:r>
        <w:t xml:space="preserve"> </w:t>
      </w:r>
      <w:r>
        <w:t>经济平稳增长的阶段</w:t>
      </w:r>
    </w:p>
    <w:p w:rsidR="0018722C">
      <w:pPr>
        <w:topLinePunct/>
      </w:pPr>
      <w:r>
        <w:t>此时劳动、资本与资源间必然存在一个最佳比值</w:t>
      </w:r>
      <w:r>
        <w:t>（</w:t>
      </w:r>
      <w:r>
        <w:t>此比值中劳动、资本的投入量均要大于资源的投入量</w:t>
      </w:r>
      <w:r>
        <w:t>）</w:t>
      </w:r>
      <w:r>
        <w:t>。若三种要素投入的实际比值与最佳比值相符，则能使经济保持平稳增长的趋势。</w:t>
      </w:r>
    </w:p>
    <w:p w:rsidR="0018722C">
      <w:pPr>
        <w:pStyle w:val="Heading4"/>
        <w:topLinePunct/>
        <w:ind w:left="200" w:hangingChars="200" w:hanging="200"/>
      </w:pPr>
      <w:r>
        <w:rPr>
          <w:b/>
        </w:rPr>
        <w:t>2.</w:t>
      </w:r>
      <w:r>
        <w:t xml:space="preserve"> </w:t>
      </w:r>
      <w:r>
        <w:t>经济衰退的阶段</w:t>
      </w:r>
    </w:p>
    <w:p w:rsidR="0018722C">
      <w:pPr>
        <w:topLinePunct/>
      </w:pPr>
      <w:r>
        <w:t>此时劳动、资本与资源这三种要素的实际投入偏离了最佳值，经济增速会放</w:t>
      </w:r>
      <w:r>
        <w:t>缓。且偏离越大，经济的增长率越低。三种要素的投入量与最佳值产生较大的偏离时，甚至会引发经济的严重衰退。</w:t>
      </w:r>
    </w:p>
    <w:p w:rsidR="0018722C">
      <w:pPr>
        <w:pStyle w:val="Heading4"/>
        <w:topLinePunct/>
        <w:ind w:left="200" w:hangingChars="200" w:hanging="200"/>
      </w:pPr>
      <w:r>
        <w:rPr>
          <w:b/>
        </w:rPr>
        <w:t>3.</w:t>
      </w:r>
      <w:r>
        <w:t xml:space="preserve"> </w:t>
      </w:r>
      <w:r>
        <w:t>经济快速增长的阶段</w:t>
      </w:r>
    </w:p>
    <w:p w:rsidR="0018722C">
      <w:pPr>
        <w:topLinePunct/>
      </w:pPr>
      <w:r>
        <w:t>只有增加资源供给，减少级差地租，降低资源开采和利用成本才能降低资源</w:t>
      </w:r>
      <w:r>
        <w:t>的使用价格，同时能够不断优化三种要素的最佳投入比，从而能使经济处于相对更快的增长阶段。</w:t>
      </w:r>
    </w:p>
    <w:p w:rsidR="00000000">
      <w:pPr>
        <w:pStyle w:val="aff7"/>
        <w:spacing w:line="240" w:lineRule="atLeast"/>
        <w:topLinePunct/>
      </w:pPr>
      <w:r>
        <w:drawing>
          <wp:inline>
            <wp:extent cx="4952097" cy="3486150"/>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23" cstate="print"/>
                    <a:stretch>
                      <a:fillRect/>
                    </a:stretch>
                  </pic:blipFill>
                  <pic:spPr>
                    <a:xfrm>
                      <a:off x="0" y="0"/>
                      <a:ext cx="4952097" cy="3486150"/>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5  </w:t>
      </w:r>
      <w:r>
        <w:rPr>
          <w:rFonts w:cstheme="minorBidi" w:hAnsiTheme="minorHAnsi" w:eastAsiaTheme="minorHAnsi" w:asciiTheme="minorHAnsi"/>
          <w:b/>
        </w:rPr>
        <w:t>资源级差供给条件下的等成本平面变动</w:t>
      </w:r>
    </w:p>
    <w:p w:rsidR="0018722C">
      <w:pPr>
        <w:pStyle w:val="Heading2"/>
        <w:topLinePunct/>
        <w:ind w:left="171" w:hangingChars="171" w:hanging="171"/>
      </w:pPr>
      <w:bookmarkStart w:id="852679" w:name="_Toc686852679"/>
      <w:bookmarkStart w:name="3.4自然资源间的替代分析 " w:id="95"/>
      <w:bookmarkEnd w:id="95"/>
      <w:r>
        <w:rPr>
          <w:b/>
        </w:rPr>
        <w:t>3.4</w:t>
      </w:r>
      <w:r>
        <w:t xml:space="preserve"> </w:t>
      </w:r>
      <w:bookmarkStart w:name="_bookmark41" w:id="96"/>
      <w:bookmarkEnd w:id="96"/>
      <w:bookmarkStart w:name="_bookmark41" w:id="97"/>
      <w:bookmarkEnd w:id="97"/>
      <w:r>
        <w:t>自然资源间的替代分析</w:t>
      </w:r>
      <w:bookmarkEnd w:id="852679"/>
    </w:p>
    <w:p w:rsidR="0018722C">
      <w:pPr>
        <w:topLinePunct/>
      </w:pPr>
      <w:r>
        <w:t>由</w:t>
      </w:r>
      <w:r>
        <w:rPr>
          <w:rFonts w:ascii="Times New Roman" w:eastAsia="Times New Roman"/>
        </w:rPr>
        <w:t>3</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3</w:t>
      </w:r>
      <w:r>
        <w:t>节资源级差供给条件下的经济增长阶段分析可知，随着可耗竭资源</w:t>
      </w:r>
      <w:r>
        <w:t>的大量开采，边际使用成本不断上升，即使边际开采成本保持不变，总边际成本</w:t>
      </w:r>
      <w:r>
        <w:t>也会持续增加。由于资源的价格是边际使用成本与边际开采成本之和，故而资源</w:t>
      </w:r>
      <w:r>
        <w:t>的价格也不断攀升。当可耗竭资源因价格上升而使用量下降时，必须寻找相对</w:t>
      </w:r>
      <w:r>
        <w:t>廉</w:t>
      </w:r>
    </w:p>
    <w:p w:rsidR="0018722C">
      <w:pPr>
        <w:topLinePunct/>
      </w:pPr>
      <w:r>
        <w:t>价的可耗竭资源或可再生资源进行替代方可满足经济持续增长的需要。因此，本</w:t>
      </w:r>
      <w:r>
        <w:t>节为了使经济走上平稳增长的路径，分别对可耗竭资源间的替代和可再生资源对</w:t>
      </w:r>
      <w:r>
        <w:t>可耗竭资源的替代进行分析。同时，本节的分析从资源边际成本的角度，也为不</w:t>
      </w:r>
      <w:r>
        <w:t>同地区及不同经济增长阶段下，“因地制宜”和“因时制宜”地投入相应资源提供了一定的理论依据。</w:t>
      </w:r>
    </w:p>
    <w:p w:rsidR="0018722C">
      <w:pPr>
        <w:pStyle w:val="Heading3"/>
        <w:topLinePunct/>
        <w:ind w:left="200" w:hangingChars="200" w:hanging="200"/>
      </w:pPr>
      <w:bookmarkStart w:id="852680" w:name="_Toc686852680"/>
      <w:bookmarkStart w:name="_bookmark42" w:id="98"/>
      <w:bookmarkEnd w:id="98"/>
      <w:r>
        <w:rPr>
          <w:b/>
        </w:rPr>
        <w:t>3.4.1</w:t>
      </w:r>
      <w:r>
        <w:t xml:space="preserve"> </w:t>
      </w:r>
      <w:bookmarkStart w:name="_bookmark42" w:id="99"/>
      <w:bookmarkEnd w:id="99"/>
      <w:r>
        <w:t>可耗竭资源间的替代分析</w:t>
      </w:r>
      <w:bookmarkEnd w:id="852680"/>
    </w:p>
    <w:p w:rsidR="0018722C">
      <w:pPr>
        <w:topLinePunct/>
      </w:pPr>
      <w:r>
        <w:t>煤、石油和天然气均属于可耗竭资源的范畴，本文将其分为两类：以煤、石</w:t>
      </w:r>
      <w:r>
        <w:t>油为代表的传统可耗竭资源</w:t>
      </w:r>
      <w:r>
        <w:t>（</w:t>
      </w:r>
      <w:r>
        <w:rPr>
          <w:spacing w:val="-3"/>
        </w:rPr>
        <w:t>下文标注为“第一类可耗竭资源</w:t>
      </w:r>
      <w:r>
        <w:rPr>
          <w:spacing w:val="-60"/>
        </w:rPr>
        <w:t>”</w:t>
      </w:r>
      <w:r>
        <w:t>）</w:t>
      </w:r>
      <w:r>
        <w:t>、以天然气为代</w:t>
      </w:r>
      <w:r>
        <w:t>表的开采成本较高的可耗竭资源</w:t>
      </w:r>
      <w:r>
        <w:t>（</w:t>
      </w:r>
      <w:r>
        <w:rPr>
          <w:spacing w:val="-3"/>
        </w:rPr>
        <w:t>下文标注为“第二类可耗竭资源</w:t>
      </w:r>
      <w:r>
        <w:rPr>
          <w:spacing w:val="-60"/>
        </w:rPr>
        <w:t>”</w:t>
      </w:r>
      <w:r>
        <w:t>）</w:t>
      </w:r>
      <w:r>
        <w:t>。本小节据此展开分析，试图探究第二类可耗竭资源对第一类可耗竭资源的替代条件。</w:t>
      </w:r>
    </w:p>
    <w:p w:rsidR="0018722C">
      <w:pPr>
        <w:pStyle w:val="Heading4"/>
        <w:topLinePunct/>
        <w:ind w:left="200" w:hangingChars="200" w:hanging="200"/>
      </w:pPr>
      <w:r>
        <w:rPr>
          <w:b/>
        </w:rPr>
        <w:t>1.</w:t>
      </w:r>
      <w:r>
        <w:t xml:space="preserve"> </w:t>
      </w:r>
      <w:r>
        <w:t>边际开采成本不变时</w:t>
      </w:r>
    </w:p>
    <w:p w:rsidR="0018722C">
      <w:pPr>
        <w:topLinePunct/>
      </w:pPr>
      <w:r>
        <w:t>如</w:t>
      </w:r>
      <w:r>
        <w:t>图</w:t>
      </w:r>
      <w:r>
        <w:rPr>
          <w:rFonts w:ascii="Times New Roman" w:eastAsia="Times New Roman"/>
        </w:rPr>
        <w:t>3</w:t>
      </w:r>
      <w:r>
        <w:rPr>
          <w:rFonts w:ascii="Times New Roman" w:eastAsia="Times New Roman"/>
        </w:rPr>
        <w:t>.</w:t>
      </w:r>
      <w:r>
        <w:rPr>
          <w:rFonts w:ascii="Times New Roman" w:eastAsia="Times New Roman"/>
        </w:rPr>
        <w:t>6</w:t>
      </w:r>
      <w:r>
        <w:t>所示，假设两类可耗竭资源具有各自不变的边际开采成本。因为第</w:t>
      </w:r>
    </w:p>
    <w:p w:rsidR="0018722C">
      <w:pPr>
        <w:topLinePunct/>
      </w:pPr>
      <w:r>
        <w:t>二类可耗竭资源的边际开采成本较高，所以边际开采成本曲线</w:t>
      </w:r>
      <w:r>
        <w:rPr>
          <w:rFonts w:ascii="Times New Roman" w:eastAsia="Times New Roman"/>
        </w:rPr>
        <w:t>2</w:t>
      </w:r>
      <w:r>
        <w:t>的位置高于边际</w:t>
      </w:r>
      <w:r>
        <w:t>开采成本曲线</w:t>
      </w:r>
      <w:r>
        <w:rPr>
          <w:rFonts w:ascii="Times New Roman" w:eastAsia="Times New Roman"/>
        </w:rPr>
        <w:t>1</w:t>
      </w:r>
      <w:r>
        <w:t>。从</w:t>
      </w:r>
      <w:r>
        <w:rPr>
          <w:rFonts w:ascii="Times New Roman" w:eastAsia="Times New Roman"/>
        </w:rPr>
        <w:t>t=0</w:t>
      </w:r>
      <w:r>
        <w:t>时刻开始，由于过高的边际开采成本，使得总边际成本</w:t>
      </w:r>
      <w:r>
        <w:t>曲线</w:t>
      </w:r>
      <w:r>
        <w:rPr>
          <w:rFonts w:ascii="Times New Roman" w:eastAsia="Times New Roman"/>
        </w:rPr>
        <w:t>2</w:t>
      </w:r>
      <w:r>
        <w:t>的位置高于总边际成本曲线</w:t>
      </w:r>
      <w:r>
        <w:rPr>
          <w:rFonts w:ascii="Times New Roman" w:eastAsia="Times New Roman"/>
        </w:rPr>
        <w:t>1</w:t>
      </w:r>
      <w:r>
        <w:t>的位置，从而第一类可耗竭资源的价格相对较低，刺激消费者增加对第一类可耗竭资源的需求。然而，随着第一类可耗竭资</w:t>
      </w:r>
      <w:r>
        <w:t>源的大量消耗，边际使用成本增加的幅度大大超过了第二类可耗竭资源，因而总</w:t>
      </w:r>
      <w:r>
        <w:t>边际成本曲线</w:t>
      </w:r>
      <w:r>
        <w:rPr>
          <w:rFonts w:ascii="Times New Roman" w:eastAsia="Times New Roman"/>
        </w:rPr>
        <w:t>1</w:t>
      </w:r>
      <w:r>
        <w:t>上升的幅度超过了总边际成本曲线</w:t>
      </w:r>
      <w:r>
        <w:rPr>
          <w:rFonts w:ascii="Times New Roman" w:eastAsia="Times New Roman"/>
        </w:rPr>
        <w:t>2</w:t>
      </w:r>
      <w:r>
        <w:t>，并在</w:t>
      </w:r>
      <w:r>
        <w:rPr>
          <w:rFonts w:ascii="Times New Roman" w:eastAsia="Times New Roman"/>
        </w:rPr>
        <w:t>t*</w:t>
      </w:r>
      <w:r>
        <w:t>时刻两类可耗竭资</w:t>
      </w:r>
      <w:r>
        <w:t>源的总边际成本曲线在</w:t>
      </w:r>
      <w:r>
        <w:rPr>
          <w:rFonts w:ascii="Times New Roman" w:eastAsia="Times New Roman"/>
        </w:rPr>
        <w:t>A</w:t>
      </w:r>
      <w:r>
        <w:t>点相交。此时，两种可耗竭资源的价格相等，消费任</w:t>
      </w:r>
      <w:r>
        <w:t>意一类可耗竭资源没有区别。然而，当</w:t>
      </w:r>
      <w:r>
        <w:rPr>
          <w:rFonts w:ascii="Times New Roman" w:eastAsia="Times New Roman"/>
        </w:rPr>
        <w:t xml:space="preserve">t&gt;</w:t>
      </w:r>
      <w:r w:rsidR="001852F3">
        <w:rPr>
          <w:rFonts w:ascii="Times New Roman" w:eastAsia="Times New Roman"/>
        </w:rPr>
        <w:t xml:space="preserve"> </w:t>
      </w:r>
      <w:r w:rsidR="001852F3">
        <w:rPr>
          <w:rFonts w:ascii="Times New Roman" w:eastAsia="Times New Roman"/>
        </w:rPr>
        <w:t xml:space="preserve">t*</w:t>
      </w:r>
      <w:r>
        <w:t>之后，第一类可耗竭资源的总边际成</w:t>
      </w:r>
      <w:r>
        <w:t>本大于第二类可耗竭资源的总边际成本，故而第一类可耗竭资源的价格高于第二类可耗竭资源，此时理性的消费者应会选择第二类可耗竭资源。</w:t>
      </w:r>
    </w:p>
    <w:p w:rsidR="0018722C">
      <w:pPr>
        <w:pStyle w:val="Heading4"/>
        <w:topLinePunct/>
        <w:ind w:left="200" w:hangingChars="200" w:hanging="200"/>
      </w:pPr>
      <w:r>
        <w:rPr>
          <w:b/>
        </w:rPr>
        <w:t>2.</w:t>
      </w:r>
      <w:r>
        <w:t xml:space="preserve"> </w:t>
      </w:r>
      <w:r>
        <w:t>边际开采成本可变时</w:t>
      </w:r>
    </w:p>
    <w:p w:rsidR="0018722C">
      <w:pPr>
        <w:topLinePunct/>
      </w:pPr>
      <w:r>
        <w:t>如</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6</w:t>
      </w:r>
      <w:r>
        <w:t>所示，为了更符合实际的需要，在上文分析的基础上，此处放松边</w:t>
      </w:r>
      <w:r>
        <w:t>际开采成本不变的假设。在实际生活中，随着经济的增长和技术的进步，第二类</w:t>
      </w:r>
      <w:r>
        <w:t>可耗竭资源的边际开采成本逐渐降低</w:t>
      </w:r>
      <w:r>
        <w:t>（</w:t>
      </w:r>
      <w:r>
        <w:t>但未来更高阶段由于可耗竭资源的稀缺</w:t>
      </w:r>
      <w:r>
        <w:t>性，边际开采成本又会上升，这种情形如</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w:t>
      </w:r>
      <w:r>
        <w:t>节第三种情况的分析，此处不再赘述</w:t>
      </w:r>
      <w:r>
        <w:t>）</w:t>
      </w:r>
      <w:r>
        <w:t>，如边际开采成本曲线</w:t>
      </w:r>
      <w:r>
        <w:rPr>
          <w:rFonts w:ascii="Times New Roman" w:hAnsi="Times New Roman" w:eastAsia="Times New Roman"/>
        </w:rPr>
        <w:t>2</w:t>
      </w:r>
      <w:r>
        <w:t>’所示；而第一类可耗竭资源由于稀缺性的加剧</w:t>
      </w:r>
      <w:r>
        <w:t>需要付出更多的勘探和开采费用，从而边际开采成本不断上升，如边际开采成本</w:t>
      </w:r>
      <w:r>
        <w:t>曲线</w:t>
      </w:r>
      <w:r>
        <w:rPr>
          <w:rFonts w:ascii="Times New Roman" w:hAnsi="Times New Roman" w:eastAsia="Times New Roman"/>
        </w:rPr>
        <w:t>1</w:t>
      </w:r>
      <w:r>
        <w:t>’所示；此时两种资源的总边际成本分别如总边际成本曲线</w:t>
      </w:r>
      <w:r>
        <w:rPr>
          <w:rFonts w:ascii="Times New Roman" w:hAnsi="Times New Roman" w:eastAsia="Times New Roman"/>
        </w:rPr>
        <w:t>1</w:t>
      </w:r>
      <w:r>
        <w:t>’和</w:t>
      </w:r>
      <w:r>
        <w:rPr>
          <w:rFonts w:ascii="Times New Roman" w:hAnsi="Times New Roman" w:eastAsia="Times New Roman"/>
        </w:rPr>
        <w:t>2</w:t>
      </w:r>
      <w:r>
        <w:t>’所</w:t>
      </w:r>
      <w:r>
        <w:t>示；且由于第二类可耗竭资源相对充裕，使得第二类可耗竭资源的边际使用成本</w:t>
      </w:r>
      <w:r>
        <w:t>低于第一类可耗竭资源。此时无论是开采者还是消费者，均更偏好于第二类可</w:t>
      </w:r>
      <w:r>
        <w:t>耗</w:t>
      </w:r>
    </w:p>
    <w:p w:rsidR="0018722C">
      <w:pPr>
        <w:pStyle w:val="BodyText"/>
        <w:spacing w:line="292" w:lineRule="auto" w:before="34"/>
        <w:ind w:rightChars="0" w:right="113"/>
        <w:topLinePunct/>
      </w:pPr>
      <w:r>
        <w:rPr>
          <w:spacing w:val="-4"/>
        </w:rPr>
        <w:t>竭资源，因而第二类可耗竭资源于</w:t>
      </w:r>
      <w:r>
        <w:rPr>
          <w:rFonts w:ascii="Times New Roman" w:hAnsi="Times New Roman" w:eastAsia="Times New Roman"/>
          <w:spacing w:val="-2"/>
        </w:rPr>
        <w:t>t</w:t>
      </w:r>
      <w:r>
        <w:rPr>
          <w:spacing w:val="-7"/>
        </w:rPr>
        <w:t>’时刻在</w:t>
      </w:r>
      <w:r>
        <w:rPr>
          <w:rFonts w:ascii="Times New Roman" w:hAnsi="Times New Roman" w:eastAsia="Times New Roman"/>
        </w:rPr>
        <w:t>B</w:t>
      </w:r>
      <w:r>
        <w:t>点就完成了对第一类可耗竭资源的替代。</w:t>
      </w:r>
    </w:p>
    <w:p w:rsidR="00000000">
      <w:pPr>
        <w:pStyle w:val="aff7"/>
        <w:spacing w:line="240" w:lineRule="atLeast"/>
        <w:topLinePunct/>
      </w:pPr>
      <w:r>
        <w:drawing>
          <wp:inline>
            <wp:extent cx="5275398" cy="3145536"/>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24" cstate="print"/>
                    <a:stretch>
                      <a:fillRect/>
                    </a:stretch>
                  </pic:blipFill>
                  <pic:spPr>
                    <a:xfrm>
                      <a:off x="0" y="0"/>
                      <a:ext cx="5275398" cy="314553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spacing w:val="-13"/>
        </w:rPr>
        <w:t>图</w:t>
      </w:r>
      <w:r>
        <w:rPr>
          <w:kern w:val="2"/>
          <w:szCs w:val="22"/>
          <w:rFonts w:ascii="Times New Roman" w:eastAsia="Times New Roman" w:cstheme="minorBidi" w:hAnsiTheme="minorHAnsi"/>
          <w:b/>
          <w:sz w:val="21"/>
        </w:rPr>
        <w:t>3</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6</w:t>
      </w:r>
      <w:r>
        <w:t xml:space="preserve">  </w:t>
      </w:r>
      <w:r>
        <w:rPr>
          <w:kern w:val="2"/>
          <w:szCs w:val="22"/>
          <w:rFonts w:cstheme="minorBidi" w:hAnsiTheme="minorHAnsi" w:eastAsiaTheme="minorHAnsi" w:asciiTheme="minorHAnsi"/>
          <w:b/>
          <w:spacing w:val="0"/>
          <w:sz w:val="21"/>
        </w:rPr>
        <w:t>可耗竭资源间的替代</w:t>
      </w:r>
    </w:p>
    <w:p w:rsidR="0018722C">
      <w:pPr>
        <w:topLinePunct/>
      </w:pPr>
      <w:r>
        <w:t>由上述两种情况可看出，只有总边际成本低的资源才能被利用，</w:t>
      </w:r>
      <w:r>
        <w:t>图</w:t>
      </w:r>
      <w:r>
        <w:rPr>
          <w:rFonts w:ascii="Times New Roman" w:eastAsia="Times New Roman"/>
        </w:rPr>
        <w:t>3</w:t>
      </w:r>
      <w:r>
        <w:rPr>
          <w:rFonts w:ascii="Times New Roman" w:eastAsia="Times New Roman"/>
        </w:rPr>
        <w:t>.</w:t>
      </w:r>
      <w:r>
        <w:rPr>
          <w:rFonts w:ascii="Times New Roman" w:eastAsia="Times New Roman"/>
        </w:rPr>
        <w:t>6</w:t>
      </w:r>
      <w:r>
        <w:t>完成了第二类可耗竭资源对第一类可耗竭资源的替代，而这种替代过程是平滑过渡的，替代之后总边际成本的增长率慢了下来。</w:t>
      </w:r>
    </w:p>
    <w:p w:rsidR="0018722C">
      <w:pPr>
        <w:pStyle w:val="Heading3"/>
        <w:topLinePunct/>
        <w:ind w:left="200" w:hangingChars="200" w:hanging="200"/>
      </w:pPr>
      <w:bookmarkStart w:id="852681" w:name="_Toc686852681"/>
      <w:bookmarkStart w:name="_bookmark43" w:id="100"/>
      <w:bookmarkEnd w:id="100"/>
      <w:r>
        <w:rPr>
          <w:b/>
        </w:rPr>
        <w:t>3.4.2</w:t>
      </w:r>
      <w:r>
        <w:t xml:space="preserve"> </w:t>
      </w:r>
      <w:bookmarkStart w:name="_bookmark43" w:id="101"/>
      <w:bookmarkEnd w:id="101"/>
      <w:r>
        <w:t>可再生资源对可耗竭资源的替代分析</w:t>
      </w:r>
      <w:bookmarkEnd w:id="852681"/>
    </w:p>
    <w:p w:rsidR="0018722C">
      <w:pPr>
        <w:topLinePunct/>
      </w:pPr>
      <w:r>
        <w:t>可耗竭资源间的相互替代，能暂时缓解资源的约束问题。然而可耗竭资源的储量毕竟有限，相互间的替代无法从根本上解决资源的稀缺与耗竭问题。所以，</w:t>
      </w:r>
      <w:r w:rsidR="001852F3">
        <w:t xml:space="preserve">必须探索可再生资源对可耗竭资源的替代条件。</w:t>
      </w:r>
    </w:p>
    <w:p w:rsidR="0018722C">
      <w:pPr>
        <w:topLinePunct/>
      </w:pPr>
      <w:r>
        <w:t>可再生资源的边际使用成本为</w:t>
      </w:r>
      <w:r>
        <w:rPr>
          <w:rFonts w:ascii="Times New Roman" w:eastAsia="Times New Roman"/>
        </w:rPr>
        <w:t>0</w:t>
      </w:r>
      <w:r>
        <w:t>，总边际成本就等于边际开采成本，此处依</w:t>
      </w:r>
      <w:r>
        <w:t>然假定资源的边际开采成本保持不变，即可再生资源的总边际成本曲线为一条水</w:t>
      </w:r>
      <w:r>
        <w:t>平线。下文从边际开采成本不变、开采与消费量、边际开采成本可变、可耗竭资源有关的技术进步四个方面依次展开分析。</w:t>
      </w:r>
    </w:p>
    <w:p w:rsidR="0018722C">
      <w:pPr>
        <w:pStyle w:val="Heading4"/>
        <w:topLinePunct/>
        <w:ind w:left="200" w:hangingChars="200" w:hanging="200"/>
      </w:pPr>
      <w:r>
        <w:rPr>
          <w:b/>
        </w:rPr>
        <w:t>1.</w:t>
      </w:r>
      <w:r>
        <w:t xml:space="preserve"> </w:t>
      </w:r>
      <w:r>
        <w:t>边际开采成本不变时</w:t>
      </w:r>
    </w:p>
    <w:p w:rsidR="0018722C">
      <w:pPr>
        <w:topLinePunct/>
      </w:pPr>
      <w:r>
        <w:t>如</w:t>
      </w:r>
      <w:r>
        <w:t>图</w:t>
      </w:r>
      <w:r>
        <w:rPr>
          <w:rFonts w:ascii="Times New Roman" w:eastAsia="宋体"/>
        </w:rPr>
        <w:t>3</w:t>
      </w:r>
      <w:r>
        <w:rPr>
          <w:rFonts w:ascii="Times New Roman" w:eastAsia="宋体"/>
        </w:rPr>
        <w:t>.</w:t>
      </w:r>
      <w:r>
        <w:rPr>
          <w:rFonts w:ascii="Times New Roman" w:eastAsia="宋体"/>
        </w:rPr>
        <w:t>7</w:t>
      </w:r>
      <w:r>
        <w:t>所示，</w:t>
      </w:r>
      <w:r>
        <w:rPr>
          <w:rFonts w:ascii="Times New Roman" w:eastAsia="宋体"/>
        </w:rPr>
        <w:t>t1</w:t>
      </w:r>
      <w:r>
        <w:t>时刻之前，经济体消费的是可耗竭资源，总边际成本曲线随着可耗竭资源的边际使用成本的提高而上升</w:t>
      </w:r>
      <w:r>
        <w:t>（</w:t>
      </w:r>
      <w:r>
        <w:rPr>
          <w:spacing w:val="0"/>
        </w:rPr>
        <w:t>如</w:t>
      </w:r>
      <w:r>
        <w:rPr>
          <w:rFonts w:ascii="Times New Roman" w:eastAsia="宋体"/>
          <w:spacing w:val="-3"/>
        </w:rPr>
        <w:t>L</w:t>
      </w:r>
      <w:r>
        <w:rPr>
          <w:rFonts w:ascii="Times New Roman" w:eastAsia="宋体"/>
        </w:rPr>
        <w:t>1</w:t>
      </w:r>
      <w:r w:rsidR="001852F3">
        <w:rPr>
          <w:rFonts w:ascii="Times New Roman" w:eastAsia="宋体"/>
        </w:rPr>
        <w:t xml:space="preserve"> </w:t>
      </w:r>
      <w:r>
        <w:t>段所示</w:t>
      </w:r>
      <w:r>
        <w:t>）</w:t>
      </w:r>
      <w:r>
        <w:t>，而可耗竭资源的边际开采成本保持不变</w:t>
      </w:r>
      <w:r>
        <w:t>（</w:t>
      </w:r>
      <w:r>
        <w:rPr>
          <w:spacing w:val="-5"/>
        </w:rPr>
        <w:t>如</w:t>
      </w:r>
      <w:r>
        <w:rPr>
          <w:rFonts w:ascii="Times New Roman" w:eastAsia="宋体"/>
          <w:spacing w:val="-3"/>
        </w:rPr>
        <w:t>L</w:t>
      </w:r>
      <w:r>
        <w:rPr>
          <w:rFonts w:ascii="Times New Roman" w:eastAsia="宋体"/>
        </w:rPr>
        <w:t>3</w:t>
      </w:r>
      <w:r w:rsidR="001852F3">
        <w:rPr>
          <w:rFonts w:ascii="Times New Roman" w:eastAsia="宋体"/>
          <w:spacing w:val="-6"/>
        </w:rPr>
        <w:t xml:space="preserve"> </w:t>
      </w:r>
      <w:r>
        <w:t>段所示</w:t>
      </w:r>
      <w:r>
        <w:t>）</w:t>
      </w:r>
      <w:r>
        <w:t>；</w:t>
      </w:r>
      <w:r>
        <w:rPr>
          <w:rFonts w:ascii="Times New Roman" w:eastAsia="宋体"/>
        </w:rPr>
        <w:t>t1</w:t>
      </w:r>
      <w:r w:rsidR="001852F3">
        <w:rPr>
          <w:rFonts w:ascii="Times New Roman" w:eastAsia="宋体"/>
        </w:rPr>
        <w:t xml:space="preserve"> </w:t>
      </w:r>
      <w:r>
        <w:t>时刻之后，可再生资源完全替代</w:t>
      </w:r>
      <w:r>
        <w:t>了可耗竭资源，且可再生资源的边际使用成本为</w:t>
      </w:r>
      <w:r>
        <w:rPr>
          <w:rFonts w:ascii="Times New Roman" w:eastAsia="宋体"/>
        </w:rPr>
        <w:t>0</w:t>
      </w:r>
      <w:r>
        <w:t>，即总边际成本曲线与可再生资源水平的边际开采成本曲线相重合</w:t>
      </w:r>
      <w:r>
        <w:t>（</w:t>
      </w:r>
      <w:r>
        <w:rPr>
          <w:spacing w:val="-15"/>
        </w:rPr>
        <w:t>如</w:t>
      </w:r>
      <w:r>
        <w:rPr>
          <w:rFonts w:ascii="Times New Roman" w:eastAsia="宋体"/>
          <w:spacing w:val="-2"/>
        </w:rPr>
        <w:t>L2</w:t>
      </w:r>
      <w:r>
        <w:t>段所示</w:t>
      </w:r>
      <w:r>
        <w:t>）</w:t>
      </w:r>
      <w:r>
        <w:t>。</w:t>
      </w:r>
    </w:p>
    <w:p w:rsidR="0018722C">
      <w:pPr>
        <w:pStyle w:val="affff5"/>
        <w:keepNext/>
        <w:topLinePunct/>
      </w:pPr>
      <w:r>
        <w:rPr>
          <w:sz w:val="20"/>
        </w:rPr>
        <w:drawing>
          <wp:inline distT="0" distB="0" distL="0" distR="0">
            <wp:extent cx="3506082" cy="2524125"/>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5" cstate="print"/>
                    <a:stretch>
                      <a:fillRect/>
                    </a:stretch>
                  </pic:blipFill>
                  <pic:spPr>
                    <a:xfrm>
                      <a:off x="0" y="0"/>
                      <a:ext cx="3506082" cy="2524125"/>
                    </a:xfrm>
                    <a:prstGeom prst="rect">
                      <a:avLst/>
                    </a:prstGeom>
                  </pic:spPr>
                </pic:pic>
              </a:graphicData>
            </a:graphic>
          </wp:inline>
        </w:drawing>
      </w:r>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7  </w:t>
      </w:r>
      <w:r>
        <w:rPr>
          <w:rFonts w:cstheme="minorBidi" w:hAnsiTheme="minorHAnsi" w:eastAsiaTheme="minorHAnsi" w:asciiTheme="minorHAnsi"/>
          <w:b/>
        </w:rPr>
        <w:t>用可再生资源替代时，总边际成本曲线和边际开采成本曲线</w:t>
      </w:r>
    </w:p>
    <w:p w:rsidR="0018722C">
      <w:pPr>
        <w:pStyle w:val="Heading4"/>
        <w:topLinePunct/>
        <w:ind w:left="200" w:hangingChars="200" w:hanging="200"/>
      </w:pPr>
      <w:r>
        <w:rPr>
          <w:b/>
        </w:rPr>
        <w:t>2.</w:t>
      </w:r>
      <w:r>
        <w:t xml:space="preserve"> </w:t>
      </w:r>
      <w:r>
        <w:t>开采与消费量</w:t>
      </w:r>
    </w:p>
    <w:p w:rsidR="0018722C">
      <w:pPr>
        <w:topLinePunct/>
      </w:pPr>
      <w:r>
        <w:t>如</w:t>
      </w:r>
      <w:r>
        <w:t>图</w:t>
      </w:r>
      <w:r>
        <w:rPr>
          <w:rFonts w:ascii="Times New Roman" w:eastAsia="Times New Roman"/>
        </w:rPr>
        <w:t>3</w:t>
      </w:r>
      <w:r>
        <w:rPr>
          <w:rFonts w:ascii="Times New Roman" w:eastAsia="Times New Roman"/>
        </w:rPr>
        <w:t>.</w:t>
      </w:r>
      <w:r>
        <w:rPr>
          <w:rFonts w:ascii="Times New Roman" w:eastAsia="Times New Roman"/>
        </w:rPr>
        <w:t>8</w:t>
      </w:r>
      <w:r>
        <w:t>所示，</w:t>
      </w:r>
      <w:r>
        <w:rPr>
          <w:rFonts w:ascii="Times New Roman" w:eastAsia="Times New Roman"/>
        </w:rPr>
        <w:t>t2</w:t>
      </w:r>
      <w:r>
        <w:t>时刻之前，经济体消费的所有资源均为可耗竭资源。基于上文的分析，随着时间的推移，可耗竭资源的开采和消费量逐渐降低</w:t>
      </w:r>
      <w:r>
        <w:t>（</w:t>
      </w:r>
      <w:r>
        <w:rPr>
          <w:spacing w:val="-16"/>
        </w:rPr>
        <w:t>如</w:t>
      </w:r>
      <w:r>
        <w:rPr>
          <w:rFonts w:ascii="Times New Roman" w:eastAsia="Times New Roman"/>
          <w:spacing w:val="-2"/>
        </w:rPr>
        <w:t>L4</w:t>
      </w:r>
      <w:r>
        <w:rPr>
          <w:spacing w:val="-2"/>
        </w:rPr>
        <w:t>段所示</w:t>
      </w:r>
      <w:r>
        <w:t>）</w:t>
      </w:r>
      <w:r>
        <w:t>；在</w:t>
      </w:r>
      <w:r>
        <w:rPr>
          <w:rFonts w:ascii="Times New Roman" w:eastAsia="Times New Roman"/>
        </w:rPr>
        <w:t>t2</w:t>
      </w:r>
      <w:r>
        <w:t>时刻开始对可再生资源进行开采和利用；</w:t>
      </w:r>
      <w:r>
        <w:rPr>
          <w:rFonts w:ascii="Times New Roman" w:eastAsia="Times New Roman"/>
        </w:rPr>
        <w:t>[</w:t>
      </w:r>
      <w:r>
        <w:rPr>
          <w:rFonts w:ascii="Times New Roman" w:eastAsia="Times New Roman"/>
        </w:rPr>
        <w:t>t2</w:t>
      </w:r>
      <w:r>
        <w:rPr>
          <w:spacing w:val="-4"/>
        </w:rPr>
        <w:t xml:space="preserve">, </w:t>
      </w:r>
      <w:r>
        <w:rPr>
          <w:rFonts w:ascii="Times New Roman" w:eastAsia="Times New Roman"/>
        </w:rPr>
        <w:t>t1</w:t>
      </w:r>
      <w:r>
        <w:rPr>
          <w:rFonts w:ascii="Times New Roman" w:eastAsia="Times New Roman"/>
        </w:rPr>
        <w:t>]</w:t>
      </w:r>
      <w:r>
        <w:t>时间段为可再生资</w:t>
      </w:r>
      <w:r>
        <w:t>源对可耗竭资源的逐渐替代过程，此时可再生资源的开采利用量逐渐上升，可耗竭资源的开采利用量逐渐下降</w:t>
      </w:r>
      <w:r>
        <w:t>（</w:t>
      </w:r>
      <w:r>
        <w:rPr>
          <w:spacing w:val="-2"/>
        </w:rPr>
        <w:t>如</w:t>
      </w:r>
      <w:r>
        <w:rPr>
          <w:rFonts w:ascii="Times New Roman" w:eastAsia="Times New Roman"/>
          <w:spacing w:val="-3"/>
        </w:rPr>
        <w:t>L</w:t>
      </w:r>
      <w:r>
        <w:rPr>
          <w:rFonts w:ascii="Times New Roman" w:eastAsia="Times New Roman"/>
        </w:rPr>
        <w:t>5</w:t>
      </w:r>
      <w:r w:rsidR="001852F3">
        <w:rPr>
          <w:rFonts w:ascii="Times New Roman" w:eastAsia="Times New Roman"/>
        </w:rPr>
        <w:t xml:space="preserve"> </w:t>
      </w:r>
      <w:r>
        <w:t>段所示</w:t>
      </w:r>
      <w:r>
        <w:t>）</w:t>
      </w:r>
      <w:r>
        <w:t>，前者的增加量不能完全弥补后</w:t>
      </w:r>
      <w:r>
        <w:t>者的减少量，因此总体的资源消费量仍然呈现下降趋势，但下降的幅度越来越</w:t>
      </w:r>
      <w:r>
        <w:t>小</w:t>
      </w:r>
    </w:p>
    <w:p w:rsidR="0018722C">
      <w:pPr>
        <w:pStyle w:val="BodyText"/>
        <w:spacing w:line="297" w:lineRule="auto" w:before="36"/>
        <w:ind w:rightChars="0" w:right="113"/>
        <w:topLinePunct/>
      </w:pPr>
      <w:r>
        <w:t>（</w:t>
      </w:r>
      <w:r>
        <w:rPr>
          <w:spacing w:val="-8"/>
        </w:rPr>
        <w:t>呈现</w:t>
      </w:r>
      <w:r>
        <w:rPr>
          <w:rFonts w:ascii="Times New Roman" w:eastAsia="宋体"/>
          <w:spacing w:val="0"/>
          <w:w w:val="99"/>
        </w:rPr>
        <w:t>A</w:t>
      </w:r>
      <w:r>
        <w:rPr>
          <w:rFonts w:ascii="Times New Roman" w:eastAsia="宋体"/>
          <w:w w:val="99"/>
        </w:rPr>
        <w:t>B</w:t>
      </w:r>
      <w:r>
        <w:t>段斜率越来越小的曲线状态</w:t>
      </w:r>
      <w:r>
        <w:rPr>
          <w:spacing w:val="-60"/>
        </w:rPr>
        <w:t>）</w:t>
      </w:r>
      <w:r>
        <w:rPr>
          <w:spacing w:val="0"/>
        </w:rPr>
        <w:t>；</w:t>
      </w:r>
      <w:r>
        <w:rPr>
          <w:rFonts w:ascii="Times New Roman" w:eastAsia="宋体"/>
        </w:rPr>
        <w:t>t1</w:t>
      </w:r>
      <w:r>
        <w:t>时刻，可再生资源对可耗竭资源进</w:t>
      </w:r>
      <w:r>
        <w:rPr>
          <w:spacing w:val="-1"/>
        </w:rPr>
        <w:t>行了完全的替代；</w:t>
      </w:r>
      <w:r>
        <w:rPr>
          <w:rFonts w:ascii="Times New Roman" w:eastAsia="宋体"/>
          <w:spacing w:val="-6"/>
        </w:rPr>
        <w:t>t1</w:t>
      </w:r>
      <w:r>
        <w:rPr>
          <w:spacing w:val="-4"/>
        </w:rPr>
        <w:t>时刻之后，经济体消费的所有资源均为可再生资源，此时资源总边际成本即为可再生资源不变的边际开采成本，故而资源的价格保持不变，</w:t>
      </w:r>
      <w:r w:rsidR="001852F3">
        <w:rPr>
          <w:spacing w:val="-4"/>
        </w:rPr>
        <w:t xml:space="preserve">则可再生资源的消费量保持不变（</w:t>
      </w:r>
      <w:r>
        <w:rPr>
          <w:spacing w:val="-12"/>
        </w:rPr>
        <w:t>呈现</w:t>
      </w:r>
      <w:r>
        <w:rPr>
          <w:rFonts w:ascii="Times New Roman" w:eastAsia="宋体"/>
          <w:spacing w:val="-2"/>
        </w:rPr>
        <w:t>L6</w:t>
      </w:r>
      <w:r>
        <w:rPr>
          <w:spacing w:val="-2"/>
        </w:rPr>
        <w:t>的水平状态</w:t>
      </w:r>
      <w:r>
        <w:rPr>
          <w:spacing w:val="-60"/>
        </w:rPr>
        <w:t>）</w:t>
      </w:r>
      <w:r>
        <w:t>。</w:t>
      </w:r>
    </w:p>
    <w:p w:rsidR="0018722C">
      <w:pPr>
        <w:pStyle w:val="aff7"/>
        <w:sectPr w:rsidR="00556256">
          <w:pgSz w:w="11910" w:h="16840"/>
          <w:pgMar w:header="903" w:footer="995" w:top="1160" w:bottom="1180" w:left="1580" w:right="1580"/>
        </w:sectPr>
        <w:topLinePunct/>
      </w:pPr>
      <w:r>
        <w:drawing>
          <wp:inline>
            <wp:extent cx="4523984" cy="2800350"/>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26" cstate="print"/>
                    <a:stretch>
                      <a:fillRect/>
                    </a:stretch>
                  </pic:blipFill>
                  <pic:spPr>
                    <a:xfrm>
                      <a:off x="0" y="0"/>
                      <a:ext cx="4523984" cy="2800350"/>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8  </w:t>
      </w:r>
      <w:r>
        <w:rPr>
          <w:rFonts w:cstheme="minorBidi" w:hAnsiTheme="minorHAnsi" w:eastAsiaTheme="minorHAnsi" w:asciiTheme="minorHAnsi"/>
          <w:b/>
        </w:rPr>
        <w:t>用可再生资源替代时，资源的总消费曲线和可耗竭资源的消费曲线</w:t>
      </w:r>
    </w:p>
    <w:p w:rsidR="0018722C">
      <w:pPr>
        <w:pStyle w:val="Heading4"/>
        <w:topLinePunct/>
        <w:ind w:left="200" w:hangingChars="200" w:hanging="200"/>
      </w:pPr>
      <w:r>
        <w:rPr>
          <w:b/>
        </w:rPr>
        <w:t>3.</w:t>
      </w:r>
      <w:r>
        <w:t xml:space="preserve"> </w:t>
      </w:r>
      <w:r>
        <w:t>边际开采成本可变时</w:t>
      </w:r>
    </w:p>
    <w:p w:rsidR="0018722C">
      <w:pPr>
        <w:topLinePunct/>
      </w:pPr>
      <w:r>
        <w:t>以上的分析均假设资源的边际开采成本保持不变，然而在实际生活中，可再</w:t>
      </w:r>
      <w:r>
        <w:t>生资源由于资源的充裕性、规模化的使用、开发技术的成熟等因素，边际开采成</w:t>
      </w:r>
      <w:r>
        <w:t>本会逐渐下降；而随着开采量的增加，对于可耗竭资源而言，由于资源的稀缺性，</w:t>
      </w:r>
      <w:r w:rsidR="001852F3">
        <w:t xml:space="preserve">最终的边际开采成本都会增加。例如，随着对矿物的大量开采，矿物的品位会逐</w:t>
      </w:r>
      <w:r>
        <w:t>渐降低，开采同样品质和数量的矿物需要投入更多的资金和设备，从而造成开采成本的上升。此时，边际开采成本较高的可耗竭资源不会被开采，促使人们运用</w:t>
      </w:r>
      <w:r>
        <w:t>边际开采成本较低的可再生资源进行替代，此举能使现存的可耗竭资源得到持续利用，延缓了可耗竭资源完全耗尽时刻的到来。</w:t>
      </w:r>
    </w:p>
    <w:p w:rsidR="0018722C">
      <w:pPr>
        <w:pStyle w:val="Heading4"/>
        <w:topLinePunct/>
        <w:ind w:left="200" w:hangingChars="200" w:hanging="200"/>
      </w:pPr>
      <w:r>
        <w:rPr>
          <w:b/>
        </w:rPr>
        <w:t>4.</w:t>
      </w:r>
      <w:r>
        <w:t xml:space="preserve"> </w:t>
      </w:r>
      <w:r>
        <w:t>可耗竭资源有关的技术进步时</w:t>
      </w:r>
    </w:p>
    <w:p w:rsidR="0018722C">
      <w:pPr>
        <w:pStyle w:val="BodyText"/>
        <w:spacing w:line="309" w:lineRule="auto" w:before="158"/>
        <w:ind w:rightChars="0" w:right="219" w:firstLineChars="0" w:firstLine="479"/>
        <w:jc w:val="both"/>
        <w:topLinePunct/>
      </w:pPr>
      <w:r>
        <w:rPr>
          <w:spacing w:val="-3"/>
        </w:rPr>
        <w:t>随着可耗竭资源的大量开采，可耗竭资源的边际开采成本不断增加。当发生</w:t>
      </w:r>
      <w:r>
        <w:rPr>
          <w:spacing w:val="-6"/>
        </w:rPr>
        <w:t>了与可耗竭资源有关的技术进步时，原来的替代过程将会发生变化，技术进步能</w:t>
      </w:r>
      <w:r>
        <w:rPr>
          <w:spacing w:val="-8"/>
        </w:rPr>
        <w:t>够影响资源的边际开采成本，从而作用于总边际成本，此举延缓了可耗竭资源被替代的时间。</w:t>
      </w:r>
    </w:p>
    <w:p w:rsidR="00000000">
      <w:pPr>
        <w:pStyle w:val="aff7"/>
        <w:spacing w:line="240" w:lineRule="atLeast"/>
        <w:topLinePunct/>
      </w:pPr>
      <w:r>
        <w:drawing>
          <wp:inline>
            <wp:extent cx="5243265" cy="3253263"/>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7" cstate="print"/>
                    <a:stretch>
                      <a:fillRect/>
                    </a:stretch>
                  </pic:blipFill>
                  <pic:spPr>
                    <a:xfrm>
                      <a:off x="0" y="0"/>
                      <a:ext cx="5243265" cy="3253263"/>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9  </w:t>
      </w:r>
      <w:r>
        <w:rPr>
          <w:rFonts w:cstheme="minorBidi" w:hAnsiTheme="minorHAnsi" w:eastAsiaTheme="minorHAnsi" w:asciiTheme="minorHAnsi"/>
          <w:b/>
        </w:rPr>
        <w:t>发生与可耗竭资源有关的技术进步时</w:t>
      </w:r>
    </w:p>
    <w:p w:rsidR="0018722C">
      <w:pPr>
        <w:topLinePunct/>
      </w:pPr>
      <w:r>
        <w:t>如</w:t>
      </w:r>
      <w:r>
        <w:t>图</w:t>
      </w:r>
      <w:r>
        <w:rPr>
          <w:rFonts w:ascii="Times New Roman" w:eastAsia="Times New Roman"/>
        </w:rPr>
        <w:t>3</w:t>
      </w:r>
      <w:r>
        <w:rPr>
          <w:rFonts w:ascii="Times New Roman" w:eastAsia="Times New Roman"/>
        </w:rPr>
        <w:t>.</w:t>
      </w:r>
      <w:r>
        <w:rPr>
          <w:rFonts w:ascii="Times New Roman" w:eastAsia="Times New Roman"/>
        </w:rPr>
        <w:t>9</w:t>
      </w:r>
      <w:r>
        <w:t>所示，为了分析的前提保持一致，假定初始状态边际开采成本依旧</w:t>
      </w:r>
    </w:p>
    <w:p w:rsidR="0018722C">
      <w:pPr>
        <w:topLinePunct/>
      </w:pPr>
      <w:r>
        <w:t>保持不变。可耗竭资源的总边际成本和边际开采成本分别用总边际成本曲线 </w:t>
      </w:r>
      <w:r>
        <w:rPr>
          <w:rFonts w:ascii="Times New Roman" w:eastAsia="Times New Roman"/>
        </w:rPr>
        <w:t>1</w:t>
      </w:r>
    </w:p>
    <w:p w:rsidR="0018722C">
      <w:pPr>
        <w:topLinePunct/>
      </w:pPr>
      <w:r>
        <w:t>和边际开采成本曲线</w:t>
      </w:r>
      <w:r>
        <w:rPr>
          <w:rFonts w:ascii="Times New Roman" w:eastAsia="Times New Roman"/>
        </w:rPr>
        <w:t>1</w:t>
      </w:r>
      <w:r>
        <w:t>表示，可再生资源的总边际成本和边际开采成本分别用总</w:t>
      </w:r>
    </w:p>
    <w:p w:rsidR="0018722C">
      <w:pPr>
        <w:topLinePunct/>
      </w:pPr>
      <w:r>
        <w:t>边际成本曲线</w:t>
      </w:r>
      <w:r>
        <w:rPr>
          <w:rFonts w:ascii="Times New Roman" w:eastAsia="Times New Roman"/>
        </w:rPr>
        <w:t>2</w:t>
      </w:r>
      <w:r>
        <w:t>和边际开采成本曲线</w:t>
      </w:r>
      <w:r>
        <w:rPr>
          <w:rFonts w:ascii="Times New Roman" w:eastAsia="Times New Roman"/>
        </w:rPr>
        <w:t>2</w:t>
      </w:r>
      <w:r>
        <w:t>来表示。按照上文的分析，可耗竭资源于</w:t>
      </w:r>
    </w:p>
    <w:p w:rsidR="0018722C">
      <w:pPr>
        <w:topLinePunct/>
      </w:pPr>
      <w:r>
        <w:rPr>
          <w:rFonts w:ascii="Times New Roman" w:hAnsi="Times New Roman" w:eastAsia="Times New Roman"/>
        </w:rPr>
        <w:t>T1</w:t>
      </w:r>
      <w:r>
        <w:t>时刻在</w:t>
      </w:r>
      <w:r>
        <w:rPr>
          <w:rFonts w:ascii="Times New Roman" w:hAnsi="Times New Roman" w:eastAsia="Times New Roman"/>
        </w:rPr>
        <w:t>A</w:t>
      </w:r>
      <w:r>
        <w:t>点被可再生资源完全替代。当发生了与可耗竭资源有关的技术进步时</w:t>
      </w:r>
      <w:r>
        <w:t>（</w:t>
      </w:r>
      <w:r>
        <w:t>如可耗竭资源的开采设备更先进、开采技术更成熟等</w:t>
      </w:r>
      <w:r>
        <w:t>）</w:t>
      </w:r>
      <w:r>
        <w:t>，可耗竭资源的边际开采成本显著降低，生成了新的边际开采成本曲线</w:t>
      </w:r>
      <w:r>
        <w:rPr>
          <w:rFonts w:ascii="Times New Roman" w:hAnsi="Times New Roman" w:eastAsia="Times New Roman"/>
        </w:rPr>
        <w:t>1’’</w:t>
      </w:r>
      <w:r>
        <w:t>，但因为技术进步无法根本上改变可耗竭资源的稀缺性问题，因此无法改变可耗竭资源的边际使用成本。</w:t>
      </w:r>
      <w:r>
        <w:t>最终总边际成本曲线</w:t>
      </w:r>
      <w:r>
        <w:rPr>
          <w:rFonts w:ascii="Times New Roman" w:hAnsi="Times New Roman" w:eastAsia="Times New Roman"/>
        </w:rPr>
        <w:t>1</w:t>
      </w:r>
      <w:r>
        <w:t>上的各点向下移动相同的距离，生成总边际成本曲线</w:t>
      </w:r>
      <w:r>
        <w:rPr>
          <w:rFonts w:ascii="Times New Roman" w:hAnsi="Times New Roman" w:eastAsia="Times New Roman"/>
        </w:rPr>
        <w:t>1’’</w:t>
      </w:r>
      <w:r>
        <w:t>。</w:t>
      </w:r>
      <w:r>
        <w:t>基于相同的分析，在可耗竭资源有关的技术进步发生之后，可耗竭资源于</w:t>
      </w:r>
      <w:r>
        <w:rPr>
          <w:rFonts w:ascii="Times New Roman" w:hAnsi="Times New Roman" w:eastAsia="Times New Roman"/>
        </w:rPr>
        <w:t>T2</w:t>
      </w:r>
      <w:r>
        <w:t>时</w:t>
      </w:r>
      <w:r>
        <w:t>刻在</w:t>
      </w:r>
      <w:r>
        <w:rPr>
          <w:rFonts w:ascii="Times New Roman" w:hAnsi="Times New Roman" w:eastAsia="Times New Roman"/>
        </w:rPr>
        <w:t>B</w:t>
      </w:r>
      <w:r>
        <w:t>点被可再生资源完全替代。分析表明：可耗竭资源的替代时间由</w:t>
      </w:r>
      <w:r>
        <w:rPr>
          <w:rFonts w:ascii="Times New Roman" w:hAnsi="Times New Roman" w:eastAsia="Times New Roman"/>
        </w:rPr>
        <w:t>T1</w:t>
      </w:r>
      <w:r>
        <w:t>时刻</w:t>
      </w:r>
      <w:r>
        <w:t>延长至</w:t>
      </w:r>
      <w:r>
        <w:rPr>
          <w:rFonts w:ascii="Times New Roman" w:hAnsi="Times New Roman" w:eastAsia="Times New Roman"/>
        </w:rPr>
        <w:t>T2</w:t>
      </w:r>
      <w:r>
        <w:t>时刻，因此技术进步能延缓可耗竭资源被替代的时间，但不能改变可耗竭资源被可再生资源替代的趋势。</w:t>
      </w:r>
    </w:p>
    <w:p w:rsidR="0018722C">
      <w:pPr>
        <w:pStyle w:val="Heading2"/>
        <w:topLinePunct/>
        <w:ind w:left="171" w:hangingChars="171" w:hanging="171"/>
      </w:pPr>
      <w:bookmarkStart w:id="852682" w:name="_Toc686852682"/>
      <w:bookmarkStart w:name="3.5小结 " w:id="102"/>
      <w:bookmarkEnd w:id="102"/>
      <w:bookmarkStart w:name="_bookmark44" w:id="103"/>
      <w:bookmarkEnd w:id="103"/>
      <w:r>
        <w:rPr>
          <w:b/>
        </w:rPr>
        <w:t>3.5 </w:t>
      </w:r>
      <w:r>
        <w:t>小结</w:t>
      </w:r>
      <w:bookmarkEnd w:id="852682"/>
    </w:p>
    <w:p w:rsidR="0018722C">
      <w:pPr>
        <w:topLinePunct/>
      </w:pPr>
      <w:r>
        <w:t>第二章从内涵界定及现状描述的角度说明了自然资源对经济增长的驱动效应和约束效应，本章从理论角度进一步分析双重效应的机制。</w:t>
      </w:r>
    </w:p>
    <w:p w:rsidR="0018722C">
      <w:pPr>
        <w:pStyle w:val="cw24"/>
        <w:topLinePunct/>
      </w:pPr>
      <w:r>
        <w:rPr>
          <w:rFonts w:ascii="宋体" w:hAnsi="宋体" w:eastAsia="宋体" w:hint="eastAsia"/>
        </w:rPr>
        <w:t>3.1</w:t>
      </w:r>
      <w:r>
        <w:rPr>
          <w:rFonts w:ascii="宋体" w:hAnsi="宋体" w:eastAsia="宋体" w:hint="eastAsia"/>
        </w:rPr>
        <w:t>节从正面角度分析了自然资源对经济增长的驱动机制，说明了自然资源</w:t>
      </w:r>
      <w:r>
        <w:rPr>
          <w:rFonts w:ascii="宋体" w:hAnsi="宋体" w:eastAsia="宋体" w:hint="eastAsia"/>
        </w:rPr>
        <w:t>在经济增长的过程中扮演着重要的角色。一个国家或地区如果具有核心的自然资</w:t>
      </w:r>
      <w:r>
        <w:rPr>
          <w:rFonts w:ascii="宋体" w:hAnsi="宋体" w:eastAsia="宋体" w:hint="eastAsia"/>
        </w:rPr>
        <w:t>源，那么与竞争对手相比，则能获得竞争上的“先发优势”。随着资源要素的投</w:t>
      </w:r>
      <w:r>
        <w:rPr>
          <w:rFonts w:ascii="宋体" w:hAnsi="宋体" w:eastAsia="宋体" w:hint="eastAsia"/>
        </w:rPr>
        <w:t>入，通过这些机制的传导，经济获得了持续增长，则说明在此阶段这种自然资源对经济增长具有正向驱动效应。</w:t>
      </w:r>
    </w:p>
    <w:p w:rsidR="0018722C">
      <w:pPr>
        <w:pStyle w:val="cw24"/>
        <w:topLinePunct/>
      </w:pPr>
      <w:r>
        <w:rPr>
          <w:rFonts w:ascii="宋体" w:eastAsia="宋体" w:hint="eastAsia"/>
        </w:rPr>
        <w:t>3.2</w:t>
      </w:r>
      <w:r>
        <w:rPr>
          <w:rFonts w:ascii="宋体" w:eastAsia="宋体" w:hint="eastAsia"/>
        </w:rPr>
        <w:t>节从负面角度分析了自然资源对经济增长的约束机制。自然资源的两种</w:t>
      </w:r>
      <w:r>
        <w:rPr>
          <w:rFonts w:ascii="宋体" w:eastAsia="宋体" w:hint="eastAsia"/>
        </w:rPr>
        <w:t>数量型约束只是表象，其实质问题是市场价格机制作用的失效。实际生活中，资</w:t>
      </w:r>
      <w:r>
        <w:rPr>
          <w:rFonts w:ascii="宋体" w:eastAsia="宋体" w:hint="eastAsia"/>
        </w:rPr>
        <w:t>源市场并非是完全竞争市场，市场机制的作用有限。无论生产过程中资源投入量充足与否，只要随着某种资源要素的投入，当资源价格偏离均衡状态</w:t>
      </w:r>
      <w:r>
        <w:rPr>
          <w:rFonts w:ascii="宋体" w:eastAsia="宋体" w:hint="eastAsia"/>
        </w:rPr>
        <w:t>（</w:t>
      </w:r>
      <w:r>
        <w:rPr>
          <w:rFonts w:ascii="宋体" w:eastAsia="宋体" w:hint="eastAsia"/>
        </w:rPr>
        <w:t>无论是高于均衡价格还是低于均衡价格</w:t>
      </w:r>
      <w:r>
        <w:rPr>
          <w:rFonts w:ascii="宋体" w:eastAsia="宋体" w:hint="eastAsia"/>
        </w:rPr>
        <w:t>）</w:t>
      </w:r>
      <w:r>
        <w:rPr>
          <w:rFonts w:ascii="宋体" w:eastAsia="宋体" w:hint="eastAsia"/>
        </w:rPr>
        <w:t>时，由于短期内资源的供给弹性和需求弹性较低，</w:t>
      </w:r>
      <w:r>
        <w:rPr>
          <w:rFonts w:ascii="宋体" w:eastAsia="宋体" w:hint="eastAsia"/>
        </w:rPr>
        <w:t>资源供求重新平衡需要经历较长的时滞。资源的价格波动造成了原均衡状态的生</w:t>
      </w:r>
      <w:r>
        <w:rPr>
          <w:rFonts w:ascii="宋体" w:eastAsia="宋体" w:hint="eastAsia"/>
        </w:rPr>
        <w:t>产者剩余与消费者剩余的部分损失，从而使得一定的社会福利受损，产出也随之下降，故而说明在此阶段自然资源对经济增长具有负向约束效应。</w:t>
      </w:r>
    </w:p>
    <w:p w:rsidR="0018722C">
      <w:pPr>
        <w:pStyle w:val="cw24"/>
        <w:topLinePunct/>
      </w:pPr>
      <w:r>
        <w:rPr>
          <w:rFonts w:ascii="宋体" w:eastAsia="宋体" w:hint="eastAsia"/>
        </w:rPr>
        <w:t>3.3</w:t>
      </w:r>
      <w:r>
        <w:rPr>
          <w:rFonts w:ascii="宋体" w:eastAsia="宋体" w:hint="eastAsia"/>
        </w:rPr>
        <w:t>节对自然资源约束条件下的经济增长阶段进行研究。本节将</w:t>
      </w:r>
      <w:r>
        <w:rPr>
          <w:rFonts w:ascii="宋体" w:eastAsia="宋体" w:hint="eastAsia"/>
        </w:rPr>
        <w:t>3.1</w:t>
      </w:r>
      <w:r w:rsidR="001852F3">
        <w:rPr>
          <w:rFonts w:ascii="宋体" w:eastAsia="宋体" w:hint="eastAsia"/>
        </w:rPr>
        <w:t xml:space="preserve">节与</w:t>
      </w:r>
      <w:r>
        <w:rPr>
          <w:rFonts w:ascii="宋体" w:eastAsia="宋体" w:hint="eastAsia"/>
        </w:rPr>
        <w:t>3.2</w:t>
      </w:r>
      <w:r>
        <w:rPr>
          <w:rFonts w:ascii="宋体" w:eastAsia="宋体" w:hint="eastAsia"/>
        </w:rPr>
        <w:t>节内容结合起来，探究在经济增长的不同阶段、不同种类资源约束下经济增长路</w:t>
      </w:r>
      <w:r>
        <w:rPr>
          <w:rFonts w:ascii="宋体" w:eastAsia="宋体" w:hint="eastAsia"/>
        </w:rPr>
        <w:t>径的差异，从而在不同时期针对性地采取措施来实现经济持续均衡增长。本节运</w:t>
      </w:r>
      <w:r>
        <w:rPr>
          <w:rFonts w:ascii="宋体" w:eastAsia="宋体" w:hint="eastAsia"/>
        </w:rPr>
        <w:t>用</w:t>
      </w:r>
      <w:r>
        <w:t>L-K-R</w:t>
      </w:r>
      <w:r/>
      <w:r>
        <w:rPr>
          <w:rFonts w:ascii="宋体" w:eastAsia="宋体" w:hint="eastAsia"/>
        </w:rPr>
        <w:t>三维立体空间的分析方法，分别讨论了可再生资源约束、可耗竭资源</w:t>
      </w:r>
      <w:r>
        <w:rPr>
          <w:rFonts w:ascii="宋体" w:eastAsia="宋体" w:hint="eastAsia"/>
        </w:rPr>
        <w:t>约束、资源级差供给这三种情形。得出如下的结论：可再生资源对经济增长无约</w:t>
      </w:r>
      <w:r>
        <w:rPr>
          <w:rFonts w:ascii="宋体" w:eastAsia="宋体" w:hint="eastAsia"/>
        </w:rPr>
        <w:t>束作用，经济增长的路径差异与生产函数规模报酬的性质有关；可耗竭资源在投</w:t>
      </w:r>
      <w:r>
        <w:rPr>
          <w:rFonts w:ascii="宋体" w:eastAsia="宋体" w:hint="eastAsia"/>
        </w:rPr>
        <w:t>入量达到最优值之前对经济增长也无约束作用，而投入量达到最优值后的约束效</w:t>
      </w:r>
      <w:r>
        <w:rPr>
          <w:rFonts w:ascii="宋体" w:eastAsia="宋体" w:hint="eastAsia"/>
        </w:rPr>
        <w:t>应与生产函数规模报酬的性质有关，但即使是规模报酬递增的生产函数也只能暂</w:t>
      </w:r>
    </w:p>
    <w:p w:rsidR="0018722C">
      <w:pPr>
        <w:topLinePunct/>
      </w:pPr>
      <w:r>
        <w:t>时延缓可耗竭资源的约束效应，无法消除；资源级差供给条件下，经济增长阶段</w:t>
      </w:r>
      <w:r>
        <w:t>的差异性与各种要素的实际投入比有关。本节的分析还表明：虽然在当前的经济</w:t>
      </w:r>
      <w:r>
        <w:t>增长过程中，可耗竭资源的消耗尚未达到既定的储量值，甚至某些可耗竭资源的</w:t>
      </w:r>
      <w:r>
        <w:t>储量仍相当可观，但并不意味着可耗竭资源的投入对经济增长总具有正向驱动效</w:t>
      </w:r>
      <w:r>
        <w:t>应，这涉及到投入量和最优值的比较。因此在下文的实证部分，通过各种资源的</w:t>
      </w:r>
      <w:r>
        <w:t>不断投入，试图寻找出使经济增长表现最佳的资源投入“最优值”，从而在经济</w:t>
      </w:r>
      <w:r>
        <w:t>增长的不同阶段，针对性地投入对经济增长驱动效应最大的相应资源，来实现经济的持续增长。</w:t>
      </w:r>
    </w:p>
    <w:p w:rsidR="0018722C">
      <w:pPr>
        <w:pStyle w:val="cw24"/>
        <w:topLinePunct/>
      </w:pPr>
      <w:r>
        <w:t>3.4</w:t>
      </w:r>
      <w:r>
        <w:rPr>
          <w:rFonts w:ascii="宋体" w:hAnsi="宋体" w:eastAsia="宋体" w:hint="eastAsia"/>
        </w:rPr>
        <w:t>节进行了自然资源间的替代分析。在</w:t>
      </w:r>
      <w:r>
        <w:t>3</w:t>
      </w:r>
      <w:r>
        <w:t>.</w:t>
      </w:r>
      <w:r>
        <w:t>3</w:t>
      </w:r>
      <w:r/>
      <w:r>
        <w:rPr>
          <w:rFonts w:ascii="宋体" w:hAnsi="宋体" w:eastAsia="宋体" w:hint="eastAsia"/>
        </w:rPr>
        <w:t>节内容分析的基础上，当可耗</w:t>
      </w:r>
      <w:r>
        <w:rPr>
          <w:rFonts w:ascii="宋体" w:hAnsi="宋体" w:eastAsia="宋体" w:hint="eastAsia"/>
        </w:rPr>
        <w:t>竭资源因价格上升而使用量下降时，必须寻找相对廉价的可耗竭资源或可再生资</w:t>
      </w:r>
      <w:r>
        <w:rPr>
          <w:rFonts w:ascii="宋体" w:hAnsi="宋体" w:eastAsia="宋体" w:hint="eastAsia"/>
        </w:rPr>
        <w:t>源进行替代方可满足经济持续增长的需要。因此，为了使经济走上平稳增长的路径，本节分别研究可耗竭资源间的相互替代和可再生资源对可耗竭资源的替代。</w:t>
      </w:r>
      <w:r>
        <w:rPr>
          <w:rFonts w:ascii="宋体" w:hAnsi="宋体" w:eastAsia="宋体" w:hint="eastAsia"/>
        </w:rPr>
        <w:t>得出如下的结论：可耗竭资源间相互替代时，替代发生在两种资源的总边际成本</w:t>
      </w:r>
      <w:r>
        <w:rPr>
          <w:rFonts w:ascii="宋体" w:hAnsi="宋体" w:eastAsia="宋体" w:hint="eastAsia"/>
        </w:rPr>
        <w:t>相等之时，且边际开采成本可变的情形下替代时刻会更早到来；可再生资源对可</w:t>
      </w:r>
      <w:r>
        <w:rPr>
          <w:rFonts w:ascii="宋体" w:hAnsi="宋体" w:eastAsia="宋体" w:hint="eastAsia"/>
        </w:rPr>
        <w:t>耗竭资源进行替代时，替代依旧发生在两种资源的总边际成本相等的时刻，且可</w:t>
      </w:r>
      <w:r>
        <w:rPr>
          <w:rFonts w:ascii="宋体" w:hAnsi="宋体" w:eastAsia="宋体" w:hint="eastAsia"/>
        </w:rPr>
        <w:t>耗竭资源的开采和利用过程中发生相关的技术进步时，能延缓可耗竭资源被可再</w:t>
      </w:r>
      <w:r>
        <w:rPr>
          <w:rFonts w:ascii="宋体" w:hAnsi="宋体" w:eastAsia="宋体" w:hint="eastAsia"/>
        </w:rPr>
        <w:t>生资源替代时刻的到来，但不可改变被可再生资源替代的趋势。同时，本节的分</w:t>
      </w:r>
      <w:r>
        <w:rPr>
          <w:rFonts w:ascii="宋体" w:hAnsi="宋体" w:eastAsia="宋体" w:hint="eastAsia"/>
        </w:rPr>
        <w:t>析从资源边际成本的角度，也为不同地区及不同经济增长阶段下，“因地制宜”和“因时制宜”地投入相应资源提供了一定的理论依据。</w:t>
      </w:r>
    </w:p>
    <w:p w:rsidR="0018722C">
      <w:pPr>
        <w:pStyle w:val="Heading1"/>
        <w:topLinePunct/>
      </w:pPr>
      <w:bookmarkStart w:id="852683" w:name="_Toc686852683"/>
      <w:bookmarkStart w:name="第四章 基于资源投入对经济增长影响的实证分析 " w:id="104"/>
      <w:bookmarkEnd w:id="104"/>
      <w:r/>
      <w:bookmarkStart w:name="_bookmark45" w:id="105"/>
      <w:bookmarkEnd w:id="105"/>
      <w:r/>
      <w:r>
        <w:t>第四章</w:t>
      </w:r>
      <w:r>
        <w:t xml:space="preserve">  </w:t>
      </w:r>
      <w:r>
        <w:t>基</w:t>
      </w:r>
      <w:r>
        <w:t>于</w:t>
      </w:r>
      <w:r>
        <w:t>资源投入对经济增长影响的实证分析</w:t>
      </w:r>
      <w:bookmarkEnd w:id="852683"/>
    </w:p>
    <w:p w:rsidR="0018722C">
      <w:pPr>
        <w:topLinePunct/>
      </w:pPr>
      <w:r>
        <w:t>第三章分别阐述了自然资源对经济增长的驱动效应和约束效应，比较在不同</w:t>
      </w:r>
      <w:r>
        <w:t>的经济增长阶段、不同种类资源约束下经济增长路径的差异，同时分析了资源间</w:t>
      </w:r>
      <w:r>
        <w:t>相互替代的条件。本章站在理论高度，通过数理模型的构建，试图得出相应的结论。同时进行实证分析，确保所得的结论也能经受实践的检验。</w:t>
      </w:r>
    </w:p>
    <w:p w:rsidR="0018722C">
      <w:pPr>
        <w:pStyle w:val="Heading2"/>
        <w:topLinePunct/>
        <w:ind w:left="171" w:hangingChars="171" w:hanging="171"/>
      </w:pPr>
      <w:bookmarkStart w:id="852684" w:name="_Toc686852684"/>
      <w:bookmarkStart w:name="4.1研究模型 " w:id="106"/>
      <w:bookmarkEnd w:id="106"/>
      <w:r>
        <w:rPr>
          <w:b/>
        </w:rPr>
        <w:t>4.1</w:t>
      </w:r>
      <w:r>
        <w:t xml:space="preserve"> </w:t>
      </w:r>
      <w:bookmarkStart w:name="_bookmark46" w:id="107"/>
      <w:bookmarkEnd w:id="107"/>
      <w:bookmarkStart w:name="_bookmark46" w:id="108"/>
      <w:bookmarkEnd w:id="108"/>
      <w:r>
        <w:t>研究模型</w:t>
      </w:r>
      <w:bookmarkEnd w:id="852684"/>
    </w:p>
    <w:p w:rsidR="0018722C">
      <w:pPr>
        <w:topLinePunct/>
      </w:pPr>
      <w:r>
        <w:t>本节内容分为两部分：</w:t>
      </w:r>
      <w:r>
        <w:rPr>
          <w:rFonts w:ascii="Times New Roman" w:eastAsia="Times New Roman"/>
        </w:rPr>
        <w:t>4.1.1</w:t>
      </w:r>
      <w:r>
        <w:t>节通过数理模型的构建及一系列理论推导，得出相应的结论，此为定性分析；</w:t>
      </w:r>
      <w:r>
        <w:rPr>
          <w:rFonts w:ascii="Times New Roman" w:eastAsia="Times New Roman"/>
        </w:rPr>
        <w:t>4.1.2</w:t>
      </w:r>
      <w:r>
        <w:t>节对定性分析的结果，借助相应的实证模型来进行检验，此为定量分析。</w:t>
      </w:r>
    </w:p>
    <w:p w:rsidR="0018722C">
      <w:pPr>
        <w:pStyle w:val="Heading3"/>
        <w:topLinePunct/>
        <w:ind w:left="200" w:hangingChars="200" w:hanging="200"/>
      </w:pPr>
      <w:bookmarkStart w:id="852685" w:name="_Toc686852685"/>
      <w:bookmarkStart w:name="_bookmark47" w:id="109"/>
      <w:bookmarkEnd w:id="109"/>
      <w:r>
        <w:rPr>
          <w:b/>
        </w:rPr>
        <w:t>4.1.1</w:t>
      </w:r>
      <w:r>
        <w:t xml:space="preserve"> </w:t>
      </w:r>
      <w:bookmarkStart w:name="_bookmark47" w:id="110"/>
      <w:bookmarkEnd w:id="110"/>
      <w:r>
        <w:t>数理模型的构造</w:t>
      </w:r>
      <w:bookmarkEnd w:id="852685"/>
    </w:p>
    <w:p w:rsidR="0018722C">
      <w:pPr>
        <w:topLinePunct/>
      </w:pPr>
      <w:r>
        <w:t>新古典增长理论证明了经济的长期增长必然来自于技术进步，但却将技术进</w:t>
      </w:r>
      <w:r>
        <w:t>步视为一个外生变量，作为模型的一个假设进行处理，显然无法考察技术要素发</w:t>
      </w:r>
      <w:r>
        <w:t>挥作用的机制。而本文试图探究资源、技术等要素在生产中具体发挥的作用，有</w:t>
      </w:r>
      <w:r>
        <w:t>必要将其所做的贡献定量化处理，显然需要将技术进步视为一个内生变量，故而本文采用内生经济增长模型。</w:t>
      </w:r>
    </w:p>
    <w:p w:rsidR="0018722C">
      <w:pPr>
        <w:pStyle w:val="cw24"/>
        <w:topLinePunct/>
      </w:pPr>
      <w:r>
        <w:rPr>
          <w:rFonts w:cstheme="minorBidi" w:hAnsiTheme="minorHAnsi" w:eastAsiaTheme="minorHAnsi" w:asciiTheme="minorHAnsi" w:ascii="宋体" w:hAnsi="宋体" w:eastAsia="宋体" w:cs="宋体"/>
          <w:b/>
        </w:rPr>
        <w:t>1. </w:t>
      </w:r>
      <w:r>
        <w:rPr>
          <w:rFonts w:cstheme="minorBidi" w:hAnsiTheme="minorHAnsi" w:eastAsiaTheme="minorHAnsi" w:asciiTheme="minorHAnsi" w:ascii="宋体" w:hAnsi="宋体" w:eastAsia="宋体" w:cs="宋体"/>
          <w:b/>
        </w:rPr>
        <w:t>原内生经济增长模型</w:t>
      </w:r>
    </w:p>
    <w:p w:rsidR="0018722C">
      <w:pPr>
        <w:topLinePunct/>
      </w:pPr>
      <w:r>
        <w:t>基本的内生经济增长模型为</w:t>
      </w:r>
      <w:r>
        <w:rPr>
          <w:rFonts w:ascii="Times New Roman" w:eastAsia="Times New Roman"/>
        </w:rPr>
        <w:t>Y=A*K</w:t>
      </w:r>
      <w:r>
        <w:t>。其中，</w:t>
      </w:r>
      <w:r>
        <w:rPr>
          <w:rFonts w:ascii="Times New Roman" w:eastAsia="Times New Roman"/>
        </w:rPr>
        <w:t>Y</w:t>
      </w:r>
      <w:r>
        <w:t>是经济体的产出，</w:t>
      </w:r>
      <w:r>
        <w:rPr>
          <w:rFonts w:ascii="Times New Roman" w:eastAsia="Times New Roman"/>
        </w:rPr>
        <w:t>K</w:t>
      </w:r>
      <w:r>
        <w:t>是资本</w:t>
      </w:r>
      <w:r>
        <w:t>存量，而</w:t>
      </w:r>
      <w:r>
        <w:rPr>
          <w:rFonts w:ascii="Times New Roman" w:eastAsia="Times New Roman"/>
        </w:rPr>
        <w:t>A</w:t>
      </w:r>
      <w:r>
        <w:t>衡量了一单位资本所生产的产出量。内生经济增长理论将知识视为</w:t>
      </w:r>
      <w:r>
        <w:t>一种资本，具有收益递增的性质，而传统的资本概念具有收益递减的性质，前者</w:t>
      </w:r>
      <w:r>
        <w:t>对后者的抵消作用使得资本的边际收益保持不变，即技术的优势弥补了资本的劣</w:t>
      </w:r>
      <w:r>
        <w:t>势，这是与新古典经济学最大的差异。内生经济增长理论经过推导得出的重要结论为：</w:t>
      </w:r>
    </w:p>
    <w:p w:rsidR="0018722C">
      <w:pPr>
        <w:tabs>
          <w:tab w:val="right" w:pos="8680"/>
        </w:tabs>
        <w:ind w:firstLineChars="1233" w:firstLine="2960"/>
        <w:pStyle w:val="a6"/>
        <w:topLinePunct/>
        <w:textAlignment w:val="center"/>
      </w:pPr>
      <w:r>
        <w:rPr>
          <w:rFonts w:ascii="Times New Roman" w:hAnsi="Times New Roman" w:eastAsia="Times New Roman"/>
        </w:rPr>
        <w:t>ΔY</w:t>
      </w:r>
      <w:r>
        <w:rPr>
          <w:rFonts w:ascii="Times New Roman" w:hAnsi="Times New Roman" w:eastAsia="Times New Roman"/>
        </w:rPr>
        <w:t>/</w:t>
      </w:r>
      <w:r>
        <w:rPr>
          <w:rFonts w:ascii="Times New Roman" w:hAnsi="Times New Roman" w:eastAsia="Times New Roman"/>
        </w:rPr>
        <w:t>Y =</w:t>
      </w:r>
      <w:r w:rsidP="00494EDC">
        <w:rPr>
          <w:rFonts w:ascii="Times New Roman" w:hAnsi="Times New Roman" w:eastAsia="Times New Roman"/>
        </w:rPr>
        <w:t xml:space="preserve"> </w:t>
      </w:r>
      <w:r w:rsidR="001852F3">
        <w:rPr>
          <w:rFonts w:ascii="Times New Roman" w:hAnsi="Times New Roman" w:eastAsia="Times New Roman"/>
        </w:rPr>
        <w:t xml:space="preserve">ΔK</w:t>
      </w:r>
      <w:r>
        <w:rPr>
          <w:rFonts w:ascii="Times New Roman" w:hAnsi="Times New Roman" w:eastAsia="Times New Roman"/>
        </w:rPr>
        <w:t>/</w:t>
      </w:r>
      <w:r>
        <w:rPr>
          <w:rFonts w:ascii="Times New Roman" w:hAnsi="Times New Roman" w:eastAsia="Times New Roman"/>
        </w:rPr>
        <w:t>K</w:t>
      </w:r>
      <w:r>
        <w:rPr>
          <w:rFonts w:ascii="Times New Roman" w:hAnsi="Times New Roman" w:eastAsia="Times New Roman"/>
        </w:rPr>
        <w:t> </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sA-σ</w:t>
      </w:r>
      <w:r>
        <w:tab/>
      </w:r>
      <w:r w:rsidP="AA7D325B">
        <w:t>(</w:t>
      </w:r>
      <w:r>
        <w:rPr>
          <w:rFonts w:ascii="Times New Roman" w:hAnsi="Times New Roman" w:eastAsia="Times New Roman"/>
        </w:rPr>
        <w:t>4.1</w:t>
      </w:r>
      <w:r w:rsidP="AA7D325B">
        <w:t>)</w:t>
      </w:r>
    </w:p>
    <w:p w:rsidR="0018722C">
      <w:pPr>
        <w:topLinePunct/>
      </w:pPr>
      <w:r>
        <w:t>其中</w:t>
      </w:r>
      <w:r>
        <w:rPr>
          <w:rFonts w:ascii="Times New Roman" w:hAnsi="Times New Roman" w:eastAsia="Times New Roman"/>
        </w:rPr>
        <w:t>ΔY</w:t>
      </w:r>
      <w:r>
        <w:rPr>
          <w:rFonts w:ascii="Times New Roman" w:hAnsi="Times New Roman" w:eastAsia="Times New Roman"/>
        </w:rPr>
        <w:t>/</w:t>
      </w:r>
      <w:r>
        <w:rPr>
          <w:rFonts w:ascii="Times New Roman" w:hAnsi="Times New Roman" w:eastAsia="Times New Roman"/>
        </w:rPr>
        <w:t xml:space="preserve">Y</w:t>
      </w:r>
      <w:r>
        <w:t>代表了总产出的增长率，</w:t>
      </w:r>
      <w:r>
        <w:rPr>
          <w:rFonts w:ascii="Times New Roman" w:hAnsi="Times New Roman" w:eastAsia="Times New Roman"/>
        </w:rPr>
        <w:t>ΔK</w:t>
      </w:r>
      <w:r>
        <w:rPr>
          <w:rFonts w:ascii="Times New Roman" w:hAnsi="Times New Roman" w:eastAsia="Times New Roman"/>
        </w:rPr>
        <w:t>/</w:t>
      </w:r>
      <w:r>
        <w:rPr>
          <w:rFonts w:ascii="Times New Roman" w:hAnsi="Times New Roman" w:eastAsia="Times New Roman"/>
        </w:rPr>
        <w:t xml:space="preserve">K</w:t>
      </w:r>
      <w:r>
        <w:t>代表了总资本的增长率，</w:t>
      </w:r>
      <w:r>
        <w:rPr>
          <w:rFonts w:ascii="Times New Roman" w:hAnsi="Times New Roman" w:eastAsia="Times New Roman"/>
        </w:rPr>
        <w:t>s</w:t>
      </w:r>
      <w:r>
        <w:t>为储蓄率，</w:t>
      </w:r>
      <w:r>
        <w:rPr>
          <w:rFonts w:ascii="Times New Roman" w:hAnsi="Times New Roman" w:eastAsia="Times New Roman"/>
        </w:rPr>
        <w:t>σ</w:t>
      </w:r>
      <w:r>
        <w:t>为折旧率。公式表明，当</w:t>
      </w:r>
      <w:r>
        <w:rPr>
          <w:rFonts w:ascii="Times New Roman" w:hAnsi="Times New Roman" w:eastAsia="Times New Roman"/>
        </w:rPr>
        <w:t>sA&gt;σ</w:t>
      </w:r>
      <w:r>
        <w:t>时，总产出就会一直增长。</w:t>
      </w:r>
    </w:p>
    <w:p w:rsidR="0018722C">
      <w:pPr>
        <w:pStyle w:val="cw24"/>
        <w:topLinePunct/>
      </w:pPr>
      <w:r>
        <w:rPr>
          <w:rFonts w:cstheme="minorBidi" w:hAnsiTheme="minorHAnsi" w:eastAsiaTheme="minorHAnsi" w:asciiTheme="minorHAnsi" w:ascii="宋体" w:hAnsi="宋体" w:eastAsia="宋体" w:cs="宋体"/>
          <w:b/>
        </w:rPr>
        <w:t>2. </w:t>
      </w:r>
      <w:r>
        <w:rPr>
          <w:rFonts w:cstheme="minorBidi" w:hAnsiTheme="minorHAnsi" w:eastAsiaTheme="minorHAnsi" w:asciiTheme="minorHAnsi" w:ascii="宋体" w:hAnsi="宋体" w:eastAsia="宋体" w:cs="宋体"/>
          <w:b/>
        </w:rPr>
        <w:t>引入资源要素后模型的建立与推导</w:t>
      </w:r>
    </w:p>
    <w:p w:rsidR="0018722C">
      <w:pPr>
        <w:topLinePunct/>
      </w:pPr>
      <w:r>
        <w:t>传统的基本模型给予我们一种分析的框架和思路，但仍旧无法解决本文的问</w:t>
      </w:r>
      <w:r>
        <w:t>题。为了验证资源投入与经济增长的关系，则必须在传统模型中加入资源这一变</w:t>
      </w:r>
      <w:r>
        <w:t>量</w:t>
      </w:r>
      <w:r>
        <w:t>（</w:t>
      </w:r>
      <w:r>
        <w:t>此处</w:t>
      </w:r>
      <w:r>
        <w:rPr>
          <w:rFonts w:ascii="Times New Roman" w:eastAsia="Times New Roman"/>
        </w:rPr>
        <w:t>R</w:t>
      </w:r>
      <w:r>
        <w:t>既可以表示成可耗竭资源，也可作为可再生资源的代表</w:t>
      </w:r>
      <w:r>
        <w:t>）</w:t>
      </w:r>
      <w:r>
        <w:t>，同时为了验证技术的重要性，还需将技术要素也纳入模型进行分析。</w:t>
      </w:r>
    </w:p>
    <w:p w:rsidR="0018722C">
      <w:pPr>
        <w:topLinePunct/>
      </w:pPr>
      <w:r>
        <w:t>多数相关文献均是将</w:t>
      </w:r>
      <w:r>
        <w:rPr>
          <w:rFonts w:ascii="Times New Roman" w:eastAsia="Times New Roman"/>
        </w:rPr>
        <w:t>A</w:t>
      </w:r>
      <w:r>
        <w:t>和</w:t>
      </w:r>
      <w:r>
        <w:rPr>
          <w:rFonts w:ascii="Times New Roman" w:eastAsia="Times New Roman"/>
        </w:rPr>
        <w:t>L</w:t>
      </w:r>
      <w:r>
        <w:t>作为一个整体变量来构建</w:t>
      </w:r>
      <w:r>
        <w:rPr>
          <w:rFonts w:ascii="Times New Roman" w:eastAsia="Times New Roman"/>
        </w:rPr>
        <w:t>CD</w:t>
      </w:r>
      <w:r>
        <w:t>形式的生产函数。</w:t>
      </w:r>
    </w:p>
    <w:p w:rsidR="0018722C">
      <w:pPr>
        <w:topLinePunct/>
      </w:pPr>
      <w:r>
        <w:t>本文认为，将</w:t>
      </w:r>
      <w:r>
        <w:rPr>
          <w:rFonts w:ascii="Times New Roman" w:eastAsia="Times New Roman"/>
        </w:rPr>
        <w:t>A</w:t>
      </w:r>
      <w:r>
        <w:t>和</w:t>
      </w:r>
      <w:r>
        <w:rPr>
          <w:rFonts w:ascii="Times New Roman" w:eastAsia="Times New Roman"/>
        </w:rPr>
        <w:t>L</w:t>
      </w:r>
      <w:r>
        <w:t>结合起来分析，可能会有一种先入为主的错误：即认为技</w:t>
      </w:r>
      <w:r>
        <w:t>术和劳动具有相同的产出弹性，从而难以识别各种生产要素对经济增长的真正贡</w:t>
      </w:r>
      <w:r>
        <w:t>献。因此，本文采用最一般形式的</w:t>
      </w:r>
      <w:r>
        <w:rPr>
          <w:rFonts w:ascii="Times New Roman" w:eastAsia="Times New Roman"/>
        </w:rPr>
        <w:t>CD</w:t>
      </w:r>
      <w:r>
        <w:t>函数，其生产函数的形式设定为：</w:t>
      </w:r>
    </w:p>
    <w:p w:rsidR="0018722C">
      <w:spacing w:beforeLines="0" w:before="0" w:afterLines="0" w:after="0" w:line="440" w:lineRule="auto"/>
      <w:pPr>
        <w:sectPr w:rsidR="00556256">
          <w:type w:val="continuous"/>
          <w:pgSz w:w="11910" w:h="16840"/>
          <w:pgMar w:header="903" w:footer="995" w:top="1160" w:bottom="1180" w:left="1580" w:right="1560"/>
        </w:sectPr>
        <w:topLinePunct/>
      </w:pPr>
    </w:p>
    <w:p w:rsidR="0018722C">
      <w:pPr>
        <w:topLinePunct/>
      </w:pPr>
      <w:r>
        <w:rPr>
          <w:rFonts w:cstheme="minorBidi" w:hAnsiTheme="minorHAnsi" w:eastAsiaTheme="minorHAnsi" w:asciiTheme="minorHAnsi" w:ascii="Times New Roman" w:hAnsi="Times New Roman"/>
          <w:i/>
        </w:rPr>
        <w:t>Y </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L</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A</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R</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1</w:t>
      </w:r>
      <w:r>
        <w:rPr>
          <w:vertAlign w:val="superscript"/>
          /&gt;
        </w:rPr>
        <w:t></w:t>
      </w:r>
      <w:r>
        <w:rPr>
          <w:rFonts w:ascii="Symbol" w:hAnsi="Symbol" w:cstheme="minorBidi" w:eastAsiaTheme="minorHAnsi"/>
          <w:vertAlign w:val="superscript"/>
          /&gt;
        </w:rPr>
        <w:t></w:t>
      </w:r>
      <w:r>
        <w:rPr>
          <w:vertAlign w:val="superscript"/>
          /&gt;
        </w:rPr>
        <w:t></w:t>
      </w:r>
      <w:r>
        <w:rPr>
          <w:rFonts w:ascii="Symbol" w:hAnsi="Symbol" w:cstheme="minorBidi" w:eastAsiaTheme="minorHAnsi"/>
          <w:vertAlign w:val="superscript"/>
          /&gt;
        </w:rPr>
        <w:t></w:t>
      </w:r>
      <w:r>
        <w:rPr>
          <w:vertAlign w:val="superscript"/>
          /&gt;
        </w:rPr>
        <w:t></w:t>
      </w:r>
      <w:r>
        <w:rPr>
          <w:rFonts w:ascii="Symbol" w:hAnsi="Symbol" w:cstheme="minorBidi" w:eastAsiaTheme="minorHAnsi"/>
          <w:vertAlign w:val="superscript"/>
          /&gt;
        </w:rPr>
        <w:t></w:t>
      </w:r>
    </w:p>
    <w:p w:rsidR="0018722C">
      <w:pPr>
        <w:topLinePunct/>
      </w:pPr>
      <w:r>
        <w:t>其中，</w:t>
      </w:r>
      <w:r>
        <w:rPr>
          <w:rFonts w:ascii="Times New Roman" w:hAnsi="Times New Roman" w:eastAsia="Times New Roman"/>
        </w:rPr>
        <w:t>ɑ&gt;</w:t>
      </w:r>
      <w:r w:rsidR="004B696B">
        <w:rPr>
          <w:rFonts w:ascii="Times New Roman" w:hAnsi="Times New Roman" w:eastAsia="Times New Roman"/>
        </w:rPr>
        <w:t xml:space="preserve"> </w:t>
      </w:r>
      <w:r w:rsidR="004B696B">
        <w:rPr>
          <w:rFonts w:ascii="Times New Roman" w:hAnsi="Times New Roman" w:eastAsia="Times New Roman"/>
        </w:rPr>
        <w:t>0,</w:t>
      </w:r>
      <w:r>
        <w:rPr>
          <w:rFonts w:ascii="Times New Roman" w:hAnsi="Times New Roman" w:eastAsia="Times New Roman"/>
        </w:rPr>
        <w:t> </w:t>
      </w:r>
      <w:r>
        <w:rPr>
          <w:rFonts w:ascii="Times New Roman" w:hAnsi="Times New Roman" w:eastAsia="Times New Roman"/>
        </w:rPr>
        <w:t>β&gt;</w:t>
      </w:r>
      <w:r w:rsidR="004B696B">
        <w:rPr>
          <w:rFonts w:ascii="Times New Roman" w:hAnsi="Times New Roman" w:eastAsia="Times New Roman"/>
        </w:rPr>
        <w:t xml:space="preserve"> </w:t>
      </w:r>
      <w:r w:rsidR="004B696B">
        <w:rPr>
          <w:rFonts w:ascii="Times New Roman" w:hAnsi="Times New Roman" w:eastAsia="Times New Roman"/>
        </w:rPr>
        <w:t>0,</w:t>
      </w:r>
      <w:r>
        <w:rPr>
          <w:rFonts w:ascii="Times New Roman" w:hAnsi="Times New Roman" w:eastAsia="Times New Roman"/>
        </w:rPr>
        <w:t> </w:t>
      </w:r>
      <w:r>
        <w:rPr>
          <w:rFonts w:ascii="Times New Roman" w:hAnsi="Times New Roman" w:eastAsia="Times New Roman"/>
        </w:rPr>
        <w:t>γ&gt;</w:t>
      </w:r>
      <w:r w:rsidR="004B696B">
        <w:rPr>
          <w:rFonts w:ascii="Times New Roman" w:hAnsi="Times New Roman" w:eastAsia="Times New Roman"/>
        </w:rPr>
        <w:t xml:space="preserve"> </w:t>
      </w:r>
      <w:r w:rsidR="004B696B">
        <w:rPr>
          <w:rFonts w:ascii="Times New Roman" w:hAnsi="Times New Roman" w:eastAsia="Times New Roman"/>
        </w:rPr>
        <w:t>0,</w:t>
      </w:r>
      <w:r>
        <w:rPr>
          <w:rFonts w:ascii="Times New Roman" w:hAnsi="Times New Roman" w:eastAsia="Times New Roman"/>
        </w:rPr>
        <w:t> </w:t>
      </w:r>
      <w:r>
        <w:rPr>
          <w:rFonts w:ascii="Times New Roman" w:hAnsi="Times New Roman" w:eastAsia="Times New Roman"/>
        </w:rPr>
        <w:t>ɑ+β+γ&lt;1</w:t>
      </w:r>
      <w:r>
        <w:t>.</w:t>
      </w:r>
    </w:p>
    <w:p w:rsidR="0018722C">
      <w:pPr>
        <w:topLinePunct/>
      </w:pPr>
      <w:r>
        <w:br w:type="column"/>
      </w:r>
      <w:r>
        <w:t>（</w:t>
      </w:r>
      <w:r>
        <w:rPr>
          <w:rFonts w:ascii="Times New Roman" w:eastAsia="Times New Roman"/>
        </w:rPr>
        <w:t>4.2</w:t>
      </w:r>
      <w:r>
        <w:t>）</w:t>
      </w:r>
    </w:p>
    <w:p w:rsidR="0018722C">
      <w:spacing w:beforeLines="0" w:before="0" w:afterLines="0" w:after="0" w:line="440" w:lineRule="auto"/>
      <w:pPr>
        <w:sectPr w:rsidR="00556256">
          <w:type w:val="continuous"/>
          <w:pgSz w:w="11910" w:h="16840"/>
          <w:pgMar w:top="1520" w:bottom="280" w:left="1580" w:right="1560"/>
          <w:cols w:num="2" w:equalWidth="0">
            <w:col w:w="4018" w:space="3150"/>
            <w:col w:w="1602"/>
          </w:cols>
        </w:sectPr>
        <w:topLinePunct/>
      </w:pPr>
    </w:p>
    <w:p w:rsidR="0018722C">
      <w:pPr>
        <w:topLinePunct/>
      </w:pPr>
      <w:r>
        <w:t>此处基于规模报酬不变的规律进行分析，因而可以利用索洛模型中的前提假设和部分结论。根据索洛模型，我们得出如下的结论：</w:t>
      </w:r>
    </w:p>
    <w:p w:rsidR="0018722C">
      <w:pPr>
        <w:tabs>
          <w:tab w:val="right" w:pos="8680"/>
        </w:tabs>
        <w:ind w:firstLineChars="1190" w:firstLine="2855"/>
        <w:pStyle w:val="a6"/>
        <w:topLinePunct/>
        <w:textAlignment w:val="center"/>
      </w:pPr>
      <w:r>
        <w:rPr>
          <w:rFonts w:ascii="Times New Roman" w:hAnsi="Times New Roman" w:eastAsia="Times New Roman"/>
        </w:rPr>
        <w:t>ΔK</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xml:space="preserve"> = sY</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w:t>
      </w:r>
      <w:r w:rsidP="00494EDC">
        <w:rPr>
          <w:rFonts w:ascii="Times New Roman" w:hAnsi="Times New Roman" w:eastAsia="Times New Roman"/>
        </w:rPr>
        <w:t xml:space="preserve"> </w:t>
      </w:r>
      <w:r>
        <w:rPr>
          <w:rFonts w:ascii="Times New Roman" w:hAnsi="Times New Roman" w:eastAsia="Times New Roman"/>
        </w:rPr>
        <w:t>σK</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tab/>
      </w:r>
      <w:r w:rsidP="AA7D325B">
        <w:t>(</w:t>
      </w:r>
      <w:r>
        <w:rPr>
          <w:rFonts w:ascii="Times New Roman" w:hAnsi="Times New Roman" w:eastAsia="Times New Roman"/>
        </w:rPr>
        <w:t>4.3</w:t>
      </w:r>
      <w:r w:rsidP="AA7D325B">
        <w:t>)</w:t>
      </w:r>
    </w:p>
    <w:p w:rsidR="0018722C">
      <w:pPr>
        <w:tabs>
          <w:tab w:val="right" w:pos="8680"/>
        </w:tabs>
        <w:ind w:firstLineChars="1014" w:firstLine="2435"/>
        <w:pStyle w:val="a6"/>
        <w:topLinePunct/>
        <w:textAlignment w:val="center"/>
      </w:pPr>
      <w:r>
        <w:rPr>
          <w:rFonts w:ascii="Times New Roman" w:hAnsi="Times New Roman" w:eastAsia="Times New Roman"/>
        </w:rPr>
        <w:t>ΔL</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xml:space="preserve"> = nL</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ΔA</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 gA</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tab/>
      </w:r>
      <w:r w:rsidP="AA7D325B">
        <w:t>(</w:t>
      </w:r>
      <w:r>
        <w:rPr>
          <w:rFonts w:ascii="Times New Roman" w:hAnsi="Times New Roman" w:eastAsia="Times New Roman"/>
        </w:rPr>
        <w:t>4.4</w:t>
      </w:r>
      <w:r w:rsidP="AA7D325B">
        <w:t>)</w:t>
      </w:r>
    </w:p>
    <w:p w:rsidR="0018722C">
      <w:pPr>
        <w:topLinePunct/>
      </w:pPr>
      <w:r>
        <w:t>其中，</w:t>
      </w:r>
      <w:r>
        <w:rPr>
          <w:rFonts w:ascii="Times New Roman" w:hAnsi="Times New Roman" w:eastAsia="Times New Roman"/>
        </w:rPr>
        <w:t>s</w:t>
      </w:r>
      <w:r>
        <w:t>代表储蓄率，</w:t>
      </w:r>
      <w:r>
        <w:rPr>
          <w:rFonts w:ascii="Times New Roman" w:hAnsi="Times New Roman" w:eastAsia="Times New Roman"/>
        </w:rPr>
        <w:t>σ</w:t>
      </w:r>
      <w:r>
        <w:t>为资本的折旧率，</w:t>
      </w:r>
      <w:r>
        <w:rPr>
          <w:rFonts w:ascii="Times New Roman" w:hAnsi="Times New Roman" w:eastAsia="Times New Roman"/>
        </w:rPr>
        <w:t>n</w:t>
      </w:r>
      <w:r>
        <w:t>为劳动力的增长率，</w:t>
      </w:r>
      <w:r>
        <w:rPr>
          <w:rFonts w:ascii="Times New Roman" w:hAnsi="Times New Roman" w:eastAsia="Times New Roman"/>
        </w:rPr>
        <w:t>g</w:t>
      </w:r>
      <w:r>
        <w:t>为技术的进步率。</w:t>
      </w:r>
    </w:p>
    <w:p w:rsidR="0018722C">
      <w:pPr>
        <w:topLinePunct/>
      </w:pPr>
      <w:r>
        <w:t>用</w:t>
      </w:r>
      <w:r>
        <w:rPr>
          <w:rFonts w:ascii="Times New Roman" w:eastAsia="宋体"/>
        </w:rPr>
        <w:t>R</w:t>
      </w:r>
      <w:r>
        <w:t>表示任意一种自然资源，其再生率为</w:t>
      </w:r>
      <w:r>
        <w:rPr>
          <w:rFonts w:ascii="Times New Roman" w:eastAsia="宋体"/>
        </w:rPr>
        <w:t>r</w:t>
      </w:r>
      <w:r>
        <w:t>，消耗率为</w:t>
      </w:r>
      <w:r>
        <w:rPr>
          <w:rFonts w:ascii="Times New Roman" w:eastAsia="宋体"/>
        </w:rPr>
        <w:t>c</w:t>
      </w:r>
      <w:r>
        <w:t>。显然当资源日益</w:t>
      </w:r>
      <w:r>
        <w:t>稀缺时，</w:t>
      </w:r>
      <w:r>
        <w:rPr>
          <w:rFonts w:ascii="Times New Roman" w:eastAsia="宋体"/>
        </w:rPr>
        <w:t xml:space="preserve">0&lt;</w:t>
      </w:r>
      <w:r w:rsidR="001852F3">
        <w:rPr>
          <w:rFonts w:ascii="Times New Roman" w:eastAsia="宋体"/>
        </w:rPr>
        <w:t xml:space="preserve">r&lt;</w:t>
      </w:r>
      <w:r w:rsidR="001852F3">
        <w:rPr>
          <w:rFonts w:ascii="Times New Roman" w:eastAsia="宋体"/>
        </w:rPr>
        <w:t xml:space="preserve">c</w:t>
      </w:r>
      <w:r>
        <w:t>。则资源的变化量与时间的关系函数如下：</w:t>
      </w:r>
    </w:p>
    <w:p w:rsidR="0018722C">
      <w:pPr>
        <w:tabs>
          <w:tab w:val="right" w:pos="8680"/>
        </w:tabs>
        <w:ind w:firstLineChars="1233" w:firstLine="2960"/>
        <w:pStyle w:val="a6"/>
        <w:topLinePunct/>
        <w:textAlignment w:val="center"/>
      </w:pPr>
      <w:r>
        <w:rPr>
          <w:rFonts w:ascii="Times New Roman" w:hAnsi="Times New Roman" w:eastAsia="Times New Roman"/>
        </w:rPr>
        <w:t>ΔR</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c-r</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*R</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tab/>
      </w:r>
      <w:r w:rsidP="AA7D325B">
        <w:t>(</w:t>
      </w:r>
      <w:r>
        <w:rPr>
          <w:rFonts w:ascii="Times New Roman" w:hAnsi="Times New Roman" w:eastAsia="Times New Roman"/>
        </w:rPr>
        <w:t>4.5</w:t>
      </w:r>
      <w:r w:rsidP="AA7D325B">
        <w:t>)</w:t>
      </w:r>
    </w:p>
    <w:p w:rsidR="0018722C">
      <w:pPr>
        <w:topLinePunct/>
      </w:pPr>
      <w:r>
        <w:t>其中，</w:t>
      </w:r>
      <w:r>
        <w:rPr>
          <w:rFonts w:ascii="Times New Roman" w:hAnsi="Times New Roman" w:eastAsia="Times New Roman"/>
        </w:rPr>
        <w:t>c-r&gt;</w:t>
      </w:r>
      <w:r w:rsidR="004B696B">
        <w:rPr>
          <w:rFonts w:ascii="Times New Roman" w:hAnsi="Times New Roman" w:eastAsia="Times New Roman"/>
        </w:rPr>
        <w:t xml:space="preserve"> </w:t>
      </w:r>
      <w:r w:rsidR="004B696B">
        <w:rPr>
          <w:rFonts w:ascii="Times New Roman" w:hAnsi="Times New Roman" w:eastAsia="Times New Roman"/>
        </w:rPr>
        <w:t>0</w:t>
      </w:r>
      <w:r>
        <w:rPr>
          <w:rFonts w:hint="eastAsia"/>
        </w:rPr>
        <w:t>，</w:t>
      </w:r>
      <w:r>
        <w:t>资源的变化量</w:t>
      </w:r>
      <w:r>
        <w:rPr>
          <w:rFonts w:ascii="Times New Roman" w:hAnsi="Times New Roman" w:eastAsia="Times New Roman"/>
        </w:rPr>
        <w:t>ΔR</w:t>
      </w:r>
      <w:r>
        <w:rPr>
          <w:rFonts w:ascii="Times New Roman" w:hAnsi="Times New Roman" w:eastAsia="Times New Roman"/>
          <w:rFonts w:ascii="Times New Roman" w:hAnsi="Times New Roman" w:eastAsia="Times New Roman"/>
        </w:rPr>
        <w:t>（</w:t>
      </w:r>
      <w:r>
        <w:rPr>
          <w:rFonts w:ascii="Times New Roman" w:hAnsi="Times New Roman" w:eastAsia="Times New Roman"/>
        </w:rPr>
        <w:t>t</w:t>
      </w:r>
      <w:r>
        <w:rPr>
          <w:rFonts w:ascii="Times New Roman" w:hAnsi="Times New Roman" w:eastAsia="Times New Roman"/>
          <w:rFonts w:ascii="Times New Roman" w:hAnsi="Times New Roman" w:eastAsia="Times New Roman"/>
        </w:rPr>
        <w:t>）</w:t>
      </w:r>
      <w:r>
        <w:t>必然为一个负数。</w:t>
      </w:r>
    </w:p>
    <w:p w:rsidR="0018722C">
      <w:pPr>
        <w:topLinePunct/>
      </w:pPr>
      <w:r>
        <w:t>由</w:t>
      </w:r>
      <w:r>
        <w:t>（</w:t>
      </w:r>
      <w:r>
        <w:rPr>
          <w:rFonts w:ascii="Times New Roman" w:hAnsi="Times New Roman" w:eastAsia="Times New Roman"/>
        </w:rPr>
        <w:t>4.3</w:t>
      </w:r>
      <w:r>
        <w:t>）</w:t>
      </w:r>
      <w:r>
        <w:t>式可得</w:t>
      </w:r>
      <w:r>
        <w:t>，</w:t>
      </w:r>
      <w:r>
        <w:rPr>
          <w:rFonts w:ascii="Times New Roman" w:hAnsi="Times New Roman" w:eastAsia="Times New Roman"/>
        </w:rPr>
        <w:t>ΔK</w:t>
      </w:r>
      <w:r>
        <w:rPr>
          <w:rFonts w:ascii="Times New Roman" w:hAnsi="Times New Roman" w:eastAsia="Times New Roman"/>
        </w:rPr>
        <w:t>(</w:t>
      </w:r>
      <w:r>
        <w:rPr>
          <w:rFonts w:ascii="Times New Roman" w:hAnsi="Times New Roman" w:eastAsia="Times New Roman"/>
          <w:spacing w:val="-4"/>
        </w:rPr>
        <w:t>t</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K</w:t>
      </w:r>
      <w:r>
        <w:rPr>
          <w:rFonts w:ascii="Times New Roman" w:hAnsi="Times New Roman" w:eastAsia="Times New Roman"/>
        </w:rPr>
        <w:t>(</w:t>
      </w:r>
      <w:r>
        <w:rPr>
          <w:rFonts w:ascii="Times New Roman" w:hAnsi="Times New Roman" w:eastAsia="Times New Roman"/>
          <w:spacing w:val="-4"/>
        </w:rPr>
        <w:t>t</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 sY</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K</w:t>
      </w:r>
      <w:r>
        <w:rPr>
          <w:rFonts w:ascii="Times New Roman" w:hAnsi="Times New Roman" w:eastAsia="Times New Roman"/>
        </w:rPr>
        <w:t>(</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w:t>
      </w:r>
      <w:r w:rsidR="001852F3">
        <w:rPr>
          <w:rFonts w:ascii="Times New Roman" w:hAnsi="Times New Roman" w:eastAsia="Times New Roman"/>
        </w:rPr>
        <w:t xml:space="preserve">σ</w:t>
      </w:r>
      <w:r w:rsidRPr="00000000">
        <w:tab/>
      </w:r>
      <w:r>
        <w:t>（</w:t>
      </w:r>
      <w:r>
        <w:rPr>
          <w:rFonts w:ascii="Times New Roman" w:hAnsi="Times New Roman" w:eastAsia="Times New Roman"/>
        </w:rPr>
        <w:t>4.6</w:t>
      </w:r>
      <w:r>
        <w:t>）</w:t>
      </w:r>
      <w:r>
        <w:t>由稳态分析的结论可知</w:t>
      </w:r>
      <w:r>
        <w:t>，</w:t>
      </w:r>
      <w:r>
        <w:t>当经济体达到稳态时</w:t>
      </w:r>
      <w:r>
        <w:t>，</w:t>
      </w:r>
      <w:r>
        <w:t>产出的增长率</w:t>
      </w:r>
      <w:r>
        <w:t>、</w:t>
      </w:r>
      <w:r>
        <w:t>劳动</w:t>
      </w:r>
      <w:r>
        <w:t>的</w:t>
      </w:r>
      <w:r>
        <w:t>增长</w:t>
      </w:r>
    </w:p>
    <w:p w:rsidR="0018722C">
      <w:pPr>
        <w:topLinePunct/>
      </w:pPr>
      <w:r>
        <w:t>率和资本的增长率均保持一个固定不变的数值</w:t>
      </w:r>
      <w:r>
        <w:t>（</w:t>
      </w:r>
      <w:r>
        <w:t>即</w:t>
      </w:r>
      <w:r>
        <w:rPr>
          <w:rFonts w:ascii="Times New Roman" w:eastAsia="Times New Roman"/>
        </w:rPr>
        <w:t>n</w:t>
      </w:r>
      <w:r>
        <w:t>）</w:t>
      </w:r>
      <w:r>
        <w:t>，因而</w:t>
      </w:r>
      <w:r>
        <w:t>（</w:t>
      </w:r>
      <w:r>
        <w:rPr>
          <w:rFonts w:ascii="Times New Roman" w:eastAsia="Times New Roman"/>
        </w:rPr>
        <w:t>4.6</w:t>
      </w:r>
      <w:r>
        <w:t>）</w:t>
      </w:r>
      <w:r>
        <w:t>式等式两边</w:t>
      </w:r>
      <w:r>
        <w:t>的结果均为</w:t>
      </w:r>
      <w:r>
        <w:rPr>
          <w:rFonts w:ascii="Times New Roman" w:eastAsia="Times New Roman"/>
        </w:rPr>
        <w:t>n</w:t>
      </w:r>
      <w:r>
        <w:t>。因此</w:t>
      </w:r>
      <w:r>
        <w:rPr>
          <w:rFonts w:ascii="Times New Roman" w:eastAsia="Times New Roman"/>
        </w:rPr>
        <w:t>Y</w:t>
      </w:r>
      <w:r>
        <w:rPr>
          <w:rFonts w:ascii="Times New Roman" w:eastAsia="Times New Roman"/>
        </w:rPr>
        <w:t>(</w:t>
      </w:r>
      <w:r>
        <w:rPr>
          <w:rFonts w:ascii="Times New Roman" w:eastAsia="Times New Roman"/>
        </w:rPr>
        <w:t>t</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K</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保持不变，可得产出</w:t>
      </w:r>
      <w:r>
        <w:rPr>
          <w:rFonts w:ascii="Times New Roman" w:eastAsia="Times New Roman"/>
        </w:rPr>
        <w:t>Y</w:t>
      </w:r>
      <w:r>
        <w:t>的增长率与资本</w:t>
      </w:r>
      <w:r>
        <w:rPr>
          <w:rFonts w:ascii="Times New Roman" w:eastAsia="Times New Roman"/>
        </w:rPr>
        <w:t>K</w:t>
      </w:r>
      <w:r>
        <w:t>的增长率相等。</w:t>
      </w:r>
    </w:p>
    <w:p w:rsidR="0018722C">
      <w:pPr>
        <w:topLinePunct/>
      </w:pPr>
      <w:r>
        <w:t>此时，对</w:t>
      </w:r>
      <w:r>
        <w:t>（</w:t>
      </w:r>
      <w:r>
        <w:rPr>
          <w:rFonts w:ascii="Times New Roman" w:eastAsia="Times New Roman"/>
        </w:rPr>
        <w:t>4.2</w:t>
      </w:r>
      <w:r>
        <w:t>）</w:t>
      </w:r>
      <w:r>
        <w:t>式左右两边同时取对数，可得：</w:t>
      </w:r>
    </w:p>
    <w:p w:rsidR="0018722C">
      <w:pPr>
        <w:topLinePunct/>
      </w:pPr>
      <w:r>
        <w:rPr>
          <w:rFonts w:ascii="Times New Roman" w:hAnsi="Times New Roman" w:eastAsia="Times New Roman"/>
        </w:rPr>
        <w:t xml:space="preserve">InY</w:t>
      </w:r>
      <w:r>
        <w:rPr>
          <w:rFonts w:ascii="Times New Roman" w:hAnsi="Times New Roman" w:eastAsia="Times New Roman"/>
        </w:rPr>
        <w:t xml:space="preserve">(</w:t>
      </w:r>
      <w:r>
        <w:rPr>
          <w:rFonts w:ascii="Times New Roman" w:hAnsi="Times New Roman" w:eastAsia="Times New Roman"/>
        </w:rPr>
        <w:t xml:space="preserve">t</w:t>
      </w:r>
      <w:r>
        <w:rPr>
          <w:rFonts w:ascii="Times New Roman" w:hAnsi="Times New Roman" w:eastAsia="Times New Roman"/>
        </w:rPr>
        <w:t xml:space="preserve">)</w:t>
      </w:r>
      <w:r>
        <w:rPr>
          <w:rFonts w:ascii="Times New Roman" w:hAnsi="Times New Roman" w:eastAsia="Times New Roman"/>
        </w:rPr>
        <w:t xml:space="preserve"> =</w:t>
      </w:r>
      <w:r w:rsidR="001852F3">
        <w:rPr>
          <w:rFonts w:ascii="Times New Roman" w:hAnsi="Times New Roman" w:eastAsia="Times New Roman"/>
        </w:rPr>
        <w:t xml:space="preserve">ɑ</w:t>
      </w:r>
      <w:r w:rsidR="001852F3">
        <w:rPr>
          <w:rFonts w:ascii="Times New Roman" w:hAnsi="Times New Roman" w:eastAsia="Times New Roman"/>
        </w:rPr>
        <w:t xml:space="preserve"> </w:t>
      </w:r>
      <w:r w:rsidR="001852F3">
        <w:rPr>
          <w:rFonts w:ascii="Times New Roman" w:hAnsi="Times New Roman" w:eastAsia="Times New Roman"/>
        </w:rPr>
        <w:t xml:space="preserve">InK</w:t>
      </w:r>
      <w:r>
        <w:rPr>
          <w:rFonts w:ascii="Times New Roman" w:hAnsi="Times New Roman" w:eastAsia="Times New Roman"/>
        </w:rPr>
        <w:t xml:space="preserve">(</w:t>
      </w:r>
      <w:r>
        <w:rPr>
          <w:rFonts w:ascii="Times New Roman" w:hAnsi="Times New Roman" w:eastAsia="Times New Roman"/>
        </w:rPr>
        <w:t xml:space="preserve">t</w:t>
      </w:r>
      <w:r>
        <w:rPr>
          <w:rFonts w:ascii="Times New Roman" w:hAnsi="Times New Roman" w:eastAsia="Times New Roman"/>
        </w:rPr>
        <w:t xml:space="preserve">)</w:t>
      </w:r>
      <w:r>
        <w:rPr>
          <w:rFonts w:ascii="Times New Roman" w:hAnsi="Times New Roman" w:eastAsia="Times New Roman"/>
        </w:rPr>
        <w:t xml:space="preserve"> +</w:t>
      </w:r>
      <w:r w:rsidR="001852F3">
        <w:rPr>
          <w:rFonts w:ascii="Times New Roman" w:hAnsi="Times New Roman" w:eastAsia="Times New Roman"/>
        </w:rPr>
        <w:t xml:space="preserve">β</w:t>
      </w:r>
      <w:r w:rsidR="001852F3">
        <w:rPr>
          <w:rFonts w:ascii="Times New Roman" w:hAnsi="Times New Roman" w:eastAsia="Times New Roman"/>
        </w:rPr>
        <w:t xml:space="preserve"> </w:t>
      </w:r>
      <w:r w:rsidR="001852F3">
        <w:rPr>
          <w:rFonts w:ascii="Times New Roman" w:hAnsi="Times New Roman" w:eastAsia="Times New Roman"/>
        </w:rPr>
        <w:t xml:space="preserve">InL</w:t>
      </w:r>
      <w:r>
        <w:rPr>
          <w:rFonts w:ascii="Times New Roman" w:hAnsi="Times New Roman" w:eastAsia="Times New Roman"/>
        </w:rPr>
        <w:t xml:space="preserve">(</w:t>
      </w:r>
      <w:r>
        <w:rPr>
          <w:rFonts w:ascii="Times New Roman" w:hAnsi="Times New Roman" w:eastAsia="Times New Roman"/>
        </w:rPr>
        <w:t xml:space="preserve">t</w:t>
      </w:r>
      <w:r>
        <w:rPr>
          <w:rFonts w:ascii="Times New Roman" w:hAnsi="Times New Roman" w:eastAsia="Times New Roman"/>
        </w:rPr>
        <w:t xml:space="preserve">)</w:t>
      </w:r>
      <w:r>
        <w:rPr>
          <w:rFonts w:ascii="Times New Roman" w:hAnsi="Times New Roman" w:eastAsia="Times New Roman"/>
        </w:rPr>
        <w:t xml:space="preserve"> +</w:t>
      </w:r>
      <w:r w:rsidR="001852F3">
        <w:rPr>
          <w:rFonts w:ascii="Times New Roman" w:hAnsi="Times New Roman" w:eastAsia="Times New Roman"/>
        </w:rPr>
        <w:t xml:space="preserve">γ</w:t>
      </w:r>
      <w:r w:rsidR="001852F3">
        <w:rPr>
          <w:rFonts w:ascii="Times New Roman" w:hAnsi="Times New Roman" w:eastAsia="Times New Roman"/>
        </w:rPr>
        <w:t xml:space="preserve"> </w:t>
      </w:r>
      <w:r w:rsidR="001852F3">
        <w:rPr>
          <w:rFonts w:ascii="Times New Roman" w:hAnsi="Times New Roman" w:eastAsia="Times New Roman"/>
        </w:rPr>
        <w:t xml:space="preserve">InA</w:t>
      </w:r>
      <w:r>
        <w:rPr>
          <w:rFonts w:ascii="Times New Roman" w:hAnsi="Times New Roman" w:eastAsia="Times New Roman"/>
        </w:rPr>
        <w:t xml:space="preserve">(</w:t>
      </w:r>
      <w:r>
        <w:rPr>
          <w:rFonts w:ascii="Times New Roman" w:hAnsi="Times New Roman" w:eastAsia="Times New Roman"/>
        </w:rPr>
        <w:t xml:space="preserve">t</w:t>
      </w:r>
      <w:r>
        <w:rPr>
          <w:rFonts w:ascii="Times New Roman" w:hAnsi="Times New Roman" w:eastAsia="Times New Roman"/>
        </w:rPr>
        <w:t xml:space="preserve">)</w:t>
      </w:r>
      <w:r>
        <w:rPr>
          <w:rFonts w:ascii="Times New Roman" w:hAnsi="Times New Roman" w:eastAsia="Times New Roman"/>
        </w:rPr>
        <w:t xml:space="preserve"> + </w:t>
      </w:r>
      <w:r>
        <w:rPr>
          <w:rFonts w:ascii="Times New Roman" w:hAnsi="Times New Roman" w:eastAsia="Times New Roman"/>
        </w:rPr>
        <w:t xml:space="preserve">(</w:t>
      </w:r>
      <w:r>
        <w:rPr>
          <w:rFonts w:ascii="Times New Roman" w:hAnsi="Times New Roman" w:eastAsia="Times New Roman"/>
        </w:rPr>
        <w:t xml:space="preserve">1-ɑ-β-γ</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InR</w:t>
      </w:r>
      <w:r>
        <w:rPr>
          <w:rFonts w:ascii="Times New Roman" w:hAnsi="Times New Roman" w:eastAsia="Times New Roman"/>
        </w:rPr>
        <w:t xml:space="preserve">(</w:t>
      </w:r>
      <w:r>
        <w:rPr>
          <w:rFonts w:ascii="Times New Roman" w:hAnsi="Times New Roman" w:eastAsia="Times New Roman"/>
        </w:rPr>
        <w:t xml:space="preserve">t</w:t>
      </w:r>
      <w:r>
        <w:rPr>
          <w:rFonts w:ascii="Times New Roman" w:hAnsi="Times New Roman" w:eastAsia="Times New Roman"/>
        </w:rPr>
        <w:t xml:space="preserve">)</w:t>
      </w:r>
      <w:r>
        <w:t xml:space="preserve">（</w:t>
      </w:r>
      <w:r>
        <w:rPr>
          <w:rFonts w:ascii="Times New Roman" w:hAnsi="Times New Roman" w:eastAsia="Times New Roman"/>
        </w:rPr>
        <w:t xml:space="preserve">4.7</w:t>
      </w:r>
      <w:r>
        <w:t xml:space="preserve">）</w:t>
      </w:r>
      <w:r w:rsidR="001852F3">
        <w:t xml:space="preserve">将</w:t>
      </w:r>
      <w:r>
        <w:t xml:space="preserve">（</w:t>
      </w:r>
      <w:r>
        <w:rPr>
          <w:rFonts w:ascii="Times New Roman" w:hAnsi="Times New Roman" w:eastAsia="Times New Roman"/>
        </w:rPr>
        <w:t xml:space="preserve">4.7</w:t>
      </w:r>
      <w:r>
        <w:t xml:space="preserve">）</w:t>
      </w:r>
      <w:r>
        <w:t xml:space="preserve">式左右两边同时对时间</w:t>
      </w:r>
      <w:r>
        <w:rPr>
          <w:rFonts w:ascii="Times New Roman" w:hAnsi="Times New Roman" w:eastAsia="Times New Roman"/>
        </w:rPr>
        <w:t xml:space="preserve">t</w:t>
      </w:r>
      <w:r>
        <w:t xml:space="preserve">求导，可得：</w:t>
      </w:r>
    </w:p>
    <w:p w:rsidR="0018722C">
      <w:spacing w:beforeLines="0" w:before="0" w:afterLines="0" w:after="0" w:line="440" w:lineRule="auto"/>
      <w:pPr>
        <w:sectPr w:rsidR="00556256">
          <w:type w:val="continuous"/>
          <w:pgSz w:w="11910" w:h="16840"/>
          <w:pgMar w:top="1520" w:bottom="280" w:left="1580" w:right="15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vertAlign w:val="subscript"/>
          <w:i/>
        </w:rPr>
        <w:t xml:space="preserve">Y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i/>
        </w:rPr>
        <w:t xml:space="preserve">ag</w:t>
      </w:r>
      <w:r>
        <w:rPr>
          <w:rFonts w:ascii="Times New Roman" w:hAnsi="Times New Roman" w:cstheme="minorBidi" w:eastAsiaTheme="minorHAnsi"/>
          <w:vertAlign w:val="subscript"/>
          <w:i/>
        </w:rPr>
        <w:t xml:space="preserve">K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Symbol" w:hAnsi="Symbol" w:cstheme="minorBidi" w:eastAsiaTheme="minorHAnsi"/>
          <w:i/>
        </w:rPr>
        <w:t xml:space="preserve"></w:t>
      </w:r>
      <w:r>
        <w:rPr>
          <w:rFonts w:ascii="Times New Roman" w:hAnsi="Times New Roman" w:cstheme="minorBidi" w:eastAsiaTheme="minorHAnsi"/>
          <w:i/>
        </w:rPr>
        <w:t xml:space="preserve">g</w:t>
      </w:r>
      <w:r>
        <w:rPr>
          <w:rFonts w:ascii="Times New Roman" w:hAnsi="Times New Roman" w:cstheme="minorBidi" w:eastAsiaTheme="minorHAnsi"/>
          <w:vertAlign w:val="subscript"/>
          <w:i/>
        </w:rPr>
        <w:t xml:space="preserve">L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Symbol" w:hAnsi="Symbol" w:cstheme="minorBidi" w:eastAsiaTheme="minorHAnsi"/>
          <w:i/>
        </w:rPr>
        <w:t xml:space="preserve"></w:t>
      </w:r>
      <w:r>
        <w:rPr>
          <w:rFonts w:ascii="Times New Roman" w:hAnsi="Times New Roman" w:cstheme="minorBidi" w:eastAsiaTheme="minorHAnsi"/>
          <w:i/>
        </w:rPr>
        <w:t xml:space="preserve">g</w:t>
      </w:r>
      <w:r>
        <w:rPr>
          <w:rFonts w:ascii="Times New Roman" w:hAnsi="Times New Roman" w:cstheme="minorBidi" w:eastAsiaTheme="minorHAnsi"/>
          <w:vertAlign w:val="subscript"/>
          <w:i/>
        </w:rPr>
        <w:t xml:space="preserve">A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w w:val="105"/>
          <w:sz w:val="24"/>
        </w:rPr>
        <w:t xml:space="preserve">1</w:t>
      </w:r>
      <w:r>
        <w:rPr>
          <w:kern w:val="2"/>
          <w:szCs w:val="22"/>
          <w:rFonts w:ascii="Symbol" w:hAnsi="Symbol" w:cstheme="minorBidi" w:eastAsiaTheme="minorHAnsi"/>
          <w:w w:val="105"/>
          <w:sz w:val="24"/>
        </w:rPr>
        <w:t xml:space="preserve"></w:t>
      </w:r>
      <w:r>
        <w:rPr>
          <w:kern w:val="2"/>
          <w:szCs w:val="22"/>
          <w:rFonts w:ascii="Symbol" w:hAnsi="Symbol" w:cstheme="minorBidi" w:eastAsiaTheme="minorHAnsi"/>
          <w:i/>
          <w:w w:val="105"/>
          <w:sz w:val="25"/>
        </w:rPr>
        <w:t xml:space="preserve"></w:t>
      </w:r>
      <w:r>
        <w:rPr>
          <w:kern w:val="2"/>
          <w:szCs w:val="22"/>
          <w:rFonts w:ascii="Symbol" w:hAnsi="Symbol" w:cstheme="minorBidi" w:eastAsiaTheme="minorHAnsi"/>
          <w:w w:val="105"/>
          <w:sz w:val="24"/>
        </w:rPr>
        <w:t xml:space="preserve"></w:t>
      </w:r>
      <w:r>
        <w:rPr>
          <w:kern w:val="2"/>
          <w:szCs w:val="22"/>
          <w:rFonts w:ascii="Symbol" w:hAnsi="Symbol" w:cstheme="minorBidi" w:eastAsiaTheme="minorHAnsi"/>
          <w:i/>
          <w:w w:val="105"/>
          <w:sz w:val="25"/>
        </w:rPr>
        <w:t xml:space="preserve"></w:t>
      </w:r>
      <w:r>
        <w:rPr>
          <w:kern w:val="2"/>
          <w:szCs w:val="22"/>
          <w:rFonts w:ascii="Symbol" w:hAnsi="Symbol" w:cstheme="minorBidi" w:eastAsiaTheme="minorHAnsi"/>
          <w:w w:val="105"/>
          <w:sz w:val="24"/>
        </w:rPr>
        <w:t xml:space="preserve"></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g</w:t>
      </w:r>
      <w:r>
        <w:rPr>
          <w:rFonts w:ascii="Times New Roman" w:hAnsi="Times New Roman" w:cstheme="minorBidi" w:eastAsiaTheme="minorHAnsi"/>
          <w:vertAlign w:val="subscript"/>
          <w:i/>
        </w:rPr>
        <w:t xml:space="preserve">R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p>
    <w:p w:rsidR="0018722C">
      <w:pPr>
        <w:topLinePunct/>
      </w:pPr>
      <w:r>
        <w:t>根据</w:t>
      </w:r>
      <w:r>
        <w:t>（</w:t>
      </w:r>
      <w:r>
        <w:rPr>
          <w:rFonts w:ascii="Times New Roman" w:eastAsia="Times New Roman"/>
        </w:rPr>
        <w:t>4.4</w:t>
      </w:r>
      <w:r>
        <w:t>）</w:t>
      </w:r>
      <w:r>
        <w:t>式和</w:t>
      </w:r>
      <w:r>
        <w:t>（</w:t>
      </w:r>
      <w:r>
        <w:rPr>
          <w:rFonts w:ascii="Times New Roman" w:eastAsia="Times New Roman"/>
        </w:rPr>
        <w:t>4.5</w:t>
      </w:r>
      <w:r>
        <w:t>）</w:t>
      </w:r>
      <w:r>
        <w:t>式的假设，可以将</w:t>
      </w:r>
      <w:r>
        <w:t>（</w:t>
      </w:r>
      <w:r>
        <w:rPr>
          <w:rFonts w:ascii="Times New Roman" w:eastAsia="Times New Roman"/>
        </w:rPr>
        <w:t>4.8</w:t>
      </w:r>
      <w:r>
        <w:t>）</w:t>
      </w:r>
      <w:r>
        <w:t>式改写成：</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vertAlign w:val="subscript"/>
          <w:i/>
        </w:rPr>
        <w:t xml:space="preserve">Y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i/>
        </w:rPr>
        <w:t xml:space="preserve">ag</w:t>
      </w:r>
      <w:r>
        <w:rPr>
          <w:rFonts w:ascii="Times New Roman" w:hAnsi="Times New Roman" w:cstheme="minorBidi" w:eastAsiaTheme="minorHAnsi"/>
          <w:vertAlign w:val="subscript"/>
          <w:i/>
        </w:rPr>
        <w:t xml:space="preserve">K </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Symbol" w:hAnsi="Symbol" w:cstheme="minorBidi" w:eastAsiaTheme="minorHAnsi"/>
          <w:i/>
        </w:rPr>
        <w:t xml:space="preserve"></w:t>
      </w:r>
      <w:r>
        <w:rPr>
          <w:rFonts w:ascii="Times New Roman" w:hAnsi="Times New Roman" w:cstheme="minorBidi" w:eastAsiaTheme="minorHAnsi"/>
          <w:i/>
        </w:rPr>
        <w:t xml:space="preserve">n</w:t>
      </w:r>
      <w:r>
        <w:rPr>
          <w:rFonts w:ascii="Symbol" w:hAnsi="Symbol" w:cstheme="minorBidi" w:eastAsiaTheme="minorHAnsi"/>
        </w:rPr>
        <w:t xml:space="preserve"></w:t>
      </w:r>
      <w:r>
        <w:rPr>
          <w:rFonts w:ascii="Symbol" w:hAnsi="Symbol" w:cstheme="minorBidi" w:eastAsiaTheme="minorHAnsi"/>
          <w:i/>
        </w:rPr>
        <w:t xml:space="preserve"></w:t>
      </w:r>
      <w:r>
        <w:rPr>
          <w:rFonts w:ascii="Times New Roman" w:hAnsi="Times New Roman" w:cstheme="minorBidi" w:eastAsiaTheme="minorHAnsi"/>
          <w:i/>
        </w:rPr>
        <w:t xml:space="preserve">g</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w w:val="105"/>
          <w:sz w:val="24"/>
        </w:rPr>
        <w:t xml:space="preserve">1</w:t>
      </w:r>
      <w:r>
        <w:rPr>
          <w:kern w:val="2"/>
          <w:szCs w:val="22"/>
          <w:rFonts w:ascii="Symbol" w:hAnsi="Symbol" w:cstheme="minorBidi" w:eastAsiaTheme="minorHAnsi"/>
          <w:w w:val="105"/>
          <w:sz w:val="24"/>
        </w:rPr>
        <w:t xml:space="preserve"></w:t>
      </w:r>
      <w:r>
        <w:rPr>
          <w:kern w:val="2"/>
          <w:szCs w:val="22"/>
          <w:rFonts w:ascii="Symbol" w:hAnsi="Symbol" w:cstheme="minorBidi" w:eastAsiaTheme="minorHAnsi"/>
          <w:i/>
          <w:w w:val="105"/>
          <w:sz w:val="25"/>
        </w:rPr>
        <w:t xml:space="preserve"></w:t>
      </w:r>
      <w:r>
        <w:rPr>
          <w:kern w:val="2"/>
          <w:szCs w:val="22"/>
          <w:rFonts w:ascii="Symbol" w:hAnsi="Symbol" w:cstheme="minorBidi" w:eastAsiaTheme="minorHAnsi"/>
          <w:w w:val="105"/>
          <w:sz w:val="24"/>
        </w:rPr>
        <w:t xml:space="preserve"></w:t>
      </w:r>
      <w:r>
        <w:rPr>
          <w:kern w:val="2"/>
          <w:szCs w:val="22"/>
          <w:rFonts w:ascii="Symbol" w:hAnsi="Symbol" w:cstheme="minorBidi" w:eastAsiaTheme="minorHAnsi"/>
          <w:i/>
          <w:w w:val="105"/>
          <w:sz w:val="25"/>
        </w:rPr>
        <w:t xml:space="preserve"></w:t>
      </w:r>
      <w:r>
        <w:rPr>
          <w:kern w:val="2"/>
          <w:szCs w:val="22"/>
          <w:rFonts w:ascii="Symbol" w:hAnsi="Symbol" w:cstheme="minorBidi" w:eastAsiaTheme="minorHAnsi"/>
          <w:w w:val="105"/>
          <w:sz w:val="24"/>
        </w:rPr>
        <w:t xml:space="preserve"></w:t>
      </w:r>
      <w:r>
        <w:rPr>
          <w:kern w:val="2"/>
          <w:szCs w:val="22"/>
          <w:rFonts w:ascii="Symbol" w:hAnsi="Symbol" w:cstheme="minorBidi" w:eastAsiaTheme="minorHAnsi"/>
          <w:i/>
          <w:w w:val="105"/>
          <w:sz w:val="25"/>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w w:val="105"/>
          <w:sz w:val="24"/>
        </w:rPr>
        <w:t xml:space="preserve">r</w:t>
      </w:r>
      <w:r>
        <w:rPr>
          <w:kern w:val="2"/>
          <w:szCs w:val="22"/>
          <w:rFonts w:ascii="Symbol" w:hAnsi="Symbol" w:cstheme="minorBidi" w:eastAsiaTheme="minorHAnsi"/>
          <w:w w:val="105"/>
          <w:sz w:val="24"/>
        </w:rPr>
        <w:t xml:space="preserve"></w:t>
      </w:r>
      <w:r>
        <w:rPr>
          <w:kern w:val="2"/>
          <w:szCs w:val="22"/>
          <w:rFonts w:ascii="Times New Roman" w:hAnsi="Times New Roman" w:cstheme="minorBidi" w:eastAsiaTheme="minorHAnsi"/>
          <w:i/>
          <w:w w:val="105"/>
          <w:sz w:val="24"/>
        </w:rPr>
        <w:t xml:space="preserve">c</w:t>
      </w:r>
      <w:r>
        <w:rPr>
          <w:rFonts w:ascii="Times New Roman" w:hAnsi="Times New Roman" w:cstheme="minorBidi" w:eastAsiaTheme="minorHAnsi"/>
        </w:rPr>
        <w:t xml:space="preserve">)</w:t>
      </w:r>
    </w:p>
    <w:p w:rsidR="0018722C">
      <w:pPr>
        <w:topLinePunct/>
      </w:pPr>
      <w:r>
        <w:t>由之前的分析，产出</w:t>
      </w:r>
      <w:r>
        <w:rPr>
          <w:rFonts w:ascii="Times New Roman" w:eastAsia="Times New Roman"/>
        </w:rPr>
        <w:t>Y</w:t>
      </w:r>
      <w:r>
        <w:t>的增长率与资本</w:t>
      </w:r>
      <w:r>
        <w:rPr>
          <w:rFonts w:ascii="Times New Roman" w:eastAsia="Times New Roman"/>
        </w:rPr>
        <w:t>K</w:t>
      </w:r>
      <w:r>
        <w:t>的增长率相等。故</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vertAlign w:val="subscript"/>
          <w:i/>
        </w:rPr>
        <w:t xml:space="preserve">Y </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vertAlign w:val="subscript"/>
          <w:i/>
        </w:rPr>
        <w:t xml:space="preserve">K </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p>
    <w:p w:rsidR="0018722C">
      <w:pPr>
        <w:topLinePunct/>
      </w:pPr>
      <w:r>
        <w:t>联立</w:t>
      </w:r>
      <w:r>
        <w:t>（</w:t>
      </w:r>
      <w:r>
        <w:rPr>
          <w:rFonts w:ascii="Times New Roman" w:eastAsia="Times New Roman"/>
        </w:rPr>
        <w:t>4.9</w:t>
      </w:r>
      <w:r>
        <w:t>）</w:t>
      </w:r>
      <w:r>
        <w:t>式和</w:t>
      </w:r>
      <w:r>
        <w:t>（</w:t>
      </w:r>
      <w:r>
        <w:rPr>
          <w:rFonts w:ascii="Times New Roman" w:eastAsia="Times New Roman"/>
        </w:rPr>
        <w:t>4.10</w:t>
      </w:r>
      <w:r>
        <w:t>）</w:t>
      </w:r>
      <w:r>
        <w:t>式，可得总产出的增长率为：</w:t>
      </w:r>
    </w:p>
    <w:p w:rsidR="0018722C">
      <w:pPr>
        <w:topLinePunct/>
      </w:pPr>
      <w:r>
        <w:br w:type="column"/>
      </w:r>
      <w:r>
        <w:t>（</w:t>
      </w:r>
      <w:r>
        <w:rPr>
          <w:rFonts w:ascii="Times New Roman" w:eastAsia="Times New Roman"/>
        </w:rPr>
        <w:t>4.8</w:t>
      </w:r>
      <w:r>
        <w:t>）</w:t>
      </w:r>
    </w:p>
    <w:p w:rsidR="0018722C">
      <w:pPr>
        <w:topLinePunct/>
      </w:pPr>
      <w:r>
        <w:t>（</w:t>
      </w:r>
      <w:r>
        <w:rPr>
          <w:rFonts w:ascii="Times New Roman" w:eastAsia="Times New Roman"/>
        </w:rPr>
        <w:t>4.9</w:t>
      </w:r>
      <w:r>
        <w:t>）</w:t>
      </w:r>
    </w:p>
    <w:p w:rsidR="0018722C">
      <w:pPr>
        <w:topLinePunct/>
      </w:pPr>
      <w:r>
        <w:t>（</w:t>
      </w:r>
      <w:r>
        <w:rPr>
          <w:rFonts w:ascii="Times New Roman" w:eastAsia="Times New Roman"/>
        </w:rPr>
        <w:t>4.10</w:t>
      </w:r>
      <w:r>
        <w:t>）</w:t>
      </w:r>
    </w:p>
    <w:p w:rsidR="0018722C">
      <w:spacing w:beforeLines="0" w:before="0" w:afterLines="0" w:after="0" w:line="440" w:lineRule="auto"/>
      <w:pPr>
        <w:sectPr w:rsidR="00556256">
          <w:type w:val="continuous"/>
          <w:pgSz w:w="11910" w:h="16840"/>
          <w:pgMar w:top="1520" w:bottom="280" w:left="1580" w:right="1560"/>
          <w:cols w:num="2" w:equalWidth="0">
            <w:col w:w="7122" w:space="40"/>
            <w:col w:w="1608"/>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pacing w:val="0"/>
          <w:position w:val="-14"/>
          <w:sz w:val="24"/>
        </w:rPr>
        <w:t>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u w:val="single"/>
        </w:rPr>
        <w:t></w:t>
      </w:r>
      <w:r>
        <w:rPr>
          <w:rFonts w:ascii="Times New Roman" w:hAnsi="Times New Roman" w:cstheme="minorBidi" w:eastAsiaTheme="minorHAnsi"/>
          <w:i/>
          <w:u w:val="single"/>
        </w:rPr>
        <w:t>n</w:t>
      </w:r>
      <w:r>
        <w:rPr>
          <w:rFonts w:ascii="Times New Roman" w:hAnsi="Times New Roman" w:cstheme="minorBidi" w:eastAsiaTheme="minorHAnsi"/>
          <w:i/>
          <w:u w:val="single"/>
        </w:rPr>
        <w:t xml:space="preserve"> </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Symbol" w:hAnsi="Symbol" w:cstheme="minorBidi" w:eastAsiaTheme="minorHAnsi"/>
          <w:i/>
          <w:u w:val="single"/>
        </w:rPr>
        <w:t></w:t>
      </w:r>
      <w:r>
        <w:rPr>
          <w:rFonts w:ascii="Times New Roman" w:hAnsi="Times New Roman" w:cstheme="minorBidi" w:eastAsiaTheme="minorHAnsi"/>
          <w:i/>
          <w:u w:val="single"/>
        </w:rPr>
        <w:t xml:space="preserve"> </w:t>
      </w:r>
      <w:r>
        <w:rPr>
          <w:rFonts w:ascii="Times New Roman" w:hAnsi="Times New Roman" w:cstheme="minorBidi" w:eastAsiaTheme="minorHAnsi"/>
          <w:i/>
          <w:u w:val="single"/>
        </w:rPr>
        <w:t>g</w:t>
      </w:r>
      <w:r>
        <w:rPr>
          <w:rFonts w:ascii="Times New Roman" w:hAnsi="Times New Roman" w:cstheme="minorBidi" w:eastAsiaTheme="minorHAnsi"/>
          <w:i/>
          <w:u w:val="single"/>
        </w:rPr>
        <w:t xml:space="preserve"> </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Times New Roman" w:hAnsi="Times New Roman" w:cstheme="minorBidi" w:eastAsiaTheme="minorHAnsi"/>
          <w:u w:val="single"/>
        </w:rPr>
        <w:t>(</w:t>
      </w:r>
      <w:r>
        <w:rPr>
          <w:kern w:val="2"/>
          <w:szCs w:val="22"/>
          <w:rFonts w:ascii="Times New Roman" w:hAnsi="Times New Roman" w:cstheme="minorBidi" w:eastAsiaTheme="minorHAnsi"/>
          <w:sz w:val="24"/>
          <w:u w:val="single"/>
        </w:rPr>
        <w:t>1</w:t>
      </w:r>
      <w:r>
        <w:rPr>
          <w:kern w:val="2"/>
          <w:szCs w:val="22"/>
          <w:rFonts w:ascii="Symbol" w:hAnsi="Symbol" w:cstheme="minorBidi" w:eastAsiaTheme="minorHAnsi"/>
          <w:sz w:val="24"/>
          <w:u w:val="single"/>
        </w:rPr>
        <w:t></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i/>
          <w:spacing w:val="1"/>
          <w:sz w:val="25"/>
          <w:u w:val="single"/>
        </w:rPr>
        <w:t xml:space="preserve"> </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pacing w:val="-9"/>
          <w:sz w:val="24"/>
          <w:u w:val="single"/>
        </w:rPr>
        <w:t xml:space="preserve"> </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i/>
          <w:spacing w:val="5"/>
          <w:sz w:val="25"/>
          <w:u w:val="single"/>
        </w:rPr>
        <w:t xml:space="preserve"> </w:t>
      </w:r>
      <w:r>
        <w:rPr>
          <w:kern w:val="2"/>
          <w:szCs w:val="22"/>
          <w:rFonts w:ascii="Symbol" w:hAnsi="Symbol" w:cstheme="minorBidi" w:eastAsiaTheme="minorHAnsi"/>
          <w:sz w:val="24"/>
          <w:u w:val="single"/>
        </w:rPr>
        <w:t></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i/>
          <w:spacing w:val="-8"/>
          <w:sz w:val="25"/>
          <w:u w:val="single"/>
        </w:rPr>
        <w:t xml:space="preserve"> </w:t>
      </w:r>
      <w:r>
        <w:rPr>
          <w:rFonts w:ascii="Times New Roman" w:hAnsi="Times New Roman" w:cstheme="minorBidi" w:eastAsiaTheme="minorHAnsi"/>
          <w:u w:val="single"/>
        </w:rPr>
        <w:t>)</w:t>
      </w:r>
      <w:r>
        <w:rPr>
          <w:rFonts w:ascii="Times New Roman" w:hAnsi="Times New Roman" w:cstheme="minorBidi" w:eastAsiaTheme="minorHAnsi"/>
          <w:u w:val="single"/>
        </w:rPr>
        <w:t>(</w:t>
      </w:r>
      <w:r>
        <w:rPr>
          <w:kern w:val="2"/>
          <w:szCs w:val="22"/>
          <w:rFonts w:ascii="Times New Roman" w:hAnsi="Times New Roman" w:cstheme="minorBidi" w:eastAsiaTheme="minorHAnsi"/>
          <w:i/>
          <w:sz w:val="24"/>
          <w:u w:val="single"/>
        </w:rPr>
        <w:t>r</w:t>
      </w:r>
      <w:r>
        <w:rPr>
          <w:kern w:val="2"/>
          <w:szCs w:val="22"/>
          <w:rFonts w:ascii="Times New Roman" w:hAnsi="Times New Roman" w:cstheme="minorBidi" w:eastAsiaTheme="minorHAnsi"/>
          <w:i/>
          <w:spacing w:val="-4"/>
          <w:sz w:val="24"/>
          <w:u w:val="single"/>
        </w:rPr>
        <w:t xml:space="preserve"> </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pacing w:val="-12"/>
          <w:sz w:val="24"/>
          <w:u w:val="single"/>
        </w:rPr>
        <w:t xml:space="preserve"> </w:t>
      </w:r>
      <w:r>
        <w:rPr>
          <w:kern w:val="2"/>
          <w:szCs w:val="22"/>
          <w:rFonts w:ascii="Times New Roman" w:hAnsi="Times New Roman" w:cstheme="minorBidi" w:eastAsiaTheme="minorHAnsi"/>
          <w:i/>
          <w:sz w:val="24"/>
          <w:u w:val="single"/>
        </w:rPr>
        <w:t>c</w:t>
      </w:r>
      <w:r>
        <w:rPr>
          <w:rFonts w:ascii="Times New Roman" w:hAnsi="Times New Roman" w:cstheme="minorBidi" w:eastAsiaTheme="minorHAnsi"/>
          <w:u w:val="single"/>
        </w:rPr>
        <w:t>)</w:t>
      </w:r>
    </w:p>
    <w:p w:rsidR="0018722C">
      <w:pPr>
        <w:topLinePunct/>
      </w:pPr>
      <w:r>
        <w:rPr>
          <w:rFonts w:cstheme="minorBidi" w:hAnsiTheme="minorHAnsi" w:eastAsiaTheme="minorHAnsi" w:asciiTheme="minorHAnsi" w:ascii="Times New Roman" w:hAnsi="Times New Roman"/>
          <w:i/>
        </w:rPr>
        <w:t>Y</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p>
    <w:p w:rsidR="0018722C">
      <w:pPr>
        <w:topLinePunct/>
      </w:pPr>
      <w:r>
        <w:t>（</w:t>
      </w:r>
      <w:r>
        <w:rPr>
          <w:rFonts w:ascii="Times New Roman" w:eastAsia="Times New Roman"/>
        </w:rPr>
        <w:t>4.11</w:t>
      </w:r>
      <w:r>
        <w:t>）</w:t>
      </w:r>
    </w:p>
    <w:p w:rsidR="0018722C">
      <w:spacing w:beforeLines="0" w:before="0" w:afterLines="0" w:after="0" w:line="440" w:lineRule="auto"/>
      <w:pPr>
        <w:sectPr w:rsidR="00556256">
          <w:type w:val="continuous"/>
          <w:pgSz w:w="11910" w:h="16840"/>
          <w:pgMar w:top="1520" w:bottom="280" w:left="1580" w:right="1560"/>
          <w:cols w:num="2" w:equalWidth="0">
            <w:col w:w="4413" w:space="2596"/>
            <w:col w:w="1761"/>
          </w:cols>
        </w:sectPr>
        <w:topLinePunct/>
      </w:pPr>
    </w:p>
    <w:p w:rsidR="0018722C">
      <w:pPr>
        <w:topLinePunct/>
      </w:pPr>
      <w:r>
        <w:t>总产出层面的分析得出了相应的结论，然而诺贝尔经济学奖得主卢卡斯认</w:t>
      </w:r>
    </w:p>
    <w:p w:rsidR="0018722C">
      <w:pPr>
        <w:topLinePunct/>
      </w:pPr>
      <w:r>
        <w:t>为，度量经济增长最有意义的指标并非总产出的增长率，而是人均产出的增长率。</w:t>
      </w:r>
      <w:r>
        <w:t>尤其中国人口基数庞大，许多总量指标和人均指标具有较大的差异，因此对两种指标分别推导的研究过程十分重要。上文通过</w:t>
      </w:r>
      <w:r>
        <w:t>（</w:t>
      </w:r>
      <w:r>
        <w:rPr>
          <w:rFonts w:ascii="Times New Roman" w:eastAsia="Times New Roman"/>
        </w:rPr>
        <w:t>4.11</w:t>
      </w:r>
      <w:r>
        <w:t>）</w:t>
      </w:r>
      <w:r>
        <w:t>式推导出总产出增长率之后，还需进一步推导出人均产出的增长率。</w:t>
      </w:r>
    </w:p>
    <w:p w:rsidR="0018722C">
      <w:pPr>
        <w:topLinePunct/>
      </w:pPr>
      <w:r>
        <w:t>因为人均产出是总产出和劳动力人口的比值，所以可得：</w:t>
      </w:r>
    </w:p>
    <w:p w:rsidR="0018722C">
      <w:pPr>
        <w:tabs>
          <w:tab w:val="right" w:pos="8680"/>
        </w:tabs>
        <w:ind w:firstLineChars="1296" w:firstLine="3110"/>
        <w:pStyle w:val="a6"/>
        <w:topLinePunct/>
        <w:textAlignment w:val="center"/>
      </w:pPr>
      <w:r w:rsidP="009802C4">
        <w:rPr>
          <w:rFonts w:ascii="Times New Roman" w:eastAsia="Times New Roman"/>
        </w:rPr>
        <w:t/>
      </w:r>
      <w:r w:rsidP="009802C4">
        <w:rPr>
          <w:rFonts w:ascii="Times New Roman" w:eastAsia="Times New Roman"/>
        </w:rPr>
        <w:t>y</w:t>
      </w:r>
      <w:r>
        <w:rPr>
          <w:rFonts w:ascii="Times New Roman" w:eastAsia="Times New Roman"/>
        </w:rPr>
        <w:t>(</w:t>
      </w:r>
      <w:r>
        <w:rPr>
          <w:rFonts w:ascii="Times New Roman" w:eastAsia="Times New Roman"/>
        </w:rPr>
        <w:t>t</w:t>
      </w:r>
      <w:r>
        <w:rPr>
          <w:rFonts w:ascii="Times New Roman" w:eastAsia="Times New Roman"/>
        </w:rPr>
        <w:t>)</w:t>
      </w:r>
      <w:r>
        <w:rPr>
          <w:rFonts w:ascii="Times New Roman" w:eastAsia="Times New Roman"/>
        </w:rPr>
        <w:t xml:space="preserve"> </w:t>
      </w:r>
      <w:r>
        <w:rPr>
          <w:rFonts w:ascii="Times New Roman" w:eastAsia="Times New Roman"/>
        </w:rPr>
        <w:t>=</w:t>
      </w:r>
      <w:r>
        <w:rPr>
          <w:rFonts w:ascii="Times New Roman" w:eastAsia="Times New Roman"/>
        </w:rPr>
        <w:t xml:space="preserve"> </w:t>
      </w:r>
      <w:r>
        <w:rPr>
          <w:rFonts w:ascii="Times New Roman" w:eastAsia="Times New Roman"/>
        </w:rPr>
        <w:t>Y</w:t>
      </w:r>
      <w:r>
        <w:rPr>
          <w:rFonts w:ascii="Times New Roman" w:eastAsia="Times New Roman"/>
        </w:rPr>
        <w:t>(</w:t>
      </w:r>
      <w:r>
        <w:rPr>
          <w:rFonts w:ascii="Times New Roman" w:eastAsia="Times New Roman"/>
        </w:rPr>
        <w:t>t</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L</w:t>
      </w:r>
      <w:r>
        <w:rPr>
          <w:rFonts w:ascii="Times New Roman" w:eastAsia="Times New Roman"/>
        </w:rPr>
        <w:t>(</w:t>
      </w:r>
      <w:r>
        <w:rPr>
          <w:rFonts w:ascii="Times New Roman" w:eastAsia="Times New Roman"/>
        </w:rPr>
        <w:t>t</w:t>
      </w:r>
      <w:r>
        <w:rPr>
          <w:rFonts w:ascii="Times New Roman" w:eastAsia="Times New Roman"/>
        </w:rPr>
        <w:t>)</w:t>
      </w:r>
      <w:r>
        <w:tab/>
      </w:r>
      <w:r w:rsidP="AA7D325B">
        <w:t>(</w:t>
      </w:r>
      <w:r>
        <w:rPr>
          <w:rFonts w:ascii="Times New Roman" w:eastAsia="Times New Roman"/>
        </w:rPr>
        <w:t>4.12</w:t>
      </w:r>
      <w:r w:rsidP="AA7D325B">
        <w:t>)</w:t>
      </w:r>
    </w:p>
    <w:p w:rsidR="0018722C">
      <w:pPr>
        <w:topLinePunct/>
      </w:pPr>
      <w:r>
        <w:t>将</w:t>
      </w:r>
      <w:r>
        <w:t>（</w:t>
      </w:r>
      <w:r>
        <w:rPr>
          <w:rFonts w:ascii="Times New Roman" w:eastAsia="Times New Roman"/>
        </w:rPr>
        <w:t>4.12</w:t>
      </w:r>
      <w:r>
        <w:t>）</w:t>
      </w:r>
      <w:r>
        <w:t>式左右两边同时取对数，再同时对时间求导，可得：</w:t>
      </w:r>
    </w:p>
    <w:p w:rsidR="0018722C">
      <w:pPr>
        <w:tabs>
          <w:tab w:val="right" w:pos="8680"/>
        </w:tabs>
        <w:ind w:firstLineChars="1143" w:firstLine="2742"/>
        <w:pStyle w:val="a6"/>
        <w:topLinePunct/>
        <w:textAlignment w:val="center"/>
      </w:pPr>
      <w:r>
        <w:rPr>
          <w:rFonts w:ascii="Times New Roman" w:eastAsia="Times New Roman"/>
        </w:rPr>
        <w:t>Iny</w:t>
      </w:r>
      <w:r>
        <w:rPr>
          <w:rFonts w:ascii="Times New Roman" w:eastAsia="Times New Roman"/>
        </w:rPr>
        <w:t>(</w:t>
      </w:r>
      <w:r>
        <w:rPr>
          <w:rFonts w:ascii="Times New Roman" w:eastAsia="Times New Roman"/>
        </w:rPr>
        <w:t>t</w:t>
      </w:r>
      <w:r>
        <w:rPr>
          <w:rFonts w:ascii="Times New Roman" w:eastAsia="Times New Roman"/>
        </w:rPr>
        <w:t>)</w:t>
      </w:r>
      <w:r>
        <w:rPr>
          <w:rFonts w:ascii="Times New Roman" w:eastAsia="Times New Roman"/>
        </w:rPr>
        <w:t xml:space="preserve"> = InY</w:t>
      </w:r>
      <w:r>
        <w:rPr>
          <w:rFonts w:ascii="Times New Roman" w:eastAsia="Times New Roman"/>
        </w:rPr>
        <w:t>(</w:t>
      </w:r>
      <w:r>
        <w:rPr>
          <w:rFonts w:ascii="Times New Roman" w:eastAsia="Times New Roman"/>
        </w:rPr>
        <w:t>t</w:t>
      </w:r>
      <w:r>
        <w:rPr>
          <w:rFonts w:ascii="Times New Roman" w:eastAsia="Times New Roman"/>
        </w:rPr>
        <w:t>)</w:t>
      </w:r>
      <w:r>
        <w:rPr>
          <w:rFonts w:ascii="Times New Roman" w:eastAsia="Times New Roman"/>
        </w:rPr>
        <w:t> </w:t>
      </w:r>
      <w:r>
        <w:rPr>
          <w:rFonts w:ascii="Times New Roman" w:eastAsia="Times New Roman"/>
        </w:rPr>
        <w:t>-</w:t>
      </w:r>
      <w:r>
        <w:rPr>
          <w:rFonts w:ascii="Times New Roman" w:eastAsia="Times New Roman"/>
        </w:rPr>
        <w:t> </w:t>
      </w:r>
      <w:r>
        <w:rPr>
          <w:rFonts w:ascii="Times New Roman" w:eastAsia="Times New Roman"/>
        </w:rPr>
        <w:t>InL</w:t>
      </w:r>
      <w:r>
        <w:rPr>
          <w:rFonts w:ascii="Times New Roman" w:eastAsia="Times New Roman"/>
        </w:rPr>
        <w:t>(</w:t>
      </w:r>
      <w:r>
        <w:rPr>
          <w:rFonts w:ascii="Times New Roman" w:eastAsia="Times New Roman"/>
        </w:rPr>
        <w:t>t</w:t>
      </w:r>
      <w:r>
        <w:rPr>
          <w:rFonts w:ascii="Times New Roman" w:eastAsia="Times New Roman"/>
        </w:rPr>
        <w:t>)</w:t>
      </w:r>
      <w:r>
        <w:tab/>
      </w:r>
      <w:r w:rsidP="AA7D325B">
        <w:t>(</w:t>
      </w:r>
      <w:r>
        <w:rPr>
          <w:rFonts w:ascii="Times New Roman" w:eastAsia="Times New Roman"/>
        </w:rPr>
        <w:t>4.13</w:t>
      </w:r>
      <w:r w:rsidP="AA7D325B">
        <w:t>)</w:t>
      </w:r>
    </w:p>
    <w:p w:rsidR="0018722C">
      <w:spacing w:beforeLines="0" w:before="0" w:afterLines="0" w:after="0" w:line="440" w:lineRule="auto"/>
      <w:pPr>
        <w:sectPr w:rsidR="00556256">
          <w:type w:val="continuous"/>
          <w:pgSz w:w="11910" w:h="16840"/>
          <w:pgMar w:header="903" w:footer="995" w:top="1160" w:bottom="1180" w:left="1580" w:right="15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vertAlign w:val="subscript"/>
          <w:i/>
        </w:rPr>
        <w:t xml:space="preserve">y </w:t>
      </w:r>
      <w:r>
        <w:rPr>
          <w:rFonts w:ascii="Times New Roman" w:hAnsi="Times New Roman" w:cstheme="minorBidi" w:eastAsiaTheme="minorHAnsi"/>
        </w:rPr>
        <w:t>(</w:t>
      </w:r>
      <w:r>
        <w:rPr>
          <w:kern w:val="2"/>
          <w:szCs w:val="22"/>
          <w:rFonts w:ascii="Times New Roman" w:hAnsi="Times New Roman" w:cstheme="minorBidi" w:eastAsiaTheme="minorHAnsi"/>
          <w:i/>
          <w:w w:val="105"/>
          <w:sz w:val="23"/>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vertAlign w:val="subscript"/>
          <w:i/>
        </w:rPr>
        <w:t xml:space="preserve">Y </w:t>
      </w:r>
      <w:r>
        <w:rPr>
          <w:rFonts w:ascii="Times New Roman" w:hAnsi="Times New Roman" w:cstheme="minorBidi" w:eastAsiaTheme="minorHAnsi"/>
        </w:rPr>
        <w:t>(</w:t>
      </w:r>
      <w:r>
        <w:rPr>
          <w:kern w:val="2"/>
          <w:szCs w:val="22"/>
          <w:rFonts w:ascii="Times New Roman" w:hAnsi="Times New Roman" w:cstheme="minorBidi" w:eastAsiaTheme="minorHAnsi"/>
          <w:i/>
          <w:w w:val="105"/>
          <w:sz w:val="23"/>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n</w:t>
      </w:r>
    </w:p>
    <w:p w:rsidR="0018722C">
      <w:pPr>
        <w:topLinePunct/>
      </w:pPr>
      <w:r>
        <w:t>将</w:t>
      </w:r>
      <w:r>
        <w:t>（</w:t>
      </w:r>
      <w:r>
        <w:rPr>
          <w:rFonts w:ascii="Times New Roman" w:eastAsia="Times New Roman"/>
          <w:spacing w:val="0"/>
        </w:rPr>
        <w:t>4.11</w:t>
      </w:r>
      <w:r>
        <w:t>）</w:t>
      </w:r>
      <w:r>
        <w:t>式带入</w:t>
      </w:r>
      <w:r>
        <w:t>（</w:t>
      </w:r>
      <w:r>
        <w:rPr>
          <w:rFonts w:ascii="Times New Roman" w:eastAsia="Times New Roman"/>
        </w:rPr>
        <w:t>4.14</w:t>
      </w:r>
      <w:r>
        <w:t>）</w:t>
      </w:r>
      <w:r>
        <w:t>式，并进行处理，可得：</w:t>
      </w:r>
    </w:p>
    <w:p w:rsidR="0018722C">
      <w:pPr>
        <w:topLinePunct/>
      </w:pPr>
      <w:r>
        <w:t>（</w:t>
      </w:r>
      <w:r>
        <w:rPr>
          <w:rFonts w:ascii="Times New Roman" w:eastAsia="Times New Roman"/>
        </w:rPr>
        <w:t>4.14</w:t>
      </w:r>
      <w:r>
        <w:t>）</w:t>
      </w:r>
    </w:p>
    <w:p w:rsidR="0018722C">
      <w:spacing w:beforeLines="0" w:before="0" w:afterLines="0" w:after="0" w:line="440" w:lineRule="auto"/>
      <w:pPr>
        <w:sectPr w:rsidR="00556256">
          <w:type w:val="continuous"/>
          <w:pgSz w:w="11910" w:h="16840"/>
          <w:pgMar w:top="1520" w:bottom="280" w:left="1580" w:right="1560"/>
          <w:cols w:num="2" w:equalWidth="0">
            <w:col w:w="6092" w:space="879"/>
            <w:col w:w="1799"/>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pacing w:val="2"/>
          <w:position w:val="-14"/>
          <w:sz w:val="24"/>
        </w:rPr>
        <w:t>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u w:val="single"/>
        </w:rPr>
        <w:t></w:t>
      </w:r>
      <w:r>
        <w:rPr>
          <w:rFonts w:ascii="Times New Roman" w:hAnsi="Times New Roman" w:cstheme="minorBidi" w:eastAsiaTheme="minorHAnsi"/>
          <w:i/>
          <w:u w:val="single"/>
        </w:rPr>
        <w:t xml:space="preserve"> </w:t>
      </w:r>
      <w:r>
        <w:rPr>
          <w:rFonts w:ascii="Times New Roman" w:hAnsi="Times New Roman" w:cstheme="minorBidi" w:eastAsiaTheme="minorHAnsi"/>
          <w:i/>
          <w:u w:val="single"/>
        </w:rPr>
        <w:t xml:space="preserve">n </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Symbol" w:hAnsi="Symbol" w:cstheme="minorBidi" w:eastAsiaTheme="minorHAnsi"/>
          <w:i/>
          <w:u w:val="single"/>
        </w:rPr>
        <w:t></w:t>
      </w:r>
      <w:r>
        <w:rPr>
          <w:rFonts w:ascii="Times New Roman" w:hAnsi="Times New Roman" w:cstheme="minorBidi" w:eastAsiaTheme="minorHAnsi"/>
          <w:i/>
          <w:u w:val="single"/>
        </w:rPr>
        <w:t xml:space="preserve"> </w:t>
      </w:r>
      <w:r>
        <w:rPr>
          <w:rFonts w:ascii="Times New Roman" w:hAnsi="Times New Roman" w:cstheme="minorBidi" w:eastAsiaTheme="minorHAnsi"/>
          <w:i/>
          <w:u w:val="single"/>
        </w:rPr>
        <w:t xml:space="preserve">g </w:t>
      </w:r>
      <w:r>
        <w:rPr>
          <w:rFonts w:ascii="Symbol" w:hAnsi="Symbol" w:cstheme="minorBidi" w:eastAsiaTheme="minorHAnsi"/>
          <w:u w:val="single"/>
        </w:rPr>
        <w:t></w:t>
      </w:r>
      <w:r>
        <w:rPr>
          <w:rFonts w:ascii="Times New Roman" w:hAnsi="Times New Roman" w:cstheme="minorBidi" w:eastAsiaTheme="minorHAnsi"/>
          <w:u w:val="single"/>
        </w:rPr>
        <w:t xml:space="preserve"> </w:t>
      </w:r>
      <w:r>
        <w:rPr>
          <w:rFonts w:ascii="Times New Roman" w:hAnsi="Times New Roman" w:cstheme="minorBidi" w:eastAsiaTheme="minorHAnsi"/>
          <w:u w:val="single"/>
        </w:rPr>
        <w:t>(</w:t>
      </w:r>
      <w:r>
        <w:rPr>
          <w:kern w:val="2"/>
          <w:szCs w:val="22"/>
          <w:rFonts w:ascii="Times New Roman" w:hAnsi="Times New Roman" w:cstheme="minorBidi" w:eastAsiaTheme="minorHAnsi"/>
          <w:spacing w:val="0"/>
          <w:sz w:val="24"/>
          <w:u w:val="single"/>
        </w:rPr>
        <w:t>1</w:t>
      </w:r>
      <w:r>
        <w:rPr>
          <w:kern w:val="2"/>
          <w:szCs w:val="22"/>
          <w:rFonts w:ascii="Symbol" w:hAnsi="Symbol" w:cstheme="minorBidi" w:eastAsiaTheme="minorHAnsi"/>
          <w:spacing w:val="0"/>
          <w:sz w:val="24"/>
          <w:u w:val="single"/>
        </w:rPr>
        <w:t></w:t>
      </w:r>
      <w:r>
        <w:rPr>
          <w:kern w:val="2"/>
          <w:szCs w:val="22"/>
          <w:rFonts w:ascii="Symbol" w:hAnsi="Symbol" w:cstheme="minorBidi" w:eastAsiaTheme="minorHAnsi"/>
          <w:i/>
          <w:spacing w:val="0"/>
          <w:sz w:val="25"/>
          <w:u w:val="single"/>
        </w:rPr>
        <w:t></w:t>
      </w:r>
      <w:r>
        <w:rPr>
          <w:kern w:val="2"/>
          <w:szCs w:val="22"/>
          <w:rFonts w:ascii="Times New Roman" w:hAnsi="Times New Roman" w:cstheme="minorBidi" w:eastAsiaTheme="minorHAnsi"/>
          <w:i/>
          <w:spacing w:val="0"/>
          <w:sz w:val="25"/>
          <w:u w:val="single"/>
        </w:rPr>
        <w:t xml:space="preserve"> </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z w:val="24"/>
          <w:u w:val="single"/>
        </w:rPr>
        <w:t xml:space="preserve"> </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i/>
          <w:sz w:val="25"/>
          <w:u w:val="single"/>
        </w:rPr>
        <w:t xml:space="preserve"> </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z w:val="24"/>
          <w:u w:val="single"/>
        </w:rPr>
        <w:t xml:space="preserve"> </w:t>
      </w:r>
      <w:r>
        <w:rPr>
          <w:kern w:val="2"/>
          <w:szCs w:val="22"/>
          <w:rFonts w:ascii="Symbol" w:hAnsi="Symbol" w:cstheme="minorBidi" w:eastAsiaTheme="minorHAnsi"/>
          <w:i/>
          <w:sz w:val="25"/>
          <w:u w:val="single"/>
        </w:rPr>
        <w:t></w:t>
      </w:r>
      <w:r>
        <w:rPr>
          <w:kern w:val="2"/>
          <w:szCs w:val="22"/>
          <w:rFonts w:ascii="Times New Roman" w:hAnsi="Times New Roman" w:cstheme="minorBidi" w:eastAsiaTheme="minorHAnsi"/>
          <w:i/>
          <w:sz w:val="25"/>
          <w:u w:val="single"/>
        </w:rPr>
        <w:t xml:space="preserve"> </w:t>
      </w:r>
      <w:r>
        <w:rPr>
          <w:rFonts w:ascii="Times New Roman" w:hAnsi="Times New Roman" w:cstheme="minorBidi" w:eastAsiaTheme="minorHAnsi"/>
          <w:u w:val="single"/>
        </w:rPr>
        <w:t>)</w:t>
      </w:r>
      <w:r>
        <w:rPr>
          <w:rFonts w:ascii="Times New Roman" w:hAnsi="Times New Roman" w:cstheme="minorBidi" w:eastAsiaTheme="minorHAnsi"/>
          <w:u w:val="single"/>
        </w:rPr>
        <w:t>(</w:t>
      </w:r>
      <w:r>
        <w:rPr>
          <w:kern w:val="2"/>
          <w:szCs w:val="22"/>
          <w:rFonts w:ascii="Times New Roman" w:hAnsi="Times New Roman" w:cstheme="minorBidi" w:eastAsiaTheme="minorHAnsi"/>
          <w:i/>
          <w:sz w:val="24"/>
          <w:u w:val="single"/>
        </w:rPr>
        <w:t xml:space="preserve">r </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z w:val="24"/>
          <w:u w:val="single"/>
        </w:rPr>
        <w:t xml:space="preserve"> </w:t>
      </w:r>
      <w:r>
        <w:rPr>
          <w:kern w:val="2"/>
          <w:szCs w:val="22"/>
          <w:rFonts w:ascii="Times New Roman" w:hAnsi="Times New Roman" w:cstheme="minorBidi" w:eastAsiaTheme="minorHAnsi"/>
          <w:i/>
          <w:sz w:val="24"/>
          <w:u w:val="single"/>
        </w:rPr>
        <w:t>c</w:t>
      </w:r>
      <w:r>
        <w:rPr>
          <w:rFonts w:ascii="Times New Roman" w:hAnsi="Times New Roman" w:cstheme="minorBidi" w:eastAsiaTheme="minorHAnsi"/>
          <w:u w:val="single"/>
        </w:rPr>
        <w:t>)</w:t>
      </w:r>
      <w:r>
        <w:rPr>
          <w:rFonts w:ascii="Symbol" w:hAnsi="Symbol" w:cstheme="minorBidi" w:eastAsiaTheme="minorHAnsi"/>
        </w:rPr>
        <w:t></w:t>
      </w:r>
      <w:r>
        <w:rPr>
          <w:rFonts w:ascii="Times New Roman" w:hAnsi="Times New Roman" w:cstheme="minorBidi" w:eastAsiaTheme="minorHAnsi"/>
          <w:i/>
        </w:rPr>
        <w:t xml:space="preserve">n </w:t>
      </w:r>
      <w:r>
        <w:rPr>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i/>
        </w:rPr>
        <w:t>y</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p>
    <w:p w:rsidR="0018722C">
      <w:spacing w:beforeLines="0" w:before="0" w:afterLines="0" w:after="0" w:line="440" w:lineRule="auto"/>
      <w:pPr>
        <w:sectPr w:rsidR="00556256">
          <w:type w:val="continuous"/>
          <w:pgSz w:w="11910" w:h="16840"/>
          <w:pgMar w:top="1520" w:bottom="280" w:left="1580" w:right="15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5600" from="116.052116pt,17.327761pt" to="363.248573pt,17.327761pt" stroked="true" strokeweight=".588174pt" strokecolor="#000000">
            <v:stroke dashstyle="solid"/>
            <w10:wrap type="none"/>
          </v:line>
        </w:pict>
      </w:r>
      <w:r>
        <w:rPr>
          <w:kern w:val="2"/>
          <w:szCs w:val="22"/>
          <w:rFonts w:ascii="Times New Roman" w:hAnsi="Times New Roman" w:cstheme="minorBidi" w:eastAsiaTheme="minorHAnsi"/>
          <w:spacing w:val="-4"/>
          <w:sz w:val="24"/>
        </w:rPr>
        <w:t>(</w:t>
      </w:r>
      <w:r>
        <w:rPr>
          <w:kern w:val="2"/>
          <w:szCs w:val="22"/>
          <w:rFonts w:ascii="Symbol" w:hAnsi="Symbol" w:cstheme="minorBidi" w:eastAsiaTheme="minorHAnsi"/>
          <w:i/>
          <w:spacing w:val="-4"/>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n</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g</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
          <w:sz w:val="24"/>
        </w:rPr>
        <w:t>(1</w:t>
      </w:r>
      <w:r>
        <w:rPr>
          <w:kern w:val="2"/>
          <w:szCs w:val="22"/>
          <w:rFonts w:ascii="Symbol" w:hAnsi="Symbol" w:cstheme="minorBidi" w:eastAsiaTheme="minorHAnsi"/>
          <w:spacing w:val="1"/>
          <w:sz w:val="24"/>
        </w:rPr>
        <w:t></w:t>
      </w:r>
      <w:r>
        <w:rPr>
          <w:kern w:val="2"/>
          <w:szCs w:val="22"/>
          <w:rFonts w:ascii="Symbol" w:hAnsi="Symbol" w:cstheme="minorBidi" w:eastAsiaTheme="minorHAnsi"/>
          <w:i/>
          <w:spacing w:val="1"/>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0"/>
          <w:sz w:val="24"/>
        </w:rPr>
        <w:t>)</w:t>
      </w:r>
      <w:r w:rsidR="001852F3">
        <w:rPr>
          <w:kern w:val="2"/>
          <w:szCs w:val="22"/>
          <w:rFonts w:ascii="Times New Roman" w:hAnsi="Times New Roman" w:cstheme="minorBidi" w:eastAsiaTheme="minorHAnsi"/>
          <w:spacing w:val="0"/>
          <w:sz w:val="24"/>
        </w:rPr>
        <w:t xml:space="preserve"> </w:t>
      </w:r>
      <w:r>
        <w:rPr>
          <w:kern w:val="2"/>
          <w:szCs w:val="22"/>
          <w:rFonts w:ascii="Times New Roman" w:hAnsi="Times New Roman" w:cstheme="minorBidi" w:eastAsiaTheme="minorHAnsi"/>
          <w:i/>
          <w:spacing w:val="0"/>
          <w:sz w:val="24"/>
        </w:rPr>
        <w:t>r</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
          <w:sz w:val="24"/>
        </w:rPr>
        <w:t>(1</w:t>
      </w:r>
      <w:r>
        <w:rPr>
          <w:kern w:val="2"/>
          <w:szCs w:val="22"/>
          <w:rFonts w:ascii="Symbol" w:hAnsi="Symbol" w:cstheme="minorBidi" w:eastAsiaTheme="minorHAnsi"/>
          <w:spacing w:val="1"/>
          <w:sz w:val="24"/>
        </w:rPr>
        <w:t></w:t>
      </w:r>
      <w:r>
        <w:rPr>
          <w:kern w:val="2"/>
          <w:szCs w:val="22"/>
          <w:rFonts w:ascii="Symbol" w:hAnsi="Symbol" w:cstheme="minorBidi" w:eastAsiaTheme="minorHAnsi"/>
          <w:i/>
          <w:spacing w:val="1"/>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c </w:t>
      </w:r>
      <w:r>
        <w:rPr>
          <w:kern w:val="2"/>
          <w:szCs w:val="22"/>
          <w:rFonts w:ascii="Times New Roman" w:hAnsi="Times New Roman" w:cstheme="minorBidi" w:eastAsiaTheme="minorHAnsi"/>
          <w:spacing w:val="5"/>
          <w:sz w:val="24"/>
        </w:rPr>
        <w:t>1</w:t>
      </w:r>
      <w:r>
        <w:rPr>
          <w:kern w:val="2"/>
          <w:szCs w:val="22"/>
          <w:rFonts w:ascii="Symbol" w:hAnsi="Symbol" w:cstheme="minorBidi" w:eastAsiaTheme="minorHAnsi"/>
          <w:spacing w:val="5"/>
          <w:sz w:val="24"/>
        </w:rPr>
        <w:t></w:t>
      </w:r>
      <w:r>
        <w:rPr>
          <w:kern w:val="2"/>
          <w:szCs w:val="22"/>
          <w:rFonts w:ascii="Symbol" w:hAnsi="Symbol" w:cstheme="minorBidi" w:eastAsiaTheme="minorHAnsi"/>
          <w:i/>
          <w:spacing w:val="5"/>
          <w:sz w:val="25"/>
        </w:rPr>
        <w:t></w:t>
      </w:r>
    </w:p>
    <w:p w:rsidR="0018722C">
      <w:pPr>
        <w:pStyle w:val="cw24"/>
        <w:topLinePunct/>
      </w:pPr>
      <w:r>
        <w:rPr>
          <w:rFonts w:cstheme="minorBidi" w:hAnsiTheme="minorHAnsi" w:eastAsiaTheme="minorHAnsi" w:asciiTheme="minorHAnsi" w:ascii="宋体" w:hAnsi="宋体" w:eastAsia="宋体" w:cs="宋体"/>
          <w:b/>
        </w:rPr>
        <w:t>3. </w:t>
      </w:r>
      <w:r>
        <w:rPr>
          <w:rFonts w:cstheme="minorBidi" w:hAnsiTheme="minorHAnsi" w:eastAsiaTheme="minorHAnsi" w:asciiTheme="minorHAnsi" w:ascii="宋体" w:hAnsi="宋体" w:eastAsia="宋体" w:cs="宋体"/>
          <w:b/>
        </w:rPr>
        <w:t>模型结果的分析</w:t>
      </w:r>
    </w:p>
    <w:p w:rsidR="0018722C">
      <w:pPr>
        <w:pStyle w:val="Heading5"/>
        <w:topLinePunct/>
      </w:pPr>
      <w:r>
        <w:t>（</w:t>
      </w:r>
      <w:r>
        <w:rPr>
          <w:b/>
        </w:rPr>
        <w:t>1</w:t>
      </w:r>
      <w:r>
        <w:t>）</w:t>
      </w:r>
      <w:r>
        <w:t xml:space="preserve">基于</w:t>
      </w:r>
      <w:r>
        <w:t>（</w:t>
      </w:r>
      <w:r>
        <w:rPr>
          <w:b/>
        </w:rPr>
        <w:t>4.11</w:t>
      </w:r>
      <w:r>
        <w:t>）</w:t>
      </w:r>
      <w:r>
        <w:t>式对总产出增长率的分析</w:t>
      </w:r>
    </w:p>
    <w:p w:rsidR="0018722C">
      <w:pPr>
        <w:topLinePunct/>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c</w:t>
      </w:r>
    </w:p>
    <w:p w:rsidR="0018722C">
      <w:pPr>
        <w:topLinePunct/>
      </w:pPr>
      <w:r>
        <w:t>（</w:t>
      </w:r>
      <w:r>
        <w:rPr>
          <w:rFonts w:ascii="Times New Roman" w:eastAsia="Times New Roman"/>
        </w:rPr>
        <w:t>4.15</w:t>
      </w:r>
      <w:r>
        <w:t>）</w:t>
      </w:r>
    </w:p>
    <w:p w:rsidR="0018722C">
      <w:spacing w:beforeLines="0" w:before="0" w:afterLines="0" w:after="0" w:line="440" w:lineRule="auto"/>
      <w:pPr>
        <w:sectPr w:rsidR="00556256">
          <w:type w:val="continuous"/>
          <w:pgSz w:w="11910" w:h="16840"/>
          <w:pgMar w:top="1520" w:bottom="280" w:left="1580" w:right="1560"/>
          <w:cols w:num="2" w:equalWidth="0">
            <w:col w:w="5673" w:space="1373"/>
            <w:col w:w="1724"/>
          </w:cols>
        </w:sectPr>
        <w:topLinePunct/>
      </w:pPr>
    </w:p>
    <w:p w:rsidR="0018722C">
      <w:pPr>
        <w:pStyle w:val="ae"/>
        <w:topLinePunct/>
      </w:pPr>
      <w:r>
        <w:pict>
          <v:line style="position:absolute;mso-position-horizontal-relative:page;mso-position-vertical-relative:paragraph;z-index:1408" from="295.438202pt,1.769976pt" to="345.777179pt,1.769976pt" stroked="true" strokeweight=".402922pt" strokecolor="#000000">
            <v:stroke dashstyle="solid"/>
            <w10:wrap type="none"/>
          </v:line>
        </w:pict>
      </w:r>
      <w:r>
        <w:t>自然资源对经济增长的约束作用为</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p>
    <w:p w:rsidR="0018722C">
      <w:pPr>
        <w:pStyle w:val="BodyText"/>
        <w:spacing w:line="281" w:lineRule="exact"/>
        <w:ind w:leftChars="0" w:left="363"/>
        <w:topLinePunct/>
      </w:pPr>
      <w:r>
        <w:br w:type="column"/>
      </w:r>
      <w:r>
        <w:rPr>
          <w:sz w:val="28"/>
        </w:rPr>
        <w:t>，</w:t>
      </w:r>
      <w:r>
        <w:t>由假设条件可以判断，此式</w:t>
      </w:r>
    </w:p>
    <w:p w:rsidR="0018722C">
      <w:pPr>
        <w:spacing w:after="0" w:line="281" w:lineRule="auto"/>
        <w:sectPr w:rsidR="00556256">
          <w:type w:val="continuous"/>
          <w:pgSz w:w="11910" w:h="16840"/>
          <w:pgMar w:top="1520" w:bottom="280" w:left="1580" w:right="1560"/>
          <w:cols w:num="3" w:equalWidth="0">
            <w:col w:w="4301" w:space="40"/>
            <w:col w:w="633" w:space="39"/>
            <w:col w:w="3757"/>
          </w:cols>
        </w:sectPr>
      </w:pPr>
    </w:p>
    <w:p w:rsidR="0018722C">
      <w:pPr>
        <w:topLinePunct/>
      </w:pPr>
      <w:r>
        <w:t>是一个正数</w:t>
      </w:r>
      <w:r>
        <w:t>（</w:t>
      </w:r>
      <w:r>
        <w:rPr>
          <w:rFonts w:ascii="Times New Roman" w:eastAsia="Times New Roman"/>
        </w:rPr>
        <w:t>c</w:t>
      </w:r>
      <w:r>
        <w:t>为资源的消耗率，在经济增长的过程中必然会发生资源的损耗，</w:t>
      </w:r>
      <w:r>
        <w:t>故</w:t>
      </w:r>
      <w:r>
        <w:rPr>
          <w:rFonts w:ascii="Times New Roman" w:eastAsia="Times New Roman"/>
        </w:rPr>
        <w:t>c&gt;</w:t>
      </w:r>
      <w:r w:rsidR="004B696B">
        <w:rPr>
          <w:rFonts w:ascii="Times New Roman" w:eastAsia="Times New Roman"/>
        </w:rPr>
        <w:t xml:space="preserve"> </w:t>
      </w:r>
      <w:r>
        <w:rPr>
          <w:rFonts w:ascii="Times New Roman" w:eastAsia="Times New Roman"/>
        </w:rPr>
        <w:t>0</w:t>
      </w:r>
      <w:r>
        <w:t>）</w:t>
      </w:r>
      <w:r>
        <w:t>。即自然资源对经济增长存在一定的负面约束效应。</w:t>
      </w:r>
    </w:p>
    <w:p w:rsidR="0018722C">
      <w:pPr>
        <w:topLinePunct/>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r</w:t>
      </w:r>
    </w:p>
    <w:p w:rsidR="0018722C">
      <w:spacing w:beforeLines="0" w:before="0" w:afterLines="0" w:after="0" w:line="440" w:lineRule="auto"/>
      <w:pPr>
        <w:sectPr w:rsidR="00556256">
          <w:type w:val="continuous"/>
          <w:pgSz w:w="11910" w:h="16840"/>
          <w:pgMar w:top="1520" w:bottom="280" w:left="1580" w:right="1560"/>
        </w:sectPr>
        <w:topLinePunct/>
      </w:pPr>
    </w:p>
    <w:p w:rsidR="0018722C">
      <w:pPr>
        <w:pStyle w:val="ae"/>
        <w:topLinePunct/>
      </w:pPr>
      <w:r>
        <w:pict>
          <v:line style="position:absolute;mso-position-horizontal-relative:page;mso-position-vertical-relative:paragraph;z-index:1432" from="329.285645pt,1.337107pt" to="379.530894pt,1.337107pt" stroked="true" strokeweight=".401991pt" strokecolor="#000000">
            <v:stroke dashstyle="solid"/>
            <w10:wrap type="none"/>
          </v:line>
        </w:pict>
      </w:r>
      <w:r>
        <w:rPr>
          <w:spacing w:val="-4"/>
        </w:rPr>
        <w:t>同时，自然资源对经济增长的驱动作用为</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p>
    <w:p w:rsidR="0018722C">
      <w:pPr>
        <w:topLinePunct/>
      </w:pPr>
      <w:r>
        <w:br w:type="column"/>
      </w:r>
      <w:r>
        <w:t>，由假设条件可以判断，</w:t>
      </w:r>
    </w:p>
    <w:p w:rsidR="0018722C">
      <w:pPr>
        <w:spacing w:after="0" w:line="266" w:lineRule="auto"/>
        <w:sectPr w:rsidR="00556256">
          <w:type w:val="continuous"/>
          <w:pgSz w:w="11910" w:h="16840"/>
          <w:pgMar w:top="1520" w:bottom="280" w:left="1580" w:right="1560"/>
          <w:cols w:num="3" w:equalWidth="0">
            <w:col w:w="4978" w:space="40"/>
            <w:col w:w="632" w:space="39"/>
            <w:col w:w="3081"/>
          </w:cols>
        </w:sectPr>
      </w:pPr>
    </w:p>
    <w:p w:rsidR="0018722C">
      <w:pPr>
        <w:topLinePunct/>
      </w:pPr>
      <w:r>
        <w:t>此式也是一个正数。</w:t>
      </w:r>
      <w:r>
        <w:rPr>
          <w:rFonts w:ascii="Times New Roman" w:eastAsia="Times New Roman"/>
        </w:rPr>
        <w:t>r</w:t>
      </w:r>
      <w:r>
        <w:t>的值一般为正，即使是可耗竭资源，其可再生率也是一个</w:t>
      </w:r>
      <w:r>
        <w:t>无限接近</w:t>
      </w:r>
      <w:r>
        <w:rPr>
          <w:rFonts w:ascii="Times New Roman" w:eastAsia="Times New Roman"/>
        </w:rPr>
        <w:t>0</w:t>
      </w:r>
      <w:r>
        <w:t>的正数；而可再生资源的可再生率是个显著大于</w:t>
      </w:r>
      <w:r>
        <w:rPr>
          <w:rFonts w:ascii="Times New Roman" w:eastAsia="Times New Roman"/>
        </w:rPr>
        <w:t>0</w:t>
      </w:r>
      <w:r>
        <w:t>的正数。仅从驱动经济的角度来看，可再生资源对经济增长的贡献大于可耗竭资源。</w:t>
      </w:r>
    </w:p>
    <w:p w:rsidR="0018722C">
      <w:pPr>
        <w:topLinePunct/>
      </w:pPr>
      <w:r>
        <w:t>基于上述两点的分析，自然资源对经济增长的综合效应取决于两个数值的大</w:t>
      </w:r>
      <w:r>
        <w:t>小关系。若前者大于后者，则自然资源对经济增长的约束作用更显著；前者等于</w:t>
      </w:r>
      <w:r>
        <w:t>后者，说明自然资源对经济增长呈现中性，不发挥影响；而前者小于后者，表明自然资源对经济增长更多的体现一种驱动作用。</w:t>
      </w:r>
    </w:p>
    <w:p w:rsidR="0018722C">
      <w:pPr>
        <w:topLinePunct/>
      </w:pPr>
      <w:r>
        <w:t>在经济增长的较低阶段，能耗</w:t>
      </w:r>
      <w:r>
        <w:rPr>
          <w:rFonts w:ascii="Times New Roman" w:eastAsia="Times New Roman"/>
        </w:rPr>
        <w:t>c</w:t>
      </w:r>
      <w:r>
        <w:t>较小，可耗竭资源对经济增长的约束作用不</w:t>
      </w:r>
      <w:r>
        <w:t>够明显，主要体现在驱动作用；而在经济增长到一定阶段后，随着工业化进程的</w:t>
      </w:r>
      <w:r>
        <w:t>加速，传统可耗竭资源的能耗</w:t>
      </w:r>
      <w:r>
        <w:rPr>
          <w:rFonts w:ascii="Times New Roman" w:eastAsia="Times New Roman"/>
        </w:rPr>
        <w:t>c</w:t>
      </w:r>
      <w:r>
        <w:t>也逐渐增大，为了克服逐渐增加的约束效应，必</w:t>
      </w:r>
      <w:r>
        <w:t>须通过提高可耗竭资源的利用率、大力开发可再生资源来增加</w:t>
      </w:r>
      <w:r>
        <w:rPr>
          <w:rFonts w:ascii="Times New Roman" w:eastAsia="Times New Roman"/>
        </w:rPr>
        <w:t>r</w:t>
      </w:r>
      <w:r>
        <w:t>的数值，通过降</w:t>
      </w:r>
      <w:r>
        <w:t>低可耗竭资源在一次能源消费结构中的比重</w:t>
      </w:r>
      <w:r>
        <w:t>（</w:t>
      </w:r>
      <w:r>
        <w:t>即增强可再生资源对可耗竭资源</w:t>
      </w:r>
      <w:r>
        <w:t>的</w:t>
      </w:r>
    </w:p>
    <w:p w:rsidR="0018722C">
      <w:pPr>
        <w:topLinePunct/>
      </w:pPr>
      <w:r>
        <w:t>替代</w:t>
      </w:r>
      <w:r>
        <w:t>）</w:t>
      </w:r>
      <w:r>
        <w:t>来降低</w:t>
      </w:r>
      <w:r>
        <w:rPr>
          <w:rFonts w:ascii="Times New Roman" w:eastAsia="Times New Roman"/>
        </w:rPr>
        <w:t>c</w:t>
      </w:r>
      <w:r>
        <w:t>的数值，从而使自然资源对经济增长的综合效应为正，推动经济</w:t>
      </w:r>
      <w:r>
        <w:t>可持续增长。因此，由模型推导的结果可知：在经济增长的不同阶段，经济增长所依赖的资源由可耗竭资源逐渐过渡到可再生资源。</w:t>
      </w:r>
    </w:p>
    <w:p w:rsidR="0018722C">
      <w:pPr>
        <w:topLinePunct/>
      </w:pPr>
      <w:r>
        <w:t>而由</w:t>
      </w:r>
      <w:r>
        <w:t>（</w:t>
      </w:r>
      <w:r>
        <w:rPr>
          <w:rFonts w:ascii="Times New Roman" w:eastAsia="Times New Roman"/>
        </w:rPr>
        <w:t>4.11</w:t>
      </w:r>
      <w:r>
        <w:t>）</w:t>
      </w:r>
      <w:r>
        <w:t xml:space="preserve">式可知，劳动力和技术进步对经济增长的贡献系数均为正数，</w:t>
      </w:r>
      <w:r w:rsidR="001852F3">
        <w:t xml:space="preserve">说明了劳动力投入和技术进步均能驱动经济总产出的增长。</w:t>
      </w:r>
    </w:p>
    <w:p w:rsidR="0018722C">
      <w:pPr>
        <w:pStyle w:val="Heading5"/>
        <w:topLinePunct/>
      </w:pPr>
      <w:r>
        <w:t>（</w:t>
      </w:r>
      <w:r>
        <w:rPr>
          <w:b/>
        </w:rPr>
        <w:t>2</w:t>
      </w:r>
      <w:r>
        <w:t>）</w:t>
      </w:r>
      <w:r>
        <w:t xml:space="preserve">基于</w:t>
      </w:r>
      <w:r>
        <w:t>（</w:t>
      </w:r>
      <w:r>
        <w:rPr>
          <w:b/>
        </w:rPr>
        <w:t>4.15</w:t>
      </w:r>
      <w:r>
        <w:t>）</w:t>
      </w:r>
      <w:r>
        <w:t>式对人均产出增长率的分析</w:t>
      </w:r>
    </w:p>
    <w:p w:rsidR="0018722C">
      <w:pPr>
        <w:topLinePunct/>
      </w:pPr>
      <w:r>
        <w:t>由</w:t>
      </w:r>
      <w:r>
        <w:t>（</w:t>
      </w:r>
      <w:r>
        <w:rPr>
          <w:rFonts w:ascii="Times New Roman" w:eastAsia="Times New Roman"/>
        </w:rPr>
        <w:t>4.15</w:t>
      </w:r>
      <w:r>
        <w:t>）</w:t>
      </w:r>
      <w:r>
        <w:t>式的分析结果可知，自然资源对人均产出增长的约束作用和驱动</w:t>
      </w:r>
    </w:p>
    <w:p w:rsidR="0018722C">
      <w:spacing w:beforeLines="0" w:before="0" w:afterLines="0" w:after="0" w:line="440" w:lineRule="auto"/>
      <w:pPr>
        <w:sectPr w:rsidR="00556256">
          <w:type w:val="continuous"/>
          <w:pgSz w:w="11910" w:h="16840"/>
          <w:pgMar w:header="903" w:footer="995" w:top="1160" w:bottom="1180" w:left="1580" w:right="1580"/>
        </w:sectPr>
        <w:topLinePunct/>
      </w:pPr>
    </w:p>
    <w:p w:rsidR="0018722C">
      <w:pPr>
        <w:topLinePunct/>
      </w:pPr>
    </w:p>
    <w:p w:rsidR="0018722C">
      <w:pPr>
        <w:pStyle w:val="ae"/>
        <w:topLinePunct/>
      </w:pPr>
      <w:r>
        <w:pict>
          <v:line style="position:absolute;mso-position-horizontal-relative:page;mso-position-vertical-relative:paragraph;z-index:-85528" from="151.442032pt,3.772998pt" to="201.921265pt,3.772998pt" stroked="true" strokeweight=".401991pt" strokecolor="#000000">
            <v:stroke dashstyle="solid"/>
            <w10:wrap type="none"/>
          </v:line>
        </w:pict>
      </w:r>
      <w:r>
        <w:t>作用分别为</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c</w:t>
      </w:r>
      <w:r>
        <w:rPr>
          <w:rFonts w:ascii="Times New Roman" w:hAnsi="Times New Roman" w:cstheme="minorBidi" w:eastAsiaTheme="minorHAnsi"/>
          <w:i/>
        </w:rPr>
        <w:t xml:space="preserve"> </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r</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5504" from="217.340759pt,2.609180pt" to="267.773465pt,2.609180pt" stroked="true" strokeweight=".401991pt" strokecolor="#000000">
            <v:stroke dashstyle="solid"/>
            <w10:wrap type="none"/>
          </v:line>
        </w:pict>
      </w:r>
      <w:r>
        <w:rPr>
          <w:kern w:val="2"/>
          <w:szCs w:val="22"/>
          <w:rFonts w:cstheme="minorBidi" w:hAnsiTheme="minorHAnsi" w:eastAsiaTheme="minorHAnsi" w:asciiTheme="minorHAnsi"/>
          <w:w w:val="105"/>
          <w:sz w:val="24"/>
        </w:rPr>
        <w:t>和</w:t>
      </w:r>
      <w:r>
        <w:rPr>
          <w:kern w:val="2"/>
          <w:szCs w:val="22"/>
          <w:rFonts w:ascii="Times New Roman" w:hAnsi="Times New Roman" w:cstheme="minorBidi" w:eastAsiaTheme="minorHAnsi"/>
          <w:spacing w:val="2"/>
          <w:w w:val="105"/>
          <w:sz w:val="16"/>
        </w:rPr>
        <w:t>1</w:t>
      </w:r>
      <w:r>
        <w:rPr>
          <w:kern w:val="2"/>
          <w:szCs w:val="22"/>
          <w:rFonts w:ascii="Symbol" w:hAnsi="Symbol" w:cstheme="minorBidi" w:eastAsiaTheme="minorHAnsi"/>
          <w:spacing w:val="2"/>
          <w:w w:val="105"/>
          <w:sz w:val="16"/>
        </w:rPr>
        <w:t></w:t>
      </w:r>
      <w:r>
        <w:rPr>
          <w:kern w:val="2"/>
          <w:szCs w:val="22"/>
          <w:rFonts w:ascii="Symbol" w:hAnsi="Symbol" w:cstheme="minorBidi" w:eastAsiaTheme="minorHAnsi"/>
          <w:i/>
          <w:spacing w:val="2"/>
          <w:w w:val="105"/>
          <w:sz w:val="17"/>
        </w:rPr>
        <w:t></w:t>
      </w:r>
    </w:p>
    <w:p w:rsidR="0018722C">
      <w:pPr>
        <w:topLinePunct/>
      </w:pPr>
      <w:r>
        <w:t>，综合效应取决于两者的大小关系，具体分析</w:t>
      </w:r>
    </w:p>
    <w:p w:rsidR="0018722C">
      <w:spacing w:beforeLines="0" w:before="0" w:afterLines="0" w:after="0" w:line="440" w:lineRule="auto"/>
      <w:pPr>
        <w:sectPr w:rsidR="00556256">
          <w:type w:val="continuous"/>
          <w:pgSz w:w="11910" w:h="16840"/>
          <w:pgMar w:top="1520" w:bottom="280" w:left="1580" w:right="1580"/>
          <w:cols w:num="4" w:equalWidth="0">
            <w:col w:w="1421" w:space="40"/>
            <w:col w:w="992" w:space="39"/>
            <w:col w:w="1271" w:space="40"/>
            <w:col w:w="4947"/>
          </w:cols>
        </w:sectPr>
        <w:topLinePunct/>
      </w:pPr>
    </w:p>
    <w:p w:rsidR="0018722C">
      <w:pPr>
        <w:topLinePunct/>
      </w:pPr>
      <w:r>
        <w:t>同上文一致，此处不再赘述。</w:t>
      </w:r>
    </w:p>
    <w:p w:rsidR="0018722C">
      <w:pPr>
        <w:topLinePunct/>
      </w:pPr>
      <w:r>
        <w:t>而劳动力增长对人均产出的增长率起到了负向约束作用，这与劳动力增长对</w:t>
      </w:r>
      <w:r>
        <w:t>总产出的增长率起正向驱动作用的结论相反。可以推断，不断增加的劳动力人口</w:t>
      </w:r>
      <w:r>
        <w:t>对总产出的“稀释”效应超过了人口红利带来的积极影响。</w:t>
      </w:r>
    </w:p>
    <w:p w:rsidR="0018722C">
      <w:pPr>
        <w:topLinePunct/>
      </w:pPr>
      <w:r>
        <w:t>而技术进步对于人均产出的增长依然具有正向驱动作用，与技术进步对总产</w:t>
      </w:r>
      <w:r>
        <w:t>出的贡献率相同。说明了无论在总产出层面还是人均产出层面，技术进步对产出的增长均发挥了相同的重要作用。</w:t>
      </w:r>
    </w:p>
    <w:p w:rsidR="0018722C">
      <w:pPr>
        <w:pStyle w:val="Heading3"/>
        <w:topLinePunct/>
        <w:ind w:left="200" w:hangingChars="200" w:hanging="200"/>
      </w:pPr>
      <w:bookmarkStart w:id="852686" w:name="_Toc686852686"/>
      <w:bookmarkStart w:name="_bookmark48" w:id="111"/>
      <w:bookmarkEnd w:id="111"/>
      <w:r>
        <w:rPr>
          <w:b/>
        </w:rPr>
        <w:t>4.1.2</w:t>
      </w:r>
      <w:r>
        <w:t xml:space="preserve"> </w:t>
      </w:r>
      <w:bookmarkStart w:name="_bookmark48" w:id="112"/>
      <w:bookmarkEnd w:id="112"/>
      <w:r>
        <w:t>实证模型的确定</w:t>
      </w:r>
      <w:bookmarkEnd w:id="852686"/>
    </w:p>
    <w:p w:rsidR="0018722C">
      <w:pPr>
        <w:pStyle w:val="Heading3"/>
        <w:topLinePunct/>
        <w:ind w:left="200" w:hangingChars="200" w:hanging="200"/>
      </w:pPr>
      <w:bookmarkStart w:id="852687" w:name="_Toc686852687"/>
      <w:r>
        <w:t>4.1.1 </w:t>
      </w:r>
      <w:r>
        <w:t>节进行模型推导，得出结论并进行了定性分析。本小节从实证检验的</w:t>
      </w:r>
      <w:r>
        <w:t>角度出发，进行定量分析，试图探究在不同的经济增长阶段时，各种要素投入</w:t>
      </w:r>
      <w:r>
        <w:t>（</w:t>
      </w:r>
      <w:r>
        <w:t>尤其是各种资源要素投入</w:t>
      </w:r>
      <w:r>
        <w:t>）</w:t>
      </w:r>
      <w:r>
        <w:t>对经济增长影响的差异性，从而为第五章相关的政策建</w:t>
      </w:r>
      <w:r>
        <w:t>议提供依据。此处的操作过程均利用</w:t>
      </w:r>
      <w:r>
        <w:t>stata 12.0</w:t>
      </w:r>
      <w:r>
        <w:t>软件完成。</w:t>
      </w:r>
      <w:bookmarkEnd w:id="852687"/>
    </w:p>
    <w:p w:rsidR="0018722C">
      <w:pPr>
        <w:pStyle w:val="cw24"/>
        <w:topLinePunct/>
      </w:pPr>
      <w:r>
        <w:rPr>
          <w:rFonts w:cstheme="minorBidi" w:hAnsiTheme="minorHAnsi" w:eastAsiaTheme="minorHAnsi" w:asciiTheme="minorHAnsi" w:ascii="宋体" w:hAnsi="宋体" w:eastAsia="宋体" w:cs="宋体"/>
          <w:b/>
        </w:rPr>
        <w:t>1. </w:t>
      </w:r>
      <w:r>
        <w:rPr>
          <w:rFonts w:cstheme="minorBidi" w:hAnsiTheme="minorHAnsi" w:eastAsiaTheme="minorHAnsi" w:asciiTheme="minorHAnsi" w:ascii="宋体" w:hAnsi="宋体" w:eastAsia="宋体" w:cs="宋体"/>
          <w:b/>
        </w:rPr>
        <w:t>面板模型的选择</w:t>
      </w:r>
    </w:p>
    <w:p w:rsidR="0018722C">
      <w:pPr>
        <w:topLinePunct/>
      </w:pPr>
      <w:r>
        <w:t>多数相关研究运用了时间序列的分析方法，如考察经济增长与某个变量间的</w:t>
      </w:r>
      <w:r>
        <w:t>协整关系等。但中国幅员辽阔，各省、自治区和直辖市间经济增长的表现存在一定的差异，即使在同一时期，不同地区的经济增长驱动因素也有较大的不同，统</w:t>
      </w:r>
      <w:r>
        <w:t>一用国家的年度数据进行时间序列分析，必然忽视了区域层面的差异性，得出的实证结果可能不具有较强的说服力。</w:t>
      </w:r>
    </w:p>
    <w:p w:rsidR="0018722C">
      <w:pPr>
        <w:topLinePunct/>
      </w:pPr>
      <w:r>
        <w:t>因此，本文选取面板模型，基于中国</w:t>
      </w:r>
      <w:r>
        <w:rPr>
          <w:rFonts w:ascii="Times New Roman" w:eastAsia="Times New Roman"/>
        </w:rPr>
        <w:t>30</w:t>
      </w:r>
      <w:r>
        <w:t>个省、自治区和直辖市的数据进行</w:t>
      </w:r>
      <w:r>
        <w:t>分析</w:t>
      </w:r>
      <w:r>
        <w:t>（</w:t>
      </w:r>
      <w:r>
        <w:t>其中，我国西藏自治区数据不全，且传统燃料以木柴和牛羊粪为主，能源结构与本文模型变量有很大差别，故而予以剔除，下文不再赘述</w:t>
      </w:r>
      <w:r>
        <w:t>）</w:t>
      </w:r>
      <w:r>
        <w:t>。多数相关文</w:t>
      </w:r>
      <w:r>
        <w:t>献均是将中国分为不同的地理区域进行研究，而为了探索经济增长处于不同阶段</w:t>
      </w:r>
      <w:r>
        <w:t>时资源要素对经济增长的影响，本文首先将</w:t>
      </w:r>
      <w:r>
        <w:rPr>
          <w:rFonts w:ascii="Times New Roman" w:eastAsia="Times New Roman"/>
        </w:rPr>
        <w:t>30</w:t>
      </w:r>
      <w:r>
        <w:t>个省份的数据作为整体面板，探</w:t>
      </w:r>
      <w:r>
        <w:t>索不同因素对国家经济增长的综合效应。然后深入到具体的区域层面，探讨在</w:t>
      </w:r>
      <w:r>
        <w:t>不</w:t>
      </w:r>
    </w:p>
    <w:p w:rsidR="0018722C">
      <w:pPr>
        <w:topLinePunct/>
      </w:pPr>
      <w:r>
        <w:t>同地区各因素对经济增长的综合影响有何差异。基于库兹涅茨对经济增长阶段的</w:t>
      </w:r>
      <w:r>
        <w:t>总量划分标准，以</w:t>
      </w:r>
      <w:r>
        <w:rPr>
          <w:rFonts w:ascii="Times New Roman" w:eastAsia="Times New Roman"/>
        </w:rPr>
        <w:t>2012</w:t>
      </w:r>
      <w:r>
        <w:t>年中国各省份的</w:t>
      </w:r>
      <w:r>
        <w:rPr>
          <w:rFonts w:ascii="Times New Roman" w:eastAsia="Times New Roman"/>
        </w:rPr>
        <w:t>GDP</w:t>
      </w:r>
      <w:r>
        <w:t>排序为依据，将</w:t>
      </w:r>
      <w:r>
        <w:rPr>
          <w:rFonts w:ascii="Times New Roman" w:eastAsia="Times New Roman"/>
        </w:rPr>
        <w:t>GDP</w:t>
      </w:r>
      <w:r>
        <w:t>排名前十名</w:t>
      </w:r>
      <w:r>
        <w:t>的省份作为第一组分面板，即衡量的是较发达地区的经济增长状况；将</w:t>
      </w:r>
      <w:r>
        <w:rPr>
          <w:rFonts w:ascii="Times New Roman" w:eastAsia="Times New Roman"/>
        </w:rPr>
        <w:t>GDP</w:t>
      </w:r>
      <w:r>
        <w:t>排</w:t>
      </w:r>
      <w:r>
        <w:t>名居中的十个省份作为第二组分面板，代表了发展水平中等的地区的经济增长状</w:t>
      </w:r>
      <w:r>
        <w:t>况；将</w:t>
      </w:r>
      <w:r>
        <w:rPr>
          <w:rFonts w:ascii="Times New Roman" w:eastAsia="Times New Roman"/>
        </w:rPr>
        <w:t>GDP</w:t>
      </w:r>
      <w:r>
        <w:t>排名最后的十个省份作为第三组分面板，作为欠发达地区经济增长</w:t>
      </w:r>
      <w:r>
        <w:t>状况的代表。通过模型的比较和分析，得出相应的结论。最后，针对线性回归模</w:t>
      </w:r>
      <w:r>
        <w:t>型的不足，引入了包含二次项的多元回归模型，并将所得的实证结果与线性模型进行了对比。</w:t>
      </w:r>
    </w:p>
    <w:p w:rsidR="0018722C">
      <w:pPr>
        <w:pStyle w:val="cw24"/>
        <w:topLinePunct/>
      </w:pPr>
      <w:r>
        <w:rPr>
          <w:rFonts w:cstheme="minorBidi" w:hAnsiTheme="minorHAnsi" w:eastAsiaTheme="minorHAnsi" w:asciiTheme="minorHAnsi" w:ascii="宋体" w:hAnsi="宋体" w:eastAsia="宋体" w:cs="宋体"/>
          <w:b/>
        </w:rPr>
        <w:t>2. </w:t>
      </w:r>
      <w:r>
        <w:rPr>
          <w:rFonts w:cstheme="minorBidi" w:hAnsiTheme="minorHAnsi" w:eastAsiaTheme="minorHAnsi" w:asciiTheme="minorHAnsi" w:ascii="宋体" w:hAnsi="宋体" w:eastAsia="宋体" w:cs="宋体"/>
          <w:b/>
        </w:rPr>
        <w:t>回归模型的选择</w:t>
      </w:r>
    </w:p>
    <w:p w:rsidR="0018722C">
      <w:pPr>
        <w:topLinePunct/>
      </w:pPr>
      <w:r>
        <w:rPr>
          <w:rFonts w:cstheme="minorBidi" w:hAnsiTheme="minorHAnsi" w:eastAsiaTheme="minorHAnsi" w:asciiTheme="minorHAnsi"/>
        </w:rPr>
        <w:t>对</w:t>
      </w:r>
      <w:r>
        <w:rPr>
          <w:rFonts w:ascii="Times New Roman" w:hAnsi="Times New Roman" w:cstheme="minorBidi" w:eastAsiaTheme="minorHAnsi"/>
        </w:rPr>
        <w:t>4.1.1</w:t>
      </w:r>
      <w:r>
        <w:rPr>
          <w:rFonts w:cstheme="minorBidi" w:hAnsiTheme="minorHAnsi" w:eastAsiaTheme="minorHAnsi" w:asciiTheme="minorHAnsi"/>
        </w:rPr>
        <w:t>节中构造的最一般形式的</w:t>
      </w:r>
      <w:r>
        <w:rPr>
          <w:rFonts w:ascii="Times New Roman" w:hAnsi="Times New Roman" w:cstheme="minorBidi" w:eastAsiaTheme="minorHAnsi"/>
        </w:rPr>
        <w:t>CD</w:t>
      </w:r>
      <w:r>
        <w:rPr>
          <w:rFonts w:cstheme="minorBidi" w:hAnsiTheme="minorHAnsi" w:eastAsiaTheme="minorHAnsi" w:asciiTheme="minorHAnsi"/>
        </w:rPr>
        <w:t>函数</w:t>
      </w:r>
      <w:r>
        <w:rPr>
          <w:rFonts w:ascii="Times New Roman" w:hAnsi="Times New Roman" w:cstheme="minorBidi" w:eastAsiaTheme="minorHAnsi"/>
          <w:i/>
        </w:rPr>
        <w:t>Y </w:t>
      </w:r>
      <w:r>
        <w:rPr>
          <w:rFonts w:ascii="Times New Roman" w:hAnsi="Times New Roman" w:cstheme="minorBidi" w:eastAsiaTheme="minorHAnsi"/>
        </w:rPr>
        <w:t>(</w:t>
      </w:r>
      <w:r>
        <w:rPr>
          <w:kern w:val="2"/>
          <w:szCs w:val="22"/>
          <w:rFonts w:ascii="Times New Roman" w:hAnsi="Times New Roman" w:cstheme="minorBidi" w:eastAsiaTheme="minorHAnsi"/>
          <w:i/>
          <w:w w:val="120"/>
          <w:sz w:val="19"/>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K </w:t>
      </w:r>
      <w:r>
        <w:rPr>
          <w:rFonts w:ascii="Times New Roman" w:hAnsi="Times New Roman" w:cstheme="minorBidi" w:eastAsiaTheme="minorHAnsi"/>
        </w:rPr>
        <w:t>(</w:t>
      </w:r>
      <w:r>
        <w:rPr>
          <w:kern w:val="2"/>
          <w:szCs w:val="22"/>
          <w:rFonts w:ascii="Times New Roman" w:hAnsi="Times New Roman" w:cstheme="minorBidi" w:eastAsiaTheme="minorHAnsi"/>
          <w:i/>
          <w:w w:val="120"/>
          <w:sz w:val="19"/>
        </w:rPr>
        <w:t>t</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L</w:t>
      </w:r>
      <w:r>
        <w:rPr>
          <w:rFonts w:ascii="Times New Roman" w:hAnsi="Times New Roman" w:cstheme="minorBidi" w:eastAsiaTheme="minorHAnsi"/>
        </w:rPr>
        <w:t>(</w:t>
      </w:r>
      <w:r>
        <w:rPr>
          <w:kern w:val="2"/>
          <w:szCs w:val="22"/>
          <w:rFonts w:ascii="Times New Roman" w:hAnsi="Times New Roman" w:cstheme="minorBidi" w:eastAsiaTheme="minorHAnsi"/>
          <w:i/>
          <w:w w:val="120"/>
          <w:sz w:val="19"/>
        </w:rPr>
        <w:t>t</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A</w:t>
      </w:r>
      <w:r>
        <w:rPr>
          <w:rFonts w:ascii="Times New Roman" w:hAnsi="Times New Roman" w:cstheme="minorBidi" w:eastAsiaTheme="minorHAnsi"/>
        </w:rPr>
        <w:t>(</w:t>
      </w:r>
      <w:r>
        <w:rPr>
          <w:kern w:val="2"/>
          <w:szCs w:val="22"/>
          <w:rFonts w:ascii="Times New Roman" w:hAnsi="Times New Roman" w:cstheme="minorBidi" w:eastAsiaTheme="minorHAnsi"/>
          <w:i/>
          <w:w w:val="120"/>
          <w:sz w:val="19"/>
        </w:rPr>
        <w:t>t</w:t>
      </w:r>
      <w:r>
        <w:rPr>
          <w:rFonts w:ascii="Times New Roman" w:hAnsi="Times New Roman" w:cstheme="minorBidi" w:eastAsiaTheme="minorHAnsi"/>
        </w:rPr>
        <w:t>)</w:t>
      </w:r>
      <w:r>
        <w:rPr>
          <w:rFonts w:ascii="Symbol" w:hAnsi="Symbol" w:cstheme="minorBidi" w:eastAsiaTheme="minorHAnsi"/>
          <w:vertAlign w:val="superscript"/>
          /&gt;
        </w:rPr>
        <w:t></w:t>
      </w:r>
      <w:r>
        <w:rPr>
          <w:rFonts w:ascii="Times New Roman" w:hAnsi="Times New Roman" w:cstheme="minorBidi" w:eastAsiaTheme="minorHAnsi"/>
          <w:i/>
        </w:rPr>
        <w:t>R</w:t>
      </w:r>
      <w:r>
        <w:rPr>
          <w:rFonts w:ascii="Times New Roman" w:hAnsi="Times New Roman" w:cstheme="minorBidi" w:eastAsiaTheme="minorHAnsi"/>
        </w:rPr>
        <w:t>(</w:t>
      </w:r>
      <w:r>
        <w:rPr>
          <w:kern w:val="2"/>
          <w:szCs w:val="22"/>
          <w:rFonts w:ascii="Times New Roman" w:hAnsi="Times New Roman" w:cstheme="minorBidi" w:eastAsiaTheme="minorHAnsi"/>
          <w:i/>
          <w:spacing w:val="-2"/>
          <w:w w:val="120"/>
          <w:sz w:val="19"/>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1</w:t>
      </w:r>
      <w:r>
        <w:rPr>
          <w:vertAlign w:val="superscript"/>
          /&gt;
        </w:rPr>
        <w:t></w:t>
      </w:r>
      <w:r>
        <w:rPr>
          <w:rFonts w:ascii="Symbol" w:hAnsi="Symbol" w:cstheme="minorBidi" w:eastAsiaTheme="minorHAnsi"/>
          <w:vertAlign w:val="superscript"/>
          /&gt;
        </w:rPr>
        <w:t></w:t>
      </w:r>
      <w:r>
        <w:rPr>
          <w:vertAlign w:val="superscript"/>
          /&gt;
        </w:rPr>
        <w:t></w:t>
      </w:r>
      <w:r>
        <w:rPr>
          <w:rFonts w:ascii="Symbol" w:hAnsi="Symbol" w:cstheme="minorBidi" w:eastAsiaTheme="minorHAnsi"/>
          <w:vertAlign w:val="superscript"/>
          /&gt;
        </w:rPr>
        <w:t></w:t>
      </w:r>
      <w:r>
        <w:rPr>
          <w:vertAlign w:val="superscript"/>
          /&gt;
        </w:rPr>
        <w:t></w:t>
      </w:r>
      <w:r>
        <w:rPr>
          <w:rFonts w:ascii="Symbol" w:hAnsi="Symbol" w:cstheme="minorBidi" w:eastAsiaTheme="minorHAnsi"/>
          <w:vertAlign w:val="superscript"/>
          /&gt;
        </w:rPr>
        <w:t></w:t>
      </w:r>
    </w:p>
    <w:p w:rsidR="0018722C">
      <w:pPr>
        <w:topLinePunct/>
      </w:pPr>
      <w:r>
        <w:t>进行实证分析，并将</w:t>
      </w:r>
      <w:r>
        <w:rPr>
          <w:rFonts w:ascii="Times New Roman" w:eastAsia="Times New Roman"/>
        </w:rPr>
        <w:t>R</w:t>
      </w:r>
      <w:r>
        <w:rPr>
          <w:rFonts w:ascii="Times New Roman" w:eastAsia="Times New Roman"/>
          <w:rFonts w:ascii="Times New Roman" w:eastAsia="Times New Roman"/>
        </w:rPr>
        <w:t>（</w:t>
      </w:r>
      <w:r>
        <w:rPr>
          <w:rFonts w:ascii="Times New Roman" w:eastAsia="Times New Roman"/>
        </w:rPr>
        <w:t>t</w:t>
      </w:r>
      <w:r>
        <w:rPr>
          <w:rFonts w:ascii="Times New Roman" w:eastAsia="Times New Roman"/>
          <w:rFonts w:ascii="Times New Roman" w:eastAsia="Times New Roman"/>
        </w:rPr>
        <w:t>）</w:t>
      </w:r>
      <w:r>
        <w:t>具体分为以煤、石油为代表的传统可耗竭资源、以天然</w:t>
      </w:r>
      <w:r>
        <w:t>气为代表的开采成本较高的可耗竭资源和水电等可再生资源。数理模型的构造中</w:t>
      </w:r>
      <w:r>
        <w:t>假定此生产函数规模报酬不变，则要求实证检验的结果必须满足此条件，否则实</w:t>
      </w:r>
      <w:r>
        <w:t>证检验的结果与数理模型相矛盾。下文从总产出的角度，首先建立线性回归模型，</w:t>
      </w:r>
      <w:r>
        <w:t>再对三组分面板模型进行比较，最后引入二次项后的回归模型来弥补线性模型的</w:t>
      </w:r>
      <w:r>
        <w:t>不足。通过建立各种回归模型，来比较在经济增长的不同阶段，不同要素</w:t>
      </w:r>
      <w:r>
        <w:t>（</w:t>
      </w:r>
      <w:r>
        <w:t>尤其是资源要素</w:t>
      </w:r>
      <w:r>
        <w:t>）</w:t>
      </w:r>
      <w:r>
        <w:t>对经济增长影响的方向及大小，同时对欠发达地区、发展水平中等的地区、较发达地区的经济驱动因素进行比较，并得出最终的结论。</w:t>
      </w:r>
    </w:p>
    <w:p w:rsidR="0018722C">
      <w:pPr>
        <w:pStyle w:val="Heading2"/>
        <w:topLinePunct/>
        <w:ind w:left="171" w:hangingChars="171" w:hanging="171"/>
      </w:pPr>
      <w:bookmarkStart w:id="852688" w:name="_Toc686852688"/>
      <w:bookmarkStart w:name="4.2数据选取与变量构造 " w:id="113"/>
      <w:bookmarkEnd w:id="113"/>
      <w:r>
        <w:rPr>
          <w:b/>
        </w:rPr>
        <w:t>4.2</w:t>
      </w:r>
      <w:r>
        <w:t xml:space="preserve"> </w:t>
      </w:r>
      <w:bookmarkStart w:name="_bookmark49" w:id="114"/>
      <w:bookmarkEnd w:id="114"/>
      <w:bookmarkStart w:name="_bookmark49" w:id="115"/>
      <w:bookmarkEnd w:id="115"/>
      <w:r>
        <w:t>数据选取与变量构造</w:t>
      </w:r>
      <w:bookmarkEnd w:id="852688"/>
    </w:p>
    <w:p w:rsidR="0018722C">
      <w:pPr>
        <w:topLinePunct/>
      </w:pPr>
      <w:r>
        <w:t>本文选取了中国</w:t>
      </w:r>
      <w:r>
        <w:rPr>
          <w:rFonts w:ascii="Times New Roman" w:eastAsia="Times New Roman"/>
        </w:rPr>
        <w:t>30</w:t>
      </w:r>
      <w:r>
        <w:t>个省份</w:t>
      </w:r>
      <w:r>
        <w:rPr>
          <w:rFonts w:ascii="Times New Roman" w:eastAsia="Times New Roman"/>
        </w:rPr>
        <w:t>1989-2008</w:t>
      </w:r>
      <w:r>
        <w:t>共</w:t>
      </w:r>
      <w:r>
        <w:rPr>
          <w:rFonts w:ascii="Times New Roman" w:eastAsia="Times New Roman"/>
        </w:rPr>
        <w:t>20</w:t>
      </w:r>
      <w:r>
        <w:t>年的经济增长、煤炭消费量、石</w:t>
      </w:r>
      <w:r>
        <w:t>油消费量、天然气消费量、水电等可再生资源的消费量、研发投入、劳动力、资</w:t>
      </w:r>
      <w:r>
        <w:t>本存量、</w:t>
      </w:r>
      <w:r>
        <w:rPr>
          <w:rFonts w:ascii="Times New Roman" w:eastAsia="Times New Roman"/>
        </w:rPr>
        <w:t>C</w:t>
      </w:r>
      <w:r>
        <w:rPr>
          <w:rFonts w:ascii="Times New Roman" w:eastAsia="Times New Roman"/>
        </w:rPr>
        <w:t>P</w:t>
      </w:r>
      <w:r>
        <w:rPr>
          <w:rFonts w:ascii="Times New Roman" w:eastAsia="Times New Roman"/>
        </w:rPr>
        <w:t>I</w:t>
      </w:r>
      <w:r>
        <w:t>、生产总值指数十个变量数据</w:t>
      </w:r>
      <w:r>
        <w:t>（</w:t>
      </w:r>
      <w:r>
        <w:t>约</w:t>
      </w:r>
      <w:r>
        <w:rPr>
          <w:rFonts w:ascii="Times New Roman" w:eastAsia="Times New Roman"/>
        </w:rPr>
        <w:t>6000</w:t>
      </w:r>
      <w:r>
        <w:t>余数据</w:t>
      </w:r>
      <w:r>
        <w:t>）</w:t>
      </w:r>
      <w:r>
        <w:t>，数据均来自《中</w:t>
      </w:r>
      <w:r>
        <w:t>国统计年鉴》。</w:t>
      </w:r>
    </w:p>
    <w:p w:rsidR="0018722C">
      <w:pPr>
        <w:topLinePunct/>
      </w:pPr>
      <w:r>
        <w:t>其中，各地区的经济增长水平以地区生产总值</w:t>
      </w:r>
      <w:r>
        <w:rPr>
          <w:rFonts w:ascii="Times New Roman" w:eastAsia="Times New Roman"/>
        </w:rPr>
        <w:t>(</w:t>
      </w:r>
      <w:r>
        <w:rPr>
          <w:rFonts w:ascii="Times New Roman" w:eastAsia="Times New Roman"/>
        </w:rPr>
        <w:t xml:space="preserve">grp</w:t>
      </w:r>
      <w:r>
        <w:rPr>
          <w:rFonts w:ascii="Times New Roman" w:eastAsia="Times New Roman"/>
        </w:rPr>
        <w:t>)</w:t>
      </w:r>
      <w:r>
        <w:t>作为指标；煤</w:t>
      </w:r>
      <w:r>
        <w:rPr>
          <w:rFonts w:ascii="Times New Roman" w:eastAsia="Times New Roman"/>
        </w:rPr>
        <w:t>(</w:t>
      </w:r>
      <w:r>
        <w:rPr>
          <w:rFonts w:ascii="Times New Roman" w:eastAsia="Times New Roman"/>
        </w:rPr>
        <w:t xml:space="preserve">coal</w:t>
      </w:r>
      <w:r>
        <w:rPr>
          <w:rFonts w:ascii="Times New Roman" w:eastAsia="Times New Roman"/>
        </w:rPr>
        <w:t>)</w:t>
      </w:r>
      <w:r>
        <w:t>、石油</w:t>
      </w:r>
      <w:r>
        <w:rPr>
          <w:rFonts w:ascii="Times New Roman" w:eastAsia="Times New Roman"/>
        </w:rPr>
        <w:t>(</w:t>
      </w:r>
      <w:r>
        <w:rPr>
          <w:rFonts w:ascii="Times New Roman" w:eastAsia="Times New Roman"/>
        </w:rPr>
        <w:t xml:space="preserve">oil</w:t>
      </w:r>
      <w:r>
        <w:rPr>
          <w:rFonts w:ascii="Times New Roman" w:eastAsia="Times New Roman"/>
        </w:rPr>
        <w:t>)</w:t>
      </w:r>
      <w:r>
        <w:t>和天然气</w:t>
      </w:r>
      <w:r>
        <w:rPr>
          <w:rFonts w:ascii="Times New Roman" w:eastAsia="Times New Roman"/>
        </w:rPr>
        <w:t>(</w:t>
      </w:r>
      <w:r>
        <w:rPr>
          <w:rFonts w:ascii="Times New Roman" w:eastAsia="Times New Roman"/>
        </w:rPr>
        <w:t xml:space="preserve">gas</w:t>
      </w:r>
      <w:r>
        <w:rPr>
          <w:rFonts w:ascii="Times New Roman" w:eastAsia="Times New Roman"/>
        </w:rPr>
        <w:t>)</w:t>
      </w:r>
      <w:r>
        <w:t>的消费量作为传统化石能源消费量的代表；将水电等可再生资源的消费量</w:t>
      </w:r>
      <w:r>
        <w:rPr>
          <w:rFonts w:ascii="Times New Roman" w:eastAsia="Times New Roman"/>
        </w:rPr>
        <w:t>(</w:t>
      </w:r>
      <w:r>
        <w:rPr>
          <w:rFonts w:ascii="Times New Roman" w:eastAsia="Times New Roman"/>
          <w:spacing w:val="-1"/>
        </w:rPr>
        <w:t xml:space="preserve">re</w:t>
      </w:r>
      <w:r>
        <w:rPr>
          <w:rFonts w:ascii="Times New Roman" w:eastAsia="Times New Roman"/>
        </w:rPr>
        <w:t>)</w:t>
      </w:r>
      <w:r>
        <w:t>作为可再生资源消费量的代表；研发投入</w:t>
      </w:r>
      <w:r>
        <w:rPr>
          <w:rFonts w:ascii="Times New Roman" w:eastAsia="Times New Roman"/>
        </w:rPr>
        <w:t>(</w:t>
      </w:r>
      <w:r>
        <w:rPr>
          <w:rFonts w:ascii="Times New Roman" w:eastAsia="Times New Roman"/>
          <w:spacing w:val="-1"/>
        </w:rPr>
        <w:t xml:space="preserve">exp</w:t>
      </w:r>
      <w:r>
        <w:rPr>
          <w:rFonts w:ascii="Times New Roman" w:eastAsia="Times New Roman"/>
        </w:rPr>
        <w:t>)</w:t>
      </w:r>
      <w:r>
        <w:t>为技术进步提供</w:t>
      </w:r>
      <w:r>
        <w:t>了必要的资金支持，故而作为技术要素的重要指标；此外，</w:t>
      </w:r>
      <w:r>
        <w:rPr>
          <w:rFonts w:ascii="Times New Roman" w:eastAsia="Times New Roman"/>
        </w:rPr>
        <w:t>AK</w:t>
      </w:r>
      <w:r>
        <w:t>模型中资本存</w:t>
      </w:r>
      <w:r>
        <w:t>量</w:t>
      </w:r>
    </w:p>
    <w:p w:rsidR="0018722C">
      <w:pPr>
        <w:topLinePunct/>
      </w:pPr>
      <w:r>
        <w:rPr>
          <w:rFonts w:ascii="Times New Roman" w:eastAsia="Times New Roman"/>
        </w:rPr>
        <w:t>K</w:t>
      </w:r>
      <w:r>
        <w:t>也是经济增长的一种重要投入要素，在本文选用固定资产投资</w:t>
      </w:r>
      <w:r>
        <w:rPr>
          <w:rFonts w:ascii="Times New Roman" w:eastAsia="Times New Roman"/>
        </w:rPr>
        <w:t>(</w:t>
      </w:r>
      <w:r>
        <w:rPr>
          <w:rFonts w:ascii="Times New Roman" w:eastAsia="Times New Roman"/>
        </w:rPr>
        <w:t xml:space="preserve">invest</w:t>
      </w:r>
      <w:r>
        <w:rPr>
          <w:rFonts w:ascii="Times New Roman" w:eastAsia="Times New Roman"/>
        </w:rPr>
        <w:t>)</w:t>
      </w:r>
      <w:r>
        <w:t>这一指标</w:t>
      </w:r>
      <w:r>
        <w:t>进行反映；本文</w:t>
      </w:r>
      <w:r>
        <w:rPr>
          <w:rFonts w:ascii="Times New Roman" w:eastAsia="Times New Roman"/>
        </w:rPr>
        <w:t>4</w:t>
      </w:r>
      <w:r>
        <w:rPr>
          <w:rFonts w:ascii="Times New Roman" w:eastAsia="Times New Roman"/>
        </w:rPr>
        <w:t>.</w:t>
      </w:r>
      <w:r>
        <w:rPr>
          <w:rFonts w:ascii="Times New Roman" w:eastAsia="Times New Roman"/>
        </w:rPr>
        <w:t>1</w:t>
      </w:r>
      <w:r>
        <w:t>节的模型中劳动力也是经济增长的关键驱动因素，引入劳动</w:t>
      </w:r>
      <w:r>
        <w:t>力要素是为了考察各省份因劳动力人口的多少而对经济增长造成的不同影响，本</w:t>
      </w:r>
      <w:r>
        <w:t>文以就业人数总量</w:t>
      </w:r>
      <w:r>
        <w:rPr>
          <w:rFonts w:ascii="Times New Roman" w:eastAsia="Times New Roman"/>
        </w:rPr>
        <w:t>(</w:t>
      </w:r>
      <w:r>
        <w:rPr>
          <w:rFonts w:ascii="Times New Roman" w:eastAsia="Times New Roman"/>
        </w:rPr>
        <w:t xml:space="preserve">labor</w:t>
      </w:r>
      <w:r>
        <w:rPr>
          <w:rFonts w:ascii="Times New Roman" w:eastAsia="Times New Roman"/>
        </w:rPr>
        <w:t>)</w:t>
      </w:r>
      <w:r>
        <w:t>作为指标；而生产总值指数</w:t>
      </w:r>
      <w:r>
        <w:rPr>
          <w:rFonts w:ascii="Times New Roman" w:eastAsia="Times New Roman"/>
        </w:rPr>
        <w:t>(</w:t>
      </w:r>
      <w:r>
        <w:rPr>
          <w:rFonts w:ascii="Times New Roman" w:eastAsia="Times New Roman"/>
        </w:rPr>
        <w:t xml:space="preserve">grpdex</w:t>
      </w:r>
      <w:r>
        <w:rPr>
          <w:rFonts w:ascii="Times New Roman" w:eastAsia="Times New Roman"/>
        </w:rPr>
        <w:t>)</w:t>
      </w:r>
      <w:r>
        <w:t>是为了对地区生产总值</w:t>
      </w:r>
      <w:r>
        <w:rPr>
          <w:rFonts w:ascii="Times New Roman" w:eastAsia="Times New Roman"/>
        </w:rPr>
        <w:t>(</w:t>
      </w:r>
      <w:r>
        <w:rPr>
          <w:rFonts w:ascii="Times New Roman" w:eastAsia="Times New Roman"/>
        </w:rPr>
        <w:t xml:space="preserve">grp</w:t>
      </w:r>
      <w:r>
        <w:rPr>
          <w:rFonts w:ascii="Times New Roman" w:eastAsia="Times New Roman"/>
        </w:rPr>
        <w:t>)</w:t>
      </w:r>
      <w:r>
        <w:t>进行价格上的调整；</w:t>
      </w:r>
      <w:r>
        <w:rPr>
          <w:rFonts w:ascii="Times New Roman" w:eastAsia="Times New Roman"/>
        </w:rPr>
        <w:t>CPI</w:t>
      </w:r>
      <w:r>
        <w:t>是为了对研发投入</w:t>
      </w:r>
      <w:r>
        <w:rPr>
          <w:rFonts w:ascii="Times New Roman" w:eastAsia="Times New Roman"/>
        </w:rPr>
        <w:t>(</w:t>
      </w:r>
      <w:r>
        <w:rPr>
          <w:rFonts w:ascii="Times New Roman" w:eastAsia="Times New Roman"/>
        </w:rPr>
        <w:t xml:space="preserve">exp</w:t>
      </w:r>
      <w:r>
        <w:rPr>
          <w:rFonts w:ascii="Times New Roman" w:eastAsia="Times New Roman"/>
        </w:rPr>
        <w:t>)</w:t>
      </w:r>
      <w:r>
        <w:t>、固定资产投资</w:t>
      </w:r>
      <w:r>
        <w:rPr>
          <w:rFonts w:ascii="Times New Roman" w:eastAsia="Times New Roman"/>
        </w:rPr>
        <w:t>(</w:t>
      </w:r>
      <w:r>
        <w:rPr>
          <w:rFonts w:ascii="Times New Roman" w:eastAsia="Times New Roman"/>
        </w:rPr>
        <w:t xml:space="preserve">invest</w:t>
      </w:r>
      <w:r>
        <w:rPr>
          <w:rFonts w:ascii="Times New Roman" w:eastAsia="Times New Roman"/>
        </w:rPr>
        <w:t>)</w:t>
      </w:r>
    </w:p>
    <w:p w:rsidR="0018722C">
      <w:pPr>
        <w:topLinePunct/>
      </w:pPr>
      <w:r>
        <w:t>这两个变量进行价格上的调整。</w:t>
      </w:r>
    </w:p>
    <w:p w:rsidR="0018722C">
      <w:pPr>
        <w:topLinePunct/>
      </w:pPr>
      <w:r>
        <w:t>多数相关研究在分析经济增长问题时，直接对《统计年鉴》中</w:t>
      </w:r>
      <w:r>
        <w:rPr>
          <w:rFonts w:ascii="Times New Roman" w:eastAsia="Times New Roman"/>
        </w:rPr>
        <w:t>GDP</w:t>
      </w:r>
      <w:r>
        <w:t>及各种</w:t>
      </w:r>
      <w:r>
        <w:t>产值的数据进行建模，而《统计年鉴》中地区生产总值均是以当年价格进行计算</w:t>
      </w:r>
      <w:r>
        <w:t>的，而固定资产投资、研发投入等资金数据也均未剔除当年的价格因素。直接套</w:t>
      </w:r>
      <w:r>
        <w:t>用原始数据进行计算，结果会有一定的偏差。因此，本文收集了各年度的生产总</w:t>
      </w:r>
      <w:r>
        <w:t>值指数和</w:t>
      </w:r>
      <w:r>
        <w:rPr>
          <w:rFonts w:ascii="Times New Roman" w:eastAsia="Times New Roman"/>
        </w:rPr>
        <w:t>CPI</w:t>
      </w:r>
      <w:r>
        <w:t>数据，对</w:t>
      </w:r>
      <w:r>
        <w:rPr>
          <w:rFonts w:ascii="Times New Roman" w:eastAsia="Times New Roman"/>
        </w:rPr>
        <w:t>grp</w:t>
      </w:r>
      <w:r>
        <w:t>运用</w:t>
      </w:r>
      <w:r>
        <w:rPr>
          <w:rFonts w:ascii="Times New Roman" w:eastAsia="Times New Roman"/>
        </w:rPr>
        <w:t>grpdex</w:t>
      </w:r>
      <w:r>
        <w:t>进行调整，对</w:t>
      </w:r>
      <w:r>
        <w:rPr>
          <w:rFonts w:ascii="Times New Roman" w:eastAsia="Times New Roman"/>
        </w:rPr>
        <w:t>invest</w:t>
      </w:r>
      <w:r>
        <w:t>和</w:t>
      </w:r>
      <w:r>
        <w:rPr>
          <w:rFonts w:ascii="Times New Roman" w:eastAsia="Times New Roman"/>
        </w:rPr>
        <w:t>exp</w:t>
      </w:r>
      <w:r>
        <w:t>两个变量运</w:t>
      </w:r>
      <w:r>
        <w:t>用</w:t>
      </w:r>
    </w:p>
    <w:p w:rsidR="0018722C">
      <w:pPr>
        <w:topLinePunct/>
      </w:pPr>
      <w:r>
        <w:rPr>
          <w:rFonts w:ascii="Times New Roman" w:eastAsia="Times New Roman"/>
        </w:rPr>
        <w:t>CPI</w:t>
      </w:r>
      <w:r>
        <w:t>数据进行了调整</w:t>
      </w:r>
      <w:r>
        <w:t>（</w:t>
      </w:r>
      <w:r>
        <w:t>其中</w:t>
      </w:r>
      <w:r>
        <w:rPr>
          <w:rFonts w:ascii="Times New Roman" w:eastAsia="Times New Roman"/>
        </w:rPr>
        <w:t>i=1</w:t>
      </w:r>
      <w:r>
        <w:t>，</w:t>
      </w:r>
      <w:r>
        <w:rPr>
          <w:rFonts w:ascii="Times New Roman" w:eastAsia="Times New Roman"/>
        </w:rPr>
        <w:t>2</w:t>
      </w:r>
      <w:r>
        <w:rPr>
          <w:spacing w:val="-3"/>
        </w:rPr>
        <w:t xml:space="preserve">, </w:t>
      </w:r>
      <w:r>
        <w:rPr>
          <w:rFonts w:ascii="Times New Roman" w:eastAsia="Times New Roman"/>
        </w:rPr>
        <w:t>3---30</w:t>
      </w:r>
      <w:r>
        <w:t>，</w:t>
      </w:r>
      <w:r>
        <w:rPr>
          <w:rFonts w:ascii="Times New Roman" w:eastAsia="Times New Roman"/>
        </w:rPr>
        <w:t>t=1990</w:t>
      </w:r>
      <w:r>
        <w:rPr>
          <w:spacing w:val="-3"/>
        </w:rPr>
        <w:t xml:space="preserve">, </w:t>
      </w:r>
      <w:r>
        <w:rPr>
          <w:rFonts w:ascii="Times New Roman" w:eastAsia="Times New Roman"/>
        </w:rPr>
        <w:t>1991---2008</w:t>
      </w:r>
      <w:r>
        <w:t>，由于是以</w:t>
      </w:r>
      <w:r>
        <w:rPr>
          <w:rFonts w:ascii="Times New Roman" w:eastAsia="Times New Roman"/>
        </w:rPr>
        <w:t>1989</w:t>
      </w:r>
      <w:r>
        <w:t>年的数据作为基期，则</w:t>
      </w:r>
      <w:r>
        <w:rPr>
          <w:rFonts w:ascii="Times New Roman" w:eastAsia="Times New Roman"/>
        </w:rPr>
        <w:t>1989</w:t>
      </w:r>
      <w:r>
        <w:t>年各省份调整后的</w:t>
      </w:r>
      <w:r>
        <w:rPr>
          <w:rFonts w:ascii="Times New Roman" w:eastAsia="Times New Roman"/>
        </w:rPr>
        <w:t>grp*</w:t>
      </w:r>
      <w:r>
        <w:t>、</w:t>
      </w:r>
      <w:r>
        <w:rPr>
          <w:rFonts w:ascii="Times New Roman" w:eastAsia="Times New Roman"/>
        </w:rPr>
        <w:t>exp*</w:t>
      </w:r>
      <w:r>
        <w:t>和</w:t>
      </w:r>
      <w:r>
        <w:rPr>
          <w:rFonts w:ascii="Times New Roman" w:eastAsia="Times New Roman"/>
        </w:rPr>
        <w:t>invest*</w:t>
      </w:r>
      <w:r>
        <w:t>与调整之前</w:t>
      </w:r>
      <w:r>
        <w:t>的</w:t>
      </w:r>
      <w:r>
        <w:rPr>
          <w:rFonts w:ascii="Times New Roman" w:eastAsia="Times New Roman"/>
        </w:rPr>
        <w:t>grp</w:t>
      </w:r>
      <w:r>
        <w:t>、</w:t>
      </w:r>
      <w:r>
        <w:rPr>
          <w:rFonts w:ascii="Times New Roman" w:eastAsia="Times New Roman"/>
        </w:rPr>
        <w:t>exp</w:t>
      </w:r>
      <w:r>
        <w:t>和</w:t>
      </w:r>
      <w:r>
        <w:rPr>
          <w:rFonts w:ascii="Times New Roman" w:eastAsia="Times New Roman"/>
        </w:rPr>
        <w:t>invest</w:t>
      </w:r>
      <w:r>
        <w:t>值相同</w:t>
      </w:r>
      <w:r>
        <w:t>）</w:t>
      </w:r>
      <w:r>
        <w:t>。最终将逐一剔除价格因素后的数据纳入模型计算。</w:t>
      </w:r>
      <w:r>
        <w:t>数据处理过程如</w:t>
      </w:r>
      <w:r>
        <w:t>表</w:t>
      </w:r>
      <w:r>
        <w:rPr>
          <w:rFonts w:ascii="Times New Roman" w:eastAsia="Times New Roman"/>
        </w:rPr>
        <w:t>4</w:t>
      </w:r>
      <w:r>
        <w:rPr>
          <w:rFonts w:ascii="Times New Roman" w:eastAsia="Times New Roman"/>
        </w:rPr>
        <w:t>.</w:t>
      </w:r>
      <w:r>
        <w:rPr>
          <w:rFonts w:ascii="Times New Roman" w:eastAsia="Times New Roman"/>
        </w:rPr>
        <w:t>1</w:t>
      </w:r>
      <w:r>
        <w:t>所示：</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4</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1</w:t>
      </w:r>
      <w:r>
        <w:t xml:space="preserve">  </w:t>
      </w:r>
      <w:r>
        <w:rPr>
          <w:rFonts w:cstheme="minorBidi" w:hAnsiTheme="minorHAnsi" w:eastAsiaTheme="minorHAnsi" w:asciiTheme="minorHAnsi" w:ascii="宋体" w:hAnsi="宋体" w:eastAsia="宋体" w:cs="宋体"/>
          <w:b/>
        </w:rPr>
        <w:t>对数据剔除价格因素的处理</w:t>
      </w:r>
    </w:p>
    <w:p w:rsidR="0018722C">
      <w:pPr>
        <w:topLinePunct/>
      </w:pP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68"/>
        <w:gridCol w:w="3287"/>
        <w:gridCol w:w="2878"/>
      </w:tblGrid>
      <w:tr>
        <w:trPr>
          <w:tblHeader/>
        </w:trPr>
        <w:tc>
          <w:tcPr>
            <w:tcW w:w="1388" w:type="pct"/>
            <w:vAlign w:val="center"/>
            <w:tcBorders>
              <w:bottom w:val="single" w:sz="4" w:space="0" w:color="auto"/>
            </w:tcBorders>
          </w:tcPr>
          <w:p w:rsidR="0018722C">
            <w:pPr>
              <w:pStyle w:val="a7"/>
              <w:topLinePunct/>
              <w:ind w:leftChars="0" w:left="0" w:rightChars="0" w:right="0" w:firstLineChars="0" w:firstLine="0"/>
              <w:spacing w:line="240" w:lineRule="atLeast"/>
            </w:pPr>
            <w:r>
              <w:t>原数据</w:t>
            </w:r>
          </w:p>
        </w:tc>
        <w:tc>
          <w:tcPr>
            <w:tcW w:w="1926" w:type="pct"/>
            <w:vAlign w:val="center"/>
            <w:tcBorders>
              <w:bottom w:val="single" w:sz="4" w:space="0" w:color="auto"/>
            </w:tcBorders>
          </w:tcPr>
          <w:p w:rsidR="0018722C">
            <w:pPr>
              <w:pStyle w:val="a7"/>
              <w:topLinePunct/>
              <w:ind w:leftChars="0" w:left="0" w:rightChars="0" w:right="0" w:firstLineChars="0" w:firstLine="0"/>
              <w:spacing w:line="240" w:lineRule="atLeast"/>
            </w:pPr>
            <w:r>
              <w:t>处理的过程</w:t>
            </w:r>
          </w:p>
        </w:tc>
        <w:tc>
          <w:tcPr>
            <w:tcW w:w="1686" w:type="pct"/>
            <w:vAlign w:val="center"/>
            <w:tcBorders>
              <w:bottom w:val="single" w:sz="4" w:space="0" w:color="auto"/>
            </w:tcBorders>
          </w:tcPr>
          <w:p w:rsidR="0018722C">
            <w:pPr>
              <w:pStyle w:val="a7"/>
              <w:topLinePunct/>
              <w:ind w:leftChars="0" w:left="0" w:rightChars="0" w:right="0" w:firstLineChars="0" w:firstLine="0"/>
              <w:spacing w:line="240" w:lineRule="atLeast"/>
            </w:pPr>
            <w:r>
              <w:t>处理后的数据</w:t>
            </w:r>
          </w:p>
        </w:tc>
      </w:tr>
      <w:tr>
        <w:tc>
          <w:tcPr>
            <w:tcW w:w="1388" w:type="pct"/>
            <w:vAlign w:val="center"/>
          </w:tcPr>
          <w:p w:rsidR="0018722C">
            <w:pPr>
              <w:pStyle w:val="ac"/>
              <w:topLinePunct/>
              <w:ind w:leftChars="0" w:left="0" w:rightChars="0" w:right="0" w:firstLineChars="0" w:firstLine="0"/>
              <w:spacing w:line="240" w:lineRule="atLeast"/>
            </w:pPr>
            <w:r>
              <w:t>grpdex</w:t>
            </w:r>
            <w:r>
              <w:rPr>
                <w:vertAlign w:val="subscript"/>
              </w:rPr>
              <w:t>it</w:t>
            </w:r>
          </w:p>
        </w:tc>
        <w:tc>
          <w:tcPr>
            <w:tcW w:w="1926" w:type="pct"/>
            <w:vAlign w:val="center"/>
          </w:tcPr>
          <w:p w:rsidR="0018722C">
            <w:pPr>
              <w:pStyle w:val="a5"/>
              <w:topLinePunct/>
              <w:ind w:leftChars="0" w:left="0" w:rightChars="0" w:right="0" w:firstLineChars="0" w:firstLine="0"/>
              <w:spacing w:line="240" w:lineRule="atLeast"/>
            </w:pPr>
            <w:r/>
            <w:r>
              <w:t/>
            </w:r>
            <w:r>
              <w:t>G</w:t>
            </w:r>
            <w:r>
              <w:t>rpdex</w:t>
            </w:r>
            <w:r>
              <w:rPr>
                <w:vertAlign w:val="subscript"/>
              </w:rPr>
              <w:t xml:space="preserve">it  </w:t>
            </w:r>
            <w:r>
              <w:t>/</w:t>
            </w:r>
            <w:r>
              <w:t xml:space="preserve"> </w:t>
            </w:r>
            <w:r>
              <w:t>grpdex</w:t>
            </w:r>
            <w:r>
              <w:rPr>
                <w:vertAlign w:val="subscript"/>
              </w:rPr>
              <w:t xml:space="preserve">it </w:t>
            </w:r>
            <w:r>
              <w:rPr>
                <w:vertAlign w:val="subscript"/>
              </w:rPr>
              <w:t></w:t>
            </w:r>
            <w:r>
              <w:rPr>
                <w:vertAlign w:val="subscript"/>
                /&gt;
              </w:rPr>
              <w:t>1</w:t>
            </w:r>
          </w:p>
        </w:tc>
        <w:tc>
          <w:tcPr>
            <w:tcW w:w="1686" w:type="pct"/>
            <w:vAlign w:val="center"/>
          </w:tcPr>
          <w:p w:rsidR="0018722C">
            <w:pPr>
              <w:pStyle w:val="a5"/>
              <w:topLinePunct/>
              <w:ind w:leftChars="0" w:left="0" w:rightChars="0" w:right="0" w:firstLineChars="0" w:firstLine="0"/>
              <w:spacing w:line="240" w:lineRule="atLeast"/>
            </w:pPr>
            <w:r>
              <w:t>grpdex</w:t>
            </w:r>
            <w:r>
              <w:rPr>
                <w:vertAlign w:val="superscript"/>
                /&gt;
              </w:rPr>
              <w:t>*</w:t>
            </w:r>
          </w:p>
          <w:p w:rsidR="0018722C">
            <w:pPr>
              <w:pStyle w:val="ad"/>
              <w:topLinePunct/>
              <w:ind w:leftChars="0" w:left="0" w:rightChars="0" w:right="0" w:firstLineChars="0" w:firstLine="0"/>
              <w:spacing w:line="240" w:lineRule="atLeast"/>
            </w:pPr>
            <w:r>
              <w:t>it</w:t>
            </w:r>
          </w:p>
        </w:tc>
      </w:tr>
      <w:tr>
        <w:tc>
          <w:tcPr>
            <w:tcW w:w="1388" w:type="pct"/>
            <w:vAlign w:val="center"/>
          </w:tcPr>
          <w:p w:rsidR="0018722C">
            <w:pPr>
              <w:pStyle w:val="ac"/>
              <w:topLinePunct/>
              <w:ind w:leftChars="0" w:left="0" w:rightChars="0" w:right="0" w:firstLineChars="0" w:firstLine="0"/>
              <w:spacing w:line="240" w:lineRule="atLeast"/>
            </w:pPr>
            <w:r>
              <w:t>grp</w:t>
            </w:r>
            <w:r>
              <w:rPr>
                <w:vertAlign w:val="subscript"/>
              </w:rPr>
              <w:t>it</w:t>
            </w:r>
          </w:p>
        </w:tc>
        <w:tc>
          <w:tcPr>
            <w:tcW w:w="1926" w:type="pct"/>
            <w:vAlign w:val="center"/>
          </w:tcPr>
          <w:p w:rsidR="0018722C">
            <w:pPr>
              <w:pStyle w:val="a5"/>
              <w:topLinePunct/>
              <w:ind w:leftChars="0" w:left="0" w:rightChars="0" w:right="0" w:firstLineChars="0" w:firstLine="0"/>
              <w:spacing w:line="240" w:lineRule="atLeast"/>
            </w:pPr>
            <w:r/>
            <w:r>
              <w:t/>
            </w:r>
            <w:r>
              <w:t>G</w:t>
            </w:r>
            <w:r>
              <w:t xml:space="preserve">rp   </w:t>
            </w:r>
            <w:r>
              <w:t>/</w:t>
            </w:r>
            <w:r>
              <w:t xml:space="preserve"> </w:t>
            </w:r>
            <w:r>
              <w:t>grpdex</w:t>
            </w:r>
            <w:r>
              <w:rPr>
                <w:vertAlign w:val="superscript"/>
                /&gt;
              </w:rPr>
              <w:t>*</w:t>
            </w:r>
          </w:p>
          <w:p w:rsidR="0018722C">
            <w:pPr>
              <w:pStyle w:val="a5"/>
              <w:topLinePunct/>
              <w:ind w:leftChars="0" w:left="0" w:rightChars="0" w:right="0" w:firstLineChars="0" w:firstLine="0"/>
              <w:spacing w:line="240" w:lineRule="atLeast"/>
            </w:pPr>
            <w:r>
              <w:t>it</w:t>
            </w:r>
            <w:r w:rsidRPr="00000000">
              <w:tab/>
              <w:t>it</w:t>
            </w:r>
          </w:p>
        </w:tc>
        <w:tc>
          <w:tcPr>
            <w:tcW w:w="1686" w:type="pct"/>
            <w:vAlign w:val="center"/>
          </w:tcPr>
          <w:p w:rsidR="0018722C">
            <w:pPr>
              <w:pStyle w:val="a5"/>
              <w:topLinePunct/>
              <w:ind w:leftChars="0" w:left="0" w:rightChars="0" w:right="0" w:firstLineChars="0" w:firstLine="0"/>
              <w:spacing w:line="240" w:lineRule="atLeast"/>
            </w:pPr>
            <w:r>
              <w:t>grp</w:t>
            </w:r>
            <w:r>
              <w:rPr>
                <w:vertAlign w:val="superscript"/>
                /&gt;
              </w:rPr>
              <w:t>*</w:t>
            </w:r>
          </w:p>
          <w:p w:rsidR="0018722C">
            <w:pPr>
              <w:pStyle w:val="ad"/>
              <w:topLinePunct/>
              <w:ind w:leftChars="0" w:left="0" w:rightChars="0" w:right="0" w:firstLineChars="0" w:firstLine="0"/>
              <w:spacing w:line="240" w:lineRule="atLeast"/>
            </w:pPr>
            <w:r>
              <w:t>it</w:t>
            </w:r>
          </w:p>
        </w:tc>
      </w:tr>
      <w:tr>
        <w:tc>
          <w:tcPr>
            <w:tcW w:w="1388" w:type="pct"/>
            <w:vAlign w:val="center"/>
          </w:tcPr>
          <w:p w:rsidR="0018722C">
            <w:pPr>
              <w:pStyle w:val="ac"/>
              <w:topLinePunct/>
              <w:ind w:leftChars="0" w:left="0" w:rightChars="0" w:right="0" w:firstLineChars="0" w:firstLine="0"/>
              <w:spacing w:line="240" w:lineRule="atLeast"/>
            </w:pPr>
            <w:r>
              <w:t>CPI</w:t>
            </w:r>
            <w:r>
              <w:rPr>
                <w:vertAlign w:val="subscript"/>
              </w:rPr>
              <w:t>it</w:t>
            </w:r>
          </w:p>
        </w:tc>
        <w:tc>
          <w:tcPr>
            <w:tcW w:w="1926" w:type="pct"/>
            <w:vAlign w:val="center"/>
          </w:tcPr>
          <w:p w:rsidR="0018722C">
            <w:pPr>
              <w:pStyle w:val="a5"/>
              <w:topLinePunct/>
              <w:ind w:leftChars="0" w:left="0" w:rightChars="0" w:right="0" w:firstLineChars="0" w:firstLine="0"/>
              <w:spacing w:line="240" w:lineRule="atLeast"/>
            </w:pPr>
            <w:r>
              <w:t>CPI</w:t>
            </w:r>
            <w:r>
              <w:rPr>
                <w:vertAlign w:val="subscript"/>
              </w:rPr>
              <w:t>it </w:t>
            </w:r>
            <w:r>
              <w:t>/</w:t>
            </w:r>
            <w:r>
              <w:t xml:space="preserve"> </w:t>
            </w:r>
            <w:r>
              <w:t>CPI</w:t>
            </w:r>
            <w:r>
              <w:rPr>
                <w:vertAlign w:val="subscript"/>
              </w:rPr>
              <w:t>it </w:t>
            </w:r>
            <w:r>
              <w:rPr>
                <w:vertAlign w:val="subscript"/>
              </w:rPr>
              <w:t></w:t>
            </w:r>
            <w:r>
              <w:rPr>
                <w:vertAlign w:val="subscript"/>
                /&gt;
              </w:rPr>
              <w:t>1</w:t>
            </w:r>
          </w:p>
        </w:tc>
        <w:tc>
          <w:tcPr>
            <w:tcW w:w="1686" w:type="pct"/>
            <w:vAlign w:val="center"/>
          </w:tcPr>
          <w:p w:rsidR="0018722C">
            <w:pPr>
              <w:pStyle w:val="a5"/>
              <w:topLinePunct/>
              <w:ind w:leftChars="0" w:left="0" w:rightChars="0" w:right="0" w:firstLineChars="0" w:firstLine="0"/>
              <w:spacing w:line="240" w:lineRule="atLeast"/>
            </w:pPr>
            <w:r>
              <w:t>CPI </w:t>
            </w:r>
            <w:r>
              <w:rPr>
                <w:vertAlign w:val="superscript"/>
                /&gt;
              </w:rPr>
              <w:t>*</w:t>
            </w:r>
          </w:p>
          <w:p w:rsidR="0018722C">
            <w:pPr>
              <w:pStyle w:val="ad"/>
              <w:topLinePunct/>
              <w:ind w:leftChars="0" w:left="0" w:rightChars="0" w:right="0" w:firstLineChars="0" w:firstLine="0"/>
              <w:spacing w:line="240" w:lineRule="atLeast"/>
            </w:pPr>
            <w:r>
              <w:t>it</w:t>
            </w:r>
          </w:p>
        </w:tc>
      </w:tr>
      <w:tr>
        <w:tc>
          <w:tcPr>
            <w:tcW w:w="1388" w:type="pct"/>
            <w:vAlign w:val="center"/>
          </w:tcPr>
          <w:p w:rsidR="0018722C">
            <w:pPr>
              <w:pStyle w:val="ac"/>
              <w:topLinePunct/>
              <w:ind w:leftChars="0" w:left="0" w:rightChars="0" w:right="0" w:firstLineChars="0" w:firstLine="0"/>
              <w:spacing w:line="240" w:lineRule="atLeast"/>
            </w:pPr>
            <w:r>
              <w:t>exp</w:t>
            </w:r>
            <w:r>
              <w:rPr>
                <w:vertAlign w:val="subscript"/>
              </w:rPr>
              <w:t>it</w:t>
            </w:r>
          </w:p>
        </w:tc>
        <w:tc>
          <w:tcPr>
            <w:tcW w:w="1926" w:type="pct"/>
            <w:vAlign w:val="center"/>
          </w:tcPr>
          <w:p w:rsidR="0018722C">
            <w:pPr>
              <w:pStyle w:val="a5"/>
              <w:topLinePunct/>
              <w:ind w:leftChars="0" w:left="0" w:rightChars="0" w:right="0" w:firstLineChars="0" w:firstLine="0"/>
              <w:spacing w:line="240" w:lineRule="atLeast"/>
            </w:pPr>
            <w:r/>
            <w:r>
              <w:t/>
            </w:r>
            <w:r>
              <w:t>E</w:t>
            </w:r>
            <w:r>
              <w:t xml:space="preserve">xp  </w:t>
            </w:r>
            <w:r>
              <w:t xml:space="preserve">/</w:t>
            </w:r>
            <w:r>
              <w:t xml:space="preserve"> </w:t>
            </w:r>
            <w:r>
              <w:t xml:space="preserve">CPI</w:t>
            </w:r>
            <w:r>
              <w:rPr>
                <w:vertAlign w:val="superscript"/>
                /&gt;
              </w:rPr>
              <w:t xml:space="preserve">*</w:t>
            </w:r>
          </w:p>
          <w:p w:rsidR="0018722C">
            <w:pPr>
              <w:pStyle w:val="a5"/>
              <w:topLinePunct/>
              <w:ind w:leftChars="0" w:left="0" w:rightChars="0" w:right="0" w:firstLineChars="0" w:firstLine="0"/>
              <w:spacing w:line="240" w:lineRule="atLeast"/>
            </w:pPr>
            <w:r>
              <w:t>it</w:t>
            </w:r>
            <w:r w:rsidRPr="00000000">
              <w:tab/>
              <w:t>it</w:t>
            </w:r>
          </w:p>
        </w:tc>
        <w:tc>
          <w:tcPr>
            <w:tcW w:w="1686" w:type="pct"/>
            <w:vAlign w:val="center"/>
          </w:tcPr>
          <w:p w:rsidR="0018722C">
            <w:pPr>
              <w:pStyle w:val="a5"/>
              <w:topLinePunct/>
              <w:ind w:leftChars="0" w:left="0" w:rightChars="0" w:right="0" w:firstLineChars="0" w:firstLine="0"/>
              <w:spacing w:line="240" w:lineRule="atLeast"/>
            </w:pPr>
            <w:r>
              <w:t>exp</w:t>
            </w:r>
            <w:r>
              <w:rPr>
                <w:vertAlign w:val="superscript"/>
                /&gt;
              </w:rPr>
              <w:t>*</w:t>
            </w:r>
          </w:p>
          <w:p w:rsidR="0018722C">
            <w:pPr>
              <w:pStyle w:val="ad"/>
              <w:topLinePunct/>
              <w:ind w:leftChars="0" w:left="0" w:rightChars="0" w:right="0" w:firstLineChars="0" w:firstLine="0"/>
              <w:spacing w:line="240" w:lineRule="atLeast"/>
            </w:pPr>
            <w:r>
              <w:t>it</w:t>
            </w:r>
          </w:p>
        </w:tc>
      </w:tr>
      <w:tr>
        <w:tc>
          <w:tcPr>
            <w:tcW w:w="1388" w:type="pct"/>
            <w:vAlign w:val="center"/>
            <w:tcBorders>
              <w:top w:val="single" w:sz="4" w:space="0" w:color="auto"/>
            </w:tcBorders>
          </w:tcPr>
          <w:p w:rsidR="0018722C">
            <w:pPr>
              <w:pStyle w:val="ac"/>
              <w:topLinePunct/>
              <w:ind w:leftChars="0" w:left="0" w:rightChars="0" w:right="0" w:firstLineChars="0" w:firstLine="0"/>
              <w:spacing w:line="240" w:lineRule="atLeast"/>
            </w:pPr>
            <w:r>
              <w:t>invest</w:t>
            </w:r>
            <w:r>
              <w:rPr>
                <w:vertAlign w:val="subscript"/>
              </w:rPr>
              <w:t>it</w:t>
            </w:r>
          </w:p>
        </w:tc>
        <w:tc>
          <w:tcPr>
            <w:tcW w:w="1926" w:type="pct"/>
            <w:vAlign w:val="center"/>
            <w:tcBorders>
              <w:top w:val="single" w:sz="4" w:space="0" w:color="auto"/>
            </w:tcBorders>
          </w:tcPr>
          <w:p w:rsidR="0018722C">
            <w:pPr>
              <w:pStyle w:val="aff1"/>
              <w:topLinePunct/>
              <w:ind w:leftChars="0" w:left="0" w:rightChars="0" w:right="0" w:firstLineChars="0" w:firstLine="0"/>
              <w:spacing w:line="240" w:lineRule="atLeast"/>
            </w:pPr>
            <w:r/>
            <w:r>
              <w:t/>
            </w:r>
            <w:r>
              <w:t>I</w:t>
            </w:r>
            <w:r>
              <w:t xml:space="preserve">nvest   </w:t>
            </w:r>
            <w:r>
              <w:t>/</w:t>
            </w:r>
            <w:r>
              <w:t xml:space="preserve"> </w:t>
            </w:r>
            <w:r>
              <w:t>CPI</w:t>
            </w:r>
            <w:r>
              <w:rPr>
                <w:vertAlign w:val="superscript"/>
                /&gt;
              </w:rPr>
              <w:t>*</w:t>
            </w:r>
          </w:p>
          <w:p w:rsidR="0018722C">
            <w:pPr>
              <w:pStyle w:val="aff1"/>
              <w:topLinePunct/>
              <w:ind w:leftChars="0" w:left="0" w:rightChars="0" w:right="0" w:firstLineChars="0" w:firstLine="0"/>
              <w:spacing w:line="240" w:lineRule="atLeast"/>
            </w:pPr>
            <w:r>
              <w:t>it</w:t>
            </w:r>
            <w:r w:rsidRPr="00000000">
              <w:tab/>
              <w:t>it</w:t>
            </w:r>
          </w:p>
        </w:tc>
        <w:tc>
          <w:tcPr>
            <w:tcW w:w="1686" w:type="pct"/>
            <w:vAlign w:val="center"/>
            <w:tcBorders>
              <w:top w:val="single" w:sz="4" w:space="0" w:color="auto"/>
            </w:tcBorders>
          </w:tcPr>
          <w:p w:rsidR="0018722C">
            <w:pPr>
              <w:pStyle w:val="aff1"/>
              <w:topLinePunct/>
              <w:ind w:leftChars="0" w:left="0" w:rightChars="0" w:right="0" w:firstLineChars="0" w:firstLine="0"/>
              <w:spacing w:line="240" w:lineRule="atLeast"/>
            </w:pPr>
            <w:r>
              <w:t>invest</w:t>
            </w:r>
            <w:r>
              <w:rPr>
                <w:vertAlign w:val="superscript"/>
                /&gt;
              </w:rPr>
              <w:t>*</w:t>
            </w:r>
          </w:p>
          <w:p w:rsidR="0018722C">
            <w:pPr>
              <w:pStyle w:val="ad"/>
              <w:topLinePunct/>
              <w:ind w:leftChars="0" w:left="0" w:rightChars="0" w:right="0" w:firstLineChars="0" w:firstLine="0"/>
              <w:spacing w:line="240" w:lineRule="atLeast"/>
            </w:pPr>
            <w:r>
              <w:t>it</w:t>
            </w:r>
          </w:p>
        </w:tc>
      </w:tr>
    </w:tbl>
    <w:p w:rsidR="0018722C">
      <w:pPr>
        <w:pStyle w:val="aff3"/>
        <w:topLinePunct/>
      </w:pPr>
      <w:r>
        <w:t>资料来源：根据数据处理的相关资料整理而成</w:t>
      </w:r>
    </w:p>
    <w:p w:rsidR="0018722C">
      <w:pPr>
        <w:topLinePunct/>
      </w:pPr>
      <w:r>
        <w:t>剔除价格因素后，各宏观经济数据的数量级存在一定的差异，为了缩小数据</w:t>
      </w:r>
      <w:r>
        <w:t>距离和消除数据的异方差，故而再将所构造的</w:t>
      </w:r>
      <w:r>
        <w:rPr>
          <w:rFonts w:ascii="Times New Roman" w:eastAsia="Times New Roman"/>
        </w:rPr>
        <w:t>CD</w:t>
      </w:r>
      <w:r>
        <w:t>函数两边同时取对数，得到总</w:t>
      </w:r>
      <w:r>
        <w:t>产出与劳动、资本、技术、煤、石油、天然气和可再生资源的函数关系，即建立</w:t>
      </w:r>
      <w:r>
        <w:t>了多元线性回归模型。取对数调整后的数据分别由</w:t>
      </w:r>
      <w:r>
        <w:rPr>
          <w:rFonts w:ascii="Times New Roman" w:eastAsia="Times New Roman"/>
        </w:rPr>
        <w:t>lncoal</w:t>
      </w:r>
      <w:r>
        <w:t>、</w:t>
      </w:r>
      <w:r>
        <w:rPr>
          <w:rFonts w:ascii="Times New Roman" w:eastAsia="Times New Roman"/>
        </w:rPr>
        <w:t>lnoil</w:t>
      </w:r>
      <w:r>
        <w:t>、</w:t>
      </w:r>
      <w:r>
        <w:rPr>
          <w:rFonts w:ascii="Times New Roman" w:eastAsia="Times New Roman"/>
        </w:rPr>
        <w:t>lngas</w:t>
      </w:r>
      <w:r>
        <w:t>、</w:t>
      </w:r>
      <w:r>
        <w:rPr>
          <w:rFonts w:ascii="Times New Roman" w:eastAsia="Times New Roman"/>
        </w:rPr>
        <w:t>lnre</w:t>
      </w:r>
      <w:r>
        <w:t>、</w:t>
      </w:r>
      <w:r>
        <w:rPr>
          <w:rFonts w:ascii="Times New Roman" w:eastAsia="Times New Roman"/>
        </w:rPr>
        <w:t>lnexp</w:t>
      </w:r>
      <w:r>
        <w:t>、</w:t>
      </w:r>
    </w:p>
    <w:p w:rsidR="0018722C">
      <w:pPr>
        <w:topLinePunct/>
      </w:pPr>
      <w:r>
        <w:rPr>
          <w:rFonts w:ascii="Times New Roman" w:eastAsia="Times New Roman"/>
        </w:rPr>
        <w:t>lnlabor</w:t>
      </w:r>
      <w:r>
        <w:t>、</w:t>
      </w:r>
      <w:r>
        <w:rPr>
          <w:rFonts w:ascii="Times New Roman" w:eastAsia="Times New Roman"/>
        </w:rPr>
        <w:t>lninvest</w:t>
      </w:r>
      <w:r>
        <w:t>和</w:t>
      </w:r>
      <w:r>
        <w:rPr>
          <w:rFonts w:ascii="Times New Roman" w:eastAsia="Times New Roman"/>
        </w:rPr>
        <w:t>lngrp</w:t>
      </w:r>
      <w:r>
        <w:t>八个指标来表示</w:t>
      </w:r>
      <w:r>
        <w:t>（</w:t>
      </w:r>
      <w:r>
        <w:t>其中，资金型变量的单位为亿元，能源消费变量的单位为万吨标准煤</w:t>
      </w:r>
      <w:r>
        <w:t>）</w:t>
      </w:r>
      <w:r>
        <w:t>。因此，所构建的多元线性回归模型为：</w:t>
      </w:r>
    </w:p>
    <w:p w:rsidR="0018722C">
      <w:spacing w:beforeLines="0" w:before="0" w:afterLines="0" w:after="0" w:line="440" w:lineRule="auto"/>
      <w:pPr>
        <w:sectPr w:rsidR="00556256">
          <w:type w:val="continuous"/>
          <w:pgSz w:w="11910" w:h="16840"/>
          <w:pgMar w:header="903" w:footer="995" w:top="1160" w:bottom="1180" w:left="1580" w:right="156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rPr>
        <w:t>n</w:t>
      </w:r>
      <w:r>
        <w:rPr>
          <w:rFonts w:ascii="Times New Roman" w:hAnsi="Times New Roman" w:cstheme="minorBidi" w:eastAsiaTheme="minorHAnsi"/>
          <w:i/>
        </w:rPr>
        <w:t xml:space="preserve">g </w:t>
      </w:r>
      <w:r>
        <w:rPr>
          <w:rFonts w:ascii="Times New Roman" w:hAnsi="Times New Roman" w:cstheme="minorBidi" w:eastAsiaTheme="minorHAnsi"/>
          <w:i/>
        </w:rPr>
        <w:t>r</w:t>
      </w:r>
      <w:r>
        <w:rPr>
          <w:rFonts w:ascii="Times New Roman" w:hAnsi="Times New Roman" w:cstheme="minorBidi" w:eastAsiaTheme="minorHAnsi"/>
          <w:i/>
        </w:rPr>
        <w:t xml:space="preserve"> </w:t>
      </w:r>
      <w:r>
        <w:rPr>
          <w:rFonts w:ascii="Times New Roman" w:hAnsi="Times New Roman" w:cstheme="minorBidi" w:eastAsiaTheme="minorHAnsi"/>
          <w:vertAlign w:val="subscript"/>
          <w:i/>
        </w:rPr>
        <w:t>i</w:t>
      </w:r>
      <w:r>
        <w:rPr>
          <w:rFonts w:ascii="Times New Roman" w:hAnsi="Times New Roman" w:cstheme="minorBidi" w:eastAsiaTheme="minorHAnsi"/>
          <w:i/>
        </w:rPr>
        <w:t>p</w:t>
      </w:r>
      <w:r>
        <w:rPr>
          <w:rFonts w:ascii="Times New Roman" w:hAnsi="Times New Roman" w:cstheme="minorBidi" w:eastAsiaTheme="minorHAnsi"/>
          <w:vertAlign w:val="subscript"/>
          <w:i/>
        </w:rPr>
        <w:t xml:space="preserve">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C</w:t>
      </w:r>
      <w:r>
        <w:rPr>
          <w:rFonts w:ascii="Symbol" w:hAnsi="Symbol" w:cstheme="minorBidi" w:eastAsiaTheme="minorHAnsi"/>
        </w:rPr>
        <w:t></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L</w:t>
      </w:r>
      <w:r>
        <w:rPr>
          <w:rFonts w:ascii="Times New Roman" w:hAnsi="Times New Roman" w:cstheme="minorBidi" w:eastAsiaTheme="minorHAnsi"/>
        </w:rPr>
        <w:t xml:space="preserve"> </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c</w:t>
      </w:r>
      <w:r>
        <w:rPr>
          <w:rFonts w:ascii="Times New Roman" w:hAnsi="Times New Roman" w:cstheme="minorBidi" w:eastAsiaTheme="minorHAnsi"/>
          <w:i/>
        </w:rPr>
        <w:t xml:space="preserve"> </w:t>
      </w:r>
      <w:r>
        <w:rPr>
          <w:rFonts w:ascii="Times New Roman" w:hAnsi="Times New Roman" w:cstheme="minorBidi" w:eastAsiaTheme="minorHAnsi"/>
          <w:i/>
        </w:rPr>
        <w:t>o</w:t>
      </w:r>
      <w:r>
        <w:rPr>
          <w:rFonts w:ascii="Times New Roman" w:hAnsi="Times New Roman" w:cstheme="minorBidi" w:eastAsiaTheme="minorHAnsi"/>
          <w:i/>
        </w:rPr>
        <w:t>i</w:t>
      </w:r>
      <w:r>
        <w:rPr>
          <w:rFonts w:ascii="Times New Roman" w:hAnsi="Times New Roman" w:cstheme="minorBidi" w:eastAsiaTheme="minorHAnsi"/>
          <w:i/>
        </w:rPr>
        <w:t xml:space="preserve"> </w:t>
      </w:r>
      <w:r>
        <w:rPr>
          <w:rFonts w:ascii="Times New Roman" w:hAnsi="Times New Roman" w:cstheme="minorBidi" w:eastAsiaTheme="minorHAnsi"/>
          <w:i/>
        </w:rPr>
        <w:t>a</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l</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L</w:t>
      </w:r>
      <w:r>
        <w:rPr>
          <w:rFonts w:ascii="Times New Roman" w:hAnsi="Times New Roman" w:cstheme="minorBidi" w:eastAsiaTheme="minorHAnsi"/>
        </w:rPr>
        <w:t xml:space="preserve"> </w:t>
      </w:r>
      <w:r>
        <w:rPr>
          <w:rFonts w:ascii="Times New Roman" w:hAnsi="Times New Roman" w:cstheme="minorBidi" w:eastAsiaTheme="minorHAnsi"/>
        </w:rPr>
        <w:t>n</w:t>
      </w:r>
      <w:r>
        <w:rPr>
          <w:rFonts w:ascii="Times New Roman" w:hAnsi="Times New Roman" w:cstheme="minorBidi" w:eastAsiaTheme="minorHAnsi"/>
        </w:rPr>
        <w:tab/>
      </w:r>
      <w:r>
        <w:rPr>
          <w:rFonts w:ascii="Times New Roman" w:hAnsi="Times New Roman" w:cstheme="minorBidi" w:eastAsiaTheme="minorHAnsi"/>
          <w:i/>
        </w:rPr>
        <w:t>o</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Times New Roman" w:hAnsi="Times New Roman" w:cstheme="minorBidi" w:eastAsiaTheme="minorHAnsi"/>
          <w:i/>
        </w:rPr>
        <w:t>i</w:t>
      </w:r>
      <w:r>
        <w:rPr>
          <w:rFonts w:ascii="Symbol" w:hAnsi="Symbol" w:cstheme="minorBidi" w:eastAsiaTheme="minorHAnsi"/>
          <w:i/>
        </w:rPr>
        <w:t></w:t>
      </w:r>
      <w:r>
        <w:rPr>
          <w:rFonts w:ascii="Times New Roman" w:hAnsi="Times New Roman" w:cstheme="minorBidi" w:eastAsiaTheme="minorHAnsi"/>
          <w:i/>
        </w:rPr>
        <w:t>l</w:t>
      </w:r>
      <w:r>
        <w:rPr>
          <w:rFonts w:ascii="Times New Roman" w:hAnsi="Times New Roman" w:cstheme="minorBidi" w:eastAsiaTheme="minorHAnsi"/>
          <w:i/>
        </w:rPr>
        <w:tab/>
      </w:r>
      <w:r>
        <w:rPr>
          <w:rFonts w:ascii="Times New Roman" w:hAnsi="Times New Roman" w:cstheme="minorBidi" w:eastAsiaTheme="minorHAnsi"/>
        </w:rPr>
        <w:t>l</w:t>
      </w:r>
      <w:r>
        <w:rPr>
          <w:rFonts w:ascii="Times New Roman" w:hAnsi="Times New Roman" w:cstheme="minorBidi" w:eastAsiaTheme="minorHAnsi"/>
        </w:rPr>
        <w:t xml:space="preserve"> </w:t>
      </w:r>
      <w:r>
        <w:rPr>
          <w:rFonts w:ascii="Times New Roman" w:hAnsi="Times New Roman" w:cstheme="minorBidi" w:eastAsiaTheme="minorHAnsi"/>
        </w:rPr>
        <w:t>n</w:t>
      </w:r>
    </w:p>
    <w:p w:rsidR="0018722C">
      <w:spacing w:beforeLines="0" w:before="0" w:afterLines="0" w:after="0" w:line="440" w:lineRule="auto"/>
      <w:pPr>
        <w:sectPr w:rsidR="00556256">
          <w:type w:val="continuous"/>
          <w:pgSz w:w="11910" w:h="16840"/>
          <w:pgMar w:top="1520" w:bottom="280" w:left="1580" w:right="1560"/>
          <w:cols w:num="4" w:equalWidth="0">
            <w:col w:w="1603" w:space="40"/>
            <w:col w:w="500" w:space="39"/>
            <w:col w:w="1160" w:space="40"/>
            <w:col w:w="5388"/>
          </w:cols>
        </w:sectPr>
        <w:topLinePunct/>
      </w:pPr>
    </w:p>
    <w:p w:rsidR="0018722C">
      <w:spacing w:beforeLines="0" w:before="0" w:afterLines="0" w:after="0" w:line="440" w:lineRule="auto"/>
      <w:pPr>
        <w:sectPr w:rsidR="00556256">
          <w:type w:val="continuous"/>
          <w:pgSz w:w="11910" w:h="16840"/>
          <w:pgMar w:top="1520" w:bottom="280" w:left="1580" w:right="1560"/>
        </w:sectPr>
        <w:topLinePunct/>
      </w:pPr>
    </w:p>
    <w:p w:rsidR="0018722C">
      <w:pPr>
        <w:topLinePunct/>
      </w:pPr>
      <w:r>
        <w:rPr>
          <w:rFonts w:cstheme="minorBidi" w:hAnsiTheme="minorHAnsi" w:eastAsiaTheme="minorHAnsi" w:asciiTheme="minorHAnsi" w:ascii="Symbol" w:hAnsi="Symbol"/>
        </w:rPr>
        <w:t></w:t>
      </w:r>
      <w:r>
        <w:rPr>
          <w:rFonts w:ascii="Symbol" w:hAnsi="Symbol" w:cstheme="minorBidi" w:eastAsiaTheme="minorHAnsi"/>
          <w:i/>
        </w:rPr>
        <w:t></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re</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rPr>
        <w:t>exp</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labor</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invest</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topLinePunct/>
      </w:pPr>
      <w:r>
        <w:br w:type="column"/>
      </w:r>
      <w:r>
        <w:t>（</w:t>
      </w:r>
      <w:r>
        <w:rPr>
          <w:rFonts w:ascii="Times New Roman" w:eastAsia="Times New Roman"/>
        </w:rPr>
        <w:t>4.16</w:t>
      </w:r>
      <w:r>
        <w:t>）</w:t>
      </w:r>
    </w:p>
    <w:p w:rsidR="0018722C">
      <w:spacing w:beforeLines="0" w:before="0" w:afterLines="0" w:after="0" w:line="440" w:lineRule="auto"/>
      <w:pPr>
        <w:sectPr w:rsidR="00556256">
          <w:type w:val="continuous"/>
          <w:pgSz w:w="11910" w:h="16840"/>
          <w:pgMar w:top="1520" w:bottom="280" w:left="1580" w:right="1560"/>
          <w:cols w:num="2" w:equalWidth="0">
            <w:col w:w="5253" w:space="2234"/>
            <w:col w:w="1283"/>
          </w:cols>
        </w:sectPr>
        <w:topLinePunct/>
      </w:pPr>
    </w:p>
    <w:p w:rsidR="0018722C">
      <w:pPr>
        <w:topLinePunct/>
      </w:pPr>
      <w:r>
        <w:rPr>
          <w:rFonts w:cstheme="minorBidi" w:hAnsiTheme="minorHAnsi" w:eastAsiaTheme="minorHAnsi" w:asciiTheme="minorHAnsi"/>
        </w:rPr>
        <w:t>（</w:t>
      </w:r>
      <w:r>
        <w:rPr>
          <w:rFonts w:ascii="Times New Roman" w:hAnsi="Times New Roman" w:cstheme="minorBidi" w:eastAsiaTheme="minorHAnsi"/>
        </w:rPr>
        <w:t>4.16</w:t>
      </w:r>
      <w:r>
        <w:rPr>
          <w:rFonts w:cstheme="minorBidi" w:hAnsiTheme="minorHAnsi" w:eastAsiaTheme="minorHAnsi" w:asciiTheme="minorHAnsi"/>
        </w:rPr>
        <w:t>）</w:t>
      </w:r>
      <w:r>
        <w:rPr>
          <w:rFonts w:cstheme="minorBidi" w:hAnsiTheme="minorHAnsi" w:eastAsiaTheme="minorHAnsi" w:asciiTheme="minorHAnsi"/>
        </w:rPr>
        <w:t>式是对构造的最一般形式的</w:t>
      </w:r>
      <w:r>
        <w:rPr>
          <w:rFonts w:ascii="Times New Roman" w:hAnsi="Times New Roman" w:cstheme="minorBidi" w:eastAsiaTheme="minorHAnsi"/>
        </w:rPr>
        <w:t>CD</w:t>
      </w:r>
      <w:r>
        <w:rPr>
          <w:rFonts w:cstheme="minorBidi" w:hAnsiTheme="minorHAnsi" w:eastAsiaTheme="minorHAnsi" w:asciiTheme="minorHAnsi"/>
        </w:rPr>
        <w:t>函数</w:t>
      </w:r>
      <w:r>
        <w:rPr>
          <w:rFonts w:ascii="Times New Roman" w:hAnsi="Times New Roman" w:cstheme="minorBidi" w:eastAsiaTheme="minorHAnsi"/>
          <w:i/>
        </w:rPr>
        <w:t>Y</w:t>
      </w:r>
      <w:r>
        <w:rPr>
          <w:rFonts w:ascii="Times New Roman" w:hAnsi="Times New Roman" w:cstheme="minorBidi" w:eastAsiaTheme="minorHAnsi"/>
          <w:i/>
        </w:rPr>
        <w:t> </w:t>
      </w:r>
      <w:r>
        <w:rPr>
          <w:rFonts w:ascii="Times New Roman" w:hAnsi="Times New Roman" w:cstheme="minorBidi" w:eastAsiaTheme="minorHAnsi"/>
        </w:rPr>
        <w:t>(</w:t>
      </w:r>
      <w:r>
        <w:rPr>
          <w:kern w:val="2"/>
          <w:szCs w:val="22"/>
          <w:rFonts w:ascii="Times New Roman" w:hAnsi="Times New Roman" w:cstheme="minorBidi" w:eastAsiaTheme="minorHAnsi"/>
          <w:i/>
          <w:spacing w:val="6"/>
          <w:w w:val="135"/>
          <w:position w:val="8"/>
          <w:sz w:val="19"/>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i/>
        </w:rPr>
        <w:t> </w:t>
      </w:r>
      <w:r>
        <w:rPr>
          <w:rFonts w:ascii="Times New Roman" w:hAnsi="Times New Roman" w:cstheme="minorBidi" w:eastAsiaTheme="minorHAnsi"/>
        </w:rPr>
        <w:t>(</w:t>
      </w:r>
      <w:r>
        <w:rPr>
          <w:kern w:val="2"/>
          <w:szCs w:val="22"/>
          <w:rFonts w:ascii="Times New Roman" w:hAnsi="Times New Roman" w:cstheme="minorBidi" w:eastAsiaTheme="minorHAnsi"/>
          <w:i/>
          <w:spacing w:val="6"/>
          <w:w w:val="135"/>
          <w:position w:val="8"/>
          <w:sz w:val="19"/>
        </w:rPr>
        <w:t>t</w:t>
      </w:r>
      <w:r>
        <w:rPr>
          <w:rFonts w:ascii="Times New Roman" w:hAnsi="Times New Roman" w:cstheme="minorBidi" w:eastAsiaTheme="minorHAnsi"/>
        </w:rPr>
        <w:t>)</w:t>
      </w:r>
      <w:r>
        <w:rPr>
          <w:rFonts w:ascii="Symbol" w:hAnsi="Symbol" w:cstheme="minorBidi" w:eastAsiaTheme="minorHAnsi"/>
          <w:vertAlign w:val="superscript"/>
          /&gt;
        </w:rPr>
        <w:t></w:t>
      </w:r>
      <w:r w:rsidR="001852F3">
        <w:rPr>
          <w:vertAlign w:val="superscript"/>
          /&gt;
        </w:rPr>
        <w:t xml:space="preserve"> </w:t>
      </w:r>
      <w:r>
        <w:rPr>
          <w:rFonts w:ascii="Times New Roman" w:hAnsi="Times New Roman" w:cstheme="minorBidi" w:eastAsiaTheme="minorHAnsi"/>
          <w:i/>
        </w:rPr>
        <w:t>L</w:t>
      </w:r>
      <w:r>
        <w:rPr>
          <w:rFonts w:ascii="Times New Roman" w:hAnsi="Times New Roman" w:cstheme="minorBidi" w:eastAsiaTheme="minorHAnsi"/>
        </w:rPr>
        <w:t>(</w:t>
      </w:r>
      <w:r>
        <w:rPr>
          <w:kern w:val="2"/>
          <w:szCs w:val="22"/>
          <w:rFonts w:ascii="Times New Roman" w:hAnsi="Times New Roman" w:cstheme="minorBidi" w:eastAsiaTheme="minorHAnsi"/>
          <w:i/>
          <w:spacing w:val="6"/>
          <w:w w:val="135"/>
          <w:position w:val="8"/>
          <w:sz w:val="19"/>
        </w:rPr>
        <w:t>t</w:t>
      </w:r>
      <w:r>
        <w:rPr>
          <w:rFonts w:ascii="Times New Roman" w:hAnsi="Times New Roman" w:cstheme="minorBidi" w:eastAsiaTheme="minorHAnsi"/>
        </w:rPr>
        <w:t>)</w:t>
      </w:r>
      <w:r>
        <w:rPr>
          <w:rFonts w:ascii="Symbol" w:hAnsi="Symbol" w:cstheme="minorBidi" w:eastAsiaTheme="minorHAnsi"/>
          <w:vertAlign w:val="superscript"/>
          /&gt;
        </w:rPr>
        <w:t></w:t>
      </w:r>
      <w:r w:rsidR="001852F3">
        <w:rPr>
          <w:vertAlign w:val="superscript"/>
          /&gt;
        </w:rPr>
        <w:t xml:space="preserve"> </w:t>
      </w:r>
      <w:r>
        <w:rPr>
          <w:rFonts w:ascii="Times New Roman" w:hAnsi="Times New Roman" w:cstheme="minorBidi" w:eastAsiaTheme="minorHAnsi"/>
          <w:i/>
        </w:rPr>
        <w:t>A</w:t>
      </w:r>
      <w:r>
        <w:rPr>
          <w:rFonts w:ascii="Times New Roman" w:hAnsi="Times New Roman" w:cstheme="minorBidi" w:eastAsiaTheme="minorHAnsi"/>
        </w:rPr>
        <w:t>(</w:t>
      </w:r>
      <w:r>
        <w:rPr>
          <w:kern w:val="2"/>
          <w:szCs w:val="22"/>
          <w:rFonts w:ascii="Times New Roman" w:hAnsi="Times New Roman" w:cstheme="minorBidi" w:eastAsiaTheme="minorHAnsi"/>
          <w:i/>
          <w:spacing w:val="6"/>
          <w:w w:val="135"/>
          <w:position w:val="8"/>
          <w:sz w:val="19"/>
        </w:rPr>
        <w:t>t</w:t>
      </w:r>
      <w:r>
        <w:rPr>
          <w:rFonts w:ascii="Times New Roman" w:hAnsi="Times New Roman" w:cstheme="minorBidi" w:eastAsiaTheme="minorHAnsi"/>
        </w:rPr>
        <w:t>)</w:t>
      </w:r>
      <w:r>
        <w:rPr>
          <w:rFonts w:ascii="Symbol" w:hAnsi="Symbol" w:cstheme="minorBidi" w:eastAsiaTheme="minorHAnsi"/>
          <w:vertAlign w:val="superscript"/>
          /&gt;
        </w:rPr>
        <w:t></w:t>
      </w:r>
      <w:r w:rsidR="001852F3">
        <w:rPr>
          <w:vertAlign w:val="superscript"/>
          /&gt;
        </w:rPr>
        <w:t xml:space="preserve"> </w:t>
      </w:r>
      <w:r>
        <w:rPr>
          <w:rFonts w:ascii="Times New Roman" w:hAnsi="Times New Roman" w:cstheme="minorBidi" w:eastAsiaTheme="minorHAnsi"/>
          <w:i/>
        </w:rPr>
        <w:t>R</w:t>
      </w:r>
      <w:r>
        <w:rPr>
          <w:rFonts w:ascii="Times New Roman" w:hAnsi="Times New Roman" w:cstheme="minorBidi" w:eastAsiaTheme="minorHAnsi"/>
        </w:rPr>
        <w:t>(</w:t>
      </w:r>
      <w:r>
        <w:rPr>
          <w:kern w:val="2"/>
          <w:szCs w:val="22"/>
          <w:rFonts w:ascii="Times New Roman" w:hAnsi="Times New Roman" w:cstheme="minorBidi" w:eastAsiaTheme="minorHAnsi"/>
          <w:i/>
          <w:spacing w:val="6"/>
          <w:w w:val="135"/>
          <w:position w:val="8"/>
          <w:sz w:val="19"/>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1</w:t>
      </w:r>
      <w:r>
        <w:rPr>
          <w:vertAlign w:val="superscript"/>
          /&gt;
        </w:rPr>
        <w:t></w:t>
      </w:r>
      <w:r>
        <w:rPr>
          <w:rFonts w:ascii="Symbol" w:hAnsi="Symbol" w:cstheme="minorBidi" w:eastAsiaTheme="minorHAnsi"/>
          <w:vertAlign w:val="superscript"/>
          /&gt;
        </w:rPr>
        <w:t></w:t>
      </w:r>
      <w:r>
        <w:rPr>
          <w:vertAlign w:val="superscript"/>
          /&gt;
        </w:rPr>
        <w:t></w:t>
      </w:r>
      <w:r>
        <w:rPr>
          <w:rFonts w:ascii="Symbol" w:hAnsi="Symbol" w:cstheme="minorBidi" w:eastAsiaTheme="minorHAnsi"/>
          <w:vertAlign w:val="superscript"/>
          /&gt;
        </w:rPr>
        <w:t></w:t>
      </w:r>
      <w:r>
        <w:rPr>
          <w:vertAlign w:val="superscript"/>
          /&gt;
        </w:rPr>
        <w:t></w:t>
      </w:r>
      <w:r>
        <w:rPr>
          <w:rFonts w:ascii="Symbol" w:hAnsi="Symbol" w:cstheme="minorBidi" w:eastAsiaTheme="minorHAnsi"/>
          <w:vertAlign w:val="superscript"/>
          /&gt;
        </w:rPr>
        <w:t></w:t>
      </w:r>
    </w:p>
    <w:p w:rsidR="0018722C">
      <w:pPr>
        <w:topLinePunct/>
      </w:pPr>
      <w:r>
        <w:t>进行实证检验。而依据上文的分析，在数理模型推导的过程中，假定此生产函数规模报酬不变，即实证检验的结果必须要求各要素的产出弹性之和为</w:t>
      </w:r>
      <w:r>
        <w:rPr>
          <w:rFonts w:ascii="Times New Roman" w:eastAsia="宋体"/>
        </w:rPr>
        <w:t>1</w:t>
      </w:r>
      <w:r w:rsidR="001852F3">
        <w:rPr>
          <w:rFonts w:ascii="Times New Roman" w:eastAsia="宋体"/>
        </w:rPr>
        <w:t xml:space="preserve"> </w:t>
      </w:r>
      <w:r>
        <w:t>才有</w:t>
      </w:r>
      <w:r>
        <w:t>意</w:t>
      </w:r>
    </w:p>
    <w:p w:rsidR="0018722C">
      <w:pPr>
        <w:topLinePunct/>
      </w:pPr>
      <w:r>
        <w:t>义，即满足</w:t>
      </w:r>
      <w:r>
        <w:t>（</w:t>
      </w:r>
      <w:r>
        <w:rPr>
          <w:rFonts w:ascii="Times New Roman" w:eastAsia="Times New Roman"/>
        </w:rPr>
        <w:t>4.17</w:t>
      </w:r>
      <w:r>
        <w:t>）</w:t>
      </w:r>
      <w:r>
        <w:t>式的条件。</w:t>
      </w:r>
    </w:p>
    <w:p w:rsidR="0018722C">
      <w:spacing w:beforeLines="0" w:before="0" w:afterLines="0" w:after="0" w:line="440" w:lineRule="auto"/>
      <w:pPr>
        <w:sectPr w:rsidR="00556256">
          <w:type w:val="continuous"/>
          <w:pgSz w:w="11910" w:h="16840"/>
          <w:pgMar w:header="903" w:footer="995" w:top="1160" w:bottom="1180" w:left="1580" w:right="1560"/>
        </w:sectPr>
        <w:topLinePunct/>
      </w:pPr>
    </w:p>
    <w:p w:rsidR="0018722C">
      <w:pPr>
        <w:spacing w:before="123"/>
        <w:ind w:leftChars="0" w:left="717" w:rightChars="0" w:right="0" w:firstLineChars="0" w:firstLine="0"/>
        <w:jc w:val="left"/>
        <w:topLinePunct/>
      </w:pPr>
      <w:r>
        <w:rPr>
          <w:kern w:val="2"/>
          <w:sz w:val="29"/>
          <w:szCs w:val="22"/>
          <w:rFonts w:cstheme="minorBidi" w:hAnsiTheme="minorHAnsi" w:eastAsiaTheme="minorHAnsi" w:asciiTheme="minorHAnsi" w:ascii="Symbol" w:hAnsi="Symbol"/>
          <w:i/>
          <w:w w:val="105"/>
        </w:rPr>
        <w:t></w:t>
      </w:r>
      <w:r>
        <w:rPr>
          <w:kern w:val="2"/>
          <w:szCs w:val="22"/>
          <w:rFonts w:ascii="Symbol" w:hAnsi="Symbol" w:cstheme="minorBidi" w:eastAsiaTheme="minorHAnsi"/>
          <w:w w:val="105"/>
          <w:sz w:val="27"/>
        </w:rPr>
        <w:t></w:t>
      </w:r>
      <w:r>
        <w:rPr>
          <w:kern w:val="2"/>
          <w:szCs w:val="22"/>
          <w:rFonts w:ascii="Symbol" w:hAnsi="Symbol" w:cstheme="minorBidi" w:eastAsiaTheme="minorHAnsi"/>
          <w:i/>
          <w:w w:val="105"/>
          <w:sz w:val="29"/>
        </w:rPr>
        <w:t></w:t>
      </w:r>
      <w:r>
        <w:rPr>
          <w:kern w:val="2"/>
          <w:szCs w:val="22"/>
          <w:rFonts w:ascii="Symbol" w:hAnsi="Symbol" w:cstheme="minorBidi" w:eastAsiaTheme="minorHAnsi"/>
          <w:w w:val="105"/>
          <w:sz w:val="27"/>
        </w:rPr>
        <w:t></w:t>
      </w:r>
      <w:r>
        <w:rPr>
          <w:kern w:val="2"/>
          <w:szCs w:val="22"/>
          <w:rFonts w:ascii="Symbol" w:hAnsi="Symbol" w:cstheme="minorBidi" w:eastAsiaTheme="minorHAnsi"/>
          <w:i/>
          <w:w w:val="105"/>
          <w:sz w:val="29"/>
        </w:rPr>
        <w:t></w:t>
      </w:r>
      <w:r>
        <w:rPr>
          <w:kern w:val="2"/>
          <w:szCs w:val="22"/>
          <w:rFonts w:ascii="Times New Roman" w:hAnsi="Times New Roman" w:cstheme="minorBidi" w:eastAsiaTheme="minorHAnsi"/>
          <w:i/>
          <w:spacing w:val="-4"/>
          <w:w w:val="105"/>
          <w:sz w:val="29"/>
        </w:rPr>
        <w:t> </w:t>
      </w:r>
      <w:r>
        <w:rPr>
          <w:kern w:val="2"/>
          <w:szCs w:val="22"/>
          <w:rFonts w:ascii="Symbol" w:hAnsi="Symbol" w:cstheme="minorBidi" w:eastAsiaTheme="minorHAnsi"/>
          <w:w w:val="105"/>
          <w:sz w:val="27"/>
        </w:rPr>
        <w:t></w:t>
      </w:r>
    </w:p>
    <w:p w:rsidR="0018722C">
      <w:pPr>
        <w:spacing w:before="123"/>
        <w:ind w:leftChars="0" w:left="7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105"/>
          <w:sz w:val="29"/>
        </w:rPr>
        <w:t></w:t>
      </w:r>
      <w:r>
        <w:rPr>
          <w:kern w:val="2"/>
          <w:szCs w:val="22"/>
          <w:rFonts w:ascii="Symbol" w:hAnsi="Symbol" w:cstheme="minorBidi" w:eastAsiaTheme="minorHAnsi"/>
          <w:w w:val="105"/>
          <w:sz w:val="27"/>
        </w:rPr>
        <w:t></w:t>
      </w:r>
      <w:r>
        <w:rPr>
          <w:kern w:val="2"/>
          <w:szCs w:val="22"/>
          <w:rFonts w:ascii="Symbol" w:hAnsi="Symbol" w:cstheme="minorBidi" w:eastAsiaTheme="minorHAnsi"/>
          <w:i/>
          <w:w w:val="105"/>
          <w:sz w:val="29"/>
        </w:rPr>
        <w:t></w:t>
      </w:r>
      <w:r>
        <w:rPr>
          <w:kern w:val="2"/>
          <w:szCs w:val="22"/>
          <w:rFonts w:ascii="Times New Roman" w:hAnsi="Times New Roman" w:cstheme="minorBidi" w:eastAsiaTheme="minorHAnsi"/>
          <w:i/>
          <w:w w:val="105"/>
          <w:sz w:val="29"/>
        </w:rPr>
        <w:t> </w:t>
      </w:r>
      <w:r>
        <w:rPr>
          <w:kern w:val="2"/>
          <w:szCs w:val="22"/>
          <w:rFonts w:ascii="Symbol" w:hAnsi="Symbol" w:cstheme="minorBidi" w:eastAsiaTheme="minorHAnsi"/>
          <w:w w:val="105"/>
          <w:sz w:val="27"/>
        </w:rPr>
        <w:t></w:t>
      </w:r>
    </w:p>
    <w:p w:rsidR="0018722C">
      <w:pPr>
        <w:spacing w:before="123"/>
        <w:ind w:leftChars="0" w:left="7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101"/>
          <w:sz w:val="29"/>
        </w:rPr>
        <w:t></w:t>
      </w:r>
      <w:r>
        <w:rPr>
          <w:kern w:val="2"/>
          <w:szCs w:val="22"/>
          <w:rFonts w:ascii="Symbol" w:hAnsi="Symbol" w:cstheme="minorBidi" w:eastAsiaTheme="minorHAnsi"/>
          <w:w w:val="108"/>
          <w:sz w:val="27"/>
        </w:rPr>
        <w:t></w:t>
      </w:r>
      <w:r>
        <w:rPr>
          <w:kern w:val="2"/>
          <w:szCs w:val="22"/>
          <w:rFonts w:ascii="Symbol" w:hAnsi="Symbol" w:cstheme="minorBidi" w:eastAsiaTheme="minorHAnsi"/>
          <w:i/>
          <w:spacing w:val="-71"/>
          <w:w w:val="101"/>
          <w:sz w:val="29"/>
        </w:rPr>
        <w:t></w:t>
      </w:r>
      <w:r>
        <w:rPr>
          <w:kern w:val="2"/>
          <w:szCs w:val="22"/>
          <w:rFonts w:ascii="Times New Roman" w:hAnsi="Times New Roman" w:cstheme="minorBidi" w:eastAsiaTheme="minorHAnsi"/>
          <w:w w:val="108"/>
          <w:sz w:val="27"/>
        </w:rPr>
        <w:t>1</w:t>
      </w:r>
    </w:p>
    <w:p w:rsidR="0018722C">
      <w:pPr>
        <w:topLinePunct/>
      </w:pPr>
      <w:r>
        <w:t>（</w:t>
      </w:r>
      <w:r>
        <w:rPr>
          <w:rFonts w:ascii="Times New Roman" w:eastAsia="Times New Roman"/>
        </w:rPr>
        <w:t>4.17</w:t>
      </w:r>
      <w:r>
        <w:t>）</w:t>
      </w:r>
    </w:p>
    <w:p w:rsidR="0018722C">
      <w:spacing w:beforeLines="0" w:before="0" w:afterLines="0" w:after="0" w:line="440" w:lineRule="auto"/>
      <w:pPr>
        <w:sectPr w:rsidR="00556256">
          <w:type w:val="continuous"/>
          <w:pgSz w:w="11910" w:h="16840"/>
          <w:pgMar w:top="1520" w:bottom="280" w:left="1580" w:right="1560"/>
          <w:cols w:num="4" w:equalWidth="0">
            <w:col w:w="2059" w:space="40"/>
            <w:col w:w="919" w:space="39"/>
            <w:col w:w="743" w:space="3232"/>
            <w:col w:w="1738"/>
          </w:cols>
        </w:sectPr>
        <w:topLinePunct/>
      </w:pPr>
    </w:p>
    <w:p w:rsidR="0018722C">
      <w:pPr>
        <w:pStyle w:val="Heading2"/>
        <w:topLinePunct/>
        <w:ind w:left="171" w:hangingChars="171" w:hanging="171"/>
      </w:pPr>
      <w:bookmarkStart w:id="852689" w:name="_Toc686852689"/>
      <w:bookmarkStart w:name="4.3经验分析 " w:id="116"/>
      <w:bookmarkEnd w:id="116"/>
      <w:r>
        <w:rPr>
          <w:b/>
        </w:rPr>
        <w:t>4.3</w:t>
      </w:r>
      <w:r>
        <w:t xml:space="preserve"> </w:t>
      </w:r>
      <w:bookmarkStart w:name="_bookmark50" w:id="117"/>
      <w:bookmarkEnd w:id="117"/>
      <w:bookmarkStart w:name="_bookmark50" w:id="118"/>
      <w:bookmarkEnd w:id="118"/>
      <w:r>
        <w:t>经验分析</w:t>
      </w:r>
      <w:bookmarkEnd w:id="852689"/>
    </w:p>
    <w:p w:rsidR="0018722C">
      <w:pPr>
        <w:pStyle w:val="Heading3"/>
        <w:topLinePunct/>
        <w:ind w:left="200" w:hangingChars="200" w:hanging="200"/>
      </w:pPr>
      <w:bookmarkStart w:id="852690" w:name="_Toc686852690"/>
      <w:bookmarkStart w:name="_bookmark51" w:id="119"/>
      <w:bookmarkEnd w:id="119"/>
      <w:r>
        <w:rPr>
          <w:b/>
        </w:rPr>
        <w:t>4.3.1</w:t>
      </w:r>
      <w:r>
        <w:t xml:space="preserve"> </w:t>
      </w:r>
      <w:bookmarkStart w:name="_bookmark51" w:id="120"/>
      <w:bookmarkEnd w:id="120"/>
      <w:r>
        <w:t>单位根检验</w:t>
      </w:r>
      <w:bookmarkEnd w:id="852690"/>
    </w:p>
    <w:p w:rsidR="0018722C">
      <w:pPr>
        <w:topLinePunct/>
      </w:pPr>
      <w:r>
        <w:t>对各变量分别进行</w:t>
      </w:r>
      <w:r>
        <w:rPr>
          <w:rFonts w:ascii="Times New Roman" w:eastAsia="Times New Roman"/>
        </w:rPr>
        <w:t>LLC</w:t>
      </w:r>
      <w:r>
        <w:t>单位根检验、</w:t>
      </w:r>
      <w:r>
        <w:rPr>
          <w:rFonts w:ascii="Times New Roman" w:eastAsia="Times New Roman"/>
        </w:rPr>
        <w:t>Fisher-type</w:t>
      </w:r>
      <w:r>
        <w:t>单位根检验、</w:t>
      </w:r>
      <w:r>
        <w:rPr>
          <w:rFonts w:ascii="Times New Roman" w:eastAsia="Times New Roman"/>
        </w:rPr>
        <w:t>Harris-Tzavalis</w:t>
      </w:r>
      <w:r>
        <w:t>单位根检验和</w:t>
      </w:r>
      <w:r>
        <w:rPr>
          <w:rFonts w:ascii="Times New Roman" w:eastAsia="Times New Roman"/>
        </w:rPr>
        <w:t>Hadri LM stationarity</w:t>
      </w:r>
      <w:r>
        <w:t>单位根检验。其中，对各变量</w:t>
      </w:r>
      <w:r>
        <w:rPr>
          <w:rFonts w:ascii="Times New Roman" w:eastAsia="Times New Roman"/>
        </w:rPr>
        <w:t>LLC</w:t>
      </w:r>
      <w:r>
        <w:t>检验结果如下</w:t>
      </w:r>
      <w:r>
        <w:t>（</w:t>
      </w:r>
      <w:r>
        <w:t>如</w:t>
      </w:r>
      <w:r>
        <w:t>表</w:t>
      </w:r>
      <w:r>
        <w:rPr>
          <w:rFonts w:ascii="Times New Roman" w:eastAsia="Times New Roman"/>
        </w:rPr>
        <w:t>4</w:t>
      </w:r>
      <w:r>
        <w:rPr>
          <w:rFonts w:ascii="Times New Roman" w:eastAsia="Times New Roman"/>
        </w:rPr>
        <w:t>.</w:t>
      </w:r>
      <w:r>
        <w:rPr>
          <w:rFonts w:ascii="Times New Roman" w:eastAsia="Times New Roman"/>
        </w:rPr>
        <w:t>2</w:t>
      </w:r>
      <w:r>
        <w:t>所示</w:t>
      </w:r>
      <w:r>
        <w:t>）</w:t>
      </w:r>
      <w:r>
        <w:t>：</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4</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2</w:t>
      </w:r>
      <w:r>
        <w:t xml:space="preserve">  </w:t>
      </w:r>
      <w:r>
        <w:rPr>
          <w:rFonts w:cstheme="minorBidi" w:hAnsiTheme="minorHAnsi" w:eastAsiaTheme="minorHAnsi" w:asciiTheme="minorHAnsi" w:ascii="宋体" w:hAnsi="宋体" w:eastAsia="宋体" w:cs="宋体"/>
          <w:b/>
        </w:rPr>
        <w:t>各变量面板单位根一阶滞后</w:t>
      </w:r>
      <w:r>
        <w:rPr>
          <w:b/>
          <w:rFonts w:ascii="Times New Roman" w:eastAsia="Times New Roman" w:cstheme="minorBidi" w:hAnsiTheme="minorHAnsi" w:hAnsi="宋体" w:cs="宋体"/>
        </w:rPr>
        <w:t>LLC</w:t>
      </w:r>
      <w:r>
        <w:rPr>
          <w:rFonts w:cstheme="minorBidi" w:hAnsiTheme="minorHAnsi" w:eastAsiaTheme="minorHAnsi" w:asciiTheme="minorHAnsi" w:ascii="宋体" w:hAnsi="宋体" w:eastAsia="宋体" w:cs="宋体"/>
          <w:b/>
        </w:rPr>
        <w:t>检验结果</w:t>
      </w:r>
    </w:p>
    <w:p w:rsidR="0018722C">
      <w:pPr>
        <w:topLinePunct/>
      </w:pP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95"/>
        <w:gridCol w:w="2182"/>
        <w:gridCol w:w="2199"/>
        <w:gridCol w:w="2356"/>
      </w:tblGrid>
      <w:tr>
        <w:trPr>
          <w:tblHeader/>
        </w:trPr>
        <w:tc>
          <w:tcPr>
            <w:tcW w:w="1052"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79" w:type="pct"/>
            <w:vAlign w:val="center"/>
            <w:tcBorders>
              <w:bottom w:val="single" w:sz="4" w:space="0" w:color="auto"/>
            </w:tcBorders>
          </w:tcPr>
          <w:p w:rsidR="0018722C">
            <w:pPr>
              <w:pStyle w:val="a7"/>
              <w:topLinePunct/>
              <w:ind w:leftChars="0" w:left="0" w:rightChars="0" w:right="0" w:firstLineChars="0" w:firstLine="0"/>
              <w:spacing w:line="240" w:lineRule="atLeast"/>
            </w:pPr>
            <w:r>
              <w:t>statistic</w:t>
            </w:r>
          </w:p>
          <w:p w:rsidR="0018722C">
            <w:pPr>
              <w:pStyle w:val="a7"/>
              <w:topLinePunct/>
              <w:ind w:leftChars="0" w:left="0" w:rightChars="0" w:right="0" w:firstLineChars="0" w:firstLine="0"/>
              <w:spacing w:line="240" w:lineRule="atLeast"/>
            </w:pPr>
            <w:r>
              <w:t>Unadjusted t</w:t>
            </w:r>
          </w:p>
        </w:tc>
        <w:tc>
          <w:tcPr>
            <w:tcW w:w="1289" w:type="pct"/>
            <w:vAlign w:val="center"/>
            <w:tcBorders>
              <w:bottom w:val="single" w:sz="4" w:space="0" w:color="auto"/>
            </w:tcBorders>
          </w:tcPr>
          <w:p w:rsidR="0018722C">
            <w:pPr>
              <w:pStyle w:val="a7"/>
              <w:topLinePunct/>
              <w:ind w:leftChars="0" w:left="0" w:rightChars="0" w:right="0" w:firstLineChars="0" w:firstLine="0"/>
              <w:spacing w:line="240" w:lineRule="atLeast"/>
            </w:pPr>
            <w:r>
              <w:t>statistic</w:t>
            </w:r>
          </w:p>
          <w:p w:rsidR="0018722C">
            <w:pPr>
              <w:pStyle w:val="a7"/>
              <w:topLinePunct/>
              <w:ind w:leftChars="0" w:left="0" w:rightChars="0" w:right="0" w:firstLineChars="0" w:firstLine="0"/>
              <w:spacing w:line="240" w:lineRule="atLeast"/>
            </w:pPr>
            <w:r>
              <w:t>Adjusted t*</w:t>
            </w:r>
          </w:p>
        </w:tc>
        <w:tc>
          <w:tcPr>
            <w:tcW w:w="1381" w:type="pct"/>
            <w:vAlign w:val="center"/>
            <w:tcBorders>
              <w:bottom w:val="single" w:sz="4" w:space="0" w:color="auto"/>
            </w:tcBorders>
          </w:tcPr>
          <w:p w:rsidR="0018722C">
            <w:pPr>
              <w:pStyle w:val="a7"/>
              <w:topLinePunct/>
              <w:ind w:leftChars="0" w:left="0" w:rightChars="0" w:right="0" w:firstLineChars="0" w:firstLine="0"/>
              <w:spacing w:line="240" w:lineRule="atLeast"/>
            </w:pPr>
            <w:r>
              <w:t>P-value</w:t>
            </w:r>
          </w:p>
          <w:p w:rsidR="0018722C">
            <w:pPr>
              <w:pStyle w:val="a7"/>
              <w:topLinePunct/>
              <w:ind w:leftChars="0" w:left="0" w:rightChars="0" w:right="0" w:firstLineChars="0" w:firstLine="0"/>
              <w:spacing w:line="240" w:lineRule="atLeast"/>
            </w:pPr>
            <w:r>
              <w:t>Adjusted t*</w:t>
            </w:r>
          </w:p>
        </w:tc>
      </w:tr>
      <w:tr>
        <w:tc>
          <w:tcPr>
            <w:tcW w:w="1052" w:type="pct"/>
            <w:vAlign w:val="center"/>
          </w:tcPr>
          <w:p w:rsidR="0018722C">
            <w:pPr>
              <w:pStyle w:val="ac"/>
              <w:topLinePunct/>
              <w:ind w:leftChars="0" w:left="0" w:rightChars="0" w:right="0" w:firstLineChars="0" w:firstLine="0"/>
              <w:spacing w:line="240" w:lineRule="atLeast"/>
            </w:pPr>
            <w:r>
              <w:t>lncoal</w:t>
            </w:r>
          </w:p>
        </w:tc>
        <w:tc>
          <w:tcPr>
            <w:tcW w:w="1279" w:type="pct"/>
            <w:vAlign w:val="center"/>
          </w:tcPr>
          <w:p w:rsidR="0018722C">
            <w:pPr>
              <w:pStyle w:val="affff9"/>
              <w:topLinePunct/>
              <w:ind w:leftChars="0" w:left="0" w:rightChars="0" w:right="0" w:firstLineChars="0" w:firstLine="0"/>
              <w:spacing w:line="240" w:lineRule="atLeast"/>
            </w:pPr>
            <w:r>
              <w:t>-9.8390</w:t>
            </w:r>
          </w:p>
        </w:tc>
        <w:tc>
          <w:tcPr>
            <w:tcW w:w="1289" w:type="pct"/>
            <w:vAlign w:val="center"/>
          </w:tcPr>
          <w:p w:rsidR="0018722C">
            <w:pPr>
              <w:pStyle w:val="affff9"/>
              <w:topLinePunct/>
              <w:ind w:leftChars="0" w:left="0" w:rightChars="0" w:right="0" w:firstLineChars="0" w:firstLine="0"/>
              <w:spacing w:line="240" w:lineRule="atLeast"/>
            </w:pPr>
            <w:r>
              <w:t>-2.5732</w:t>
            </w:r>
          </w:p>
        </w:tc>
        <w:tc>
          <w:tcPr>
            <w:tcW w:w="1381" w:type="pct"/>
            <w:vAlign w:val="center"/>
          </w:tcPr>
          <w:p w:rsidR="0018722C">
            <w:pPr>
              <w:pStyle w:val="affff9"/>
              <w:topLinePunct/>
              <w:ind w:leftChars="0" w:left="0" w:rightChars="0" w:right="0" w:firstLineChars="0" w:firstLine="0"/>
              <w:spacing w:line="240" w:lineRule="atLeast"/>
            </w:pPr>
            <w:r>
              <w:t>0.0050</w:t>
            </w:r>
          </w:p>
        </w:tc>
      </w:tr>
      <w:tr>
        <w:tc>
          <w:tcPr>
            <w:tcW w:w="1052" w:type="pct"/>
            <w:vAlign w:val="center"/>
          </w:tcPr>
          <w:p w:rsidR="0018722C">
            <w:pPr>
              <w:pStyle w:val="ac"/>
              <w:topLinePunct/>
              <w:ind w:leftChars="0" w:left="0" w:rightChars="0" w:right="0" w:firstLineChars="0" w:firstLine="0"/>
              <w:spacing w:line="240" w:lineRule="atLeast"/>
            </w:pPr>
            <w:r>
              <w:t>lnoil</w:t>
            </w:r>
          </w:p>
        </w:tc>
        <w:tc>
          <w:tcPr>
            <w:tcW w:w="1279" w:type="pct"/>
            <w:vAlign w:val="center"/>
          </w:tcPr>
          <w:p w:rsidR="0018722C">
            <w:pPr>
              <w:pStyle w:val="affff9"/>
              <w:topLinePunct/>
              <w:ind w:leftChars="0" w:left="0" w:rightChars="0" w:right="0" w:firstLineChars="0" w:firstLine="0"/>
              <w:spacing w:line="240" w:lineRule="atLeast"/>
            </w:pPr>
            <w:r>
              <w:t>-10.6328</w:t>
            </w:r>
          </w:p>
        </w:tc>
        <w:tc>
          <w:tcPr>
            <w:tcW w:w="1289" w:type="pct"/>
            <w:vAlign w:val="center"/>
          </w:tcPr>
          <w:p w:rsidR="0018722C">
            <w:pPr>
              <w:pStyle w:val="affff9"/>
              <w:topLinePunct/>
              <w:ind w:leftChars="0" w:left="0" w:rightChars="0" w:right="0" w:firstLineChars="0" w:firstLine="0"/>
              <w:spacing w:line="240" w:lineRule="atLeast"/>
            </w:pPr>
            <w:r>
              <w:t>-2.5868</w:t>
            </w:r>
          </w:p>
        </w:tc>
        <w:tc>
          <w:tcPr>
            <w:tcW w:w="1381" w:type="pct"/>
            <w:vAlign w:val="center"/>
          </w:tcPr>
          <w:p w:rsidR="0018722C">
            <w:pPr>
              <w:pStyle w:val="affff9"/>
              <w:topLinePunct/>
              <w:ind w:leftChars="0" w:left="0" w:rightChars="0" w:right="0" w:firstLineChars="0" w:firstLine="0"/>
              <w:spacing w:line="240" w:lineRule="atLeast"/>
            </w:pPr>
            <w:r>
              <w:t>0.0048</w:t>
            </w:r>
          </w:p>
        </w:tc>
      </w:tr>
      <w:tr>
        <w:tc>
          <w:tcPr>
            <w:tcW w:w="1052" w:type="pct"/>
            <w:vAlign w:val="center"/>
          </w:tcPr>
          <w:p w:rsidR="0018722C">
            <w:pPr>
              <w:pStyle w:val="ac"/>
              <w:topLinePunct/>
              <w:ind w:leftChars="0" w:left="0" w:rightChars="0" w:right="0" w:firstLineChars="0" w:firstLine="0"/>
              <w:spacing w:line="240" w:lineRule="atLeast"/>
            </w:pPr>
            <w:r>
              <w:t>lngas</w:t>
            </w:r>
          </w:p>
        </w:tc>
        <w:tc>
          <w:tcPr>
            <w:tcW w:w="1279" w:type="pct"/>
            <w:vAlign w:val="center"/>
          </w:tcPr>
          <w:p w:rsidR="0018722C">
            <w:pPr>
              <w:pStyle w:val="affff9"/>
              <w:topLinePunct/>
              <w:ind w:leftChars="0" w:left="0" w:rightChars="0" w:right="0" w:firstLineChars="0" w:firstLine="0"/>
              <w:spacing w:line="240" w:lineRule="atLeast"/>
            </w:pPr>
            <w:r>
              <w:t>-10.5419</w:t>
            </w:r>
          </w:p>
        </w:tc>
        <w:tc>
          <w:tcPr>
            <w:tcW w:w="1289" w:type="pct"/>
            <w:vAlign w:val="center"/>
          </w:tcPr>
          <w:p w:rsidR="0018722C">
            <w:pPr>
              <w:pStyle w:val="affff9"/>
              <w:topLinePunct/>
              <w:ind w:leftChars="0" w:left="0" w:rightChars="0" w:right="0" w:firstLineChars="0" w:firstLine="0"/>
              <w:spacing w:line="240" w:lineRule="atLeast"/>
            </w:pPr>
            <w:r>
              <w:t>-3.7135</w:t>
            </w:r>
          </w:p>
        </w:tc>
        <w:tc>
          <w:tcPr>
            <w:tcW w:w="1381" w:type="pct"/>
            <w:vAlign w:val="center"/>
          </w:tcPr>
          <w:p w:rsidR="0018722C">
            <w:pPr>
              <w:pStyle w:val="affff9"/>
              <w:topLinePunct/>
              <w:ind w:leftChars="0" w:left="0" w:rightChars="0" w:right="0" w:firstLineChars="0" w:firstLine="0"/>
              <w:spacing w:line="240" w:lineRule="atLeast"/>
            </w:pPr>
            <w:r>
              <w:t>0.0001</w:t>
            </w:r>
          </w:p>
        </w:tc>
      </w:tr>
      <w:tr>
        <w:tc>
          <w:tcPr>
            <w:tcW w:w="1052" w:type="pct"/>
            <w:vAlign w:val="center"/>
          </w:tcPr>
          <w:p w:rsidR="0018722C">
            <w:pPr>
              <w:pStyle w:val="ac"/>
              <w:topLinePunct/>
              <w:ind w:leftChars="0" w:left="0" w:rightChars="0" w:right="0" w:firstLineChars="0" w:firstLine="0"/>
              <w:spacing w:line="240" w:lineRule="atLeast"/>
            </w:pPr>
            <w:r>
              <w:t>lnre</w:t>
            </w:r>
          </w:p>
        </w:tc>
        <w:tc>
          <w:tcPr>
            <w:tcW w:w="1279" w:type="pct"/>
            <w:vAlign w:val="center"/>
          </w:tcPr>
          <w:p w:rsidR="0018722C">
            <w:pPr>
              <w:pStyle w:val="affff9"/>
              <w:topLinePunct/>
              <w:ind w:leftChars="0" w:left="0" w:rightChars="0" w:right="0" w:firstLineChars="0" w:firstLine="0"/>
              <w:spacing w:line="240" w:lineRule="atLeast"/>
            </w:pPr>
            <w:r>
              <w:t>-11.5075</w:t>
            </w:r>
          </w:p>
        </w:tc>
        <w:tc>
          <w:tcPr>
            <w:tcW w:w="1289" w:type="pct"/>
            <w:vAlign w:val="center"/>
          </w:tcPr>
          <w:p w:rsidR="0018722C">
            <w:pPr>
              <w:pStyle w:val="affff9"/>
              <w:topLinePunct/>
              <w:ind w:leftChars="0" w:left="0" w:rightChars="0" w:right="0" w:firstLineChars="0" w:firstLine="0"/>
              <w:spacing w:line="240" w:lineRule="atLeast"/>
            </w:pPr>
            <w:r>
              <w:t>-1.7655</w:t>
            </w:r>
          </w:p>
        </w:tc>
        <w:tc>
          <w:tcPr>
            <w:tcW w:w="1381" w:type="pct"/>
            <w:vAlign w:val="center"/>
          </w:tcPr>
          <w:p w:rsidR="0018722C">
            <w:pPr>
              <w:pStyle w:val="affff9"/>
              <w:topLinePunct/>
              <w:ind w:leftChars="0" w:left="0" w:rightChars="0" w:right="0" w:firstLineChars="0" w:firstLine="0"/>
              <w:spacing w:line="240" w:lineRule="atLeast"/>
            </w:pPr>
            <w:r>
              <w:t>0.0387</w:t>
            </w:r>
          </w:p>
        </w:tc>
      </w:tr>
      <w:tr>
        <w:tc>
          <w:tcPr>
            <w:tcW w:w="1052" w:type="pct"/>
            <w:vAlign w:val="center"/>
          </w:tcPr>
          <w:p w:rsidR="0018722C">
            <w:pPr>
              <w:pStyle w:val="ac"/>
              <w:topLinePunct/>
              <w:ind w:leftChars="0" w:left="0" w:rightChars="0" w:right="0" w:firstLineChars="0" w:firstLine="0"/>
              <w:spacing w:line="240" w:lineRule="atLeast"/>
            </w:pPr>
            <w:r>
              <w:t>lnexp</w:t>
            </w:r>
          </w:p>
        </w:tc>
        <w:tc>
          <w:tcPr>
            <w:tcW w:w="1279" w:type="pct"/>
            <w:vAlign w:val="center"/>
          </w:tcPr>
          <w:p w:rsidR="0018722C">
            <w:pPr>
              <w:pStyle w:val="affff9"/>
              <w:topLinePunct/>
              <w:ind w:leftChars="0" w:left="0" w:rightChars="0" w:right="0" w:firstLineChars="0" w:firstLine="0"/>
              <w:spacing w:line="240" w:lineRule="atLeast"/>
            </w:pPr>
            <w:r>
              <w:t>-13.7893</w:t>
            </w:r>
          </w:p>
        </w:tc>
        <w:tc>
          <w:tcPr>
            <w:tcW w:w="1289" w:type="pct"/>
            <w:vAlign w:val="center"/>
          </w:tcPr>
          <w:p w:rsidR="0018722C">
            <w:pPr>
              <w:pStyle w:val="affff9"/>
              <w:topLinePunct/>
              <w:ind w:leftChars="0" w:left="0" w:rightChars="0" w:right="0" w:firstLineChars="0" w:firstLine="0"/>
              <w:spacing w:line="240" w:lineRule="atLeast"/>
            </w:pPr>
            <w:r>
              <w:t>-3.3828</w:t>
            </w:r>
          </w:p>
        </w:tc>
        <w:tc>
          <w:tcPr>
            <w:tcW w:w="1381" w:type="pct"/>
            <w:vAlign w:val="center"/>
          </w:tcPr>
          <w:p w:rsidR="0018722C">
            <w:pPr>
              <w:pStyle w:val="affff9"/>
              <w:topLinePunct/>
              <w:ind w:leftChars="0" w:left="0" w:rightChars="0" w:right="0" w:firstLineChars="0" w:firstLine="0"/>
              <w:spacing w:line="240" w:lineRule="atLeast"/>
            </w:pPr>
            <w:r>
              <w:t>0.0001</w:t>
            </w:r>
          </w:p>
        </w:tc>
      </w:tr>
      <w:tr>
        <w:tc>
          <w:tcPr>
            <w:tcW w:w="1052" w:type="pct"/>
            <w:vAlign w:val="center"/>
          </w:tcPr>
          <w:p w:rsidR="0018722C">
            <w:pPr>
              <w:pStyle w:val="ac"/>
              <w:topLinePunct/>
              <w:ind w:leftChars="0" w:left="0" w:rightChars="0" w:right="0" w:firstLineChars="0" w:firstLine="0"/>
              <w:spacing w:line="240" w:lineRule="atLeast"/>
            </w:pPr>
            <w:r>
              <w:t>lnlabor</w:t>
            </w:r>
          </w:p>
        </w:tc>
        <w:tc>
          <w:tcPr>
            <w:tcW w:w="1279" w:type="pct"/>
            <w:vAlign w:val="center"/>
          </w:tcPr>
          <w:p w:rsidR="0018722C">
            <w:pPr>
              <w:pStyle w:val="affff9"/>
              <w:topLinePunct/>
              <w:ind w:leftChars="0" w:left="0" w:rightChars="0" w:right="0" w:firstLineChars="0" w:firstLine="0"/>
              <w:spacing w:line="240" w:lineRule="atLeast"/>
            </w:pPr>
            <w:r>
              <w:t>-20.4475</w:t>
            </w:r>
          </w:p>
        </w:tc>
        <w:tc>
          <w:tcPr>
            <w:tcW w:w="1289" w:type="pct"/>
            <w:vAlign w:val="center"/>
          </w:tcPr>
          <w:p w:rsidR="0018722C">
            <w:pPr>
              <w:pStyle w:val="affff9"/>
              <w:topLinePunct/>
              <w:ind w:leftChars="0" w:left="0" w:rightChars="0" w:right="0" w:firstLineChars="0" w:firstLine="0"/>
              <w:spacing w:line="240" w:lineRule="atLeast"/>
            </w:pPr>
            <w:r>
              <w:t>-4.3185</w:t>
            </w:r>
          </w:p>
        </w:tc>
        <w:tc>
          <w:tcPr>
            <w:tcW w:w="1381" w:type="pct"/>
            <w:vAlign w:val="center"/>
          </w:tcPr>
          <w:p w:rsidR="0018722C">
            <w:pPr>
              <w:pStyle w:val="affff9"/>
              <w:topLinePunct/>
              <w:ind w:leftChars="0" w:left="0" w:rightChars="0" w:right="0" w:firstLineChars="0" w:firstLine="0"/>
              <w:spacing w:line="240" w:lineRule="atLeast"/>
            </w:pPr>
            <w:r>
              <w:t>0.0000</w:t>
            </w:r>
          </w:p>
        </w:tc>
      </w:tr>
      <w:tr>
        <w:tc>
          <w:tcPr>
            <w:tcW w:w="1052" w:type="pct"/>
            <w:vAlign w:val="center"/>
          </w:tcPr>
          <w:p w:rsidR="0018722C">
            <w:pPr>
              <w:pStyle w:val="ac"/>
              <w:topLinePunct/>
              <w:ind w:leftChars="0" w:left="0" w:rightChars="0" w:right="0" w:firstLineChars="0" w:firstLine="0"/>
              <w:spacing w:line="240" w:lineRule="atLeast"/>
            </w:pPr>
            <w:r>
              <w:t>lninvest</w:t>
            </w:r>
          </w:p>
        </w:tc>
        <w:tc>
          <w:tcPr>
            <w:tcW w:w="1279" w:type="pct"/>
            <w:vAlign w:val="center"/>
          </w:tcPr>
          <w:p w:rsidR="0018722C">
            <w:pPr>
              <w:pStyle w:val="affff9"/>
              <w:topLinePunct/>
              <w:ind w:leftChars="0" w:left="0" w:rightChars="0" w:right="0" w:firstLineChars="0" w:firstLine="0"/>
              <w:spacing w:line="240" w:lineRule="atLeast"/>
            </w:pPr>
            <w:r>
              <w:t>-14.9162</w:t>
            </w:r>
          </w:p>
        </w:tc>
        <w:tc>
          <w:tcPr>
            <w:tcW w:w="1289" w:type="pct"/>
            <w:vAlign w:val="center"/>
          </w:tcPr>
          <w:p w:rsidR="0018722C">
            <w:pPr>
              <w:pStyle w:val="affff9"/>
              <w:topLinePunct/>
              <w:ind w:leftChars="0" w:left="0" w:rightChars="0" w:right="0" w:firstLineChars="0" w:firstLine="0"/>
              <w:spacing w:line="240" w:lineRule="atLeast"/>
            </w:pPr>
            <w:r>
              <w:t>-6.1279</w:t>
            </w:r>
          </w:p>
        </w:tc>
        <w:tc>
          <w:tcPr>
            <w:tcW w:w="1381" w:type="pct"/>
            <w:vAlign w:val="center"/>
          </w:tcPr>
          <w:p w:rsidR="0018722C">
            <w:pPr>
              <w:pStyle w:val="affff9"/>
              <w:topLinePunct/>
              <w:ind w:leftChars="0" w:left="0" w:rightChars="0" w:right="0" w:firstLineChars="0" w:firstLine="0"/>
              <w:spacing w:line="240" w:lineRule="atLeast"/>
            </w:pPr>
            <w:r>
              <w:t>0.0000</w:t>
            </w:r>
          </w:p>
        </w:tc>
      </w:tr>
      <w:tr>
        <w:tc>
          <w:tcPr>
            <w:tcW w:w="1052" w:type="pct"/>
            <w:vAlign w:val="center"/>
            <w:tcBorders>
              <w:top w:val="single" w:sz="4" w:space="0" w:color="auto"/>
            </w:tcBorders>
          </w:tcPr>
          <w:p w:rsidR="0018722C">
            <w:pPr>
              <w:pStyle w:val="ac"/>
              <w:topLinePunct/>
              <w:ind w:leftChars="0" w:left="0" w:rightChars="0" w:right="0" w:firstLineChars="0" w:firstLine="0"/>
              <w:spacing w:line="240" w:lineRule="atLeast"/>
            </w:pPr>
            <w:r>
              <w:t>lngrp</w:t>
            </w:r>
          </w:p>
        </w:tc>
        <w:tc>
          <w:tcPr>
            <w:tcW w:w="1279" w:type="pct"/>
            <w:vAlign w:val="center"/>
            <w:tcBorders>
              <w:top w:val="single" w:sz="4" w:space="0" w:color="auto"/>
            </w:tcBorders>
          </w:tcPr>
          <w:p w:rsidR="0018722C">
            <w:pPr>
              <w:pStyle w:val="affff9"/>
              <w:topLinePunct/>
              <w:ind w:leftChars="0" w:left="0" w:rightChars="0" w:right="0" w:firstLineChars="0" w:firstLine="0"/>
              <w:spacing w:line="240" w:lineRule="atLeast"/>
            </w:pPr>
            <w:r>
              <w:t>-23.3455</w:t>
            </w:r>
          </w:p>
        </w:tc>
        <w:tc>
          <w:tcPr>
            <w:tcW w:w="1289" w:type="pct"/>
            <w:vAlign w:val="center"/>
            <w:tcBorders>
              <w:top w:val="single" w:sz="4" w:space="0" w:color="auto"/>
            </w:tcBorders>
          </w:tcPr>
          <w:p w:rsidR="0018722C">
            <w:pPr>
              <w:pStyle w:val="affff9"/>
              <w:topLinePunct/>
              <w:ind w:leftChars="0" w:left="0" w:rightChars="0" w:right="0" w:firstLineChars="0" w:firstLine="0"/>
              <w:spacing w:line="240" w:lineRule="atLeast"/>
            </w:pPr>
            <w:r>
              <w:t>-14.9116</w:t>
            </w:r>
          </w:p>
        </w:tc>
        <w:tc>
          <w:tcPr>
            <w:tcW w:w="1381"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pStyle w:val="aff3"/>
        <w:topLinePunct/>
      </w:pPr>
      <w:r>
        <w:t>资料来源：根据</w:t>
      </w:r>
      <w:r>
        <w:rPr>
          <w:rFonts w:ascii="Times New Roman" w:eastAsia="Times New Roman"/>
        </w:rPr>
        <w:t>stata 12.0</w:t>
      </w:r>
      <w:r>
        <w:t>软件操作的结果整理而成</w:t>
      </w:r>
    </w:p>
    <w:p w:rsidR="0018722C">
      <w:pPr>
        <w:topLinePunct/>
      </w:pPr>
      <w:r>
        <w:t>在</w:t>
      </w:r>
      <w:r>
        <w:rPr>
          <w:rFonts w:ascii="Times New Roman" w:eastAsia="Times New Roman"/>
        </w:rPr>
        <w:t>95%</w:t>
      </w:r>
      <w:r>
        <w:t>的置信水平时，以上各变量均拒绝了原假设，即都存在单位根。可再进行协整检验，表明各面板序列均为一阶单整，即可继续如下的分析。</w:t>
      </w:r>
    </w:p>
    <w:p w:rsidR="0018722C">
      <w:pPr>
        <w:pStyle w:val="Heading3"/>
        <w:topLinePunct/>
        <w:ind w:left="200" w:hangingChars="200" w:hanging="200"/>
      </w:pPr>
      <w:bookmarkStart w:id="852691" w:name="_Toc686852691"/>
      <w:bookmarkStart w:name="_bookmark52" w:id="121"/>
      <w:bookmarkEnd w:id="121"/>
      <w:r>
        <w:rPr>
          <w:b/>
        </w:rPr>
        <w:t>4.3.2</w:t>
      </w:r>
      <w:r>
        <w:t xml:space="preserve"> </w:t>
      </w:r>
      <w:bookmarkStart w:name="_bookmark52" w:id="122"/>
      <w:bookmarkEnd w:id="122"/>
      <w:r>
        <w:t>面板数据回归模型的确定</w:t>
      </w:r>
      <w:bookmarkEnd w:id="852691"/>
    </w:p>
    <w:p w:rsidR="0018722C">
      <w:pPr>
        <w:pStyle w:val="Heading4"/>
        <w:topLinePunct/>
        <w:ind w:left="200" w:hangingChars="200" w:hanging="200"/>
      </w:pPr>
      <w:r>
        <w:rPr>
          <w:b/>
        </w:rPr>
        <w:t>1.</w:t>
      </w:r>
      <w:r>
        <w:t xml:space="preserve"> </w:t>
      </w:r>
      <w:r>
        <w:t>固定效应与随机效应</w:t>
      </w:r>
    </w:p>
    <w:p w:rsidR="0018722C">
      <w:pPr>
        <w:topLinePunct/>
      </w:pPr>
      <w:r>
        <w:t>固定效应模型和随机效应模型是静态面板数据中常用的两种模型，前者的个</w:t>
      </w:r>
      <w:r>
        <w:t>体差异反映在每个个体都有独特的截距项，而后者则认为所有的个体具有共同的截距项，个体的差异主要体现在随机扰动项上。</w:t>
      </w:r>
    </w:p>
    <w:p w:rsidR="0018722C">
      <w:pPr>
        <w:topLinePunct/>
      </w:pPr>
      <w:r>
        <w:t>本文将不同省份</w:t>
      </w:r>
      <w:r>
        <w:rPr>
          <w:rFonts w:ascii="Times New Roman" w:eastAsia="Times New Roman"/>
        </w:rPr>
        <w:t>(</w:t>
      </w:r>
      <w:r>
        <w:rPr>
          <w:rFonts w:ascii="Times New Roman" w:eastAsia="Times New Roman"/>
        </w:rPr>
        <w:t xml:space="preserve">code</w:t>
      </w:r>
      <w:r>
        <w:rPr>
          <w:rFonts w:ascii="Times New Roman" w:eastAsia="Times New Roman"/>
        </w:rPr>
        <w:t>)</w:t>
      </w:r>
      <w:r>
        <w:t>和年份</w:t>
      </w:r>
      <w:r>
        <w:rPr>
          <w:rFonts w:ascii="Times New Roman" w:eastAsia="Times New Roman"/>
        </w:rPr>
        <w:t>(</w:t>
      </w:r>
      <w:r>
        <w:rPr>
          <w:rFonts w:ascii="Times New Roman" w:eastAsia="Times New Roman"/>
        </w:rPr>
        <w:t xml:space="preserve">year</w:t>
      </w:r>
      <w:r>
        <w:rPr>
          <w:rFonts w:ascii="Times New Roman" w:eastAsia="Times New Roman"/>
        </w:rPr>
        <w:t>)</w:t>
      </w:r>
      <w:r>
        <w:t>分别作为截面变量与时间变量，在运用面板数据模型进行回归分析时，必须明确此模型是固定效应还是随机效应。因此，</w:t>
      </w:r>
      <w:r>
        <w:t>分别采用固定效应和随机效应进行建模，得出的结果分别如</w:t>
      </w:r>
      <w:r>
        <w:t>表</w:t>
      </w:r>
      <w:r>
        <w:rPr>
          <w:rFonts w:ascii="Times New Roman" w:eastAsia="Times New Roman"/>
        </w:rPr>
        <w:t>4</w:t>
      </w:r>
      <w:r>
        <w:rPr>
          <w:rFonts w:ascii="Times New Roman" w:eastAsia="Times New Roman"/>
        </w:rPr>
        <w:t>.</w:t>
      </w:r>
      <w:r>
        <w:rPr>
          <w:rFonts w:ascii="Times New Roman" w:eastAsia="Times New Roman"/>
        </w:rPr>
        <w:t>3</w:t>
      </w:r>
      <w:r>
        <w:t>和</w:t>
      </w:r>
      <w:r>
        <w:rPr>
          <w:rFonts w:ascii="Times New Roman" w:eastAsia="Times New Roman"/>
        </w:rPr>
        <w:t>4.4</w:t>
      </w:r>
      <w:r>
        <w:t>所示。</w:t>
      </w:r>
      <w:r>
        <w:t>检验结果表明：无论是固定效应还是随机效应，可决系数均接近于</w:t>
      </w:r>
      <w:r>
        <w:rPr>
          <w:rFonts w:ascii="Times New Roman" w:eastAsia="Times New Roman"/>
        </w:rPr>
        <w:t>1</w:t>
      </w:r>
      <w:r>
        <w:t>，且总体</w:t>
      </w:r>
      <w:r>
        <w:rPr>
          <w:rFonts w:ascii="Times New Roman" w:eastAsia="Times New Roman"/>
        </w:rPr>
        <w:t>P</w:t>
      </w:r>
      <w:r>
        <w:t>值为</w:t>
      </w:r>
      <w:r>
        <w:rPr>
          <w:rFonts w:ascii="Times New Roman" w:eastAsia="Times New Roman"/>
        </w:rPr>
        <w:t>0</w:t>
      </w:r>
      <w:r>
        <w:t>，除了固定效应的常数项之外，其他变量尤其是随机效应各项系数都通</w:t>
      </w:r>
      <w:r>
        <w:t>过</w:t>
      </w:r>
    </w:p>
    <w:p w:rsidR="0018722C">
      <w:pPr>
        <w:topLinePunct/>
      </w:pPr>
      <w:r>
        <w:t>了显著性检验，各项指标均较优，因此模型拟合的整体效果较好。</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4</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3</w:t>
      </w:r>
      <w:r>
        <w:t xml:space="preserve">  </w:t>
      </w:r>
      <w:r>
        <w:rPr>
          <w:rFonts w:cstheme="minorBidi" w:hAnsiTheme="minorHAnsi" w:eastAsiaTheme="minorHAnsi" w:asciiTheme="minorHAnsi" w:ascii="宋体" w:hAnsi="宋体" w:eastAsia="宋体" w:cs="宋体"/>
          <w:b/>
        </w:rPr>
        <w:t>固定效应下各变量检验结果</w:t>
      </w:r>
    </w:p>
    <w:p w:rsidR="0018722C">
      <w:pPr>
        <w:topLinePunct/>
      </w:pP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68"/>
        <w:gridCol w:w="1776"/>
        <w:gridCol w:w="1723"/>
        <w:gridCol w:w="1708"/>
        <w:gridCol w:w="1653"/>
      </w:tblGrid>
      <w:tr>
        <w:trPr>
          <w:tblHeader/>
        </w:trPr>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lngrp</w:t>
            </w:r>
          </w:p>
        </w:tc>
        <w:tc>
          <w:tcPr>
            <w:tcW w:w="1041" w:type="pct"/>
            <w:vAlign w:val="center"/>
            <w:tcBorders>
              <w:bottom w:val="single" w:sz="4" w:space="0" w:color="auto"/>
            </w:tcBorders>
          </w:tcPr>
          <w:p w:rsidR="0018722C">
            <w:pPr>
              <w:pStyle w:val="a7"/>
              <w:topLinePunct/>
              <w:ind w:leftChars="0" w:left="0" w:rightChars="0" w:right="0" w:firstLineChars="0" w:firstLine="0"/>
              <w:spacing w:line="240" w:lineRule="atLeast"/>
            </w:pPr>
            <w:r>
              <w:t>Coef.</w:t>
            </w:r>
          </w:p>
        </w:tc>
        <w:tc>
          <w:tcPr>
            <w:tcW w:w="1010" w:type="pct"/>
            <w:vAlign w:val="center"/>
            <w:tcBorders>
              <w:bottom w:val="single" w:sz="4" w:space="0" w:color="auto"/>
            </w:tcBorders>
          </w:tcPr>
          <w:p w:rsidR="0018722C">
            <w:pPr>
              <w:pStyle w:val="a7"/>
              <w:topLinePunct/>
              <w:ind w:leftChars="0" w:left="0" w:rightChars="0" w:right="0" w:firstLineChars="0" w:firstLine="0"/>
              <w:spacing w:line="240" w:lineRule="atLeast"/>
            </w:pPr>
            <w:r>
              <w:t>Std. Err.</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969" w:type="pct"/>
            <w:vAlign w:val="center"/>
            <w:tcBorders>
              <w:bottom w:val="single" w:sz="4" w:space="0" w:color="auto"/>
            </w:tcBorders>
          </w:tcPr>
          <w:p w:rsidR="0018722C">
            <w:pPr>
              <w:pStyle w:val="a7"/>
              <w:topLinePunct/>
              <w:ind w:leftChars="0" w:left="0" w:rightChars="0" w:right="0" w:firstLineChars="0" w:firstLine="0"/>
              <w:spacing w:line="240" w:lineRule="atLeast"/>
            </w:pPr>
            <w:r>
              <w:t>P &gt; |t|</w:t>
            </w:r>
          </w:p>
        </w:tc>
      </w:tr>
      <w:tr>
        <w:tc>
          <w:tcPr>
            <w:tcW w:w="978" w:type="pct"/>
            <w:vAlign w:val="center"/>
          </w:tcPr>
          <w:p w:rsidR="0018722C">
            <w:pPr>
              <w:pStyle w:val="ac"/>
              <w:topLinePunct/>
              <w:ind w:leftChars="0" w:left="0" w:rightChars="0" w:right="0" w:firstLineChars="0" w:firstLine="0"/>
              <w:spacing w:line="240" w:lineRule="atLeast"/>
            </w:pPr>
            <w:r>
              <w:t>lncoal</w:t>
            </w:r>
          </w:p>
        </w:tc>
        <w:tc>
          <w:tcPr>
            <w:tcW w:w="1041" w:type="pct"/>
            <w:vAlign w:val="center"/>
          </w:tcPr>
          <w:p w:rsidR="0018722C">
            <w:pPr>
              <w:pStyle w:val="affff9"/>
              <w:topLinePunct/>
              <w:ind w:leftChars="0" w:left="0" w:rightChars="0" w:right="0" w:firstLineChars="0" w:firstLine="0"/>
              <w:spacing w:line="240" w:lineRule="atLeast"/>
            </w:pPr>
            <w:r>
              <w:t>-0.2020</w:t>
            </w:r>
          </w:p>
        </w:tc>
        <w:tc>
          <w:tcPr>
            <w:tcW w:w="1010" w:type="pct"/>
            <w:vAlign w:val="center"/>
          </w:tcPr>
          <w:p w:rsidR="0018722C">
            <w:pPr>
              <w:pStyle w:val="affff9"/>
              <w:topLinePunct/>
              <w:ind w:leftChars="0" w:left="0" w:rightChars="0" w:right="0" w:firstLineChars="0" w:firstLine="0"/>
              <w:spacing w:line="240" w:lineRule="atLeast"/>
            </w:pPr>
            <w:r>
              <w:t>0.0509</w:t>
            </w:r>
          </w:p>
        </w:tc>
        <w:tc>
          <w:tcPr>
            <w:tcW w:w="1001" w:type="pct"/>
            <w:vAlign w:val="center"/>
          </w:tcPr>
          <w:p w:rsidR="0018722C">
            <w:pPr>
              <w:pStyle w:val="affff9"/>
              <w:topLinePunct/>
              <w:ind w:leftChars="0" w:left="0" w:rightChars="0" w:right="0" w:firstLineChars="0" w:firstLine="0"/>
              <w:spacing w:line="240" w:lineRule="atLeast"/>
            </w:pPr>
            <w:r>
              <w:t>-3.9700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lnoil</w:t>
            </w:r>
          </w:p>
        </w:tc>
        <w:tc>
          <w:tcPr>
            <w:tcW w:w="1041" w:type="pct"/>
            <w:vAlign w:val="center"/>
          </w:tcPr>
          <w:p w:rsidR="0018722C">
            <w:pPr>
              <w:pStyle w:val="affff9"/>
              <w:topLinePunct/>
              <w:ind w:leftChars="0" w:left="0" w:rightChars="0" w:right="0" w:firstLineChars="0" w:firstLine="0"/>
              <w:spacing w:line="240" w:lineRule="atLeast"/>
            </w:pPr>
            <w:r>
              <w:t>0.0691</w:t>
            </w:r>
          </w:p>
        </w:tc>
        <w:tc>
          <w:tcPr>
            <w:tcW w:w="1010" w:type="pct"/>
            <w:vAlign w:val="center"/>
          </w:tcPr>
          <w:p w:rsidR="0018722C">
            <w:pPr>
              <w:pStyle w:val="affff9"/>
              <w:topLinePunct/>
              <w:ind w:leftChars="0" w:left="0" w:rightChars="0" w:right="0" w:firstLineChars="0" w:firstLine="0"/>
              <w:spacing w:line="240" w:lineRule="atLeast"/>
            </w:pPr>
            <w:r>
              <w:t>0.0191</w:t>
            </w:r>
          </w:p>
        </w:tc>
        <w:tc>
          <w:tcPr>
            <w:tcW w:w="1001" w:type="pct"/>
            <w:vAlign w:val="center"/>
          </w:tcPr>
          <w:p w:rsidR="0018722C">
            <w:pPr>
              <w:pStyle w:val="affff9"/>
              <w:topLinePunct/>
              <w:ind w:leftChars="0" w:left="0" w:rightChars="0" w:right="0" w:firstLineChars="0" w:firstLine="0"/>
              <w:spacing w:line="240" w:lineRule="atLeast"/>
            </w:pPr>
            <w:r>
              <w:t>3.6100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lngas</w:t>
            </w:r>
          </w:p>
        </w:tc>
        <w:tc>
          <w:tcPr>
            <w:tcW w:w="1041" w:type="pct"/>
            <w:vAlign w:val="center"/>
          </w:tcPr>
          <w:p w:rsidR="0018722C">
            <w:pPr>
              <w:pStyle w:val="affff9"/>
              <w:topLinePunct/>
              <w:ind w:leftChars="0" w:left="0" w:rightChars="0" w:right="0" w:firstLineChars="0" w:firstLine="0"/>
              <w:spacing w:line="240" w:lineRule="atLeast"/>
            </w:pPr>
            <w:r>
              <w:t>0.3053</w:t>
            </w:r>
          </w:p>
        </w:tc>
        <w:tc>
          <w:tcPr>
            <w:tcW w:w="1010" w:type="pct"/>
            <w:vAlign w:val="center"/>
          </w:tcPr>
          <w:p w:rsidR="0018722C">
            <w:pPr>
              <w:pStyle w:val="affff9"/>
              <w:topLinePunct/>
              <w:ind w:leftChars="0" w:left="0" w:rightChars="0" w:right="0" w:firstLineChars="0" w:firstLine="0"/>
              <w:spacing w:line="240" w:lineRule="atLeast"/>
            </w:pPr>
            <w:r>
              <w:t>0.0668</w:t>
            </w:r>
          </w:p>
        </w:tc>
        <w:tc>
          <w:tcPr>
            <w:tcW w:w="1001" w:type="pct"/>
            <w:vAlign w:val="center"/>
          </w:tcPr>
          <w:p w:rsidR="0018722C">
            <w:pPr>
              <w:pStyle w:val="affff9"/>
              <w:topLinePunct/>
              <w:ind w:leftChars="0" w:left="0" w:rightChars="0" w:right="0" w:firstLineChars="0" w:firstLine="0"/>
              <w:spacing w:line="240" w:lineRule="atLeast"/>
            </w:pPr>
            <w:r>
              <w:t>4.5700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lnre</w:t>
            </w:r>
          </w:p>
        </w:tc>
        <w:tc>
          <w:tcPr>
            <w:tcW w:w="1041" w:type="pct"/>
            <w:vAlign w:val="center"/>
          </w:tcPr>
          <w:p w:rsidR="0018722C">
            <w:pPr>
              <w:pStyle w:val="affff9"/>
              <w:topLinePunct/>
              <w:ind w:leftChars="0" w:left="0" w:rightChars="0" w:right="0" w:firstLineChars="0" w:firstLine="0"/>
              <w:spacing w:line="240" w:lineRule="atLeast"/>
            </w:pPr>
            <w:r>
              <w:t>-0.0601</w:t>
            </w:r>
          </w:p>
        </w:tc>
        <w:tc>
          <w:tcPr>
            <w:tcW w:w="1010" w:type="pct"/>
            <w:vAlign w:val="center"/>
          </w:tcPr>
          <w:p w:rsidR="0018722C">
            <w:pPr>
              <w:pStyle w:val="affff9"/>
              <w:topLinePunct/>
              <w:ind w:leftChars="0" w:left="0" w:rightChars="0" w:right="0" w:firstLineChars="0" w:firstLine="0"/>
              <w:spacing w:line="240" w:lineRule="atLeast"/>
            </w:pPr>
            <w:r>
              <w:t>0.0133</w:t>
            </w:r>
          </w:p>
        </w:tc>
        <w:tc>
          <w:tcPr>
            <w:tcW w:w="1001" w:type="pct"/>
            <w:vAlign w:val="center"/>
          </w:tcPr>
          <w:p w:rsidR="0018722C">
            <w:pPr>
              <w:pStyle w:val="affff9"/>
              <w:topLinePunct/>
              <w:ind w:leftChars="0" w:left="0" w:rightChars="0" w:right="0" w:firstLineChars="0" w:firstLine="0"/>
              <w:spacing w:line="240" w:lineRule="atLeast"/>
            </w:pPr>
            <w:r>
              <w:t>-4.5200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lnexp</w:t>
            </w:r>
          </w:p>
        </w:tc>
        <w:tc>
          <w:tcPr>
            <w:tcW w:w="1041" w:type="pct"/>
            <w:vAlign w:val="center"/>
          </w:tcPr>
          <w:p w:rsidR="0018722C">
            <w:pPr>
              <w:pStyle w:val="affff9"/>
              <w:topLinePunct/>
              <w:ind w:leftChars="0" w:left="0" w:rightChars="0" w:right="0" w:firstLineChars="0" w:firstLine="0"/>
              <w:spacing w:line="240" w:lineRule="atLeast"/>
            </w:pPr>
            <w:r>
              <w:t>0.6752</w:t>
            </w:r>
          </w:p>
        </w:tc>
        <w:tc>
          <w:tcPr>
            <w:tcW w:w="1010" w:type="pct"/>
            <w:vAlign w:val="center"/>
          </w:tcPr>
          <w:p w:rsidR="0018722C">
            <w:pPr>
              <w:pStyle w:val="affff9"/>
              <w:topLinePunct/>
              <w:ind w:leftChars="0" w:left="0" w:rightChars="0" w:right="0" w:firstLineChars="0" w:firstLine="0"/>
              <w:spacing w:line="240" w:lineRule="atLeast"/>
            </w:pPr>
            <w:r>
              <w:t>0.0289</w:t>
            </w:r>
          </w:p>
        </w:tc>
        <w:tc>
          <w:tcPr>
            <w:tcW w:w="1001" w:type="pct"/>
            <w:vAlign w:val="center"/>
          </w:tcPr>
          <w:p w:rsidR="0018722C">
            <w:pPr>
              <w:pStyle w:val="affff9"/>
              <w:topLinePunct/>
              <w:ind w:leftChars="0" w:left="0" w:rightChars="0" w:right="0" w:firstLineChars="0" w:firstLine="0"/>
              <w:spacing w:line="240" w:lineRule="atLeast"/>
            </w:pPr>
            <w:r>
              <w:t>23.3400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lnlabor</w:t>
            </w:r>
          </w:p>
        </w:tc>
        <w:tc>
          <w:tcPr>
            <w:tcW w:w="1041" w:type="pct"/>
            <w:vAlign w:val="center"/>
          </w:tcPr>
          <w:p w:rsidR="0018722C">
            <w:pPr>
              <w:pStyle w:val="affff9"/>
              <w:topLinePunct/>
              <w:ind w:leftChars="0" w:left="0" w:rightChars="0" w:right="0" w:firstLineChars="0" w:firstLine="0"/>
              <w:spacing w:line="240" w:lineRule="atLeast"/>
            </w:pPr>
            <w:r>
              <w:t>0.5482</w:t>
            </w:r>
          </w:p>
        </w:tc>
        <w:tc>
          <w:tcPr>
            <w:tcW w:w="1010" w:type="pct"/>
            <w:vAlign w:val="center"/>
          </w:tcPr>
          <w:p w:rsidR="0018722C">
            <w:pPr>
              <w:pStyle w:val="affff9"/>
              <w:topLinePunct/>
              <w:ind w:leftChars="0" w:left="0" w:rightChars="0" w:right="0" w:firstLineChars="0" w:firstLine="0"/>
              <w:spacing w:line="240" w:lineRule="atLeast"/>
            </w:pPr>
            <w:r>
              <w:t>0.1272</w:t>
            </w:r>
          </w:p>
        </w:tc>
        <w:tc>
          <w:tcPr>
            <w:tcW w:w="1001" w:type="pct"/>
            <w:vAlign w:val="center"/>
          </w:tcPr>
          <w:p w:rsidR="0018722C">
            <w:pPr>
              <w:pStyle w:val="affff9"/>
              <w:topLinePunct/>
              <w:ind w:leftChars="0" w:left="0" w:rightChars="0" w:right="0" w:firstLineChars="0" w:firstLine="0"/>
              <w:spacing w:line="240" w:lineRule="atLeast"/>
            </w:pPr>
            <w:r>
              <w:t>4.3100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lninvest</w:t>
            </w:r>
          </w:p>
        </w:tc>
        <w:tc>
          <w:tcPr>
            <w:tcW w:w="1041" w:type="pct"/>
            <w:vAlign w:val="center"/>
          </w:tcPr>
          <w:p w:rsidR="0018722C">
            <w:pPr>
              <w:pStyle w:val="affff9"/>
              <w:topLinePunct/>
              <w:ind w:leftChars="0" w:left="0" w:rightChars="0" w:right="0" w:firstLineChars="0" w:firstLine="0"/>
              <w:spacing w:line="240" w:lineRule="atLeast"/>
            </w:pPr>
            <w:r>
              <w:t>0.0868</w:t>
            </w:r>
          </w:p>
        </w:tc>
        <w:tc>
          <w:tcPr>
            <w:tcW w:w="1010" w:type="pct"/>
            <w:vAlign w:val="center"/>
          </w:tcPr>
          <w:p w:rsidR="0018722C">
            <w:pPr>
              <w:pStyle w:val="affff9"/>
              <w:topLinePunct/>
              <w:ind w:leftChars="0" w:left="0" w:rightChars="0" w:right="0" w:firstLineChars="0" w:firstLine="0"/>
              <w:spacing w:line="240" w:lineRule="atLeast"/>
            </w:pPr>
            <w:r>
              <w:t>0.0129</w:t>
            </w:r>
          </w:p>
        </w:tc>
        <w:tc>
          <w:tcPr>
            <w:tcW w:w="1001" w:type="pct"/>
            <w:vAlign w:val="center"/>
          </w:tcPr>
          <w:p w:rsidR="0018722C">
            <w:pPr>
              <w:pStyle w:val="affff9"/>
              <w:topLinePunct/>
              <w:ind w:leftChars="0" w:left="0" w:rightChars="0" w:right="0" w:firstLineChars="0" w:firstLine="0"/>
              <w:spacing w:line="240" w:lineRule="atLeast"/>
            </w:pPr>
            <w:r>
              <w:t>6.7200</w:t>
            </w:r>
          </w:p>
        </w:tc>
        <w:tc>
          <w:tcPr>
            <w:tcW w:w="969"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_cons</w:t>
            </w:r>
          </w:p>
        </w:tc>
        <w:tc>
          <w:tcPr>
            <w:tcW w:w="1041" w:type="pct"/>
            <w:vAlign w:val="center"/>
          </w:tcPr>
          <w:p w:rsidR="0018722C">
            <w:pPr>
              <w:pStyle w:val="affff9"/>
              <w:topLinePunct/>
              <w:ind w:leftChars="0" w:left="0" w:rightChars="0" w:right="0" w:firstLineChars="0" w:firstLine="0"/>
              <w:spacing w:line="240" w:lineRule="atLeast"/>
            </w:pPr>
            <w:r>
              <w:t>0.2454</w:t>
            </w:r>
          </w:p>
        </w:tc>
        <w:tc>
          <w:tcPr>
            <w:tcW w:w="1010" w:type="pct"/>
            <w:vAlign w:val="center"/>
          </w:tcPr>
          <w:p w:rsidR="0018722C">
            <w:pPr>
              <w:pStyle w:val="affff9"/>
              <w:topLinePunct/>
              <w:ind w:leftChars="0" w:left="0" w:rightChars="0" w:right="0" w:firstLineChars="0" w:firstLine="0"/>
              <w:spacing w:line="240" w:lineRule="atLeast"/>
            </w:pPr>
            <w:r>
              <w:t>0.9166</w:t>
            </w:r>
          </w:p>
        </w:tc>
        <w:tc>
          <w:tcPr>
            <w:tcW w:w="1001" w:type="pct"/>
            <w:vAlign w:val="center"/>
          </w:tcPr>
          <w:p w:rsidR="0018722C">
            <w:pPr>
              <w:pStyle w:val="affff9"/>
              <w:topLinePunct/>
              <w:ind w:leftChars="0" w:left="0" w:rightChars="0" w:right="0" w:firstLineChars="0" w:firstLine="0"/>
              <w:spacing w:line="240" w:lineRule="atLeast"/>
            </w:pPr>
            <w:r>
              <w:t>0.2700</w:t>
            </w:r>
          </w:p>
        </w:tc>
        <w:tc>
          <w:tcPr>
            <w:tcW w:w="969" w:type="pct"/>
            <w:vAlign w:val="center"/>
          </w:tcPr>
          <w:p w:rsidR="0018722C">
            <w:pPr>
              <w:pStyle w:val="affff9"/>
              <w:topLinePunct/>
              <w:ind w:leftChars="0" w:left="0" w:rightChars="0" w:right="0" w:firstLineChars="0" w:firstLine="0"/>
              <w:spacing w:line="240" w:lineRule="atLeast"/>
            </w:pPr>
            <w:r>
              <w:t>0.7890</w:t>
            </w:r>
          </w:p>
        </w:tc>
      </w:tr>
      <w:tr>
        <w:tc>
          <w:tcPr>
            <w:tcW w:w="978" w:type="pct"/>
            <w:vAlign w:val="center"/>
          </w:tcPr>
          <w:p w:rsidR="0018722C">
            <w:pPr>
              <w:pStyle w:val="ac"/>
              <w:topLinePunct/>
              <w:ind w:leftChars="0" w:left="0" w:rightChars="0" w:right="0" w:firstLineChars="0" w:firstLine="0"/>
              <w:spacing w:line="240" w:lineRule="atLeast"/>
            </w:pPr>
            <w:r>
              <w:t>R-sq: within</w:t>
            </w:r>
          </w:p>
        </w:tc>
        <w:tc>
          <w:tcPr>
            <w:tcW w:w="1041" w:type="pct"/>
            <w:vAlign w:val="center"/>
          </w:tcPr>
          <w:p w:rsidR="0018722C">
            <w:pPr>
              <w:pStyle w:val="a5"/>
              <w:topLinePunct/>
              <w:ind w:leftChars="0" w:left="0" w:rightChars="0" w:right="0" w:firstLineChars="0" w:firstLine="0"/>
              <w:spacing w:line="240" w:lineRule="atLeast"/>
            </w:pPr>
            <w:r>
              <w:t>R-sq: between</w:t>
            </w:r>
          </w:p>
        </w:tc>
        <w:tc>
          <w:tcPr>
            <w:tcW w:w="1010" w:type="pct"/>
            <w:vAlign w:val="center"/>
          </w:tcPr>
          <w:p w:rsidR="0018722C">
            <w:pPr>
              <w:pStyle w:val="a5"/>
              <w:topLinePunct/>
              <w:ind w:leftChars="0" w:left="0" w:rightChars="0" w:right="0" w:firstLineChars="0" w:firstLine="0"/>
              <w:spacing w:line="240" w:lineRule="atLeast"/>
            </w:pPr>
            <w:r>
              <w:t>R-sq: overall</w:t>
            </w:r>
          </w:p>
        </w:tc>
        <w:tc>
          <w:tcPr>
            <w:tcW w:w="1001" w:type="pct"/>
            <w:vAlign w:val="center"/>
          </w:tcPr>
          <w:p w:rsidR="0018722C">
            <w:pPr>
              <w:pStyle w:val="a5"/>
              <w:topLinePunct/>
              <w:ind w:leftChars="0" w:left="0" w:rightChars="0" w:right="0" w:firstLineChars="0" w:firstLine="0"/>
              <w:spacing w:line="240" w:lineRule="atLeast"/>
            </w:pPr>
            <w:r>
              <w:t>F</w:t>
            </w:r>
            <w:r>
              <w:t>(</w:t>
            </w:r>
            <w:r>
              <w:t>7,563</w:t>
            </w:r>
            <w:r>
              <w:t>)</w:t>
            </w:r>
          </w:p>
        </w:tc>
        <w:tc>
          <w:tcPr>
            <w:tcW w:w="969" w:type="pct"/>
            <w:vAlign w:val="center"/>
          </w:tcPr>
          <w:p w:rsidR="0018722C">
            <w:pPr>
              <w:pStyle w:val="ad"/>
              <w:topLinePunct/>
              <w:ind w:leftChars="0" w:left="0" w:rightChars="0" w:right="0" w:firstLineChars="0" w:firstLine="0"/>
              <w:spacing w:line="240" w:lineRule="atLeast"/>
            </w:pPr>
            <w:r>
              <w:t>Prob&gt; F</w:t>
            </w:r>
          </w:p>
        </w:tc>
      </w:tr>
      <w:tr>
        <w:tc>
          <w:tcPr>
            <w:tcW w:w="978" w:type="pct"/>
            <w:vAlign w:val="center"/>
            <w:tcBorders>
              <w:top w:val="single" w:sz="4" w:space="0" w:color="auto"/>
            </w:tcBorders>
          </w:tcPr>
          <w:p w:rsidR="0018722C">
            <w:pPr>
              <w:pStyle w:val="affff9"/>
              <w:topLinePunct/>
              <w:ind w:leftChars="0" w:left="0" w:rightChars="0" w:right="0" w:firstLineChars="0" w:firstLine="0"/>
              <w:spacing w:line="240" w:lineRule="atLeast"/>
            </w:pPr>
            <w:r>
              <w:t>0.9642</w:t>
            </w:r>
          </w:p>
        </w:tc>
        <w:tc>
          <w:tcPr>
            <w:tcW w:w="1041" w:type="pct"/>
            <w:vAlign w:val="center"/>
            <w:tcBorders>
              <w:top w:val="single" w:sz="4" w:space="0" w:color="auto"/>
            </w:tcBorders>
          </w:tcPr>
          <w:p w:rsidR="0018722C">
            <w:pPr>
              <w:pStyle w:val="affff9"/>
              <w:topLinePunct/>
              <w:ind w:leftChars="0" w:left="0" w:rightChars="0" w:right="0" w:firstLineChars="0" w:firstLine="0"/>
              <w:spacing w:line="240" w:lineRule="atLeast"/>
            </w:pPr>
            <w:r>
              <w:t>0.8850</w:t>
            </w:r>
          </w:p>
        </w:tc>
        <w:tc>
          <w:tcPr>
            <w:tcW w:w="1010" w:type="pct"/>
            <w:vAlign w:val="center"/>
            <w:tcBorders>
              <w:top w:val="single" w:sz="4" w:space="0" w:color="auto"/>
            </w:tcBorders>
          </w:tcPr>
          <w:p w:rsidR="0018722C">
            <w:pPr>
              <w:pStyle w:val="affff9"/>
              <w:topLinePunct/>
              <w:ind w:leftChars="0" w:left="0" w:rightChars="0" w:right="0" w:firstLineChars="0" w:firstLine="0"/>
              <w:spacing w:line="240" w:lineRule="atLeast"/>
            </w:pPr>
            <w:r>
              <w:t>0.9110</w:t>
            </w:r>
          </w:p>
        </w:tc>
        <w:tc>
          <w:tcPr>
            <w:tcW w:w="1001" w:type="pct"/>
            <w:vAlign w:val="center"/>
            <w:tcBorders>
              <w:top w:val="single" w:sz="4" w:space="0" w:color="auto"/>
            </w:tcBorders>
          </w:tcPr>
          <w:p w:rsidR="0018722C">
            <w:pPr>
              <w:pStyle w:val="affff9"/>
              <w:topLinePunct/>
              <w:ind w:leftChars="0" w:left="0" w:rightChars="0" w:right="0" w:firstLineChars="0" w:firstLine="0"/>
              <w:spacing w:line="240" w:lineRule="atLeast"/>
            </w:pPr>
            <w:r>
              <w:t>2164.3200</w:t>
            </w:r>
          </w:p>
        </w:tc>
        <w:tc>
          <w:tcPr>
            <w:tcW w:w="969"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pStyle w:val="aff3"/>
        <w:topLinePunct/>
      </w:pPr>
      <w:r>
        <w:t>资料来源：根据</w:t>
      </w:r>
      <w:r>
        <w:rPr>
          <w:rFonts w:ascii="Times New Roman" w:eastAsia="Times New Roman"/>
        </w:rPr>
        <w:t>stata 12.0</w:t>
      </w:r>
      <w:r>
        <w:t>软件操作的结果整理而成</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4</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4</w:t>
      </w:r>
      <w:r>
        <w:t xml:space="preserve">  </w:t>
      </w:r>
      <w:r>
        <w:rPr>
          <w:rFonts w:cstheme="minorBidi" w:hAnsiTheme="minorHAnsi" w:eastAsiaTheme="minorHAnsi" w:asciiTheme="minorHAnsi" w:ascii="宋体" w:hAnsi="宋体" w:eastAsia="宋体" w:cs="宋体"/>
          <w:b/>
        </w:rPr>
        <w:t>随机效应下各变量检验结果</w:t>
      </w:r>
    </w:p>
    <w:p w:rsidR="0018722C">
      <w:pPr>
        <w:topLinePunct/>
      </w:pP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68"/>
        <w:gridCol w:w="1776"/>
        <w:gridCol w:w="1602"/>
        <w:gridCol w:w="1889"/>
        <w:gridCol w:w="1593"/>
      </w:tblGrid>
      <w:tr>
        <w:trPr>
          <w:tblHeader/>
        </w:trPr>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lngrp</w:t>
            </w:r>
          </w:p>
        </w:tc>
        <w:tc>
          <w:tcPr>
            <w:tcW w:w="1041" w:type="pct"/>
            <w:vAlign w:val="center"/>
            <w:tcBorders>
              <w:bottom w:val="single" w:sz="4" w:space="0" w:color="auto"/>
            </w:tcBorders>
          </w:tcPr>
          <w:p w:rsidR="0018722C">
            <w:pPr>
              <w:pStyle w:val="a7"/>
              <w:topLinePunct/>
              <w:ind w:leftChars="0" w:left="0" w:rightChars="0" w:right="0" w:firstLineChars="0" w:firstLine="0"/>
              <w:spacing w:line="240" w:lineRule="atLeast"/>
            </w:pPr>
            <w:r>
              <w:t>Coef.</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t>Std. Err.</w:t>
            </w:r>
          </w:p>
        </w:tc>
        <w:tc>
          <w:tcPr>
            <w:tcW w:w="1108" w:type="pct"/>
            <w:vAlign w:val="center"/>
            <w:tcBorders>
              <w:bottom w:val="single" w:sz="4" w:space="0" w:color="auto"/>
            </w:tcBorders>
          </w:tcPr>
          <w:p w:rsidR="0018722C">
            <w:pPr>
              <w:pStyle w:val="a7"/>
              <w:topLinePunct/>
              <w:ind w:leftChars="0" w:left="0" w:rightChars="0" w:right="0" w:firstLineChars="0" w:firstLine="0"/>
              <w:spacing w:line="240" w:lineRule="atLeast"/>
            </w:pPr>
            <w:r>
              <w:t>z</w:t>
            </w:r>
          </w:p>
        </w:tc>
        <w:tc>
          <w:tcPr>
            <w:tcW w:w="934" w:type="pct"/>
            <w:vAlign w:val="center"/>
            <w:tcBorders>
              <w:bottom w:val="single" w:sz="4" w:space="0" w:color="auto"/>
            </w:tcBorders>
          </w:tcPr>
          <w:p w:rsidR="0018722C">
            <w:pPr>
              <w:pStyle w:val="a7"/>
              <w:topLinePunct/>
              <w:ind w:leftChars="0" w:left="0" w:rightChars="0" w:right="0" w:firstLineChars="0" w:firstLine="0"/>
              <w:spacing w:line="240" w:lineRule="atLeast"/>
            </w:pPr>
            <w:r>
              <w:t>P &gt; |z|</w:t>
            </w:r>
          </w:p>
        </w:tc>
      </w:tr>
      <w:tr>
        <w:tc>
          <w:tcPr>
            <w:tcW w:w="978" w:type="pct"/>
            <w:vAlign w:val="center"/>
          </w:tcPr>
          <w:p w:rsidR="0018722C">
            <w:pPr>
              <w:pStyle w:val="ac"/>
              <w:topLinePunct/>
              <w:ind w:leftChars="0" w:left="0" w:rightChars="0" w:right="0" w:firstLineChars="0" w:firstLine="0"/>
              <w:spacing w:line="240" w:lineRule="atLeast"/>
            </w:pPr>
            <w:r>
              <w:t>lncoal</w:t>
            </w:r>
          </w:p>
        </w:tc>
        <w:tc>
          <w:tcPr>
            <w:tcW w:w="1041" w:type="pct"/>
            <w:vAlign w:val="center"/>
          </w:tcPr>
          <w:p w:rsidR="0018722C">
            <w:pPr>
              <w:pStyle w:val="affff9"/>
              <w:topLinePunct/>
              <w:ind w:leftChars="0" w:left="0" w:rightChars="0" w:right="0" w:firstLineChars="0" w:firstLine="0"/>
              <w:spacing w:line="240" w:lineRule="atLeast"/>
            </w:pPr>
            <w:r>
              <w:t>-0.2113</w:t>
            </w:r>
          </w:p>
        </w:tc>
        <w:tc>
          <w:tcPr>
            <w:tcW w:w="939" w:type="pct"/>
            <w:vAlign w:val="center"/>
          </w:tcPr>
          <w:p w:rsidR="0018722C">
            <w:pPr>
              <w:pStyle w:val="affff9"/>
              <w:topLinePunct/>
              <w:ind w:leftChars="0" w:left="0" w:rightChars="0" w:right="0" w:firstLineChars="0" w:firstLine="0"/>
              <w:spacing w:line="240" w:lineRule="atLeast"/>
            </w:pPr>
            <w:r>
              <w:t>0.0485</w:t>
            </w:r>
          </w:p>
        </w:tc>
        <w:tc>
          <w:tcPr>
            <w:tcW w:w="1108" w:type="pct"/>
            <w:vAlign w:val="center"/>
          </w:tcPr>
          <w:p w:rsidR="0018722C">
            <w:pPr>
              <w:pStyle w:val="affff9"/>
              <w:topLinePunct/>
              <w:ind w:leftChars="0" w:left="0" w:rightChars="0" w:right="0" w:firstLineChars="0" w:firstLine="0"/>
              <w:spacing w:line="240" w:lineRule="atLeast"/>
            </w:pPr>
            <w:r>
              <w:t>-4.3600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lnoil</w:t>
            </w:r>
          </w:p>
        </w:tc>
        <w:tc>
          <w:tcPr>
            <w:tcW w:w="1041" w:type="pct"/>
            <w:vAlign w:val="center"/>
          </w:tcPr>
          <w:p w:rsidR="0018722C">
            <w:pPr>
              <w:pStyle w:val="affff9"/>
              <w:topLinePunct/>
              <w:ind w:leftChars="0" w:left="0" w:rightChars="0" w:right="0" w:firstLineChars="0" w:firstLine="0"/>
              <w:spacing w:line="240" w:lineRule="atLeast"/>
            </w:pPr>
            <w:r>
              <w:t>0.0680</w:t>
            </w:r>
          </w:p>
        </w:tc>
        <w:tc>
          <w:tcPr>
            <w:tcW w:w="939" w:type="pct"/>
            <w:vAlign w:val="center"/>
          </w:tcPr>
          <w:p w:rsidR="0018722C">
            <w:pPr>
              <w:pStyle w:val="affff9"/>
              <w:topLinePunct/>
              <w:ind w:leftChars="0" w:left="0" w:rightChars="0" w:right="0" w:firstLineChars="0" w:firstLine="0"/>
              <w:spacing w:line="240" w:lineRule="atLeast"/>
            </w:pPr>
            <w:r>
              <w:t>0.0186</w:t>
            </w:r>
          </w:p>
        </w:tc>
        <w:tc>
          <w:tcPr>
            <w:tcW w:w="1108" w:type="pct"/>
            <w:vAlign w:val="center"/>
          </w:tcPr>
          <w:p w:rsidR="0018722C">
            <w:pPr>
              <w:pStyle w:val="affff9"/>
              <w:topLinePunct/>
              <w:ind w:leftChars="0" w:left="0" w:rightChars="0" w:right="0" w:firstLineChars="0" w:firstLine="0"/>
              <w:spacing w:line="240" w:lineRule="atLeast"/>
            </w:pPr>
            <w:r>
              <w:t>3.6600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lngas</w:t>
            </w:r>
          </w:p>
        </w:tc>
        <w:tc>
          <w:tcPr>
            <w:tcW w:w="1041" w:type="pct"/>
            <w:vAlign w:val="center"/>
          </w:tcPr>
          <w:p w:rsidR="0018722C">
            <w:pPr>
              <w:pStyle w:val="affff9"/>
              <w:topLinePunct/>
              <w:ind w:leftChars="0" w:left="0" w:rightChars="0" w:right="0" w:firstLineChars="0" w:firstLine="0"/>
              <w:spacing w:line="240" w:lineRule="atLeast"/>
            </w:pPr>
            <w:r>
              <w:t>0.3216</w:t>
            </w:r>
          </w:p>
        </w:tc>
        <w:tc>
          <w:tcPr>
            <w:tcW w:w="939" w:type="pct"/>
            <w:vAlign w:val="center"/>
          </w:tcPr>
          <w:p w:rsidR="0018722C">
            <w:pPr>
              <w:pStyle w:val="affff9"/>
              <w:topLinePunct/>
              <w:ind w:leftChars="0" w:left="0" w:rightChars="0" w:right="0" w:firstLineChars="0" w:firstLine="0"/>
              <w:spacing w:line="240" w:lineRule="atLeast"/>
            </w:pPr>
            <w:r>
              <w:t>0.0645</w:t>
            </w:r>
          </w:p>
        </w:tc>
        <w:tc>
          <w:tcPr>
            <w:tcW w:w="1108" w:type="pct"/>
            <w:vAlign w:val="center"/>
          </w:tcPr>
          <w:p w:rsidR="0018722C">
            <w:pPr>
              <w:pStyle w:val="affff9"/>
              <w:topLinePunct/>
              <w:ind w:leftChars="0" w:left="0" w:rightChars="0" w:right="0" w:firstLineChars="0" w:firstLine="0"/>
              <w:spacing w:line="240" w:lineRule="atLeast"/>
            </w:pPr>
            <w:r>
              <w:t>4.9800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lnre</w:t>
            </w:r>
          </w:p>
        </w:tc>
        <w:tc>
          <w:tcPr>
            <w:tcW w:w="1041" w:type="pct"/>
            <w:vAlign w:val="center"/>
          </w:tcPr>
          <w:p w:rsidR="0018722C">
            <w:pPr>
              <w:pStyle w:val="affff9"/>
              <w:topLinePunct/>
              <w:ind w:leftChars="0" w:left="0" w:rightChars="0" w:right="0" w:firstLineChars="0" w:firstLine="0"/>
              <w:spacing w:line="240" w:lineRule="atLeast"/>
            </w:pPr>
            <w:r>
              <w:t>-0.0633</w:t>
            </w:r>
          </w:p>
        </w:tc>
        <w:tc>
          <w:tcPr>
            <w:tcW w:w="939" w:type="pct"/>
            <w:vAlign w:val="center"/>
          </w:tcPr>
          <w:p w:rsidR="0018722C">
            <w:pPr>
              <w:pStyle w:val="affff9"/>
              <w:topLinePunct/>
              <w:ind w:leftChars="0" w:left="0" w:rightChars="0" w:right="0" w:firstLineChars="0" w:firstLine="0"/>
              <w:spacing w:line="240" w:lineRule="atLeast"/>
            </w:pPr>
            <w:r>
              <w:t>0.0126</w:t>
            </w:r>
          </w:p>
        </w:tc>
        <w:tc>
          <w:tcPr>
            <w:tcW w:w="1108" w:type="pct"/>
            <w:vAlign w:val="center"/>
          </w:tcPr>
          <w:p w:rsidR="0018722C">
            <w:pPr>
              <w:pStyle w:val="affff9"/>
              <w:topLinePunct/>
              <w:ind w:leftChars="0" w:left="0" w:rightChars="0" w:right="0" w:firstLineChars="0" w:firstLine="0"/>
              <w:spacing w:line="240" w:lineRule="atLeast"/>
            </w:pPr>
            <w:r>
              <w:t>-5.0400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lnexp</w:t>
            </w:r>
          </w:p>
        </w:tc>
        <w:tc>
          <w:tcPr>
            <w:tcW w:w="1041" w:type="pct"/>
            <w:vAlign w:val="center"/>
          </w:tcPr>
          <w:p w:rsidR="0018722C">
            <w:pPr>
              <w:pStyle w:val="affff9"/>
              <w:topLinePunct/>
              <w:ind w:leftChars="0" w:left="0" w:rightChars="0" w:right="0" w:firstLineChars="0" w:firstLine="0"/>
              <w:spacing w:line="240" w:lineRule="atLeast"/>
            </w:pPr>
            <w:r>
              <w:t>0.6909</w:t>
            </w:r>
          </w:p>
        </w:tc>
        <w:tc>
          <w:tcPr>
            <w:tcW w:w="939" w:type="pct"/>
            <w:vAlign w:val="center"/>
          </w:tcPr>
          <w:p w:rsidR="0018722C">
            <w:pPr>
              <w:pStyle w:val="affff9"/>
              <w:topLinePunct/>
              <w:ind w:leftChars="0" w:left="0" w:rightChars="0" w:right="0" w:firstLineChars="0" w:firstLine="0"/>
              <w:spacing w:line="240" w:lineRule="atLeast"/>
            </w:pPr>
            <w:r>
              <w:t>0.0273</w:t>
            </w:r>
          </w:p>
        </w:tc>
        <w:tc>
          <w:tcPr>
            <w:tcW w:w="1108" w:type="pct"/>
            <w:vAlign w:val="center"/>
          </w:tcPr>
          <w:p w:rsidR="0018722C">
            <w:pPr>
              <w:pStyle w:val="affff9"/>
              <w:topLinePunct/>
              <w:ind w:leftChars="0" w:left="0" w:rightChars="0" w:right="0" w:firstLineChars="0" w:firstLine="0"/>
              <w:spacing w:line="240" w:lineRule="atLeast"/>
            </w:pPr>
            <w:r>
              <w:t>25.3400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lnlabor</w:t>
            </w:r>
          </w:p>
        </w:tc>
        <w:tc>
          <w:tcPr>
            <w:tcW w:w="1041" w:type="pct"/>
            <w:vAlign w:val="center"/>
          </w:tcPr>
          <w:p w:rsidR="0018722C">
            <w:pPr>
              <w:pStyle w:val="affff9"/>
              <w:topLinePunct/>
              <w:ind w:leftChars="0" w:left="0" w:rightChars="0" w:right="0" w:firstLineChars="0" w:firstLine="0"/>
              <w:spacing w:line="240" w:lineRule="atLeast"/>
            </w:pPr>
            <w:r>
              <w:t>0.2754</w:t>
            </w:r>
          </w:p>
        </w:tc>
        <w:tc>
          <w:tcPr>
            <w:tcW w:w="939" w:type="pct"/>
            <w:vAlign w:val="center"/>
          </w:tcPr>
          <w:p w:rsidR="0018722C">
            <w:pPr>
              <w:pStyle w:val="affff9"/>
              <w:topLinePunct/>
              <w:ind w:leftChars="0" w:left="0" w:rightChars="0" w:right="0" w:firstLineChars="0" w:firstLine="0"/>
              <w:spacing w:line="240" w:lineRule="atLeast"/>
            </w:pPr>
            <w:r>
              <w:t>0.0585</w:t>
            </w:r>
          </w:p>
        </w:tc>
        <w:tc>
          <w:tcPr>
            <w:tcW w:w="1108" w:type="pct"/>
            <w:vAlign w:val="center"/>
          </w:tcPr>
          <w:p w:rsidR="0018722C">
            <w:pPr>
              <w:pStyle w:val="affff9"/>
              <w:topLinePunct/>
              <w:ind w:leftChars="0" w:left="0" w:rightChars="0" w:right="0" w:firstLineChars="0" w:firstLine="0"/>
              <w:spacing w:line="240" w:lineRule="atLeast"/>
            </w:pPr>
            <w:r>
              <w:t>4.7100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lninvest</w:t>
            </w:r>
          </w:p>
        </w:tc>
        <w:tc>
          <w:tcPr>
            <w:tcW w:w="1041" w:type="pct"/>
            <w:vAlign w:val="center"/>
          </w:tcPr>
          <w:p w:rsidR="0018722C">
            <w:pPr>
              <w:pStyle w:val="affff9"/>
              <w:topLinePunct/>
              <w:ind w:leftChars="0" w:left="0" w:rightChars="0" w:right="0" w:firstLineChars="0" w:firstLine="0"/>
              <w:spacing w:line="240" w:lineRule="atLeast"/>
            </w:pPr>
            <w:r>
              <w:t>0.0912</w:t>
            </w:r>
          </w:p>
        </w:tc>
        <w:tc>
          <w:tcPr>
            <w:tcW w:w="939" w:type="pct"/>
            <w:vAlign w:val="center"/>
          </w:tcPr>
          <w:p w:rsidR="0018722C">
            <w:pPr>
              <w:pStyle w:val="affff9"/>
              <w:topLinePunct/>
              <w:ind w:leftChars="0" w:left="0" w:rightChars="0" w:right="0" w:firstLineChars="0" w:firstLine="0"/>
              <w:spacing w:line="240" w:lineRule="atLeast"/>
            </w:pPr>
            <w:r>
              <w:t>0.0127</w:t>
            </w:r>
          </w:p>
        </w:tc>
        <w:tc>
          <w:tcPr>
            <w:tcW w:w="1108" w:type="pct"/>
            <w:vAlign w:val="center"/>
          </w:tcPr>
          <w:p w:rsidR="0018722C">
            <w:pPr>
              <w:pStyle w:val="affff9"/>
              <w:topLinePunct/>
              <w:ind w:leftChars="0" w:left="0" w:rightChars="0" w:right="0" w:firstLineChars="0" w:firstLine="0"/>
              <w:spacing w:line="240" w:lineRule="atLeast"/>
            </w:pPr>
            <w:r>
              <w:t>7.1900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_cons</w:t>
            </w:r>
          </w:p>
        </w:tc>
        <w:tc>
          <w:tcPr>
            <w:tcW w:w="1041" w:type="pct"/>
            <w:vAlign w:val="center"/>
          </w:tcPr>
          <w:p w:rsidR="0018722C">
            <w:pPr>
              <w:pStyle w:val="affff9"/>
              <w:topLinePunct/>
              <w:ind w:leftChars="0" w:left="0" w:rightChars="0" w:right="0" w:firstLineChars="0" w:firstLine="0"/>
              <w:spacing w:line="240" w:lineRule="atLeast"/>
            </w:pPr>
            <w:r>
              <w:t>2.2000</w:t>
            </w:r>
          </w:p>
        </w:tc>
        <w:tc>
          <w:tcPr>
            <w:tcW w:w="939" w:type="pct"/>
            <w:vAlign w:val="center"/>
          </w:tcPr>
          <w:p w:rsidR="0018722C">
            <w:pPr>
              <w:pStyle w:val="affff9"/>
              <w:topLinePunct/>
              <w:ind w:leftChars="0" w:left="0" w:rightChars="0" w:right="0" w:firstLineChars="0" w:firstLine="0"/>
              <w:spacing w:line="240" w:lineRule="atLeast"/>
            </w:pPr>
            <w:r>
              <w:t>0.4204</w:t>
            </w:r>
          </w:p>
        </w:tc>
        <w:tc>
          <w:tcPr>
            <w:tcW w:w="1108" w:type="pct"/>
            <w:vAlign w:val="center"/>
          </w:tcPr>
          <w:p w:rsidR="0018722C">
            <w:pPr>
              <w:pStyle w:val="affff9"/>
              <w:topLinePunct/>
              <w:ind w:leftChars="0" w:left="0" w:rightChars="0" w:right="0" w:firstLineChars="0" w:firstLine="0"/>
              <w:spacing w:line="240" w:lineRule="atLeast"/>
            </w:pPr>
            <w:r>
              <w:t>5.2300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R-sq: within</w:t>
            </w:r>
          </w:p>
        </w:tc>
        <w:tc>
          <w:tcPr>
            <w:tcW w:w="1041" w:type="pct"/>
            <w:vAlign w:val="center"/>
          </w:tcPr>
          <w:p w:rsidR="0018722C">
            <w:pPr>
              <w:pStyle w:val="a5"/>
              <w:topLinePunct/>
              <w:ind w:leftChars="0" w:left="0" w:rightChars="0" w:right="0" w:firstLineChars="0" w:firstLine="0"/>
              <w:spacing w:line="240" w:lineRule="atLeast"/>
            </w:pPr>
            <w:r>
              <w:t>R-sq: between</w:t>
            </w:r>
          </w:p>
        </w:tc>
        <w:tc>
          <w:tcPr>
            <w:tcW w:w="939" w:type="pct"/>
            <w:vAlign w:val="center"/>
          </w:tcPr>
          <w:p w:rsidR="0018722C">
            <w:pPr>
              <w:pStyle w:val="a5"/>
              <w:topLinePunct/>
              <w:ind w:leftChars="0" w:left="0" w:rightChars="0" w:right="0" w:firstLineChars="0" w:firstLine="0"/>
              <w:spacing w:line="240" w:lineRule="atLeast"/>
            </w:pPr>
            <w:r>
              <w:t>R-sq: overall</w:t>
            </w:r>
          </w:p>
        </w:tc>
        <w:tc>
          <w:tcPr>
            <w:tcW w:w="1108" w:type="pct"/>
            <w:vAlign w:val="center"/>
          </w:tcPr>
          <w:p w:rsidR="0018722C">
            <w:pPr>
              <w:pStyle w:val="a5"/>
              <w:topLinePunct/>
              <w:ind w:leftChars="0" w:left="0" w:rightChars="0" w:right="0" w:firstLineChars="0" w:firstLine="0"/>
              <w:spacing w:line="240" w:lineRule="atLeast"/>
            </w:pPr>
            <w:r>
              <w:t>Wald chi2</w:t>
            </w:r>
            <w:r>
              <w:t>(</w:t>
            </w:r>
            <w:r>
              <w:t>7</w:t>
            </w:r>
            <w:r>
              <w:t>)</w:t>
            </w:r>
          </w:p>
        </w:tc>
        <w:tc>
          <w:tcPr>
            <w:tcW w:w="934" w:type="pct"/>
            <w:vAlign w:val="center"/>
          </w:tcPr>
          <w:p w:rsidR="0018722C">
            <w:pPr>
              <w:pStyle w:val="ad"/>
              <w:topLinePunct/>
              <w:ind w:leftChars="0" w:left="0" w:rightChars="0" w:right="0" w:firstLineChars="0" w:firstLine="0"/>
              <w:spacing w:line="240" w:lineRule="atLeast"/>
            </w:pPr>
            <w:r>
              <w:t>Prob&gt; chi2</w:t>
            </w:r>
          </w:p>
        </w:tc>
      </w:tr>
      <w:tr>
        <w:tc>
          <w:tcPr>
            <w:tcW w:w="978" w:type="pct"/>
            <w:vAlign w:val="center"/>
            <w:tcBorders>
              <w:top w:val="single" w:sz="4" w:space="0" w:color="auto"/>
            </w:tcBorders>
          </w:tcPr>
          <w:p w:rsidR="0018722C">
            <w:pPr>
              <w:pStyle w:val="affff9"/>
              <w:topLinePunct/>
              <w:ind w:leftChars="0" w:left="0" w:rightChars="0" w:right="0" w:firstLineChars="0" w:firstLine="0"/>
              <w:spacing w:line="240" w:lineRule="atLeast"/>
            </w:pPr>
            <w:r>
              <w:t>0.9639</w:t>
            </w:r>
          </w:p>
        </w:tc>
        <w:tc>
          <w:tcPr>
            <w:tcW w:w="1041" w:type="pct"/>
            <w:vAlign w:val="center"/>
            <w:tcBorders>
              <w:top w:val="single" w:sz="4" w:space="0" w:color="auto"/>
            </w:tcBorders>
          </w:tcPr>
          <w:p w:rsidR="0018722C">
            <w:pPr>
              <w:pStyle w:val="affff9"/>
              <w:topLinePunct/>
              <w:ind w:leftChars="0" w:left="0" w:rightChars="0" w:right="0" w:firstLineChars="0" w:firstLine="0"/>
              <w:spacing w:line="240" w:lineRule="atLeast"/>
            </w:pPr>
            <w:r>
              <w:t>0.9167</w:t>
            </w:r>
          </w:p>
        </w:tc>
        <w:tc>
          <w:tcPr>
            <w:tcW w:w="939" w:type="pct"/>
            <w:vAlign w:val="center"/>
            <w:tcBorders>
              <w:top w:val="single" w:sz="4" w:space="0" w:color="auto"/>
            </w:tcBorders>
          </w:tcPr>
          <w:p w:rsidR="0018722C">
            <w:pPr>
              <w:pStyle w:val="affff9"/>
              <w:topLinePunct/>
              <w:ind w:leftChars="0" w:left="0" w:rightChars="0" w:right="0" w:firstLineChars="0" w:firstLine="0"/>
              <w:spacing w:line="240" w:lineRule="atLeast"/>
            </w:pPr>
            <w:r>
              <w:t>0.9394</w:t>
            </w:r>
          </w:p>
        </w:tc>
        <w:tc>
          <w:tcPr>
            <w:tcW w:w="1108" w:type="pct"/>
            <w:vAlign w:val="center"/>
            <w:tcBorders>
              <w:top w:val="single" w:sz="4" w:space="0" w:color="auto"/>
            </w:tcBorders>
          </w:tcPr>
          <w:p w:rsidR="0018722C">
            <w:pPr>
              <w:pStyle w:val="affff9"/>
              <w:topLinePunct/>
              <w:ind w:leftChars="0" w:left="0" w:rightChars="0" w:right="0" w:firstLineChars="0" w:firstLine="0"/>
              <w:spacing w:line="240" w:lineRule="atLeast"/>
            </w:pPr>
            <w:r>
              <w:t>15378.5400</w:t>
            </w:r>
          </w:p>
        </w:tc>
        <w:tc>
          <w:tcPr>
            <w:tcW w:w="934"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pStyle w:val="aff3"/>
        <w:topLinePunct/>
      </w:pPr>
      <w:r>
        <w:t>资料来源：根据</w:t>
      </w:r>
      <w:r>
        <w:rPr>
          <w:rFonts w:ascii="Times New Roman" w:eastAsia="Times New Roman"/>
        </w:rPr>
        <w:t>stata 12.0</w:t>
      </w:r>
      <w:r>
        <w:t>软件操作的结果整理而成</w:t>
      </w:r>
    </w:p>
    <w:p w:rsidR="0018722C">
      <w:pPr>
        <w:pStyle w:val="Heading4"/>
        <w:topLinePunct/>
        <w:ind w:left="200" w:hangingChars="200" w:hanging="200"/>
      </w:pPr>
      <w:r>
        <w:rPr>
          <w:b/>
        </w:rPr>
        <w:t>2.</w:t>
      </w:r>
      <w:r>
        <w:t xml:space="preserve"> </w:t>
      </w:r>
      <w:r>
        <w:t>豪斯曼检验</w:t>
      </w:r>
    </w:p>
    <w:p w:rsidR="0018722C">
      <w:pPr>
        <w:topLinePunct/>
      </w:pPr>
      <w:r>
        <w:t>为了进一步验证此模型是固定效应还是随机效应模型，必须利用豪斯曼检验</w:t>
      </w:r>
      <w:r>
        <w:t>进行判断。若解释变量与模型误差项间是正交的，则</w:t>
      </w:r>
      <w:r>
        <w:rPr>
          <w:rFonts w:ascii="Times New Roman" w:eastAsia="Times New Roman"/>
        </w:rPr>
        <w:t>GLS</w:t>
      </w:r>
      <w:r>
        <w:t>估计量无偏，此模型</w:t>
      </w:r>
      <w:r>
        <w:t>即为随机效应模型，否则即为固定效应模型。因此，豪斯曼检验的原假设为：两者不相关</w:t>
      </w:r>
      <w:r>
        <w:t>（</w:t>
      </w:r>
      <w:r>
        <w:t>即为随机效应模型</w:t>
      </w:r>
      <w:r>
        <w:t>）</w:t>
      </w:r>
      <w:r>
        <w:t>。</w:t>
      </w:r>
    </w:p>
    <w:p w:rsidR="0018722C">
      <w:pPr>
        <w:topLinePunct/>
      </w:pPr>
      <w:r>
        <w:t>豪斯曼检验的结果如</w:t>
      </w:r>
      <w:r>
        <w:t>表</w:t>
      </w:r>
      <w:r>
        <w:rPr>
          <w:rFonts w:ascii="Times New Roman" w:eastAsia="Times New Roman"/>
        </w:rPr>
        <w:t>4</w:t>
      </w:r>
      <w:r>
        <w:rPr>
          <w:rFonts w:ascii="Times New Roman" w:eastAsia="Times New Roman"/>
        </w:rPr>
        <w:t>.</w:t>
      </w:r>
      <w:r>
        <w:rPr>
          <w:rFonts w:ascii="Times New Roman" w:eastAsia="Times New Roman"/>
        </w:rPr>
        <w:t>5</w:t>
      </w:r>
      <w:r>
        <w:t>所示。其</w:t>
      </w:r>
      <w:r>
        <w:rPr>
          <w:rFonts w:ascii="Times New Roman" w:eastAsia="Times New Roman"/>
        </w:rPr>
        <w:t>p</w:t>
      </w:r>
      <w:r>
        <w:t>值远大于显著性水平</w:t>
      </w:r>
      <w:r>
        <w:rPr>
          <w:rFonts w:ascii="Times New Roman" w:eastAsia="Times New Roman"/>
        </w:rPr>
        <w:t>0</w:t>
      </w:r>
      <w:r>
        <w:rPr>
          <w:rFonts w:ascii="Times New Roman" w:eastAsia="Times New Roman"/>
        </w:rPr>
        <w:t>.</w:t>
      </w:r>
      <w:r>
        <w:rPr>
          <w:rFonts w:ascii="Times New Roman" w:eastAsia="Times New Roman"/>
        </w:rPr>
        <w:t>05</w:t>
      </w:r>
      <w:r>
        <w:t>，则无法拒</w:t>
      </w:r>
      <w:r>
        <w:t>绝原假设，即可认为此模型是随机效应模型。因此，下文针对随机效应的检验结果进行分析。</w:t>
      </w:r>
    </w:p>
    <w:p w:rsidR="0018722C">
      <w:pPr>
        <w:pStyle w:val="a8"/>
        <w:topLinePunct/>
      </w:pPr>
      <w:r>
        <w:rPr>
          <w:kern w:val="2"/>
          <w:sz w:val="28"/>
          <w:szCs w:val="28"/>
          <w:rFonts w:cstheme="minorBidi" w:hAnsiTheme="minorHAnsi" w:eastAsiaTheme="minorHAnsi" w:asciiTheme="minorHAnsi" w:ascii="宋体" w:hAnsi="宋体" w:eastAsia="宋体" w:cs="宋体"/>
          <w:b/>
          <w:bCs/>
          <w:spacing w:val="-18"/>
        </w:rPr>
        <w:t>表</w:t>
      </w:r>
      <w:r>
        <w:rPr>
          <w:kern w:val="2"/>
          <w:sz w:val="28"/>
          <w:szCs w:val="28"/>
          <w:b/>
          <w:bCs/>
          <w:rFonts w:ascii="Times New Roman" w:eastAsia="Times New Roman" w:cstheme="minorBidi" w:hAnsiTheme="minorHAnsi" w:hAnsi="宋体" w:cs="宋体"/>
        </w:rPr>
        <w:t>4</w:t>
      </w:r>
      <w:r>
        <w:rPr>
          <w:kern w:val="2"/>
          <w:sz w:val="28"/>
          <w:szCs w:val="28"/>
          <w:b/>
          <w:bCs/>
          <w:rFonts w:ascii="Times New Roman" w:eastAsia="Times New Roman" w:cstheme="minorBidi" w:hAnsiTheme="minorHAnsi" w:hAnsi="宋体" w:cs="宋体"/>
        </w:rPr>
        <w:t>.</w:t>
      </w:r>
      <w:r>
        <w:rPr>
          <w:kern w:val="2"/>
          <w:sz w:val="28"/>
          <w:szCs w:val="28"/>
          <w:b/>
          <w:bCs/>
          <w:rFonts w:ascii="Times New Roman" w:eastAsia="Times New Roman" w:cstheme="minorBidi" w:hAnsiTheme="minorHAnsi" w:hAnsi="宋体" w:cs="宋体"/>
        </w:rPr>
        <w:t>5</w:t>
      </w:r>
      <w:r>
        <w:t xml:space="preserve">  </w:t>
      </w:r>
      <w:r>
        <w:rPr>
          <w:kern w:val="2"/>
          <w:sz w:val="28"/>
          <w:szCs w:val="28"/>
          <w:rFonts w:cstheme="minorBidi" w:hAnsiTheme="minorHAnsi" w:eastAsiaTheme="minorHAnsi" w:asciiTheme="minorHAnsi" w:ascii="宋体" w:hAnsi="宋体" w:eastAsia="宋体" w:cs="宋体"/>
          <w:b/>
          <w:bCs/>
        </w:rPr>
        <w:t>豪斯曼检验结果</w:t>
      </w:r>
    </w:p>
    <w:p w:rsidR="0018722C">
      <w:pPr>
        <w:topLinePunct/>
      </w:pP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112"/>
        <w:gridCol w:w="4421"/>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Hausman </w:t>
            </w:r>
            <w:r>
              <w:t>检验</w:t>
            </w:r>
          </w:p>
        </w:tc>
      </w:tr>
      <w:tr>
        <w:tc>
          <w:tcPr>
            <w:tcW w:w="2409" w:type="pct"/>
            <w:vAlign w:val="center"/>
          </w:tcPr>
          <w:p w:rsidR="0018722C">
            <w:pPr>
              <w:pStyle w:val="ac"/>
              <w:topLinePunct/>
              <w:ind w:leftChars="0" w:left="0" w:rightChars="0" w:right="0" w:firstLineChars="0" w:firstLine="0"/>
              <w:spacing w:line="240" w:lineRule="atLeast"/>
            </w:pPr>
            <w:r>
              <w:t>Chi2</w:t>
            </w:r>
            <w:r>
              <w:t>(</w:t>
            </w:r>
            <w:r>
              <w:t>7</w:t>
            </w:r>
            <w:r>
              <w:t>)</w:t>
            </w:r>
            <w:r>
              <w:t>=</w:t>
            </w:r>
          </w:p>
        </w:tc>
        <w:tc>
          <w:tcPr>
            <w:tcW w:w="2591" w:type="pct"/>
            <w:vAlign w:val="center"/>
          </w:tcPr>
          <w:p w:rsidR="0018722C">
            <w:pPr>
              <w:pStyle w:val="affff9"/>
              <w:topLinePunct/>
              <w:ind w:leftChars="0" w:left="0" w:rightChars="0" w:right="0" w:firstLineChars="0" w:firstLine="0"/>
              <w:spacing w:line="240" w:lineRule="atLeast"/>
            </w:pPr>
            <w:r>
              <w:t>6.35</w:t>
            </w:r>
          </w:p>
        </w:tc>
      </w:tr>
      <w:tr>
        <w:tc>
          <w:tcPr>
            <w:tcW w:w="2409" w:type="pct"/>
            <w:vAlign w:val="center"/>
          </w:tcPr>
          <w:p w:rsidR="0018722C">
            <w:pPr>
              <w:pStyle w:val="ac"/>
              <w:topLinePunct/>
              <w:ind w:leftChars="0" w:left="0" w:rightChars="0" w:right="0" w:firstLineChars="0" w:firstLine="0"/>
              <w:spacing w:line="240" w:lineRule="atLeast"/>
            </w:pPr>
            <w:r>
              <w:t>Prob&gt; chi2=</w:t>
            </w:r>
          </w:p>
        </w:tc>
        <w:tc>
          <w:tcPr>
            <w:tcW w:w="2591" w:type="pct"/>
            <w:vAlign w:val="center"/>
          </w:tcPr>
          <w:p w:rsidR="0018722C">
            <w:pPr>
              <w:pStyle w:val="affff9"/>
              <w:topLinePunct/>
              <w:ind w:leftChars="0" w:left="0" w:rightChars="0" w:right="0" w:firstLineChars="0" w:firstLine="0"/>
              <w:spacing w:line="240" w:lineRule="atLeast"/>
            </w:pPr>
            <w:r>
              <w:t>0.4994</w:t>
            </w:r>
          </w:p>
        </w:tc>
      </w:tr>
      <w:tr>
        <w:tc>
          <w:tcPr>
            <w:tcW w:w="2409" w:type="pct"/>
            <w:vAlign w:val="center"/>
            <w:tcBorders>
              <w:top w:val="single" w:sz="4" w:space="0" w:color="auto"/>
            </w:tcBorders>
          </w:tcPr>
          <w:p w:rsidR="0018722C">
            <w:pPr>
              <w:pStyle w:val="ac"/>
              <w:topLinePunct/>
              <w:ind w:leftChars="0" w:left="0" w:rightChars="0" w:right="0" w:firstLineChars="0" w:firstLine="0"/>
              <w:spacing w:line="240" w:lineRule="atLeast"/>
            </w:pPr>
            <w:r>
              <w:t>结论</w:t>
            </w:r>
          </w:p>
        </w:tc>
        <w:tc>
          <w:tcPr>
            <w:tcW w:w="2591" w:type="pct"/>
            <w:vAlign w:val="center"/>
            <w:tcBorders>
              <w:top w:val="single" w:sz="4" w:space="0" w:color="auto"/>
            </w:tcBorders>
          </w:tcPr>
          <w:p w:rsidR="0018722C">
            <w:pPr>
              <w:pStyle w:val="ad"/>
              <w:topLinePunct/>
              <w:ind w:leftChars="0" w:left="0" w:rightChars="0" w:right="0" w:firstLineChars="0" w:firstLine="0"/>
              <w:spacing w:line="240" w:lineRule="atLeast"/>
            </w:pPr>
            <w:r>
              <w:t>建立随机效应模型</w:t>
            </w:r>
          </w:p>
        </w:tc>
      </w:tr>
    </w:tbl>
    <w:p w:rsidR="0018722C">
      <w:pPr>
        <w:pStyle w:val="aff3"/>
        <w:topLinePunct/>
      </w:pPr>
      <w:r>
        <w:t>资料来源：根据</w:t>
      </w:r>
      <w:r>
        <w:rPr>
          <w:rFonts w:ascii="Times New Roman" w:eastAsia="Times New Roman"/>
        </w:rPr>
        <w:t>stata 12.0</w:t>
      </w:r>
      <w:r>
        <w:t>软件操作的结果整理而成</w:t>
      </w:r>
    </w:p>
    <w:p w:rsidR="0018722C">
      <w:pPr>
        <w:pStyle w:val="Heading3"/>
        <w:topLinePunct/>
        <w:ind w:left="200" w:hangingChars="200" w:hanging="200"/>
      </w:pPr>
      <w:bookmarkStart w:id="852692" w:name="_Toc686852692"/>
      <w:bookmarkStart w:name="_bookmark53" w:id="123"/>
      <w:bookmarkEnd w:id="123"/>
      <w:r>
        <w:rPr>
          <w:b/>
        </w:rPr>
        <w:t>4.3.3</w:t>
      </w:r>
      <w:r>
        <w:t xml:space="preserve"> </w:t>
      </w:r>
      <w:bookmarkStart w:name="_bookmark53" w:id="124"/>
      <w:bookmarkEnd w:id="124"/>
      <w:r>
        <w:t>回归结果及其分析</w:t>
      </w:r>
      <w:bookmarkEnd w:id="852692"/>
    </w:p>
    <w:p w:rsidR="0018722C">
      <w:pPr>
        <w:pStyle w:val="Heading4"/>
        <w:topLinePunct/>
        <w:ind w:left="200" w:hangingChars="200" w:hanging="200"/>
      </w:pPr>
      <w:r>
        <w:rPr>
          <w:b/>
        </w:rPr>
        <w:t>1.</w:t>
      </w:r>
      <w:r>
        <w:t xml:space="preserve"> </w:t>
      </w:r>
      <w:r>
        <w:t>线性模型回归结果分析</w:t>
      </w:r>
    </w:p>
    <w:p w:rsidR="0018722C">
      <w:pPr>
        <w:topLinePunct/>
      </w:pPr>
      <w:r>
        <w:t>随机效应结果如</w:t>
      </w:r>
      <w:r>
        <w:t>表</w:t>
      </w:r>
      <w:r>
        <w:rPr>
          <w:rFonts w:ascii="Times New Roman" w:eastAsia="Times New Roman"/>
        </w:rPr>
        <w:t>4</w:t>
      </w:r>
      <w:r>
        <w:rPr>
          <w:rFonts w:ascii="Times New Roman" w:eastAsia="Times New Roman"/>
        </w:rPr>
        <w:t>.</w:t>
      </w:r>
      <w:r>
        <w:rPr>
          <w:rFonts w:ascii="Times New Roman" w:eastAsia="Times New Roman"/>
        </w:rPr>
        <w:t>4</w:t>
      </w:r>
      <w:r>
        <w:t>所示，可得出如下的线性回归模型：</w:t>
      </w:r>
    </w:p>
    <w:p w:rsidR="0018722C">
      <w:spacing w:beforeLines="0" w:before="0" w:afterLines="0" w:after="0" w:line="440" w:lineRule="auto"/>
      <w:pPr>
        <w:sectPr w:rsidR="00556256">
          <w:type w:val="continuous"/>
          <w:pgSz w:w="11910" w:h="16840"/>
          <w:pgMar w:header="903" w:footer="995" w:top="1160" w:bottom="1180" w:left="1580" w:right="156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ascii="Times New Roman" w:hAnsi="Times New Roman" w:cstheme="minorBidi" w:eastAsiaTheme="minorHAnsi"/>
        </w:rPr>
        <w:t xml:space="preserve"> </w:t>
      </w:r>
      <w:r>
        <w:rPr>
          <w:rFonts w:ascii="Times New Roman" w:hAnsi="Times New Roman" w:cstheme="minorBidi" w:eastAsiaTheme="minorHAnsi"/>
        </w:rPr>
        <w:t>n</w:t>
      </w:r>
      <w:r>
        <w:rPr>
          <w:rFonts w:ascii="Times New Roman" w:hAnsi="Times New Roman" w:cstheme="minorBidi" w:eastAsiaTheme="minorHAnsi"/>
          <w:i/>
        </w:rPr>
        <w:t>g</w:t>
      </w:r>
      <w:r>
        <w:rPr>
          <w:rFonts w:ascii="Times New Roman" w:hAnsi="Times New Roman" w:cstheme="minorBidi" w:eastAsiaTheme="minorHAnsi"/>
          <w:i/>
        </w:rPr>
        <w:t xml:space="preserve"> </w:t>
      </w:r>
      <w:r>
        <w:rPr>
          <w:rFonts w:ascii="Times New Roman" w:hAnsi="Times New Roman" w:cstheme="minorBidi" w:eastAsiaTheme="minorHAnsi"/>
          <w:i/>
        </w:rPr>
        <w:t>r</w:t>
      </w:r>
      <w:r>
        <w:rPr>
          <w:rFonts w:ascii="Times New Roman" w:hAnsi="Times New Roman" w:cstheme="minorBidi" w:eastAsiaTheme="minorHAnsi"/>
          <w:i/>
        </w:rPr>
        <w:t xml:space="preserve"> </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xml:space="preserve"> </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2</w:t>
      </w:r>
      <w:r>
        <w:rPr>
          <w:rFonts w:ascii="Times New Roman" w:hAnsi="Times New Roman" w:cstheme="minorBidi" w:eastAsiaTheme="minorHAnsi"/>
        </w:rPr>
        <w:t> </w:t>
      </w:r>
      <w:r>
        <w:rPr>
          <w:rFonts w:ascii="Times New Roman" w:hAnsi="Times New Roman" w:cstheme="minorBidi" w:eastAsiaTheme="minorHAnsi"/>
        </w:rPr>
        <w:t>0</w:t>
      </w:r>
      <w:r>
        <w:rPr>
          <w:rFonts w:ascii="Times New Roman" w:hAnsi="Times New Roman" w:cstheme="minorBidi" w:eastAsiaTheme="minorHAnsi"/>
        </w:rPr>
        <w:t> </w:t>
      </w:r>
      <w:r>
        <w:rPr>
          <w:rFonts w:ascii="Times New Roman" w:hAnsi="Times New Roman" w:cstheme="minorBidi" w:eastAsiaTheme="minorHAnsi"/>
        </w:rPr>
        <w:t>0</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ab/>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2</w:t>
      </w:r>
      <w:r>
        <w:rPr>
          <w:rFonts w:ascii="Times New Roman" w:hAnsi="Times New Roman" w:cstheme="minorBidi" w:eastAsiaTheme="minorHAnsi"/>
        </w:rPr>
        <w:t> </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rPr>
        <w:t>1</w:t>
      </w:r>
      <w:r>
        <w:rPr>
          <w:rFonts w:ascii="Times New Roman" w:hAnsi="Times New Roman" w:cstheme="minorBidi" w:eastAsiaTheme="minorHAnsi"/>
          <w:i/>
        </w:rPr>
        <w:t>c</w:t>
      </w:r>
      <w:r>
        <w:rPr>
          <w:rFonts w:ascii="Times New Roman" w:hAnsi="Times New Roman" w:cstheme="minorBidi" w:eastAsiaTheme="minorHAnsi"/>
          <w:i/>
        </w:rPr>
        <w:t> </w:t>
      </w:r>
      <w:r>
        <w:rPr>
          <w:rFonts w:ascii="Times New Roman" w:hAnsi="Times New Roman" w:cstheme="minorBidi" w:eastAsiaTheme="minorHAnsi"/>
          <w:i/>
        </w:rPr>
        <w:t>o</w:t>
      </w:r>
      <w:r>
        <w:rPr>
          <w:rFonts w:ascii="Times New Roman" w:hAnsi="Times New Roman" w:cstheme="minorBidi" w:eastAsiaTheme="minorHAnsi"/>
        </w:rPr>
        <w:t>3</w:t>
      </w:r>
      <w:r>
        <w:rPr>
          <w:rFonts w:ascii="Times New Roman" w:hAnsi="Times New Roman" w:cstheme="minorBidi" w:eastAsiaTheme="minorHAnsi"/>
        </w:rPr>
        <w:t> </w:t>
      </w:r>
      <w:r>
        <w:rPr>
          <w:rFonts w:ascii="Times New Roman" w:hAnsi="Times New Roman" w:cstheme="minorBidi" w:eastAsiaTheme="minorHAnsi"/>
          <w:i/>
        </w:rPr>
        <w:t>a</w:t>
      </w:r>
      <w:r>
        <w:rPr>
          <w:rFonts w:ascii="Times New Roman" w:hAnsi="Times New Roman" w:cstheme="minorBidi" w:eastAsiaTheme="minorHAnsi"/>
          <w:i/>
        </w:rPr>
        <w:t>i</w:t>
      </w:r>
      <w:r>
        <w:rPr>
          <w:rFonts w:ascii="Times New Roman" w:hAnsi="Times New Roman" w:cstheme="minorBidi" w:eastAsiaTheme="minorHAnsi"/>
        </w:rPr>
        <w:t>l</w:t>
      </w:r>
      <w:r>
        <w:rPr>
          <w:rFonts w:ascii="Times New Roman" w:hAnsi="Times New Roman" w:cstheme="minorBidi" w:eastAsiaTheme="minorHAnsi"/>
          <w:i/>
        </w:rPr>
        <w:t>t</w:t>
      </w:r>
      <w:r>
        <w:rPr>
          <w:rFonts w:ascii="Times New Roman" w:hAnsi="Times New Roman" w:cstheme="minorBidi" w:eastAsiaTheme="minorHAnsi"/>
        </w:rPr>
        <w:t>n</w:t>
      </w:r>
      <w:r>
        <w:rPr>
          <w:rFonts w:ascii="Times New Roman" w:hAnsi="Times New Roman" w:cstheme="minorBidi" w:eastAsiaTheme="minorHAnsi"/>
          <w:i/>
        </w:rPr>
        <w:t>l</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0</w:t>
      </w:r>
      <w:r>
        <w:rPr>
          <w:rFonts w:ascii="Times New Roman" w:hAnsi="Times New Roman" w:cstheme="minorBidi" w:eastAsiaTheme="minorHAnsi"/>
          <w:i/>
        </w:rPr>
        <w:t>o</w:t>
      </w:r>
      <w:r>
        <w:rPr>
          <w:rFonts w:ascii="Times New Roman" w:hAnsi="Times New Roman" w:cstheme="minorBidi" w:eastAsiaTheme="minorHAnsi"/>
        </w:rPr>
        <w:t>6</w:t>
      </w:r>
      <w:r>
        <w:rPr>
          <w:rFonts w:ascii="Times New Roman" w:hAnsi="Times New Roman" w:cstheme="minorBidi" w:eastAsiaTheme="minorHAnsi"/>
          <w:i/>
        </w:rPr>
        <w:t>i</w:t>
      </w:r>
      <w:r>
        <w:rPr>
          <w:rFonts w:ascii="Times New Roman" w:hAnsi="Times New Roman" w:cstheme="minorBidi" w:eastAsiaTheme="minorHAnsi"/>
          <w:i/>
        </w:rPr>
        <w:t> </w:t>
      </w:r>
      <w:r>
        <w:rPr>
          <w:rFonts w:ascii="Times New Roman" w:hAnsi="Times New Roman" w:cstheme="minorBidi" w:eastAsiaTheme="minorHAnsi"/>
          <w:i/>
        </w:rPr>
        <w:t>i</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8</w:t>
      </w:r>
      <w:r>
        <w:rPr>
          <w:rFonts w:ascii="Times New Roman" w:hAnsi="Times New Roman" w:cstheme="minorBidi" w:eastAsiaTheme="minorHAnsi"/>
          <w:i/>
        </w:rPr>
        <w:t>l</w:t>
      </w:r>
      <w:r>
        <w:rPr>
          <w:rFonts w:ascii="Times New Roman" w:hAnsi="Times New Roman" w:cstheme="minorBidi" w:eastAsiaTheme="minorHAnsi"/>
        </w:rPr>
        <w:t>0</w:t>
      </w:r>
      <w:r>
        <w:rPr>
          <w:rFonts w:ascii="Times New Roman" w:hAnsi="Times New Roman" w:cstheme="minorBidi" w:eastAsiaTheme="minorHAnsi"/>
        </w:rPr>
        <w:t> </w:t>
      </w:r>
      <w:r>
        <w:rPr>
          <w:rFonts w:ascii="Times New Roman" w:hAnsi="Times New Roman" w:cstheme="minorBidi" w:eastAsiaTheme="minorHAnsi"/>
        </w:rPr>
        <w:t>l</w:t>
      </w:r>
      <w:r>
        <w:rPr>
          <w:rFonts w:ascii="Times New Roman" w:hAnsi="Times New Roman" w:cstheme="minorBidi" w:eastAsiaTheme="minorHAnsi"/>
        </w:rPr>
        <w:t> </w:t>
      </w:r>
      <w:r>
        <w:rPr>
          <w:rFonts w:ascii="Times New Roman" w:hAnsi="Times New Roman" w:cstheme="minorBidi" w:eastAsiaTheme="minorHAnsi"/>
        </w:rPr>
        <w:t>n </w:t>
      </w:r>
      <w:r>
        <w:rPr>
          <w:rFonts w:ascii="Times New Roman" w:hAnsi="Times New Roman" w:cstheme="minorBidi" w:eastAsiaTheme="minorHAnsi"/>
        </w:rPr>
        <w:tab/>
      </w:r>
      <w:r>
        <w:rPr>
          <w:rFonts w:ascii="Times New Roman" w:hAnsi="Times New Roman" w:cstheme="minorBidi" w:eastAsiaTheme="minorHAnsi"/>
        </w:rPr>
        <w:t>0</w:t>
      </w:r>
    </w:p>
    <w:p w:rsidR="0018722C">
      <w:spacing w:beforeLines="0" w:before="0" w:afterLines="0" w:after="0" w:line="440" w:lineRule="auto"/>
      <w:pPr>
        <w:sectPr w:rsidR="00556256">
          <w:type w:val="continuous"/>
          <w:pgSz w:w="11910" w:h="16840"/>
          <w:pgMar w:top="1520" w:bottom="280" w:left="1580" w:right="1560"/>
          <w:cols w:num="3" w:equalWidth="0">
            <w:col w:w="1541" w:space="40"/>
            <w:col w:w="2569" w:space="96"/>
            <w:col w:w="4524"/>
          </w:cols>
        </w:sectPr>
        <w:topLinePunct/>
      </w:pPr>
    </w:p>
    <w:p w:rsidR="0018722C">
      <w:spacing w:beforeLines="0" w:before="0" w:afterLines="0" w:after="0" w:line="440" w:lineRule="auto"/>
      <w:pPr>
        <w:sectPr w:rsidR="00556256">
          <w:type w:val="continuous"/>
          <w:pgSz w:w="11910" w:h="16840"/>
          <w:pgMar w:top="1520" w:bottom="280" w:left="1580" w:right="1560"/>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0.0633</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re</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rPr>
        <w:t>0.6909ln</w:t>
      </w:r>
      <w:r>
        <w:rPr>
          <w:rFonts w:ascii="Times New Roman" w:hAnsi="Times New Roman" w:cstheme="minorBidi" w:eastAsiaTheme="minorHAnsi"/>
        </w:rPr>
        <w:t xml:space="preserve"> </w:t>
      </w:r>
      <w:r>
        <w:rPr>
          <w:rFonts w:ascii="Times New Roman" w:hAnsi="Times New Roman" w:cstheme="minorBidi" w:eastAsiaTheme="minorHAnsi"/>
        </w:rPr>
        <w:t>exp</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rPr>
        <w:t>0.2754ln</w:t>
      </w:r>
      <w:r>
        <w:rPr>
          <w:rFonts w:ascii="Times New Roman" w:hAnsi="Times New Roman" w:cstheme="minorBidi" w:eastAsiaTheme="minorHAnsi"/>
        </w:rPr>
        <w:t xml:space="preserve"> </w:t>
      </w:r>
      <w:r>
        <w:rPr>
          <w:rFonts w:ascii="Times New Roman" w:hAnsi="Times New Roman" w:cstheme="minorBidi" w:eastAsiaTheme="minorHAnsi"/>
          <w:i/>
        </w:rPr>
        <w:t>labor</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rPr>
        <w:t>0.0912ln</w:t>
      </w:r>
      <w:r>
        <w:rPr>
          <w:rFonts w:ascii="Times New Roman" w:hAnsi="Times New Roman" w:cstheme="minorBidi" w:eastAsiaTheme="minorHAnsi"/>
        </w:rPr>
        <w:t xml:space="preserve"> </w:t>
      </w:r>
      <w:r>
        <w:rPr>
          <w:rFonts w:ascii="Times New Roman" w:hAnsi="Times New Roman" w:cstheme="minorBidi" w:eastAsiaTheme="minorHAnsi"/>
          <w:i/>
        </w:rPr>
        <w:t>invest</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topLinePunct/>
      </w:pPr>
      <w:r>
        <w:br w:type="column"/>
      </w:r>
      <w:r>
        <w:t>（</w:t>
      </w:r>
      <w:r>
        <w:rPr>
          <w:rFonts w:ascii="Times New Roman" w:eastAsia="Times New Roman"/>
        </w:rPr>
        <w:t>4.18</w:t>
      </w:r>
      <w:r>
        <w:t>）</w:t>
      </w:r>
    </w:p>
    <w:p w:rsidR="0018722C">
      <w:spacing w:beforeLines="0" w:before="0" w:afterLines="0" w:after="0" w:line="440" w:lineRule="auto"/>
      <w:pPr>
        <w:sectPr w:rsidR="00556256">
          <w:type w:val="continuous"/>
          <w:pgSz w:w="11910" w:h="16840"/>
          <w:pgMar w:top="1520" w:bottom="280" w:left="1580" w:right="1560"/>
          <w:cols w:num="2" w:equalWidth="0">
            <w:col w:w="7048" w:space="445"/>
            <w:col w:w="1277"/>
          </w:cols>
        </w:sectPr>
        <w:topLinePunct/>
      </w:pPr>
    </w:p>
    <w:p w:rsidR="0018722C">
      <w:pPr>
        <w:topLinePunct/>
      </w:pPr>
      <w:r>
        <w:t>由</w:t>
      </w:r>
      <w:r>
        <w:t>（</w:t>
      </w:r>
      <w:r>
        <w:rPr>
          <w:rFonts w:ascii="Times New Roman" w:eastAsia="Times New Roman"/>
          <w:spacing w:val="-2"/>
        </w:rPr>
        <w:t>4.18</w:t>
      </w:r>
      <w:r>
        <w:t>）</w:t>
      </w:r>
      <w:r>
        <w:t>式可得，各系数的和约为</w:t>
      </w:r>
      <w:r>
        <w:rPr>
          <w:rFonts w:ascii="Times New Roman" w:eastAsia="Times New Roman"/>
        </w:rPr>
        <w:t>1</w:t>
      </w:r>
      <w:r>
        <w:rPr>
          <w:rFonts w:ascii="Times New Roman" w:eastAsia="Times New Roman"/>
        </w:rPr>
        <w:t>.</w:t>
      </w:r>
      <w:r>
        <w:rPr>
          <w:rFonts w:ascii="Times New Roman" w:eastAsia="Times New Roman"/>
        </w:rPr>
        <w:t>1</w:t>
      </w:r>
      <w:r>
        <w:t>，非常接近于数值</w:t>
      </w:r>
      <w:r>
        <w:rPr>
          <w:rFonts w:ascii="Times New Roman" w:eastAsia="Times New Roman"/>
        </w:rPr>
        <w:t>1</w:t>
      </w:r>
      <w:r>
        <w:t>。因此，可认为</w:t>
      </w:r>
      <w:r>
        <w:t>实证检验的结果符合之前理论模型中规模报酬不变的假设，即满足</w:t>
      </w:r>
      <w:r>
        <w:t>（</w:t>
      </w:r>
      <w:r>
        <w:rPr>
          <w:rFonts w:ascii="Times New Roman" w:eastAsia="Times New Roman"/>
        </w:rPr>
        <w:t>4.17</w:t>
      </w:r>
      <w:r>
        <w:t>）</w:t>
      </w:r>
      <w:r>
        <w:t>式的</w:t>
      </w:r>
      <w:r>
        <w:t>前提条件。因而实证模型是成立的。此线性回归模型中各个变量的系数即为对应要素对经济增长的综合效应，通过观察各系数的值展开对经济增长模型的分析：</w:t>
      </w:r>
    </w:p>
    <w:p w:rsidR="0018722C">
      <w:pPr>
        <w:pStyle w:val="Heading5"/>
        <w:topLinePunct/>
      </w:pPr>
      <w:r>
        <w:t>（</w:t>
      </w:r>
      <w:r>
        <w:rPr>
          <w:b/>
        </w:rPr>
        <w:t>1</w:t>
      </w:r>
      <w:r>
        <w:t>）</w:t>
      </w:r>
      <w:r>
        <w:t xml:space="preserve">研发投入</w:t>
      </w:r>
      <w:r>
        <w:t>（</w:t>
      </w:r>
      <w:r>
        <w:t xml:space="preserve">系数</w:t>
      </w:r>
      <w:r>
        <w:rPr>
          <w:b/>
        </w:rPr>
        <w:t>0</w:t>
      </w:r>
      <w:r>
        <w:rPr>
          <w:b/>
        </w:rPr>
        <w:t>.</w:t>
      </w:r>
      <w:r>
        <w:rPr>
          <w:b/>
        </w:rPr>
        <w:t>6909</w:t>
      </w:r>
      <w:r>
        <w:t>）</w:t>
      </w:r>
    </w:p>
    <w:p w:rsidR="0018722C">
      <w:pPr>
        <w:topLinePunct/>
      </w:pPr>
      <w:r>
        <w:t>作为技术进步的重要指标，研发投入为技术进步提供了必要的资金支持。对经济的驱动效应为正，效果显著，与数理模型推导的正相关结果相一致。</w:t>
      </w:r>
    </w:p>
    <w:p w:rsidR="0018722C">
      <w:pPr>
        <w:pStyle w:val="Heading5"/>
        <w:topLinePunct/>
      </w:pPr>
      <w:r>
        <w:t>（</w:t>
      </w:r>
      <w:r>
        <w:rPr>
          <w:b/>
        </w:rPr>
        <w:t>2</w:t>
      </w:r>
      <w:r>
        <w:t>）</w:t>
      </w:r>
      <w:r>
        <w:t xml:space="preserve">劳动力</w:t>
      </w:r>
      <w:r>
        <w:t>（</w:t>
      </w:r>
      <w:r>
        <w:t xml:space="preserve">系数</w:t>
      </w:r>
      <w:r>
        <w:rPr>
          <w:b/>
        </w:rPr>
        <w:t>0</w:t>
      </w:r>
      <w:r>
        <w:rPr>
          <w:b/>
        </w:rPr>
        <w:t>.</w:t>
      </w:r>
      <w:r>
        <w:rPr>
          <w:b/>
        </w:rPr>
        <w:t>2754</w:t>
      </w:r>
      <w:r>
        <w:t>）</w:t>
      </w:r>
    </w:p>
    <w:p w:rsidR="0018722C">
      <w:pPr>
        <w:topLinePunct/>
      </w:pPr>
      <w:r>
        <w:t>劳动力作为本文模型的一个重要变量，也是当前经济驱动的重要因素。我国</w:t>
      </w:r>
      <w:r>
        <w:t>是劳动力充裕的国家，当前“人口红利”依然为我国的经济，尤其是生产劳动密</w:t>
      </w:r>
      <w:r>
        <w:t>集型产品做出了突出贡献。因为实证部分选取的数据反映的是总产出层面，与数理模型推导的正相关结果也保持了一致。</w:t>
      </w:r>
    </w:p>
    <w:p w:rsidR="0018722C">
      <w:pPr>
        <w:pStyle w:val="Heading5"/>
        <w:topLinePunct/>
      </w:pPr>
      <w:r>
        <w:t>（</w:t>
      </w:r>
      <w:r>
        <w:rPr>
          <w:b/>
        </w:rPr>
        <w:t>3</w:t>
      </w:r>
      <w:r>
        <w:t>）</w:t>
      </w:r>
      <w:r>
        <w:t xml:space="preserve">资本</w:t>
      </w:r>
      <w:r>
        <w:t>（</w:t>
      </w:r>
      <w:r>
        <w:t xml:space="preserve">系数</w:t>
      </w:r>
      <w:r>
        <w:rPr>
          <w:b/>
        </w:rPr>
        <w:t>0</w:t>
      </w:r>
      <w:r>
        <w:rPr>
          <w:b/>
        </w:rPr>
        <w:t>.</w:t>
      </w:r>
      <w:r>
        <w:rPr>
          <w:b/>
        </w:rPr>
        <w:t>0912</w:t>
      </w:r>
      <w:r>
        <w:t>）</w:t>
      </w:r>
    </w:p>
    <w:p w:rsidR="0018722C">
      <w:pPr>
        <w:topLinePunct/>
      </w:pPr>
      <w:r>
        <w:t>资本因素也是本文模型的一个重要变量，虽然不是本文重点分析的因素，但对我国的经济增长也发挥了正向驱动作用。</w:t>
      </w:r>
    </w:p>
    <w:p w:rsidR="0018722C">
      <w:pPr>
        <w:pStyle w:val="Heading5"/>
        <w:topLinePunct/>
      </w:pPr>
      <w:r>
        <w:t>（</w:t>
      </w:r>
      <w:r>
        <w:t>4</w:t>
      </w:r>
      <w:r>
        <w:t>）</w:t>
      </w:r>
      <w:r>
        <w:t>水电等可再生资源</w:t>
      </w:r>
      <w:r>
        <w:t>（</w:t>
      </w:r>
      <w:r>
        <w:t>系数</w:t>
      </w:r>
      <w:r>
        <w:rPr>
          <w:b/>
        </w:rPr>
        <w:t>-0.0633</w:t>
      </w:r>
      <w:r>
        <w:t>）</w:t>
      </w:r>
    </w:p>
    <w:p w:rsidR="0018722C">
      <w:pPr>
        <w:topLinePunct/>
      </w:pPr>
      <w:r>
        <w:t>水电等可再生资源并非从初始状态就对经济增长呈现正向的驱动效应。一是</w:t>
      </w:r>
    </w:p>
    <w:p w:rsidR="0018722C">
      <w:pPr>
        <w:topLinePunct/>
      </w:pPr>
      <w:r>
        <w:t>各种可再生资源的使用必须付出高额的成本，尤其在我国可再生资源的设备研发</w:t>
      </w:r>
      <w:r>
        <w:t>回报期过长，技术较为落后，今后需要政府实施更多的政策倾斜；二是可再生资</w:t>
      </w:r>
      <w:r>
        <w:t>源在能源消费结构中的比率较低，远逊于石油等传统可耗竭资源，即使在我国的经济中心上海，</w:t>
      </w:r>
      <w:r>
        <w:rPr>
          <w:rFonts w:ascii="Times New Roman" w:hAnsi="Times New Roman" w:eastAsia="Times New Roman"/>
        </w:rPr>
        <w:t>2008</w:t>
      </w:r>
      <w:r>
        <w:t>年水电等可再生资源的消耗率也只占据石油消耗比重的四</w:t>
      </w:r>
      <w:r>
        <w:t>分之一左右。因此，在可再生资源未达到低成本、大规模化运用的“拐点”之前，</w:t>
      </w:r>
      <w:r w:rsidR="001852F3">
        <w:t xml:space="preserve">其经济驱动效应依然为负。</w:t>
      </w:r>
    </w:p>
    <w:p w:rsidR="0018722C">
      <w:pPr>
        <w:pStyle w:val="Heading5"/>
        <w:topLinePunct/>
      </w:pPr>
      <w:r>
        <w:t>（</w:t>
      </w:r>
      <w:r>
        <w:rPr>
          <w:b/>
        </w:rPr>
        <w:t>5</w:t>
      </w:r>
      <w:r>
        <w:t>）</w:t>
      </w:r>
      <w:r>
        <w:t xml:space="preserve">煤</w:t>
      </w:r>
      <w:r>
        <w:t>（</w:t>
      </w:r>
      <w:r>
        <w:t>系数</w:t>
      </w:r>
      <w:r>
        <w:rPr>
          <w:b/>
        </w:rPr>
        <w:t>-0.2113</w:t>
      </w:r>
      <w:r>
        <w:t>）</w:t>
      </w:r>
    </w:p>
    <w:p w:rsidR="0018722C">
      <w:pPr>
        <w:topLinePunct/>
      </w:pPr>
      <w:r>
        <w:t>因煤炭资源带来极大的环境污染与生态问题而受到种种使用上的限制，加上</w:t>
      </w:r>
      <w:r>
        <w:t>能源品种日趋丰富，众多省份的年度数据均显示煤炭占资源消耗总量的比重呈逐</w:t>
      </w:r>
      <w:r>
        <w:t>年下降趋势。如较发达的广东地区，从</w:t>
      </w:r>
      <w:r>
        <w:rPr>
          <w:rFonts w:ascii="Times New Roman" w:eastAsia="Times New Roman"/>
        </w:rPr>
        <w:t>1989</w:t>
      </w:r>
      <w:r>
        <w:t>年</w:t>
      </w:r>
      <w:r>
        <w:rPr>
          <w:rFonts w:ascii="Times New Roman" w:eastAsia="Times New Roman"/>
        </w:rPr>
        <w:t>38.9%</w:t>
      </w:r>
      <w:r>
        <w:t>下降到</w:t>
      </w:r>
      <w:r>
        <w:rPr>
          <w:rFonts w:ascii="Times New Roman" w:eastAsia="Times New Roman"/>
        </w:rPr>
        <w:t>1998</w:t>
      </w:r>
      <w:r>
        <w:t>年的</w:t>
      </w:r>
      <w:r>
        <w:rPr>
          <w:rFonts w:ascii="Times New Roman" w:eastAsia="Times New Roman"/>
        </w:rPr>
        <w:t>20</w:t>
      </w:r>
      <w:r>
        <w:rPr>
          <w:rFonts w:ascii="Times New Roman" w:eastAsia="Times New Roman"/>
        </w:rPr>
        <w:t>.</w:t>
      </w:r>
      <w:r>
        <w:rPr>
          <w:rFonts w:ascii="Times New Roman" w:eastAsia="Times New Roman"/>
        </w:rPr>
        <w:t>8%, </w:t>
      </w:r>
      <w:r>
        <w:t>再下降至</w:t>
      </w:r>
      <w:r>
        <w:rPr>
          <w:rFonts w:ascii="Times New Roman" w:eastAsia="Times New Roman"/>
        </w:rPr>
        <w:t>2008</w:t>
      </w:r>
      <w:r>
        <w:t>年的</w:t>
      </w:r>
      <w:r>
        <w:rPr>
          <w:rFonts w:ascii="Times New Roman" w:eastAsia="Times New Roman"/>
        </w:rPr>
        <w:t>13</w:t>
      </w:r>
      <w:r>
        <w:rPr>
          <w:rFonts w:ascii="Times New Roman" w:eastAsia="Times New Roman"/>
        </w:rPr>
        <w:t>.</w:t>
      </w:r>
      <w:r>
        <w:rPr>
          <w:rFonts w:ascii="Times New Roman" w:eastAsia="Times New Roman"/>
        </w:rPr>
        <w:t>7%</w:t>
      </w:r>
      <w:r>
        <w:t>，而经济欠发达的煤炭资源大省ft西，其煤炭消耗率</w:t>
      </w:r>
      <w:r>
        <w:t>也从</w:t>
      </w:r>
      <w:r>
        <w:rPr>
          <w:rFonts w:ascii="Times New Roman" w:eastAsia="Times New Roman"/>
        </w:rPr>
        <w:t>1989</w:t>
      </w:r>
      <w:r>
        <w:t>的</w:t>
      </w:r>
      <w:r>
        <w:rPr>
          <w:rFonts w:ascii="Times New Roman" w:eastAsia="Times New Roman"/>
        </w:rPr>
        <w:t>50.3%</w:t>
      </w:r>
      <w:r>
        <w:t>下降到</w:t>
      </w:r>
      <w:r>
        <w:rPr>
          <w:rFonts w:ascii="Times New Roman" w:eastAsia="Times New Roman"/>
        </w:rPr>
        <w:t>1998</w:t>
      </w:r>
      <w:r>
        <w:t>年的</w:t>
      </w:r>
      <w:r>
        <w:rPr>
          <w:rFonts w:ascii="Times New Roman" w:eastAsia="Times New Roman"/>
        </w:rPr>
        <w:t>39</w:t>
      </w:r>
      <w:r>
        <w:rPr>
          <w:rFonts w:ascii="Times New Roman" w:eastAsia="Times New Roman"/>
        </w:rPr>
        <w:t>.</w:t>
      </w:r>
      <w:r>
        <w:rPr>
          <w:rFonts w:ascii="Times New Roman" w:eastAsia="Times New Roman"/>
        </w:rPr>
        <w:t>6%</w:t>
      </w:r>
      <w:r>
        <w:t>，再下降至</w:t>
      </w:r>
      <w:r>
        <w:rPr>
          <w:rFonts w:ascii="Times New Roman" w:eastAsia="Times New Roman"/>
        </w:rPr>
        <w:t>2008</w:t>
      </w:r>
      <w:r>
        <w:t>年的</w:t>
      </w:r>
      <w:r>
        <w:rPr>
          <w:rFonts w:ascii="Times New Roman" w:eastAsia="Times New Roman"/>
        </w:rPr>
        <w:t>28</w:t>
      </w:r>
      <w:r>
        <w:rPr>
          <w:rFonts w:ascii="Times New Roman" w:eastAsia="Times New Roman"/>
        </w:rPr>
        <w:t>.</w:t>
      </w:r>
      <w:r>
        <w:rPr>
          <w:rFonts w:ascii="Times New Roman" w:eastAsia="Times New Roman"/>
        </w:rPr>
        <w:t>7%</w:t>
      </w:r>
      <w:r>
        <w:t>。因此，</w:t>
      </w:r>
      <w:r>
        <w:t>煤炭消耗量整体变动规律与经济增长的方向恰好相反，煤炭资源的经济驱动效应</w:t>
      </w:r>
      <w:r>
        <w:t>为负，作为传统可耗竭资源的代表，对经济增长的约束效应十分明显。然而，在</w:t>
      </w:r>
      <w:r>
        <w:t>经济增长的较低阶段，煤炭资源毕竟作为我国经济增长的主要支柱，即使在现在</w:t>
      </w:r>
      <w:r>
        <w:t>的许多较发达地区，煤炭资源消耗的基数依然较为庞大，但未在本模型中予以反映，显然这种线性回归模型是不合理的。</w:t>
      </w:r>
    </w:p>
    <w:p w:rsidR="0018722C">
      <w:pPr>
        <w:pStyle w:val="Heading5"/>
        <w:topLinePunct/>
      </w:pPr>
      <w:r>
        <w:t>（</w:t>
      </w:r>
      <w:r>
        <w:rPr>
          <w:b/>
        </w:rPr>
        <w:t>6</w:t>
      </w:r>
      <w:r>
        <w:t>）</w:t>
      </w:r>
      <w:r>
        <w:t xml:space="preserve">石油</w:t>
      </w:r>
      <w:r>
        <w:t>（</w:t>
      </w:r>
      <w:r>
        <w:t xml:space="preserve">系数</w:t>
      </w:r>
      <w:r>
        <w:rPr>
          <w:b/>
        </w:rPr>
        <w:t>0</w:t>
      </w:r>
      <w:r>
        <w:rPr>
          <w:b/>
        </w:rPr>
        <w:t>.</w:t>
      </w:r>
      <w:r>
        <w:rPr>
          <w:b/>
        </w:rPr>
        <w:t>0680</w:t>
      </w:r>
      <w:r>
        <w:t>）</w:t>
      </w:r>
    </w:p>
    <w:p w:rsidR="0018722C">
      <w:pPr>
        <w:topLinePunct/>
      </w:pPr>
      <w:r>
        <w:t>石油作为传统可耗竭资源的另一重要代表，在我国使用范围广泛，对我国经</w:t>
      </w:r>
      <w:r>
        <w:t>济增长发挥了重要的作用，因此经济驱动效应为正。但同时，作为可耗竭资源的一种重要类型，在使用超过一定限度后，对经济增长应会产生相应的约束作用，</w:t>
      </w:r>
      <w:r>
        <w:t>这也正是本文研究目的之所在</w:t>
      </w:r>
      <w:r>
        <w:t>（</w:t>
      </w:r>
      <w:r>
        <w:t>如果石油对经济增长一直呈现正向驱动效应，则</w:t>
      </w:r>
      <w:r>
        <w:t>没有必要对现行能源消费结构做出调整</w:t>
      </w:r>
      <w:r>
        <w:t>）</w:t>
      </w:r>
      <w:r>
        <w:t>，而本节建立的线性关系模型很难反映这一事实，因此需要对此模型做进一步的修正。</w:t>
      </w:r>
    </w:p>
    <w:p w:rsidR="0018722C">
      <w:pPr>
        <w:pStyle w:val="Heading5"/>
        <w:topLinePunct/>
      </w:pPr>
      <w:r>
        <w:t>（</w:t>
      </w:r>
      <w:r>
        <w:rPr>
          <w:b/>
        </w:rPr>
        <w:t>7</w:t>
      </w:r>
      <w:r>
        <w:t>）</w:t>
      </w:r>
      <w:r>
        <w:t xml:space="preserve">天然气</w:t>
      </w:r>
      <w:r>
        <w:t>（</w:t>
      </w:r>
      <w:r>
        <w:t xml:space="preserve">系数</w:t>
      </w:r>
      <w:r>
        <w:rPr>
          <w:b/>
        </w:rPr>
        <w:t>0</w:t>
      </w:r>
      <w:r>
        <w:rPr>
          <w:b/>
        </w:rPr>
        <w:t>.</w:t>
      </w:r>
      <w:r>
        <w:rPr>
          <w:b/>
        </w:rPr>
        <w:t>3216</w:t>
      </w:r>
      <w:r>
        <w:t>）</w:t>
      </w:r>
    </w:p>
    <w:p w:rsidR="0018722C">
      <w:pPr>
        <w:topLinePunct/>
      </w:pPr>
      <w:r>
        <w:t>作为可耗竭资源中较为清洁的一种类型，天然气在我国使用较晚，但发展前</w:t>
      </w:r>
      <w:r>
        <w:t>景可观。随着西气东输等管道设施的建立与普及，加上政府鼓励提高天然气在一</w:t>
      </w:r>
      <w:r>
        <w:t>次能源消费结构中的比重等因素，天然气在我国各省份的使用日趋普及，占据的</w:t>
      </w:r>
      <w:r>
        <w:t>能源消费比重不断上升。因而天然气对经济增长的贡献越来越大，天然气的经济</w:t>
      </w:r>
      <w:r>
        <w:t>驱动效应为正。但是，许多省份早年天然气使用量低，甚至一片空白，加上管道铺设成本高昂、技术落后等因素，早年无法得出天然气的投入与经济增长正相关这一结论，因而线性回归模型与事实相违背。</w:t>
      </w:r>
    </w:p>
    <w:p w:rsidR="0018722C">
      <w:pPr>
        <w:topLinePunct/>
      </w:pPr>
      <w:r>
        <w:t>综合以上的论述，如果采用线性回归模型，煤、石油、天然气等可耗竭资源</w:t>
      </w:r>
      <w:r>
        <w:t>和可再生资源的实证结论不仅无法完全验证之前理论分析和模型推导的结果，</w:t>
      </w:r>
      <w:r>
        <w:t>同</w:t>
      </w:r>
    </w:p>
    <w:p w:rsidR="0018722C">
      <w:pPr>
        <w:topLinePunct/>
      </w:pPr>
      <w:r>
        <w:t>时也与事实不符。所以，有必要对此线性回归模型做出进一步的修正。</w:t>
      </w:r>
    </w:p>
    <w:p w:rsidR="0018722C">
      <w:pPr>
        <w:pStyle w:val="Heading4"/>
        <w:topLinePunct/>
        <w:ind w:left="200" w:hangingChars="200" w:hanging="200"/>
      </w:pPr>
      <w:r>
        <w:rPr>
          <w:b/>
        </w:rPr>
        <w:t>2.</w:t>
      </w:r>
      <w:r>
        <w:t xml:space="preserve"> </w:t>
      </w:r>
      <w:r>
        <w:t>深入区域层面的模型比较分析</w:t>
      </w:r>
    </w:p>
    <w:p w:rsidR="0018722C">
      <w:pPr>
        <w:topLinePunct/>
      </w:pPr>
      <w:r>
        <w:t>以上内容是从国家整体层面来分析各要素对经济增长的综合效应，此处以线</w:t>
      </w:r>
      <w:r>
        <w:t>性回归模型为基础，着重对经济较发达的</w:t>
      </w:r>
      <w:r>
        <w:rPr>
          <w:rFonts w:ascii="Times New Roman" w:eastAsia="Times New Roman"/>
        </w:rPr>
        <w:t>10</w:t>
      </w:r>
      <w:r>
        <w:t>省区、中等发达的</w:t>
      </w:r>
      <w:r>
        <w:rPr>
          <w:rFonts w:ascii="Times New Roman" w:eastAsia="Times New Roman"/>
        </w:rPr>
        <w:t>10</w:t>
      </w:r>
      <w:r>
        <w:t>省区和经济欠</w:t>
      </w:r>
      <w:r>
        <w:t>发达的</w:t>
      </w:r>
      <w:r>
        <w:rPr>
          <w:rFonts w:ascii="Times New Roman" w:eastAsia="Times New Roman"/>
        </w:rPr>
        <w:t>10</w:t>
      </w:r>
      <w:r>
        <w:t>省区进行三组分面板</w:t>
      </w:r>
      <w:r>
        <w:t>（</w:t>
      </w:r>
      <w:r>
        <w:t>分别为分面板</w:t>
      </w:r>
      <w:r>
        <w:rPr>
          <w:rFonts w:ascii="Times New Roman" w:eastAsia="Times New Roman"/>
        </w:rPr>
        <w:t>1</w:t>
      </w:r>
      <w:r>
        <w:t>、分面板</w:t>
      </w:r>
      <w:r>
        <w:rPr>
          <w:rFonts w:ascii="Times New Roman" w:eastAsia="Times New Roman"/>
        </w:rPr>
        <w:t>2</w:t>
      </w:r>
      <w:r>
        <w:t>和分面板</w:t>
      </w:r>
      <w:r>
        <w:rPr>
          <w:rFonts w:ascii="Times New Roman" w:eastAsia="Times New Roman"/>
        </w:rPr>
        <w:t>3</w:t>
      </w:r>
      <w:r>
        <w:t>）</w:t>
      </w:r>
      <w:r>
        <w:t>的比较，</w:t>
      </w:r>
      <w:r w:rsidR="001852F3">
        <w:t xml:space="preserve">从中得出相应的对比结论。</w:t>
      </w:r>
    </w:p>
    <w:p w:rsidR="0018722C">
      <w:pPr>
        <w:topLinePunct/>
      </w:pPr>
      <w:r>
        <w:t>分面板的处理过程同上，经过数据处理、单位根检验后，分面板</w:t>
      </w:r>
      <w:r>
        <w:rPr>
          <w:rFonts w:ascii="Times New Roman" w:eastAsia="Times New Roman"/>
        </w:rPr>
        <w:t>1</w:t>
      </w:r>
      <w:r>
        <w:t>、分面板</w:t>
      </w:r>
    </w:p>
    <w:p w:rsidR="0018722C">
      <w:pPr>
        <w:pStyle w:val="Heading5"/>
        <w:topLinePunct/>
      </w:pPr>
      <w:r>
        <w:t>2 </w:t>
      </w:r>
      <w:r>
        <w:t>和分面板</w:t>
      </w:r>
      <w:r>
        <w:t>3</w:t>
      </w:r>
      <w:r>
        <w:t>的豪斯曼检验结果中</w:t>
      </w:r>
      <w:r>
        <w:t>P</w:t>
      </w:r>
      <w:r>
        <w:t>值分别为</w:t>
      </w:r>
      <w:r>
        <w:t>0</w:t>
      </w:r>
      <w:r>
        <w:t>.</w:t>
      </w:r>
      <w:r>
        <w:t>7249</w:t>
      </w:r>
      <w:r>
        <w:t>、</w:t>
      </w:r>
      <w:r>
        <w:t>0.7373</w:t>
      </w:r>
      <w:r>
        <w:t>和</w:t>
      </w:r>
      <w:r>
        <w:t>0.8627</w:t>
      </w:r>
      <w:r>
        <w:t>，说明了</w:t>
      </w:r>
      <w:r>
        <w:t>三种情况均不能拒绝原假设，即分面板</w:t>
      </w:r>
      <w:r>
        <w:t>1</w:t>
      </w:r>
      <w:r>
        <w:t>、分面板</w:t>
      </w:r>
      <w:r>
        <w:t>2</w:t>
      </w:r>
      <w:r>
        <w:t>和分面板</w:t>
      </w:r>
      <w:r>
        <w:t>3</w:t>
      </w:r>
      <w:r>
        <w:t>均为随机效应模</w:t>
      </w:r>
    </w:p>
    <w:p w:rsidR="0018722C">
      <w:pPr>
        <w:topLinePunct/>
      </w:pPr>
      <w:r>
        <w:t>型，检验的结果比整理后如</w:t>
      </w:r>
      <w:r>
        <w:t>表</w:t>
      </w:r>
      <w:r>
        <w:rPr>
          <w:rFonts w:ascii="Times New Roman" w:eastAsia="Times New Roman"/>
        </w:rPr>
        <w:t>4</w:t>
      </w:r>
      <w:r>
        <w:rPr>
          <w:rFonts w:ascii="Times New Roman" w:eastAsia="Times New Roman"/>
        </w:rPr>
        <w:t>.</w:t>
      </w:r>
      <w:r>
        <w:rPr>
          <w:rFonts w:ascii="Times New Roman" w:eastAsia="Times New Roman"/>
        </w:rPr>
        <w:t>6</w:t>
      </w:r>
      <w:r>
        <w:t>所示。显然，分面板</w:t>
      </w:r>
      <w:r>
        <w:rPr>
          <w:rFonts w:ascii="Times New Roman" w:eastAsia="Times New Roman"/>
        </w:rPr>
        <w:t>1</w:t>
      </w:r>
      <w:r>
        <w:t>、分面板</w:t>
      </w:r>
      <w:r>
        <w:rPr>
          <w:rFonts w:ascii="Times New Roman" w:eastAsia="Times New Roman"/>
        </w:rPr>
        <w:t>2</w:t>
      </w:r>
      <w:r>
        <w:t>和分面板</w:t>
      </w:r>
      <w:r>
        <w:rPr>
          <w:rFonts w:ascii="Times New Roman" w:eastAsia="Times New Roman"/>
        </w:rPr>
        <w:t>3</w:t>
      </w:r>
      <w:r>
        <w:t>的</w:t>
      </w:r>
      <w:r>
        <w:rPr>
          <w:rFonts w:ascii="Times New Roman" w:eastAsia="Times New Roman"/>
        </w:rPr>
        <w:t>R</w:t>
      </w:r>
      <w:r>
        <w:t>平方、总</w:t>
      </w:r>
      <w:r>
        <w:rPr>
          <w:rFonts w:ascii="Times New Roman" w:eastAsia="Times New Roman"/>
        </w:rPr>
        <w:t>P</w:t>
      </w:r>
      <w:r>
        <w:t>值及系数的显著性水平都通过了检验，对三组分面板回归模型中可再生资源的系数进行比较，可以做出如下的分析：</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4</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6</w:t>
      </w:r>
      <w:r>
        <w:t xml:space="preserve">  </w:t>
      </w:r>
      <w:r>
        <w:rPr>
          <w:rFonts w:cstheme="minorBidi" w:hAnsiTheme="minorHAnsi" w:eastAsiaTheme="minorHAnsi" w:asciiTheme="minorHAnsi" w:ascii="宋体" w:hAnsi="宋体" w:eastAsia="宋体" w:cs="宋体"/>
          <w:b/>
        </w:rPr>
        <w:t>三组分面板随机效应的比较结果</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29"/>
        <w:gridCol w:w="1794"/>
        <w:gridCol w:w="2055"/>
        <w:gridCol w:w="2056"/>
      </w:tblGrid>
      <w:tr>
        <w:trPr>
          <w:tblHeader/>
        </w:trPr>
        <w:tc>
          <w:tcPr>
            <w:tcW w:w="1540" w:type="pct"/>
            <w:vAlign w:val="center"/>
            <w:tcBorders>
              <w:bottom w:val="single" w:sz="4" w:space="0" w:color="auto"/>
            </w:tcBorders>
          </w:tcPr>
          <w:p w:rsidR="00462578"/>
        </w:tc>
        <w:tc>
          <w:tcPr>
            <w:tcW w:w="1051" w:type="pct"/>
            <w:vAlign w:val="center"/>
            <w:tcBorders>
              <w:bottom w:val="single" w:sz="4" w:space="0" w:color="auto"/>
            </w:tcBorders>
          </w:tcPr>
          <w:p w:rsidR="0018722C">
            <w:pPr>
              <w:pStyle w:val="a7"/>
              <w:topLinePunct/>
              <w:ind w:leftChars="0" w:left="0" w:rightChars="0" w:right="0" w:firstLineChars="0" w:firstLine="0"/>
              <w:spacing w:line="240" w:lineRule="atLeast"/>
            </w:pPr>
            <w:r>
              <w:t>分面板 </w:t>
            </w:r>
            <w:r>
              <w:t>1</w:t>
            </w:r>
          </w:p>
        </w:tc>
        <w:tc>
          <w:tcPr>
            <w:tcW w:w="1204" w:type="pct"/>
            <w:vAlign w:val="center"/>
            <w:tcBorders>
              <w:bottom w:val="single" w:sz="4" w:space="0" w:color="auto"/>
            </w:tcBorders>
          </w:tcPr>
          <w:p w:rsidR="0018722C">
            <w:pPr>
              <w:pStyle w:val="a7"/>
              <w:topLinePunct/>
              <w:ind w:leftChars="0" w:left="0" w:rightChars="0" w:right="0" w:firstLineChars="0" w:firstLine="0"/>
              <w:spacing w:line="240" w:lineRule="atLeast"/>
            </w:pPr>
            <w:r>
              <w:t>分面板 </w:t>
            </w:r>
            <w:r>
              <w:t>2</w:t>
            </w:r>
          </w:p>
        </w:tc>
        <w:tc>
          <w:tcPr>
            <w:tcW w:w="1205" w:type="pct"/>
            <w:vAlign w:val="center"/>
            <w:tcBorders>
              <w:bottom w:val="single" w:sz="4" w:space="0" w:color="auto"/>
            </w:tcBorders>
          </w:tcPr>
          <w:p w:rsidR="0018722C">
            <w:pPr>
              <w:pStyle w:val="a7"/>
              <w:topLinePunct/>
              <w:ind w:leftChars="0" w:left="0" w:rightChars="0" w:right="0" w:firstLineChars="0" w:firstLine="0"/>
              <w:spacing w:line="240" w:lineRule="atLeast"/>
            </w:pPr>
            <w:r>
              <w:t>分面板 </w:t>
            </w:r>
            <w:r>
              <w:t>3</w:t>
            </w:r>
          </w:p>
        </w:tc>
      </w:tr>
      <w:tr>
        <w:tc>
          <w:tcPr>
            <w:tcW w:w="1540" w:type="pct"/>
            <w:vAlign w:val="center"/>
          </w:tcPr>
          <w:p w:rsidR="0018722C">
            <w:pPr>
              <w:pStyle w:val="ac"/>
              <w:topLinePunct/>
              <w:ind w:leftChars="0" w:left="0" w:rightChars="0" w:right="0" w:firstLineChars="0" w:firstLine="0"/>
              <w:spacing w:line="240" w:lineRule="atLeast"/>
            </w:pPr>
            <w:r>
              <w:t>Coef. </w:t>
            </w:r>
            <w:r>
              <w:t xml:space="preserve">o</w:t>
            </w:r>
            <w:r>
              <w:t xml:space="preserve">f lnre</w:t>
            </w:r>
          </w:p>
        </w:tc>
        <w:tc>
          <w:tcPr>
            <w:tcW w:w="1051" w:type="pct"/>
            <w:vAlign w:val="center"/>
          </w:tcPr>
          <w:p w:rsidR="0018722C">
            <w:pPr>
              <w:pStyle w:val="affff9"/>
              <w:topLinePunct/>
              <w:ind w:leftChars="0" w:left="0" w:rightChars="0" w:right="0" w:firstLineChars="0" w:firstLine="0"/>
              <w:spacing w:line="240" w:lineRule="atLeast"/>
            </w:pPr>
            <w:r>
              <w:t>-0.0351</w:t>
            </w:r>
          </w:p>
        </w:tc>
        <w:tc>
          <w:tcPr>
            <w:tcW w:w="1204" w:type="pct"/>
            <w:vAlign w:val="center"/>
          </w:tcPr>
          <w:p w:rsidR="0018722C">
            <w:pPr>
              <w:pStyle w:val="affff9"/>
              <w:topLinePunct/>
              <w:ind w:leftChars="0" w:left="0" w:rightChars="0" w:right="0" w:firstLineChars="0" w:firstLine="0"/>
              <w:spacing w:line="240" w:lineRule="atLeast"/>
            </w:pPr>
            <w:r>
              <w:t>-0.0837</w:t>
            </w:r>
          </w:p>
        </w:tc>
        <w:tc>
          <w:tcPr>
            <w:tcW w:w="1205" w:type="pct"/>
            <w:vAlign w:val="center"/>
          </w:tcPr>
          <w:p w:rsidR="0018722C">
            <w:pPr>
              <w:pStyle w:val="affff9"/>
              <w:topLinePunct/>
              <w:ind w:leftChars="0" w:left="0" w:rightChars="0" w:right="0" w:firstLineChars="0" w:firstLine="0"/>
              <w:spacing w:line="240" w:lineRule="atLeast"/>
            </w:pPr>
            <w:r>
              <w:t>-0.1359</w:t>
            </w:r>
          </w:p>
        </w:tc>
      </w:tr>
      <w:tr>
        <w:tc>
          <w:tcPr>
            <w:tcW w:w="1540" w:type="pct"/>
            <w:vAlign w:val="center"/>
          </w:tcPr>
          <w:p w:rsidR="0018722C">
            <w:pPr>
              <w:pStyle w:val="ac"/>
              <w:topLinePunct/>
              <w:ind w:leftChars="0" w:left="0" w:rightChars="0" w:right="0" w:firstLineChars="0" w:firstLine="0"/>
              <w:spacing w:line="240" w:lineRule="atLeast"/>
            </w:pPr>
            <w:r>
              <w:t>Std. Er</w:t>
            </w:r>
            <w:r>
              <w:t xml:space="preserve">r</w:t>
            </w:r>
            <w:r>
              <w:t xml:space="preserve">. of lnre</w:t>
            </w:r>
          </w:p>
        </w:tc>
        <w:tc>
          <w:tcPr>
            <w:tcW w:w="1051" w:type="pct"/>
            <w:vAlign w:val="center"/>
          </w:tcPr>
          <w:p w:rsidR="0018722C">
            <w:pPr>
              <w:pStyle w:val="affff9"/>
              <w:topLinePunct/>
              <w:ind w:leftChars="0" w:left="0" w:rightChars="0" w:right="0" w:firstLineChars="0" w:firstLine="0"/>
              <w:spacing w:line="240" w:lineRule="atLeast"/>
            </w:pPr>
            <w:r>
              <w:t>0.0078</w:t>
            </w:r>
          </w:p>
        </w:tc>
        <w:tc>
          <w:tcPr>
            <w:tcW w:w="1204" w:type="pct"/>
            <w:vAlign w:val="center"/>
          </w:tcPr>
          <w:p w:rsidR="0018722C">
            <w:pPr>
              <w:pStyle w:val="affff9"/>
              <w:topLinePunct/>
              <w:ind w:leftChars="0" w:left="0" w:rightChars="0" w:right="0" w:firstLineChars="0" w:firstLine="0"/>
              <w:spacing w:line="240" w:lineRule="atLeast"/>
            </w:pPr>
            <w:r>
              <w:t>0.0197</w:t>
            </w:r>
          </w:p>
        </w:tc>
        <w:tc>
          <w:tcPr>
            <w:tcW w:w="1205" w:type="pct"/>
            <w:vAlign w:val="center"/>
          </w:tcPr>
          <w:p w:rsidR="0018722C">
            <w:pPr>
              <w:pStyle w:val="affff9"/>
              <w:topLinePunct/>
              <w:ind w:leftChars="0" w:left="0" w:rightChars="0" w:right="0" w:firstLineChars="0" w:firstLine="0"/>
              <w:spacing w:line="240" w:lineRule="atLeast"/>
            </w:pPr>
            <w:r>
              <w:t>0.0225</w:t>
            </w:r>
          </w:p>
        </w:tc>
      </w:tr>
      <w:tr>
        <w:tc>
          <w:tcPr>
            <w:tcW w:w="1540" w:type="pct"/>
            <w:vAlign w:val="center"/>
          </w:tcPr>
          <w:p w:rsidR="0018722C">
            <w:pPr>
              <w:pStyle w:val="ac"/>
              <w:topLinePunct/>
              <w:ind w:leftChars="0" w:left="0" w:rightChars="0" w:right="0" w:firstLineChars="0" w:firstLine="0"/>
              <w:spacing w:line="240" w:lineRule="atLeast"/>
            </w:pPr>
            <w:r>
              <w:t>P &gt; |z| of lnre</w:t>
            </w:r>
          </w:p>
        </w:tc>
        <w:tc>
          <w:tcPr>
            <w:tcW w:w="1051" w:type="pct"/>
            <w:vAlign w:val="center"/>
          </w:tcPr>
          <w:p w:rsidR="0018722C">
            <w:pPr>
              <w:pStyle w:val="affff9"/>
              <w:topLinePunct/>
              <w:ind w:leftChars="0" w:left="0" w:rightChars="0" w:right="0" w:firstLineChars="0" w:firstLine="0"/>
              <w:spacing w:line="240" w:lineRule="atLeast"/>
            </w:pPr>
            <w:r>
              <w:t>0.0000</w:t>
            </w:r>
          </w:p>
        </w:tc>
        <w:tc>
          <w:tcPr>
            <w:tcW w:w="1204" w:type="pct"/>
            <w:vAlign w:val="center"/>
          </w:tcPr>
          <w:p w:rsidR="0018722C">
            <w:pPr>
              <w:pStyle w:val="affff9"/>
              <w:topLinePunct/>
              <w:ind w:leftChars="0" w:left="0" w:rightChars="0" w:right="0" w:firstLineChars="0" w:firstLine="0"/>
              <w:spacing w:line="240" w:lineRule="atLeast"/>
            </w:pPr>
            <w:r>
              <w:t>0.0000</w:t>
            </w:r>
          </w:p>
        </w:tc>
        <w:tc>
          <w:tcPr>
            <w:tcW w:w="1205" w:type="pct"/>
            <w:vAlign w:val="center"/>
          </w:tcPr>
          <w:p w:rsidR="0018722C">
            <w:pPr>
              <w:pStyle w:val="affff9"/>
              <w:topLinePunct/>
              <w:ind w:leftChars="0" w:left="0" w:rightChars="0" w:right="0" w:firstLineChars="0" w:firstLine="0"/>
              <w:spacing w:line="240" w:lineRule="atLeast"/>
            </w:pPr>
            <w:r>
              <w:t>0.0000</w:t>
            </w:r>
          </w:p>
        </w:tc>
      </w:tr>
      <w:tr>
        <w:tc>
          <w:tcPr>
            <w:tcW w:w="1540" w:type="pct"/>
            <w:vAlign w:val="center"/>
          </w:tcPr>
          <w:p w:rsidR="0018722C">
            <w:pPr>
              <w:pStyle w:val="ac"/>
              <w:topLinePunct/>
              <w:ind w:leftChars="0" w:left="0" w:rightChars="0" w:right="0" w:firstLineChars="0" w:firstLine="0"/>
              <w:spacing w:line="240" w:lineRule="atLeast"/>
            </w:pPr>
            <w:r>
              <w:t>R-sq: within</w:t>
            </w:r>
          </w:p>
        </w:tc>
        <w:tc>
          <w:tcPr>
            <w:tcW w:w="1051" w:type="pct"/>
            <w:vAlign w:val="center"/>
          </w:tcPr>
          <w:p w:rsidR="0018722C">
            <w:pPr>
              <w:pStyle w:val="affff9"/>
              <w:topLinePunct/>
              <w:ind w:leftChars="0" w:left="0" w:rightChars="0" w:right="0" w:firstLineChars="0" w:firstLine="0"/>
              <w:spacing w:line="240" w:lineRule="atLeast"/>
            </w:pPr>
            <w:r>
              <w:t>0.9866</w:t>
            </w:r>
          </w:p>
        </w:tc>
        <w:tc>
          <w:tcPr>
            <w:tcW w:w="1204" w:type="pct"/>
            <w:vAlign w:val="center"/>
          </w:tcPr>
          <w:p w:rsidR="0018722C">
            <w:pPr>
              <w:pStyle w:val="affff9"/>
              <w:topLinePunct/>
              <w:ind w:leftChars="0" w:left="0" w:rightChars="0" w:right="0" w:firstLineChars="0" w:firstLine="0"/>
              <w:spacing w:line="240" w:lineRule="atLeast"/>
            </w:pPr>
            <w:r>
              <w:t>0.9754</w:t>
            </w:r>
          </w:p>
        </w:tc>
        <w:tc>
          <w:tcPr>
            <w:tcW w:w="1205" w:type="pct"/>
            <w:vAlign w:val="center"/>
          </w:tcPr>
          <w:p w:rsidR="0018722C">
            <w:pPr>
              <w:pStyle w:val="affff9"/>
              <w:topLinePunct/>
              <w:ind w:leftChars="0" w:left="0" w:rightChars="0" w:right="0" w:firstLineChars="0" w:firstLine="0"/>
              <w:spacing w:line="240" w:lineRule="atLeast"/>
            </w:pPr>
            <w:r>
              <w:t>0.9483</w:t>
            </w:r>
          </w:p>
        </w:tc>
      </w:tr>
      <w:tr>
        <w:tc>
          <w:tcPr>
            <w:tcW w:w="1540" w:type="pct"/>
            <w:vAlign w:val="center"/>
          </w:tcPr>
          <w:p w:rsidR="0018722C">
            <w:pPr>
              <w:pStyle w:val="ac"/>
              <w:topLinePunct/>
              <w:ind w:leftChars="0" w:left="0" w:rightChars="0" w:right="0" w:firstLineChars="0" w:firstLine="0"/>
              <w:spacing w:line="240" w:lineRule="atLeast"/>
            </w:pPr>
            <w:r>
              <w:t>R-sq: between</w:t>
            </w:r>
          </w:p>
        </w:tc>
        <w:tc>
          <w:tcPr>
            <w:tcW w:w="1051" w:type="pct"/>
            <w:vAlign w:val="center"/>
          </w:tcPr>
          <w:p w:rsidR="0018722C">
            <w:pPr>
              <w:pStyle w:val="affff9"/>
              <w:topLinePunct/>
              <w:ind w:leftChars="0" w:left="0" w:rightChars="0" w:right="0" w:firstLineChars="0" w:firstLine="0"/>
              <w:spacing w:line="240" w:lineRule="atLeast"/>
            </w:pPr>
            <w:r>
              <w:t>0.9634</w:t>
            </w:r>
          </w:p>
        </w:tc>
        <w:tc>
          <w:tcPr>
            <w:tcW w:w="1204" w:type="pct"/>
            <w:vAlign w:val="center"/>
          </w:tcPr>
          <w:p w:rsidR="0018722C">
            <w:pPr>
              <w:pStyle w:val="affff9"/>
              <w:topLinePunct/>
              <w:ind w:leftChars="0" w:left="0" w:rightChars="0" w:right="0" w:firstLineChars="0" w:firstLine="0"/>
              <w:spacing w:line="240" w:lineRule="atLeast"/>
            </w:pPr>
            <w:r>
              <w:t>0.9359</w:t>
            </w:r>
          </w:p>
        </w:tc>
        <w:tc>
          <w:tcPr>
            <w:tcW w:w="1205" w:type="pct"/>
            <w:vAlign w:val="center"/>
          </w:tcPr>
          <w:p w:rsidR="0018722C">
            <w:pPr>
              <w:pStyle w:val="affff9"/>
              <w:topLinePunct/>
              <w:ind w:leftChars="0" w:left="0" w:rightChars="0" w:right="0" w:firstLineChars="0" w:firstLine="0"/>
              <w:spacing w:line="240" w:lineRule="atLeast"/>
            </w:pPr>
            <w:r>
              <w:t>0.8192</w:t>
            </w:r>
          </w:p>
        </w:tc>
      </w:tr>
      <w:tr>
        <w:tc>
          <w:tcPr>
            <w:tcW w:w="1540" w:type="pct"/>
            <w:vAlign w:val="center"/>
          </w:tcPr>
          <w:p w:rsidR="0018722C">
            <w:pPr>
              <w:pStyle w:val="ac"/>
              <w:topLinePunct/>
              <w:ind w:leftChars="0" w:left="0" w:rightChars="0" w:right="0" w:firstLineChars="0" w:firstLine="0"/>
              <w:spacing w:line="240" w:lineRule="atLeast"/>
            </w:pPr>
            <w:r>
              <w:t>R-sq: overall</w:t>
            </w:r>
          </w:p>
        </w:tc>
        <w:tc>
          <w:tcPr>
            <w:tcW w:w="1051" w:type="pct"/>
            <w:vAlign w:val="center"/>
          </w:tcPr>
          <w:p w:rsidR="0018722C">
            <w:pPr>
              <w:pStyle w:val="affff9"/>
              <w:topLinePunct/>
              <w:ind w:leftChars="0" w:left="0" w:rightChars="0" w:right="0" w:firstLineChars="0" w:firstLine="0"/>
              <w:spacing w:line="240" w:lineRule="atLeast"/>
            </w:pPr>
            <w:r>
              <w:t>0.9835</w:t>
            </w:r>
          </w:p>
        </w:tc>
        <w:tc>
          <w:tcPr>
            <w:tcW w:w="1204" w:type="pct"/>
            <w:vAlign w:val="center"/>
          </w:tcPr>
          <w:p w:rsidR="0018722C">
            <w:pPr>
              <w:pStyle w:val="affff9"/>
              <w:topLinePunct/>
              <w:ind w:leftChars="0" w:left="0" w:rightChars="0" w:right="0" w:firstLineChars="0" w:firstLine="0"/>
              <w:spacing w:line="240" w:lineRule="atLeast"/>
            </w:pPr>
            <w:r>
              <w:t>0.9579</w:t>
            </w:r>
          </w:p>
        </w:tc>
        <w:tc>
          <w:tcPr>
            <w:tcW w:w="1205" w:type="pct"/>
            <w:vAlign w:val="center"/>
          </w:tcPr>
          <w:p w:rsidR="0018722C">
            <w:pPr>
              <w:pStyle w:val="affff9"/>
              <w:topLinePunct/>
              <w:ind w:leftChars="0" w:left="0" w:rightChars="0" w:right="0" w:firstLineChars="0" w:firstLine="0"/>
              <w:spacing w:line="240" w:lineRule="atLeast"/>
            </w:pPr>
            <w:r>
              <w:t>0.8868</w:t>
            </w:r>
          </w:p>
        </w:tc>
      </w:tr>
      <w:tr>
        <w:tc>
          <w:tcPr>
            <w:tcW w:w="1540" w:type="pct"/>
            <w:vAlign w:val="center"/>
          </w:tcPr>
          <w:p w:rsidR="0018722C">
            <w:pPr>
              <w:pStyle w:val="ac"/>
              <w:topLinePunct/>
              <w:ind w:leftChars="0" w:left="0" w:rightChars="0" w:right="0" w:firstLineChars="0" w:firstLine="0"/>
              <w:spacing w:line="240" w:lineRule="atLeast"/>
            </w:pPr>
            <w:r>
              <w:t>Prob&gt; chi2</w:t>
            </w:r>
          </w:p>
        </w:tc>
        <w:tc>
          <w:tcPr>
            <w:tcW w:w="1051" w:type="pct"/>
            <w:vAlign w:val="center"/>
          </w:tcPr>
          <w:p w:rsidR="0018722C">
            <w:pPr>
              <w:pStyle w:val="affff9"/>
              <w:topLinePunct/>
              <w:ind w:leftChars="0" w:left="0" w:rightChars="0" w:right="0" w:firstLineChars="0" w:firstLine="0"/>
              <w:spacing w:line="240" w:lineRule="atLeast"/>
            </w:pPr>
            <w:r>
              <w:t>0.0000</w:t>
            </w:r>
          </w:p>
        </w:tc>
        <w:tc>
          <w:tcPr>
            <w:tcW w:w="1204" w:type="pct"/>
            <w:vAlign w:val="center"/>
          </w:tcPr>
          <w:p w:rsidR="0018722C">
            <w:pPr>
              <w:pStyle w:val="affff9"/>
              <w:topLinePunct/>
              <w:ind w:leftChars="0" w:left="0" w:rightChars="0" w:right="0" w:firstLineChars="0" w:firstLine="0"/>
              <w:spacing w:line="240" w:lineRule="atLeast"/>
            </w:pPr>
            <w:r>
              <w:t>0.0000</w:t>
            </w:r>
          </w:p>
        </w:tc>
        <w:tc>
          <w:tcPr>
            <w:tcW w:w="1205" w:type="pct"/>
            <w:vAlign w:val="center"/>
          </w:tcPr>
          <w:p w:rsidR="0018722C">
            <w:pPr>
              <w:pStyle w:val="affff9"/>
              <w:topLinePunct/>
              <w:ind w:leftChars="0" w:left="0" w:rightChars="0" w:right="0" w:firstLineChars="0" w:firstLine="0"/>
              <w:spacing w:line="240" w:lineRule="atLeast"/>
            </w:pPr>
            <w:r>
              <w:t>0.0000</w:t>
            </w:r>
          </w:p>
        </w:tc>
      </w:tr>
      <w:tr>
        <w:tc>
          <w:tcPr>
            <w:tcW w:w="1540" w:type="pct"/>
            <w:vAlign w:val="center"/>
            <w:tcBorders>
              <w:top w:val="single" w:sz="4" w:space="0" w:color="auto"/>
            </w:tcBorders>
          </w:tcPr>
          <w:p w:rsidR="0018722C">
            <w:pPr>
              <w:pStyle w:val="ac"/>
              <w:topLinePunct/>
              <w:ind w:leftChars="0" w:left="0" w:rightChars="0" w:right="0" w:firstLineChars="0" w:firstLine="0"/>
              <w:spacing w:line="240" w:lineRule="atLeast"/>
            </w:pPr>
            <w:r>
              <w:t>Hausman fe Prob&gt;chil2</w:t>
            </w:r>
          </w:p>
        </w:tc>
        <w:tc>
          <w:tcPr>
            <w:tcW w:w="1051" w:type="pct"/>
            <w:vAlign w:val="center"/>
            <w:tcBorders>
              <w:top w:val="single" w:sz="4" w:space="0" w:color="auto"/>
            </w:tcBorders>
          </w:tcPr>
          <w:p w:rsidR="0018722C">
            <w:pPr>
              <w:pStyle w:val="affff9"/>
              <w:topLinePunct/>
              <w:ind w:leftChars="0" w:left="0" w:rightChars="0" w:right="0" w:firstLineChars="0" w:firstLine="0"/>
              <w:spacing w:line="240" w:lineRule="atLeast"/>
            </w:pPr>
            <w:r>
              <w:t>0.7249</w:t>
            </w:r>
          </w:p>
        </w:tc>
        <w:tc>
          <w:tcPr>
            <w:tcW w:w="1204" w:type="pct"/>
            <w:vAlign w:val="center"/>
            <w:tcBorders>
              <w:top w:val="single" w:sz="4" w:space="0" w:color="auto"/>
            </w:tcBorders>
          </w:tcPr>
          <w:p w:rsidR="0018722C">
            <w:pPr>
              <w:pStyle w:val="affff9"/>
              <w:topLinePunct/>
              <w:ind w:leftChars="0" w:left="0" w:rightChars="0" w:right="0" w:firstLineChars="0" w:firstLine="0"/>
              <w:spacing w:line="240" w:lineRule="atLeast"/>
            </w:pPr>
            <w:r>
              <w:t>0.7373</w:t>
            </w:r>
          </w:p>
        </w:tc>
        <w:tc>
          <w:tcPr>
            <w:tcW w:w="1205" w:type="pct"/>
            <w:vAlign w:val="center"/>
            <w:tcBorders>
              <w:top w:val="single" w:sz="4" w:space="0" w:color="auto"/>
            </w:tcBorders>
          </w:tcPr>
          <w:p w:rsidR="0018722C">
            <w:pPr>
              <w:pStyle w:val="affff9"/>
              <w:topLinePunct/>
              <w:ind w:leftChars="0" w:left="0" w:rightChars="0" w:right="0" w:firstLineChars="0" w:firstLine="0"/>
              <w:spacing w:line="240" w:lineRule="atLeast"/>
            </w:pPr>
            <w:r>
              <w:t>0.8627</w:t>
            </w:r>
          </w:p>
        </w:tc>
      </w:tr>
    </w:tbl>
    <w:p w:rsidR="0018722C">
      <w:pPr>
        <w:pStyle w:val="aff3"/>
        <w:topLinePunct/>
      </w:pPr>
      <w:r>
        <w:t>资料来源：根据</w:t>
      </w:r>
      <w:r>
        <w:rPr>
          <w:rFonts w:ascii="Times New Roman" w:eastAsia="Times New Roman"/>
        </w:rPr>
        <w:t>stata 12.0</w:t>
      </w:r>
      <w:r>
        <w:t>软件操作的结果整理而成</w:t>
      </w:r>
    </w:p>
    <w:p w:rsidR="0018722C">
      <w:pPr>
        <w:pStyle w:val="Heading6"/>
        <w:topLinePunct/>
      </w:pPr>
      <w:r>
        <w:t>（</w:t>
      </w:r>
      <w:r>
        <w:rPr>
          <w:b/>
        </w:rPr>
        <w:t>1</w:t>
      </w:r>
      <w:r>
        <w:t>）</w:t>
      </w:r>
      <w:r>
        <w:t>系数的正负</w:t>
      </w:r>
    </w:p>
    <w:p w:rsidR="0018722C">
      <w:pPr>
        <w:topLinePunct/>
      </w:pPr>
      <w:r>
        <w:t>从可再生资源的系数正负来看，分面板的情形与总面板相差不大，但具体系</w:t>
      </w:r>
      <w:r>
        <w:t>数值大小有所差异，反映了不同面板下可再生资源对经济增长的影响存在一定的差异。同时，其他变量的情形也得到了类似的验证，说明了模型基本是稳健的。</w:t>
      </w:r>
    </w:p>
    <w:p w:rsidR="0018722C">
      <w:pPr>
        <w:pStyle w:val="Heading6"/>
        <w:topLinePunct/>
      </w:pPr>
      <w:r>
        <w:t>（</w:t>
      </w:r>
      <w:r>
        <w:rPr>
          <w:b/>
        </w:rPr>
        <w:t>2</w:t>
      </w:r>
      <w:r>
        <w:t>）</w:t>
      </w:r>
      <w:r>
        <w:t>可再生资源对经济增长影响差异性的比较</w:t>
      </w:r>
    </w:p>
    <w:p w:rsidR="0018722C">
      <w:pPr>
        <w:topLinePunct/>
      </w:pPr>
      <w:r>
        <w:t>整体的线性回归模型检验结果表明，可再生资源对经济增长存在一定的负向</w:t>
      </w:r>
      <w:r>
        <w:t>约束效应。因为由于技术、规模和成本等因素，在短期内增加可再生资源开发利</w:t>
      </w:r>
      <w:r>
        <w:t>用的成本甚至超过了其收益。但是基于分面板的数据来看，分面板</w:t>
      </w:r>
      <w:r>
        <w:rPr>
          <w:rFonts w:ascii="Times New Roman" w:eastAsia="Times New Roman"/>
        </w:rPr>
        <w:t>1</w:t>
      </w:r>
      <w:r>
        <w:t>可再生资</w:t>
      </w:r>
      <w:r>
        <w:t>源</w:t>
      </w:r>
    </w:p>
    <w:p w:rsidR="0018722C">
      <w:pPr>
        <w:topLinePunct/>
      </w:pPr>
      <w:r>
        <w:t>对经济增长的作用为</w:t>
      </w:r>
      <w:r>
        <w:rPr>
          <w:rFonts w:ascii="Times New Roman" w:eastAsia="Times New Roman"/>
        </w:rPr>
        <w:t>-0.0351</w:t>
      </w:r>
      <w:r>
        <w:t>，分面板</w:t>
      </w:r>
      <w:r>
        <w:rPr>
          <w:rFonts w:ascii="Times New Roman" w:eastAsia="Times New Roman"/>
        </w:rPr>
        <w:t>2</w:t>
      </w:r>
      <w:r>
        <w:t>为</w:t>
      </w:r>
      <w:r>
        <w:rPr>
          <w:rFonts w:ascii="Times New Roman" w:eastAsia="Times New Roman"/>
        </w:rPr>
        <w:t>-0.0837</w:t>
      </w:r>
      <w:r>
        <w:t>，分面板</w:t>
      </w:r>
      <w:r>
        <w:rPr>
          <w:rFonts w:ascii="Times New Roman" w:eastAsia="Times New Roman"/>
        </w:rPr>
        <w:t>3</w:t>
      </w:r>
      <w:r>
        <w:t>为</w:t>
      </w:r>
      <w:r>
        <w:rPr>
          <w:rFonts w:ascii="Times New Roman" w:eastAsia="Times New Roman"/>
        </w:rPr>
        <w:t>-0.1359</w:t>
      </w:r>
      <w:r>
        <w:t>。这说明</w:t>
      </w:r>
      <w:r>
        <w:t>了与欠发达地区相比，经济发展水平中等的地区随着经济的进一步增长，可再</w:t>
      </w:r>
      <w:r>
        <w:t>生</w:t>
      </w:r>
    </w:p>
    <w:p w:rsidR="0018722C">
      <w:pPr>
        <w:topLinePunct/>
      </w:pPr>
      <w:r>
        <w:t>资源暂时的负面效应降低了</w:t>
      </w:r>
      <w:r>
        <w:rPr>
          <w:rFonts w:ascii="Times New Roman" w:eastAsia="Times New Roman"/>
        </w:rPr>
        <w:t>40%</w:t>
      </w:r>
      <w:r>
        <w:t>；与中等地区相比，经济较发达的地区中可再生资源暂时的负面效应又下降了</w:t>
      </w:r>
      <w:r>
        <w:rPr>
          <w:rFonts w:ascii="Times New Roman" w:eastAsia="Times New Roman"/>
        </w:rPr>
        <w:t>58</w:t>
      </w:r>
      <w:r>
        <w:rPr>
          <w:rFonts w:ascii="Times New Roman" w:eastAsia="Times New Roman"/>
        </w:rPr>
        <w:t>.</w:t>
      </w:r>
      <w:r>
        <w:rPr>
          <w:rFonts w:ascii="Times New Roman" w:eastAsia="Times New Roman"/>
        </w:rPr>
        <w:t>06%</w:t>
      </w:r>
      <w:r>
        <w:t>。而经济增长的历程必然是由欠发达地区</w:t>
      </w:r>
      <w:r>
        <w:t>向中等地区、中等地区向较发达地区的渐近过渡。这表明了随着可再生资源利用</w:t>
      </w:r>
      <w:r>
        <w:t>率的提高和使用范围的扩大，可再生资源成本相对降低，逐渐取得了一定的规模</w:t>
      </w:r>
      <w:r>
        <w:t>经济效应。可以推断，随着经济进一步增长到未来更高阶段，可再生资源对经济</w:t>
      </w:r>
      <w:r>
        <w:t>增长的负向约束效应会逐渐减弱，最终正向驱动效应会越来越强。这也意味着经</w:t>
      </w:r>
      <w:r>
        <w:t>济增长对可再生资源的依赖程度越来越高，可再生资源会成为未来经济增长的主要驱动力。</w:t>
      </w:r>
    </w:p>
    <w:p w:rsidR="0018722C">
      <w:pPr>
        <w:topLinePunct/>
      </w:pP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cstheme="minorBidi" w:hAnsiTheme="minorHAnsi" w:eastAsiaTheme="minorHAnsi" w:asciiTheme="minorHAnsi"/>
          <w:b/>
        </w:rPr>
        <w:t>线性回归模型的局限</w:t>
      </w:r>
    </w:p>
    <w:p w:rsidR="0018722C">
      <w:pPr>
        <w:topLinePunct/>
      </w:pPr>
      <w:r>
        <w:t>整体面板模型的检验结果表明，可耗竭资源</w:t>
      </w:r>
      <w:r>
        <w:t>（</w:t>
      </w:r>
      <w:r>
        <w:t>煤、石油和天然气</w:t>
      </w:r>
      <w:r>
        <w:t>）</w:t>
      </w:r>
      <w:r>
        <w:t>对经济增</w:t>
      </w:r>
      <w:r>
        <w:t>长分别呈现负向约束效应、正向驱动效应和正向驱动效应。由于省际层面的分面</w:t>
      </w:r>
      <w:r>
        <w:t>板模型依然采用了线性建模，则必然具有和整体面板模型一致的局限性。即可耗</w:t>
      </w:r>
      <w:r>
        <w:t>竭资源无论在国家层面还是省际层面，都呈现与经济增长单一的线性关系。这</w:t>
      </w:r>
      <w:r>
        <w:t>种</w:t>
      </w:r>
    </w:p>
    <w:p w:rsidR="0018722C">
      <w:pPr>
        <w:topLinePunct/>
      </w:pPr>
      <w:r>
        <w:t>“非驱动即约束”的单向关系不仅与之前理论分析和模型推导的结果相矛盾，与</w:t>
      </w:r>
      <w:r>
        <w:t>现实也不符，归根到底在于受线性建模的限制。为了克服这种分析局限，下文在</w:t>
      </w:r>
      <w:r>
        <w:t>模型分析中引入二次项变量，通过建立新的多元回归模型，试图在经济增长的不</w:t>
      </w:r>
      <w:r>
        <w:t>同阶段下，探究各种自然资源要素对经济增长影响的差异性，从而得出相应的结论。</w:t>
      </w:r>
    </w:p>
    <w:p w:rsidR="0018722C">
      <w:pPr>
        <w:pStyle w:val="Heading4"/>
        <w:topLinePunct/>
        <w:ind w:left="200" w:hangingChars="200" w:hanging="200"/>
      </w:pPr>
      <w:r>
        <w:rPr>
          <w:b/>
        </w:rPr>
        <w:t>3.</w:t>
      </w:r>
      <w:r>
        <w:t xml:space="preserve"> </w:t>
      </w:r>
      <w:r>
        <w:t>引入二次项后的模型回归分析</w:t>
      </w:r>
    </w:p>
    <w:p w:rsidR="0018722C">
      <w:pPr>
        <w:topLinePunct/>
      </w:pPr>
      <w:r>
        <w:t>引入煤、石油和天然气三个变量的二次项</w:t>
      </w:r>
      <w:r>
        <w:t>（</w:t>
      </w:r>
      <w:r>
        <w:t>分别用</w:t>
      </w:r>
      <w:r>
        <w:rPr>
          <w:rFonts w:ascii="Times New Roman" w:eastAsia="Times New Roman"/>
        </w:rPr>
        <w:t>lncoal2</w:t>
      </w:r>
      <w:r>
        <w:t>、</w:t>
      </w:r>
      <w:r>
        <w:rPr>
          <w:rFonts w:ascii="Times New Roman" w:eastAsia="Times New Roman"/>
        </w:rPr>
        <w:t>lnoil2</w:t>
      </w:r>
      <w:r>
        <w:t>和</w:t>
      </w:r>
      <w:r>
        <w:rPr>
          <w:rFonts w:ascii="Times New Roman" w:eastAsia="Times New Roman"/>
        </w:rPr>
        <w:t>lngas2</w:t>
      </w:r>
      <w:r>
        <w:t>表示</w:t>
      </w:r>
      <w:r>
        <w:rPr>
          <w:rFonts w:ascii="Times New Roman" w:eastAsia="Times New Roman"/>
          <w:rFonts w:ascii="Times New Roman" w:eastAsia="Times New Roman"/>
        </w:rPr>
        <w:t>）</w:t>
      </w:r>
      <w:r>
        <w:t>后，经过多次修正，最终得出了理想的二次项模型。修正后的模型豪斯曼</w:t>
      </w:r>
      <w:r>
        <w:t>检验结果如</w:t>
      </w:r>
      <w:r>
        <w:t>表</w:t>
      </w:r>
      <w:r>
        <w:rPr>
          <w:rFonts w:ascii="Times New Roman" w:eastAsia="Times New Roman"/>
        </w:rPr>
        <w:t>4</w:t>
      </w:r>
      <w:r>
        <w:rPr>
          <w:rFonts w:ascii="Times New Roman" w:eastAsia="Times New Roman"/>
        </w:rPr>
        <w:t>.</w:t>
      </w:r>
      <w:r>
        <w:rPr>
          <w:rFonts w:ascii="Times New Roman" w:eastAsia="Times New Roman"/>
        </w:rPr>
        <w:t>7</w:t>
      </w:r>
      <w:r>
        <w:t>所示：</w:t>
      </w:r>
    </w:p>
    <w:p w:rsidR="0018722C">
      <w:pPr>
        <w:pStyle w:val="a8"/>
        <w:topLinePunct/>
      </w:pPr>
      <w:r>
        <w:rPr>
          <w:kern w:val="2"/>
          <w:sz w:val="28"/>
          <w:szCs w:val="28"/>
          <w:rFonts w:cstheme="minorBidi" w:hAnsiTheme="minorHAnsi" w:eastAsiaTheme="minorHAnsi" w:asciiTheme="minorHAnsi" w:ascii="宋体" w:hAnsi="宋体" w:eastAsia="宋体" w:cs="宋体"/>
          <w:b/>
          <w:bCs/>
          <w:spacing w:val="-18"/>
        </w:rPr>
        <w:t>表</w:t>
      </w:r>
      <w:r>
        <w:rPr>
          <w:kern w:val="2"/>
          <w:sz w:val="28"/>
          <w:szCs w:val="28"/>
          <w:b/>
          <w:bCs/>
          <w:rFonts w:ascii="Times New Roman" w:eastAsia="Times New Roman" w:cstheme="minorBidi" w:hAnsiTheme="minorHAnsi" w:hAnsi="宋体" w:cs="宋体"/>
        </w:rPr>
        <w:t>4</w:t>
      </w:r>
      <w:r>
        <w:rPr>
          <w:kern w:val="2"/>
          <w:sz w:val="28"/>
          <w:szCs w:val="28"/>
          <w:b/>
          <w:bCs/>
          <w:rFonts w:ascii="Times New Roman" w:eastAsia="Times New Roman" w:cstheme="minorBidi" w:hAnsiTheme="minorHAnsi" w:hAnsi="宋体" w:cs="宋体"/>
        </w:rPr>
        <w:t>.</w:t>
      </w:r>
      <w:r>
        <w:rPr>
          <w:kern w:val="2"/>
          <w:sz w:val="28"/>
          <w:szCs w:val="28"/>
          <w:b/>
          <w:bCs/>
          <w:rFonts w:ascii="Times New Roman" w:eastAsia="Times New Roman" w:cstheme="minorBidi" w:hAnsiTheme="minorHAnsi" w:hAnsi="宋体" w:cs="宋体"/>
        </w:rPr>
        <w:t>7</w:t>
      </w:r>
      <w:r>
        <w:t xml:space="preserve">  </w:t>
      </w:r>
      <w:r>
        <w:rPr>
          <w:kern w:val="2"/>
          <w:sz w:val="28"/>
          <w:szCs w:val="28"/>
          <w:rFonts w:cstheme="minorBidi" w:hAnsiTheme="minorHAnsi" w:eastAsiaTheme="minorHAnsi" w:asciiTheme="minorHAnsi" w:ascii="宋体" w:hAnsi="宋体" w:eastAsia="宋体" w:cs="宋体"/>
          <w:b/>
          <w:bCs/>
        </w:rPr>
        <w:t>豪斯曼检验结果</w:t>
      </w:r>
    </w:p>
    <w:p w:rsidR="0018722C">
      <w:pPr>
        <w:topLinePunct/>
      </w:pP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112"/>
        <w:gridCol w:w="4421"/>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Hausman </w:t>
            </w:r>
            <w:r>
              <w:t>检验</w:t>
            </w:r>
          </w:p>
        </w:tc>
      </w:tr>
      <w:tr>
        <w:tc>
          <w:tcPr>
            <w:tcW w:w="2409" w:type="pct"/>
            <w:vAlign w:val="center"/>
          </w:tcPr>
          <w:p w:rsidR="0018722C">
            <w:pPr>
              <w:pStyle w:val="ac"/>
              <w:topLinePunct/>
              <w:ind w:leftChars="0" w:left="0" w:rightChars="0" w:right="0" w:firstLineChars="0" w:firstLine="0"/>
              <w:spacing w:line="240" w:lineRule="atLeast"/>
            </w:pPr>
            <w:r>
              <w:t>Chi2</w:t>
            </w:r>
            <w:r>
              <w:t>(</w:t>
            </w:r>
            <w:r>
              <w:t>8</w:t>
            </w:r>
            <w:r>
              <w:t>)</w:t>
            </w:r>
            <w:r>
              <w:t>=</w:t>
            </w:r>
          </w:p>
        </w:tc>
        <w:tc>
          <w:tcPr>
            <w:tcW w:w="2591" w:type="pct"/>
            <w:vAlign w:val="center"/>
          </w:tcPr>
          <w:p w:rsidR="0018722C">
            <w:pPr>
              <w:pStyle w:val="affff9"/>
              <w:topLinePunct/>
              <w:ind w:leftChars="0" w:left="0" w:rightChars="0" w:right="0" w:firstLineChars="0" w:firstLine="0"/>
              <w:spacing w:line="240" w:lineRule="atLeast"/>
            </w:pPr>
            <w:r>
              <w:t>3.95</w:t>
            </w:r>
          </w:p>
        </w:tc>
      </w:tr>
      <w:tr>
        <w:tc>
          <w:tcPr>
            <w:tcW w:w="2409" w:type="pct"/>
            <w:vAlign w:val="center"/>
          </w:tcPr>
          <w:p w:rsidR="0018722C">
            <w:pPr>
              <w:pStyle w:val="ac"/>
              <w:topLinePunct/>
              <w:ind w:leftChars="0" w:left="0" w:rightChars="0" w:right="0" w:firstLineChars="0" w:firstLine="0"/>
              <w:spacing w:line="240" w:lineRule="atLeast"/>
            </w:pPr>
            <w:r>
              <w:t>Prob&gt; chi2=</w:t>
            </w:r>
          </w:p>
        </w:tc>
        <w:tc>
          <w:tcPr>
            <w:tcW w:w="2591" w:type="pct"/>
            <w:vAlign w:val="center"/>
          </w:tcPr>
          <w:p w:rsidR="0018722C">
            <w:pPr>
              <w:pStyle w:val="affff9"/>
              <w:topLinePunct/>
              <w:ind w:leftChars="0" w:left="0" w:rightChars="0" w:right="0" w:firstLineChars="0" w:firstLine="0"/>
              <w:spacing w:line="240" w:lineRule="atLeast"/>
            </w:pPr>
            <w:r>
              <w:t>0.8620</w:t>
            </w:r>
          </w:p>
        </w:tc>
      </w:tr>
      <w:tr>
        <w:tc>
          <w:tcPr>
            <w:tcW w:w="2409" w:type="pct"/>
            <w:vAlign w:val="center"/>
            <w:tcBorders>
              <w:top w:val="single" w:sz="4" w:space="0" w:color="auto"/>
            </w:tcBorders>
          </w:tcPr>
          <w:p w:rsidR="0018722C">
            <w:pPr>
              <w:pStyle w:val="ac"/>
              <w:topLinePunct/>
              <w:ind w:leftChars="0" w:left="0" w:rightChars="0" w:right="0" w:firstLineChars="0" w:firstLine="0"/>
              <w:spacing w:line="240" w:lineRule="atLeast"/>
            </w:pPr>
            <w:r>
              <w:t>结论</w:t>
            </w:r>
          </w:p>
        </w:tc>
        <w:tc>
          <w:tcPr>
            <w:tcW w:w="2591" w:type="pct"/>
            <w:vAlign w:val="center"/>
            <w:tcBorders>
              <w:top w:val="single" w:sz="4" w:space="0" w:color="auto"/>
            </w:tcBorders>
          </w:tcPr>
          <w:p w:rsidR="0018722C">
            <w:pPr>
              <w:pStyle w:val="ad"/>
              <w:topLinePunct/>
              <w:ind w:leftChars="0" w:left="0" w:rightChars="0" w:right="0" w:firstLineChars="0" w:firstLine="0"/>
              <w:spacing w:line="240" w:lineRule="atLeast"/>
            </w:pPr>
            <w:r>
              <w:t>建立随机效应模型</w:t>
            </w:r>
          </w:p>
        </w:tc>
      </w:tr>
    </w:tbl>
    <w:p w:rsidR="0018722C">
      <w:pPr>
        <w:pStyle w:val="aff3"/>
        <w:topLinePunct/>
      </w:pPr>
      <w:r>
        <w:t>资料来源：根据</w:t>
      </w:r>
      <w:r>
        <w:rPr>
          <w:rFonts w:ascii="Times New Roman" w:eastAsia="Times New Roman"/>
        </w:rPr>
        <w:t>stata 12.0</w:t>
      </w:r>
      <w:r>
        <w:t>软件操作的结果整理而成</w:t>
      </w:r>
    </w:p>
    <w:p w:rsidR="0018722C">
      <w:pPr>
        <w:topLinePunct/>
      </w:pPr>
      <w:r>
        <w:t>如</w:t>
      </w:r>
      <w:r>
        <w:t>表</w:t>
      </w:r>
      <w:r>
        <w:rPr>
          <w:rFonts w:ascii="Times New Roman" w:eastAsia="Times New Roman"/>
        </w:rPr>
        <w:t>4</w:t>
      </w:r>
      <w:r>
        <w:rPr>
          <w:rFonts w:ascii="Times New Roman" w:eastAsia="Times New Roman"/>
        </w:rPr>
        <w:t>.</w:t>
      </w:r>
      <w:r>
        <w:rPr>
          <w:rFonts w:ascii="Times New Roman" w:eastAsia="Times New Roman"/>
        </w:rPr>
        <w:t>7</w:t>
      </w:r>
      <w:r>
        <w:t>所示，豪斯曼检验结果表明：引入二次项进行修正后的模型依然是</w:t>
      </w:r>
      <w:r>
        <w:t>随机效应模型。如</w:t>
      </w:r>
      <w:r>
        <w:t>表</w:t>
      </w:r>
      <w:r>
        <w:rPr>
          <w:rFonts w:ascii="Times New Roman" w:eastAsia="Times New Roman"/>
        </w:rPr>
        <w:t>4</w:t>
      </w:r>
      <w:r>
        <w:rPr>
          <w:rFonts w:ascii="Times New Roman" w:eastAsia="Times New Roman"/>
        </w:rPr>
        <w:t>.</w:t>
      </w:r>
      <w:r>
        <w:rPr>
          <w:rFonts w:ascii="Times New Roman" w:eastAsia="Times New Roman"/>
        </w:rPr>
        <w:t>8</w:t>
      </w:r>
      <w:r>
        <w:t>所示，在随机效应检验结果图中，各变量的系数及</w:t>
      </w:r>
      <w:r>
        <w:rPr>
          <w:rFonts w:ascii="Times New Roman" w:eastAsia="Times New Roman"/>
        </w:rPr>
        <w:t>R</w:t>
      </w:r>
      <w:r>
        <w:t>平</w:t>
      </w:r>
      <w:r>
        <w:t>方均能通过检验，各变量的一次项符号也与</w:t>
      </w:r>
      <w:r>
        <w:t>表</w:t>
      </w:r>
      <w:r>
        <w:rPr>
          <w:rFonts w:ascii="Times New Roman" w:eastAsia="Times New Roman"/>
        </w:rPr>
        <w:t>4</w:t>
      </w:r>
      <w:r>
        <w:rPr>
          <w:rFonts w:ascii="Times New Roman" w:eastAsia="Times New Roman"/>
        </w:rPr>
        <w:t>.</w:t>
      </w:r>
      <w:r>
        <w:rPr>
          <w:rFonts w:ascii="Times New Roman" w:eastAsia="Times New Roman"/>
        </w:rPr>
        <w:t>4</w:t>
      </w:r>
      <w:r>
        <w:t>保持一致，说明修正后的模型也是稳健的。</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4</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8</w:t>
      </w:r>
      <w:r>
        <w:t xml:space="preserve">  </w:t>
      </w:r>
      <w:r>
        <w:rPr>
          <w:rFonts w:cstheme="minorBidi" w:hAnsiTheme="minorHAnsi" w:eastAsiaTheme="minorHAnsi" w:asciiTheme="minorHAnsi" w:ascii="宋体" w:hAnsi="宋体" w:eastAsia="宋体" w:cs="宋体"/>
          <w:b/>
        </w:rPr>
        <w:t>模型修正后的随机效应检验结果</w:t>
      </w:r>
    </w:p>
    <w:p w:rsidR="0018722C">
      <w:pPr>
        <w:topLinePunct/>
      </w:pP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68"/>
        <w:gridCol w:w="1776"/>
        <w:gridCol w:w="1602"/>
        <w:gridCol w:w="1889"/>
        <w:gridCol w:w="1593"/>
      </w:tblGrid>
      <w:tr>
        <w:trPr>
          <w:tblHeader/>
        </w:trPr>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lngrp</w:t>
            </w:r>
          </w:p>
        </w:tc>
        <w:tc>
          <w:tcPr>
            <w:tcW w:w="1041" w:type="pct"/>
            <w:vAlign w:val="center"/>
            <w:tcBorders>
              <w:bottom w:val="single" w:sz="4" w:space="0" w:color="auto"/>
            </w:tcBorders>
          </w:tcPr>
          <w:p w:rsidR="0018722C">
            <w:pPr>
              <w:pStyle w:val="a7"/>
              <w:topLinePunct/>
              <w:ind w:leftChars="0" w:left="0" w:rightChars="0" w:right="0" w:firstLineChars="0" w:firstLine="0"/>
              <w:spacing w:line="240" w:lineRule="atLeast"/>
            </w:pPr>
            <w:r>
              <w:t>Coef.</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t>Std. Err.</w:t>
            </w:r>
          </w:p>
        </w:tc>
        <w:tc>
          <w:tcPr>
            <w:tcW w:w="1108" w:type="pct"/>
            <w:vAlign w:val="center"/>
            <w:tcBorders>
              <w:bottom w:val="single" w:sz="4" w:space="0" w:color="auto"/>
            </w:tcBorders>
          </w:tcPr>
          <w:p w:rsidR="0018722C">
            <w:pPr>
              <w:pStyle w:val="a7"/>
              <w:topLinePunct/>
              <w:ind w:leftChars="0" w:left="0" w:rightChars="0" w:right="0" w:firstLineChars="0" w:firstLine="0"/>
              <w:spacing w:line="240" w:lineRule="atLeast"/>
            </w:pPr>
            <w:r>
              <w:t>z</w:t>
            </w:r>
          </w:p>
        </w:tc>
        <w:tc>
          <w:tcPr>
            <w:tcW w:w="934" w:type="pct"/>
            <w:vAlign w:val="center"/>
            <w:tcBorders>
              <w:bottom w:val="single" w:sz="4" w:space="0" w:color="auto"/>
            </w:tcBorders>
          </w:tcPr>
          <w:p w:rsidR="0018722C">
            <w:pPr>
              <w:pStyle w:val="a7"/>
              <w:topLinePunct/>
              <w:ind w:leftChars="0" w:left="0" w:rightChars="0" w:right="0" w:firstLineChars="0" w:firstLine="0"/>
              <w:spacing w:line="240" w:lineRule="atLeast"/>
            </w:pPr>
            <w:r>
              <w:t>P &gt; |z|</w:t>
            </w:r>
          </w:p>
        </w:tc>
      </w:tr>
      <w:tr>
        <w:tc>
          <w:tcPr>
            <w:tcW w:w="978" w:type="pct"/>
            <w:vAlign w:val="center"/>
          </w:tcPr>
          <w:p w:rsidR="0018722C">
            <w:pPr>
              <w:pStyle w:val="ac"/>
              <w:topLinePunct/>
              <w:ind w:leftChars="0" w:left="0" w:rightChars="0" w:right="0" w:firstLineChars="0" w:firstLine="0"/>
              <w:spacing w:line="240" w:lineRule="atLeast"/>
            </w:pPr>
            <w:r>
              <w:t>lncoal2</w:t>
            </w:r>
          </w:p>
        </w:tc>
        <w:tc>
          <w:tcPr>
            <w:tcW w:w="1041" w:type="pct"/>
            <w:vAlign w:val="center"/>
          </w:tcPr>
          <w:p w:rsidR="0018722C">
            <w:pPr>
              <w:pStyle w:val="affff9"/>
              <w:topLinePunct/>
              <w:ind w:leftChars="0" w:left="0" w:rightChars="0" w:right="0" w:firstLineChars="0" w:firstLine="0"/>
              <w:spacing w:line="240" w:lineRule="atLeast"/>
            </w:pPr>
            <w:r>
              <w:t>-0.0167</w:t>
            </w:r>
          </w:p>
        </w:tc>
        <w:tc>
          <w:tcPr>
            <w:tcW w:w="939" w:type="pct"/>
            <w:vAlign w:val="center"/>
          </w:tcPr>
          <w:p w:rsidR="0018722C">
            <w:pPr>
              <w:pStyle w:val="affff9"/>
              <w:topLinePunct/>
              <w:ind w:leftChars="0" w:left="0" w:rightChars="0" w:right="0" w:firstLineChars="0" w:firstLine="0"/>
              <w:spacing w:line="240" w:lineRule="atLeast"/>
            </w:pPr>
            <w:r>
              <w:t>0.0033</w:t>
            </w:r>
          </w:p>
        </w:tc>
        <w:tc>
          <w:tcPr>
            <w:tcW w:w="1108" w:type="pct"/>
            <w:vAlign w:val="center"/>
          </w:tcPr>
          <w:p w:rsidR="0018722C">
            <w:pPr>
              <w:pStyle w:val="affff9"/>
              <w:topLinePunct/>
              <w:ind w:leftChars="0" w:left="0" w:rightChars="0" w:right="0" w:firstLineChars="0" w:firstLine="0"/>
              <w:spacing w:line="240" w:lineRule="atLeast"/>
            </w:pPr>
            <w:r>
              <w:t>-5.0400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lnoil</w:t>
            </w:r>
          </w:p>
        </w:tc>
        <w:tc>
          <w:tcPr>
            <w:tcW w:w="1041" w:type="pct"/>
            <w:vAlign w:val="center"/>
          </w:tcPr>
          <w:p w:rsidR="0018722C">
            <w:pPr>
              <w:pStyle w:val="affff9"/>
              <w:topLinePunct/>
              <w:ind w:leftChars="0" w:left="0" w:rightChars="0" w:right="0" w:firstLineChars="0" w:firstLine="0"/>
              <w:spacing w:line="240" w:lineRule="atLeast"/>
            </w:pPr>
            <w:r>
              <w:t>0.1365</w:t>
            </w:r>
          </w:p>
        </w:tc>
        <w:tc>
          <w:tcPr>
            <w:tcW w:w="939" w:type="pct"/>
            <w:vAlign w:val="center"/>
          </w:tcPr>
          <w:p w:rsidR="0018722C">
            <w:pPr>
              <w:pStyle w:val="affff9"/>
              <w:topLinePunct/>
              <w:ind w:leftChars="0" w:left="0" w:rightChars="0" w:right="0" w:firstLineChars="0" w:firstLine="0"/>
              <w:spacing w:line="240" w:lineRule="atLeast"/>
            </w:pPr>
            <w:r>
              <w:t>0.0365</w:t>
            </w:r>
          </w:p>
        </w:tc>
        <w:tc>
          <w:tcPr>
            <w:tcW w:w="1108" w:type="pct"/>
            <w:vAlign w:val="center"/>
          </w:tcPr>
          <w:p w:rsidR="0018722C">
            <w:pPr>
              <w:pStyle w:val="affff9"/>
              <w:topLinePunct/>
              <w:ind w:leftChars="0" w:left="0" w:rightChars="0" w:right="0" w:firstLineChars="0" w:firstLine="0"/>
              <w:spacing w:line="240" w:lineRule="atLeast"/>
            </w:pPr>
            <w:r>
              <w:t>3.7400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lnoil2</w:t>
            </w:r>
          </w:p>
        </w:tc>
        <w:tc>
          <w:tcPr>
            <w:tcW w:w="1041" w:type="pct"/>
            <w:vAlign w:val="center"/>
          </w:tcPr>
          <w:p w:rsidR="0018722C">
            <w:pPr>
              <w:pStyle w:val="affff9"/>
              <w:topLinePunct/>
              <w:ind w:leftChars="0" w:left="0" w:rightChars="0" w:right="0" w:firstLineChars="0" w:firstLine="0"/>
              <w:spacing w:line="240" w:lineRule="atLeast"/>
            </w:pPr>
            <w:r>
              <w:t>-0.0096</w:t>
            </w:r>
          </w:p>
        </w:tc>
        <w:tc>
          <w:tcPr>
            <w:tcW w:w="939" w:type="pct"/>
            <w:vAlign w:val="center"/>
          </w:tcPr>
          <w:p w:rsidR="0018722C">
            <w:pPr>
              <w:pStyle w:val="affff9"/>
              <w:topLinePunct/>
              <w:ind w:leftChars="0" w:left="0" w:rightChars="0" w:right="0" w:firstLineChars="0" w:firstLine="0"/>
              <w:spacing w:line="240" w:lineRule="atLeast"/>
            </w:pPr>
            <w:r>
              <w:t>0.0047</w:t>
            </w:r>
          </w:p>
        </w:tc>
        <w:tc>
          <w:tcPr>
            <w:tcW w:w="1108" w:type="pct"/>
            <w:vAlign w:val="center"/>
          </w:tcPr>
          <w:p w:rsidR="0018722C">
            <w:pPr>
              <w:pStyle w:val="affff9"/>
              <w:topLinePunct/>
              <w:ind w:leftChars="0" w:left="0" w:rightChars="0" w:right="0" w:firstLineChars="0" w:firstLine="0"/>
              <w:spacing w:line="240" w:lineRule="atLeast"/>
            </w:pPr>
            <w:r>
              <w:t>-2.0200</w:t>
            </w:r>
          </w:p>
        </w:tc>
        <w:tc>
          <w:tcPr>
            <w:tcW w:w="934" w:type="pct"/>
            <w:vAlign w:val="center"/>
          </w:tcPr>
          <w:p w:rsidR="0018722C">
            <w:pPr>
              <w:pStyle w:val="affff9"/>
              <w:topLinePunct/>
              <w:ind w:leftChars="0" w:left="0" w:rightChars="0" w:right="0" w:firstLineChars="0" w:firstLine="0"/>
              <w:spacing w:line="240" w:lineRule="atLeast"/>
            </w:pPr>
            <w:r>
              <w:t>0.0430</w:t>
            </w:r>
          </w:p>
        </w:tc>
      </w:tr>
      <w:tr>
        <w:tc>
          <w:tcPr>
            <w:tcW w:w="978" w:type="pct"/>
            <w:vAlign w:val="center"/>
          </w:tcPr>
          <w:p w:rsidR="0018722C">
            <w:pPr>
              <w:pStyle w:val="ac"/>
              <w:topLinePunct/>
              <w:ind w:leftChars="0" w:left="0" w:rightChars="0" w:right="0" w:firstLineChars="0" w:firstLine="0"/>
              <w:spacing w:line="240" w:lineRule="atLeast"/>
            </w:pPr>
            <w:r>
              <w:t>lngas2</w:t>
            </w:r>
          </w:p>
        </w:tc>
        <w:tc>
          <w:tcPr>
            <w:tcW w:w="1041" w:type="pct"/>
            <w:vAlign w:val="center"/>
          </w:tcPr>
          <w:p w:rsidR="0018722C">
            <w:pPr>
              <w:pStyle w:val="affff9"/>
              <w:topLinePunct/>
              <w:ind w:leftChars="0" w:left="0" w:rightChars="0" w:right="0" w:firstLineChars="0" w:firstLine="0"/>
              <w:spacing w:line="240" w:lineRule="atLeast"/>
            </w:pPr>
            <w:r>
              <w:t>0.0423</w:t>
            </w:r>
          </w:p>
        </w:tc>
        <w:tc>
          <w:tcPr>
            <w:tcW w:w="939" w:type="pct"/>
            <w:vAlign w:val="center"/>
          </w:tcPr>
          <w:p w:rsidR="0018722C">
            <w:pPr>
              <w:pStyle w:val="affff9"/>
              <w:topLinePunct/>
              <w:ind w:leftChars="0" w:left="0" w:rightChars="0" w:right="0" w:firstLineChars="0" w:firstLine="0"/>
              <w:spacing w:line="240" w:lineRule="atLeast"/>
            </w:pPr>
            <w:r>
              <w:t>0.0075</w:t>
            </w:r>
          </w:p>
        </w:tc>
        <w:tc>
          <w:tcPr>
            <w:tcW w:w="1108" w:type="pct"/>
            <w:vAlign w:val="center"/>
          </w:tcPr>
          <w:p w:rsidR="0018722C">
            <w:pPr>
              <w:pStyle w:val="affff9"/>
              <w:topLinePunct/>
              <w:ind w:leftChars="0" w:left="0" w:rightChars="0" w:right="0" w:firstLineChars="0" w:firstLine="0"/>
              <w:spacing w:line="240" w:lineRule="atLeast"/>
            </w:pPr>
            <w:r>
              <w:t>5.6600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lnre</w:t>
            </w:r>
          </w:p>
        </w:tc>
        <w:tc>
          <w:tcPr>
            <w:tcW w:w="1041" w:type="pct"/>
            <w:vAlign w:val="center"/>
          </w:tcPr>
          <w:p w:rsidR="0018722C">
            <w:pPr>
              <w:pStyle w:val="affff9"/>
              <w:topLinePunct/>
              <w:ind w:leftChars="0" w:left="0" w:rightChars="0" w:right="0" w:firstLineChars="0" w:firstLine="0"/>
              <w:spacing w:line="240" w:lineRule="atLeast"/>
            </w:pPr>
            <w:r>
              <w:t>-0.0728</w:t>
            </w:r>
          </w:p>
        </w:tc>
        <w:tc>
          <w:tcPr>
            <w:tcW w:w="939" w:type="pct"/>
            <w:vAlign w:val="center"/>
          </w:tcPr>
          <w:p w:rsidR="0018722C">
            <w:pPr>
              <w:pStyle w:val="affff9"/>
              <w:topLinePunct/>
              <w:ind w:leftChars="0" w:left="0" w:rightChars="0" w:right="0" w:firstLineChars="0" w:firstLine="0"/>
              <w:spacing w:line="240" w:lineRule="atLeast"/>
            </w:pPr>
            <w:r>
              <w:t>0.0128</w:t>
            </w:r>
          </w:p>
        </w:tc>
        <w:tc>
          <w:tcPr>
            <w:tcW w:w="1108" w:type="pct"/>
            <w:vAlign w:val="center"/>
          </w:tcPr>
          <w:p w:rsidR="0018722C">
            <w:pPr>
              <w:pStyle w:val="affff9"/>
              <w:topLinePunct/>
              <w:ind w:leftChars="0" w:left="0" w:rightChars="0" w:right="0" w:firstLineChars="0" w:firstLine="0"/>
              <w:spacing w:line="240" w:lineRule="atLeast"/>
            </w:pPr>
            <w:r>
              <w:t>-5.7100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lnexp</w:t>
            </w:r>
          </w:p>
        </w:tc>
        <w:tc>
          <w:tcPr>
            <w:tcW w:w="1041" w:type="pct"/>
            <w:vAlign w:val="center"/>
          </w:tcPr>
          <w:p w:rsidR="0018722C">
            <w:pPr>
              <w:pStyle w:val="affff9"/>
              <w:topLinePunct/>
              <w:ind w:leftChars="0" w:left="0" w:rightChars="0" w:right="0" w:firstLineChars="0" w:firstLine="0"/>
              <w:spacing w:line="240" w:lineRule="atLeast"/>
            </w:pPr>
            <w:r>
              <w:t>0.7044</w:t>
            </w:r>
          </w:p>
        </w:tc>
        <w:tc>
          <w:tcPr>
            <w:tcW w:w="939" w:type="pct"/>
            <w:vAlign w:val="center"/>
          </w:tcPr>
          <w:p w:rsidR="0018722C">
            <w:pPr>
              <w:pStyle w:val="affff9"/>
              <w:topLinePunct/>
              <w:ind w:leftChars="0" w:left="0" w:rightChars="0" w:right="0" w:firstLineChars="0" w:firstLine="0"/>
              <w:spacing w:line="240" w:lineRule="atLeast"/>
            </w:pPr>
            <w:r>
              <w:t>0.0280</w:t>
            </w:r>
          </w:p>
        </w:tc>
        <w:tc>
          <w:tcPr>
            <w:tcW w:w="1108" w:type="pct"/>
            <w:vAlign w:val="center"/>
          </w:tcPr>
          <w:p w:rsidR="0018722C">
            <w:pPr>
              <w:pStyle w:val="affff9"/>
              <w:topLinePunct/>
              <w:ind w:leftChars="0" w:left="0" w:rightChars="0" w:right="0" w:firstLineChars="0" w:firstLine="0"/>
              <w:spacing w:line="240" w:lineRule="atLeast"/>
            </w:pPr>
            <w:r>
              <w:t>25.2000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lnlabor</w:t>
            </w:r>
          </w:p>
        </w:tc>
        <w:tc>
          <w:tcPr>
            <w:tcW w:w="1041" w:type="pct"/>
            <w:vAlign w:val="center"/>
          </w:tcPr>
          <w:p w:rsidR="0018722C">
            <w:pPr>
              <w:pStyle w:val="affff9"/>
              <w:topLinePunct/>
              <w:ind w:leftChars="0" w:left="0" w:rightChars="0" w:right="0" w:firstLineChars="0" w:firstLine="0"/>
              <w:spacing w:line="240" w:lineRule="atLeast"/>
            </w:pPr>
            <w:r>
              <w:t>0.2810</w:t>
            </w:r>
          </w:p>
        </w:tc>
        <w:tc>
          <w:tcPr>
            <w:tcW w:w="939" w:type="pct"/>
            <w:vAlign w:val="center"/>
          </w:tcPr>
          <w:p w:rsidR="0018722C">
            <w:pPr>
              <w:pStyle w:val="affff9"/>
              <w:topLinePunct/>
              <w:ind w:leftChars="0" w:left="0" w:rightChars="0" w:right="0" w:firstLineChars="0" w:firstLine="0"/>
              <w:spacing w:line="240" w:lineRule="atLeast"/>
            </w:pPr>
            <w:r>
              <w:t>0.0582</w:t>
            </w:r>
          </w:p>
        </w:tc>
        <w:tc>
          <w:tcPr>
            <w:tcW w:w="1108" w:type="pct"/>
            <w:vAlign w:val="center"/>
          </w:tcPr>
          <w:p w:rsidR="0018722C">
            <w:pPr>
              <w:pStyle w:val="affff9"/>
              <w:topLinePunct/>
              <w:ind w:leftChars="0" w:left="0" w:rightChars="0" w:right="0" w:firstLineChars="0" w:firstLine="0"/>
              <w:spacing w:line="240" w:lineRule="atLeast"/>
            </w:pPr>
            <w:r>
              <w:t>4.8300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lninvest</w:t>
            </w:r>
          </w:p>
        </w:tc>
        <w:tc>
          <w:tcPr>
            <w:tcW w:w="1041" w:type="pct"/>
            <w:vAlign w:val="center"/>
          </w:tcPr>
          <w:p w:rsidR="0018722C">
            <w:pPr>
              <w:pStyle w:val="affff9"/>
              <w:topLinePunct/>
              <w:ind w:leftChars="0" w:left="0" w:rightChars="0" w:right="0" w:firstLineChars="0" w:firstLine="0"/>
              <w:spacing w:line="240" w:lineRule="atLeast"/>
            </w:pPr>
            <w:r>
              <w:t>0.0878</w:t>
            </w:r>
          </w:p>
        </w:tc>
        <w:tc>
          <w:tcPr>
            <w:tcW w:w="939" w:type="pct"/>
            <w:vAlign w:val="center"/>
          </w:tcPr>
          <w:p w:rsidR="0018722C">
            <w:pPr>
              <w:pStyle w:val="affff9"/>
              <w:topLinePunct/>
              <w:ind w:leftChars="0" w:left="0" w:rightChars="0" w:right="0" w:firstLineChars="0" w:firstLine="0"/>
              <w:spacing w:line="240" w:lineRule="atLeast"/>
            </w:pPr>
            <w:r>
              <w:t>0.0127</w:t>
            </w:r>
          </w:p>
        </w:tc>
        <w:tc>
          <w:tcPr>
            <w:tcW w:w="1108" w:type="pct"/>
            <w:vAlign w:val="center"/>
          </w:tcPr>
          <w:p w:rsidR="0018722C">
            <w:pPr>
              <w:pStyle w:val="affff9"/>
              <w:topLinePunct/>
              <w:ind w:leftChars="0" w:left="0" w:rightChars="0" w:right="0" w:firstLineChars="0" w:firstLine="0"/>
              <w:spacing w:line="240" w:lineRule="atLeast"/>
            </w:pPr>
            <w:r>
              <w:t>6.9000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_cons</w:t>
            </w:r>
          </w:p>
        </w:tc>
        <w:tc>
          <w:tcPr>
            <w:tcW w:w="1041" w:type="pct"/>
            <w:vAlign w:val="center"/>
          </w:tcPr>
          <w:p w:rsidR="0018722C">
            <w:pPr>
              <w:pStyle w:val="affff9"/>
              <w:topLinePunct/>
              <w:ind w:leftChars="0" w:left="0" w:rightChars="0" w:right="0" w:firstLineChars="0" w:firstLine="0"/>
              <w:spacing w:line="240" w:lineRule="atLeast"/>
            </w:pPr>
            <w:r>
              <w:t>2.0510</w:t>
            </w:r>
          </w:p>
        </w:tc>
        <w:tc>
          <w:tcPr>
            <w:tcW w:w="939" w:type="pct"/>
            <w:vAlign w:val="center"/>
          </w:tcPr>
          <w:p w:rsidR="0018722C">
            <w:pPr>
              <w:pStyle w:val="affff9"/>
              <w:topLinePunct/>
              <w:ind w:leftChars="0" w:left="0" w:rightChars="0" w:right="0" w:firstLineChars="0" w:firstLine="0"/>
              <w:spacing w:line="240" w:lineRule="atLeast"/>
            </w:pPr>
            <w:r>
              <w:t>0.4166</w:t>
            </w:r>
          </w:p>
        </w:tc>
        <w:tc>
          <w:tcPr>
            <w:tcW w:w="1108" w:type="pct"/>
            <w:vAlign w:val="center"/>
          </w:tcPr>
          <w:p w:rsidR="0018722C">
            <w:pPr>
              <w:pStyle w:val="affff9"/>
              <w:topLinePunct/>
              <w:ind w:leftChars="0" w:left="0" w:rightChars="0" w:right="0" w:firstLineChars="0" w:firstLine="0"/>
              <w:spacing w:line="240" w:lineRule="atLeast"/>
            </w:pPr>
            <w:r>
              <w:t>4.9200</w:t>
            </w:r>
          </w:p>
        </w:tc>
        <w:tc>
          <w:tcPr>
            <w:tcW w:w="934" w:type="pct"/>
            <w:vAlign w:val="center"/>
          </w:tcPr>
          <w:p w:rsidR="0018722C">
            <w:pPr>
              <w:pStyle w:val="affff9"/>
              <w:topLinePunct/>
              <w:ind w:leftChars="0" w:left="0" w:rightChars="0" w:right="0" w:firstLineChars="0" w:firstLine="0"/>
              <w:spacing w:line="240" w:lineRule="atLeast"/>
            </w:pPr>
            <w:r>
              <w:t>0.0000</w:t>
            </w:r>
          </w:p>
        </w:tc>
      </w:tr>
      <w:tr>
        <w:tc>
          <w:tcPr>
            <w:tcW w:w="978" w:type="pct"/>
            <w:vAlign w:val="center"/>
          </w:tcPr>
          <w:p w:rsidR="0018722C">
            <w:pPr>
              <w:pStyle w:val="ac"/>
              <w:topLinePunct/>
              <w:ind w:leftChars="0" w:left="0" w:rightChars="0" w:right="0" w:firstLineChars="0" w:firstLine="0"/>
              <w:spacing w:line="240" w:lineRule="atLeast"/>
            </w:pPr>
            <w:r>
              <w:t>R-sq: within</w:t>
            </w:r>
          </w:p>
        </w:tc>
        <w:tc>
          <w:tcPr>
            <w:tcW w:w="1041" w:type="pct"/>
            <w:vAlign w:val="center"/>
          </w:tcPr>
          <w:p w:rsidR="0018722C">
            <w:pPr>
              <w:pStyle w:val="a5"/>
              <w:topLinePunct/>
              <w:ind w:leftChars="0" w:left="0" w:rightChars="0" w:right="0" w:firstLineChars="0" w:firstLine="0"/>
              <w:spacing w:line="240" w:lineRule="atLeast"/>
            </w:pPr>
            <w:r>
              <w:t>R-sq: between</w:t>
            </w:r>
          </w:p>
        </w:tc>
        <w:tc>
          <w:tcPr>
            <w:tcW w:w="939" w:type="pct"/>
            <w:vAlign w:val="center"/>
          </w:tcPr>
          <w:p w:rsidR="0018722C">
            <w:pPr>
              <w:pStyle w:val="a5"/>
              <w:topLinePunct/>
              <w:ind w:leftChars="0" w:left="0" w:rightChars="0" w:right="0" w:firstLineChars="0" w:firstLine="0"/>
              <w:spacing w:line="240" w:lineRule="atLeast"/>
            </w:pPr>
            <w:r>
              <w:t>R-sq: overall</w:t>
            </w:r>
          </w:p>
        </w:tc>
        <w:tc>
          <w:tcPr>
            <w:tcW w:w="1108" w:type="pct"/>
            <w:vAlign w:val="center"/>
          </w:tcPr>
          <w:p w:rsidR="0018722C">
            <w:pPr>
              <w:pStyle w:val="a5"/>
              <w:topLinePunct/>
              <w:ind w:leftChars="0" w:left="0" w:rightChars="0" w:right="0" w:firstLineChars="0" w:firstLine="0"/>
              <w:spacing w:line="240" w:lineRule="atLeast"/>
            </w:pPr>
            <w:r>
              <w:t>Wald chi2</w:t>
            </w:r>
            <w:r>
              <w:t>(</w:t>
            </w:r>
            <w:r>
              <w:t>8</w:t>
            </w:r>
            <w:r>
              <w:t>)</w:t>
            </w:r>
          </w:p>
        </w:tc>
        <w:tc>
          <w:tcPr>
            <w:tcW w:w="934" w:type="pct"/>
            <w:vAlign w:val="center"/>
          </w:tcPr>
          <w:p w:rsidR="0018722C">
            <w:pPr>
              <w:pStyle w:val="ad"/>
              <w:topLinePunct/>
              <w:ind w:leftChars="0" w:left="0" w:rightChars="0" w:right="0" w:firstLineChars="0" w:firstLine="0"/>
              <w:spacing w:line="240" w:lineRule="atLeast"/>
            </w:pPr>
            <w:r>
              <w:t>Prob&gt; chi2</w:t>
            </w:r>
          </w:p>
        </w:tc>
      </w:tr>
      <w:tr>
        <w:tc>
          <w:tcPr>
            <w:tcW w:w="978" w:type="pct"/>
            <w:vAlign w:val="center"/>
            <w:tcBorders>
              <w:top w:val="single" w:sz="4" w:space="0" w:color="auto"/>
            </w:tcBorders>
          </w:tcPr>
          <w:p w:rsidR="0018722C">
            <w:pPr>
              <w:pStyle w:val="affff9"/>
              <w:topLinePunct/>
              <w:ind w:leftChars="0" w:left="0" w:rightChars="0" w:right="0" w:firstLineChars="0" w:firstLine="0"/>
              <w:spacing w:line="240" w:lineRule="atLeast"/>
            </w:pPr>
            <w:r>
              <w:t>0.9645</w:t>
            </w:r>
          </w:p>
        </w:tc>
        <w:tc>
          <w:tcPr>
            <w:tcW w:w="1041" w:type="pct"/>
            <w:vAlign w:val="center"/>
            <w:tcBorders>
              <w:top w:val="single" w:sz="4" w:space="0" w:color="auto"/>
            </w:tcBorders>
          </w:tcPr>
          <w:p w:rsidR="0018722C">
            <w:pPr>
              <w:pStyle w:val="affff9"/>
              <w:topLinePunct/>
              <w:ind w:leftChars="0" w:left="0" w:rightChars="0" w:right="0" w:firstLineChars="0" w:firstLine="0"/>
              <w:spacing w:line="240" w:lineRule="atLeast"/>
            </w:pPr>
            <w:r>
              <w:t>0.9152</w:t>
            </w:r>
          </w:p>
        </w:tc>
        <w:tc>
          <w:tcPr>
            <w:tcW w:w="939" w:type="pct"/>
            <w:vAlign w:val="center"/>
            <w:tcBorders>
              <w:top w:val="single" w:sz="4" w:space="0" w:color="auto"/>
            </w:tcBorders>
          </w:tcPr>
          <w:p w:rsidR="0018722C">
            <w:pPr>
              <w:pStyle w:val="affff9"/>
              <w:topLinePunct/>
              <w:ind w:leftChars="0" w:left="0" w:rightChars="0" w:right="0" w:firstLineChars="0" w:firstLine="0"/>
              <w:spacing w:line="240" w:lineRule="atLeast"/>
            </w:pPr>
            <w:r>
              <w:t>0.9390</w:t>
            </w:r>
          </w:p>
        </w:tc>
        <w:tc>
          <w:tcPr>
            <w:tcW w:w="1108" w:type="pct"/>
            <w:vAlign w:val="center"/>
            <w:tcBorders>
              <w:top w:val="single" w:sz="4" w:space="0" w:color="auto"/>
            </w:tcBorders>
          </w:tcPr>
          <w:p w:rsidR="0018722C">
            <w:pPr>
              <w:pStyle w:val="affff9"/>
              <w:topLinePunct/>
              <w:ind w:leftChars="0" w:left="0" w:rightChars="0" w:right="0" w:firstLineChars="0" w:firstLine="0"/>
              <w:spacing w:line="240" w:lineRule="atLeast"/>
            </w:pPr>
            <w:r>
              <w:t>15618.4800</w:t>
            </w:r>
          </w:p>
        </w:tc>
        <w:tc>
          <w:tcPr>
            <w:tcW w:w="934"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pStyle w:val="aff3"/>
        <w:topLinePunct/>
      </w:pPr>
      <w:r>
        <w:t>资料来源：根据</w:t>
      </w:r>
      <w:r>
        <w:rPr>
          <w:rFonts w:ascii="Times New Roman" w:eastAsia="Times New Roman"/>
        </w:rPr>
        <w:t>stata 12.0</w:t>
      </w:r>
      <w:r>
        <w:t>软件操作的结果整理而成</w:t>
      </w:r>
    </w:p>
    <w:p w:rsidR="0018722C">
      <w:pPr>
        <w:topLinePunct/>
      </w:pPr>
      <w:r>
        <w:t>此外，由</w:t>
      </w:r>
      <w:r>
        <w:t>表</w:t>
      </w:r>
      <w:r>
        <w:rPr>
          <w:rFonts w:ascii="Times New Roman" w:eastAsia="Times New Roman"/>
        </w:rPr>
        <w:t>4</w:t>
      </w:r>
      <w:r>
        <w:rPr>
          <w:rFonts w:ascii="Times New Roman" w:eastAsia="Times New Roman"/>
        </w:rPr>
        <w:t>.</w:t>
      </w:r>
      <w:r>
        <w:rPr>
          <w:rFonts w:ascii="Times New Roman" w:eastAsia="Times New Roman"/>
        </w:rPr>
        <w:t>8</w:t>
      </w:r>
      <w:r>
        <w:t>可知，引入的三个变量的二次项符号</w:t>
      </w:r>
      <w:r>
        <w:t>（</w:t>
      </w:r>
      <w:r>
        <w:rPr>
          <w:rFonts w:ascii="Times New Roman" w:eastAsia="Times New Roman"/>
        </w:rPr>
        <w:t>lnco</w:t>
      </w:r>
      <w:r>
        <w:rPr>
          <w:rFonts w:ascii="Times New Roman" w:eastAsia="Times New Roman"/>
        </w:rPr>
        <w:t>a</w:t>
      </w:r>
      <w:r>
        <w:rPr>
          <w:rFonts w:ascii="Times New Roman" w:eastAsia="Times New Roman"/>
        </w:rPr>
        <w:t>l2</w:t>
      </w:r>
      <w:r>
        <w:rPr>
          <w:spacing w:val="-60"/>
        </w:rPr>
        <w:t xml:space="preserve">, </w:t>
      </w:r>
      <w:r>
        <w:rPr>
          <w:rFonts w:ascii="Times New Roman" w:eastAsia="Times New Roman"/>
        </w:rPr>
        <w:t>lnoil2</w:t>
      </w:r>
      <w:r>
        <w:t>和</w:t>
      </w:r>
      <w:r>
        <w:rPr>
          <w:rFonts w:ascii="Times New Roman" w:eastAsia="Times New Roman"/>
        </w:rPr>
        <w:t>ln</w:t>
      </w:r>
      <w:r>
        <w:rPr>
          <w:rFonts w:ascii="Times New Roman" w:eastAsia="Times New Roman"/>
        </w:rPr>
        <w:t>g</w:t>
      </w:r>
      <w:r>
        <w:rPr>
          <w:rFonts w:ascii="Times New Roman" w:eastAsia="Times New Roman"/>
        </w:rPr>
        <w:t>a</w:t>
      </w:r>
      <w:r>
        <w:rPr>
          <w:rFonts w:ascii="Times New Roman" w:eastAsia="Times New Roman"/>
        </w:rPr>
        <w:t>s2</w:t>
      </w:r>
      <w:r>
        <w:t>）</w:t>
      </w:r>
      <w:r>
        <w:t>分别为负、负、正，可做出如下的分析：</w:t>
      </w:r>
    </w:p>
    <w:p w:rsidR="0018722C">
      <w:pPr>
        <w:pStyle w:val="cw24"/>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1</w:t>
      </w:r>
      <w:r>
        <w:rPr>
          <w:rFonts w:cstheme="minorBidi" w:hAnsiTheme="minorHAnsi" w:eastAsiaTheme="minorHAnsi" w:asciiTheme="minorHAnsi" w:ascii="宋体" w:hAnsi="宋体" w:eastAsia="宋体" w:cs="宋体"/>
          <w:b/>
        </w:rPr>
        <w:t>）</w:t>
      </w:r>
      <w:r>
        <w:rPr>
          <w:b/>
          <w:rFonts w:ascii="Times New Roman" w:eastAsia="宋体" w:cstheme="minorBidi" w:hAnsiTheme="minorHAnsi" w:hAnsi="宋体" w:cs="宋体"/>
        </w:rPr>
        <w:t>lngas2</w:t>
      </w:r>
      <w:r>
        <w:rPr>
          <w:rFonts w:cstheme="minorBidi" w:hAnsiTheme="minorHAnsi" w:eastAsiaTheme="minorHAnsi" w:asciiTheme="minorHAnsi" w:ascii="宋体" w:hAnsi="宋体" w:eastAsia="宋体" w:cs="宋体"/>
          <w:b/>
        </w:rPr>
        <w:t>的二次项符号为正</w:t>
      </w:r>
    </w:p>
    <w:p w:rsidR="0018722C">
      <w:pPr>
        <w:topLinePunct/>
      </w:pPr>
      <w:r>
        <w:t>说明了天然气资源的投入与经济增长的贡献呈现“</w:t>
      </w:r>
      <w:r>
        <w:rPr>
          <w:rFonts w:ascii="Times New Roman" w:hAnsi="Times New Roman" w:eastAsia="Times New Roman"/>
        </w:rPr>
        <w:t>U</w:t>
      </w:r>
      <w:r>
        <w:t>”型曲线轨迹。在经济</w:t>
      </w:r>
      <w:r>
        <w:t>增长的较低阶段，由于天然气的使用不普及、铺设成本也较高、技术难关难以攻</w:t>
      </w:r>
      <w:r>
        <w:t>克等因素，因而对经济增长的驱动效应为负。而经济增长到一定阶段后，随着政</w:t>
      </w:r>
      <w:r>
        <w:t>府的大力倡导和鼓励，加上技术进步、规模效应显现、成本降低等因素，天然气的使用日趋普及，对经济增长起到了正向驱动作用。</w:t>
      </w:r>
    </w:p>
    <w:p w:rsidR="0018722C">
      <w:pPr>
        <w:pStyle w:val="cw24"/>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2</w:t>
      </w:r>
      <w:r>
        <w:rPr>
          <w:rFonts w:cstheme="minorBidi" w:hAnsiTheme="minorHAnsi" w:eastAsiaTheme="minorHAnsi" w:asciiTheme="minorHAnsi" w:ascii="宋体" w:hAnsi="宋体" w:eastAsia="宋体" w:cs="宋体"/>
          <w:b/>
        </w:rPr>
        <w:t>）</w:t>
      </w:r>
      <w:r>
        <w:rPr>
          <w:b/>
          <w:rFonts w:ascii="Times New Roman" w:eastAsia="宋体" w:cstheme="minorBidi" w:hAnsiTheme="minorHAnsi" w:hAnsi="宋体" w:cs="宋体"/>
        </w:rPr>
        <w:t>lncoal2</w:t>
      </w:r>
      <w:r>
        <w:rPr>
          <w:rFonts w:cstheme="minorBidi" w:hAnsiTheme="minorHAnsi" w:eastAsiaTheme="minorHAnsi" w:asciiTheme="minorHAnsi" w:ascii="宋体" w:hAnsi="宋体" w:eastAsia="宋体" w:cs="宋体"/>
          <w:b/>
        </w:rPr>
        <w:t>的二次项符号为负</w:t>
      </w:r>
    </w:p>
    <w:p w:rsidR="0018722C">
      <w:pPr>
        <w:topLinePunct/>
      </w:pPr>
      <w:r>
        <w:t>说明了煤炭资源的投入与经济增长的贡献呈现倒“</w:t>
      </w:r>
      <w:r>
        <w:rPr>
          <w:rFonts w:ascii="Times New Roman" w:hAnsi="Times New Roman" w:eastAsia="Times New Roman"/>
        </w:rPr>
        <w:t>U</w:t>
      </w:r>
      <w:r>
        <w:t>”型曲线轨迹。在经济</w:t>
      </w:r>
      <w:r>
        <w:t>增长的较低阶段，我国的能源结构主要以煤炭资源为主，煤炭资源是经济增长主</w:t>
      </w:r>
      <w:r>
        <w:t>要的“支柱”。而随着煤炭资源的大量开采与利用，日益严峻的资源枯竭、环境</w:t>
      </w:r>
      <w:r>
        <w:t>与生态问题促使政府大力减少煤炭资源的使用，转而进行清洁能源的替代。因而当经济增长到一定阶段后，煤炭资源对经济增长的驱动效应为负。</w:t>
      </w:r>
    </w:p>
    <w:p w:rsidR="0018722C">
      <w:pPr>
        <w:pStyle w:val="cw24"/>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3</w:t>
      </w:r>
      <w:r>
        <w:rPr>
          <w:rFonts w:cstheme="minorBidi" w:hAnsiTheme="minorHAnsi" w:eastAsiaTheme="minorHAnsi" w:asciiTheme="minorHAnsi" w:ascii="宋体" w:hAnsi="宋体" w:eastAsia="宋体" w:cs="宋体"/>
          <w:b/>
        </w:rPr>
        <w:t>）</w:t>
      </w:r>
      <w:r>
        <w:rPr>
          <w:b/>
          <w:rFonts w:ascii="Times New Roman" w:eastAsia="宋体" w:cstheme="minorBidi" w:hAnsiTheme="minorHAnsi" w:hAnsi="宋体" w:cs="宋体"/>
        </w:rPr>
        <w:t>lnoil2</w:t>
      </w:r>
      <w:r>
        <w:rPr>
          <w:rFonts w:cstheme="minorBidi" w:hAnsiTheme="minorHAnsi" w:eastAsiaTheme="minorHAnsi" w:asciiTheme="minorHAnsi" w:ascii="宋体" w:hAnsi="宋体" w:eastAsia="宋体" w:cs="宋体"/>
          <w:b/>
        </w:rPr>
        <w:t>的二次项符号也为负</w:t>
      </w:r>
    </w:p>
    <w:p w:rsidR="0018722C">
      <w:pPr>
        <w:topLinePunct/>
      </w:pPr>
      <w:r>
        <w:t>这种结果弥补了上文线性模型的不足，石油资源的投入与经济增长的贡献也呈现倒“</w:t>
      </w:r>
      <w:r>
        <w:rPr>
          <w:rFonts w:ascii="Times New Roman" w:hAnsi="Times New Roman" w:eastAsia="Times New Roman"/>
        </w:rPr>
        <w:t>U</w:t>
      </w:r>
      <w:r>
        <w:t>”型曲线轨迹，原因基本同上。然而，在本模型中，因为石油一次项系数依然显著，所以可以求出石油倒“</w:t>
      </w:r>
      <w:r>
        <w:rPr>
          <w:rFonts w:ascii="Times New Roman" w:hAnsi="Times New Roman" w:eastAsia="Times New Roman"/>
        </w:rPr>
        <w:t>U</w:t>
      </w:r>
      <w:r>
        <w:t>”型资源投入的“拐点”：</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n </w:t>
      </w:r>
      <w:r>
        <w:rPr>
          <w:rFonts w:ascii="Times New Roman" w:hAnsi="Times New Roman" w:cstheme="minorBidi" w:eastAsiaTheme="minorHAnsi"/>
          <w:i/>
        </w:rPr>
        <w:t xml:space="preserve">grp  </w:t>
      </w:r>
      <w:r>
        <w:rPr>
          <w:rFonts w:ascii="Symbol" w:hAnsi="Symbol" w:cstheme="minorBidi" w:eastAsiaTheme="minorHAnsi"/>
        </w:rPr>
        <w:t></w:t>
      </w:r>
      <w:r>
        <w:rPr>
          <w:rFonts w:ascii="Times New Roman" w:hAnsi="Times New Roman" w:cstheme="minorBidi" w:eastAsiaTheme="minorHAnsi"/>
        </w:rPr>
        <w:t xml:space="preserve"> 2.0510 </w:t>
      </w:r>
      <w:r>
        <w:rPr>
          <w:rFonts w:ascii="Symbol" w:hAnsi="Symbol" w:cstheme="minorBidi" w:eastAsiaTheme="minorHAnsi"/>
        </w:rPr>
        <w:t></w:t>
      </w:r>
      <w:r>
        <w:rPr>
          <w:rFonts w:ascii="Times New Roman" w:hAnsi="Times New Roman" w:cstheme="minorBidi" w:eastAsiaTheme="minorHAnsi"/>
        </w:rPr>
        <w:t xml:space="preserve"> 0.0167ln</w:t>
      </w:r>
      <w:r>
        <w:rPr>
          <w:vertAlign w:val="superscript"/>
          /&gt;
        </w:rPr>
        <w:t xml:space="preserve">2 </w:t>
      </w:r>
      <w:r>
        <w:rPr>
          <w:rFonts w:ascii="Times New Roman" w:hAnsi="Times New Roman" w:cstheme="minorBidi" w:eastAsiaTheme="minorHAnsi"/>
          <w:i/>
        </w:rPr>
        <w:t xml:space="preserve">coal  </w:t>
      </w:r>
      <w:r>
        <w:rPr>
          <w:rFonts w:ascii="Symbol" w:hAnsi="Symbol" w:cstheme="minorBidi" w:eastAsiaTheme="minorHAnsi"/>
        </w:rPr>
        <w:t></w:t>
      </w:r>
      <w:r>
        <w:rPr>
          <w:rFonts w:ascii="Times New Roman" w:hAnsi="Times New Roman" w:cstheme="minorBidi" w:eastAsiaTheme="minorHAnsi"/>
        </w:rPr>
        <w:t xml:space="preserve"> 0.1365ln </w:t>
      </w:r>
      <w:r>
        <w:rPr>
          <w:rFonts w:ascii="Times New Roman" w:hAnsi="Times New Roman" w:cstheme="minorBidi" w:eastAsiaTheme="minorHAnsi"/>
          <w:i/>
        </w:rPr>
        <w:t xml:space="preserve">oil  </w:t>
      </w:r>
      <w:r>
        <w:rPr>
          <w:rFonts w:ascii="Symbol" w:hAnsi="Symbol" w:cstheme="minorBidi" w:eastAsiaTheme="minorHAnsi"/>
        </w:rPr>
        <w:t></w:t>
      </w:r>
      <w:r>
        <w:rPr>
          <w:rFonts w:ascii="Times New Roman" w:hAnsi="Times New Roman" w:cstheme="minorBidi" w:eastAsiaTheme="minorHAnsi"/>
        </w:rPr>
        <w:t xml:space="preserve"> 0.0096ln</w:t>
      </w:r>
      <w:r>
        <w:rPr>
          <w:vertAlign w:val="superscript"/>
          /&gt;
        </w:rPr>
        <w:t xml:space="preserve">2 </w:t>
      </w:r>
      <w:r>
        <w:rPr>
          <w:rFonts w:ascii="Times New Roman" w:hAnsi="Times New Roman" w:cstheme="minorBidi" w:eastAsiaTheme="minorHAnsi"/>
          <w:i/>
        </w:rPr>
        <w:t>oil</w:t>
      </w: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0.0423</w:t>
      </w:r>
      <w:r>
        <w:rPr>
          <w:rFonts w:ascii="Times New Roman" w:hAnsi="Times New Roman" w:cstheme="minorBidi" w:eastAsiaTheme="minorHAnsi"/>
        </w:rPr>
        <w:t>L</w:t>
      </w:r>
      <w:r>
        <w:rPr>
          <w:rFonts w:ascii="Times New Roman" w:hAnsi="Times New Roman" w:cstheme="minorBidi" w:eastAsiaTheme="minorHAnsi"/>
        </w:rPr>
        <w:t>n</w:t>
      </w:r>
      <w:r>
        <w:rPr>
          <w:vertAlign w:val="superscript"/>
          /&gt;
        </w:rPr>
        <w:t>2</w:t>
      </w:r>
      <w:r w:rsidR="001852F3">
        <w:rPr>
          <w:vertAlign w:val="superscript"/>
          /&gt;
        </w:rPr>
        <w:t xml:space="preserve"> </w:t>
      </w:r>
      <w:r>
        <w:rPr>
          <w:rFonts w:ascii="Times New Roman" w:hAnsi="Times New Roman" w:cstheme="minorBidi" w:eastAsiaTheme="minorHAnsi"/>
          <w:i/>
        </w:rPr>
        <w:t>gas</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0.0728ln </w:t>
      </w:r>
      <w:r>
        <w:rPr>
          <w:rFonts w:ascii="Times New Roman" w:hAnsi="Times New Roman" w:cstheme="minorBidi" w:eastAsiaTheme="minorHAnsi"/>
          <w:i/>
        </w:rPr>
        <w:t>re</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0.7044ln </w:t>
      </w:r>
      <w:r>
        <w:rPr>
          <w:rFonts w:ascii="Times New Roman" w:hAnsi="Times New Roman" w:cstheme="minorBidi" w:eastAsiaTheme="minorHAnsi"/>
        </w:rPr>
        <w:t>exp</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xml:space="preserve">0.2810ln </w:t>
      </w:r>
      <w:r>
        <w:rPr>
          <w:rFonts w:ascii="Times New Roman" w:hAnsi="Times New Roman" w:cstheme="minorBidi" w:eastAsiaTheme="minorHAnsi"/>
          <w:i/>
        </w:rPr>
        <w:t>labor</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0.0878ln </w:t>
      </w:r>
      <w:r>
        <w:rPr>
          <w:rFonts w:ascii="Times New Roman" w:hAnsi="Times New Roman" w:cstheme="minorBidi" w:eastAsiaTheme="minorHAnsi"/>
          <w:i/>
        </w:rPr>
        <w:t>invest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p>
    <w:p w:rsidR="0018722C">
      <w:pPr>
        <w:topLinePunct/>
      </w:pPr>
      <w:r>
        <w:t>（</w:t>
      </w:r>
      <w:r>
        <w:rPr>
          <w:rFonts w:ascii="Times New Roman" w:eastAsia="Times New Roman"/>
        </w:rPr>
        <w:t>4.19</w:t>
      </w:r>
      <w: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4.19</w:t>
      </w:r>
      <w:r>
        <w:rPr>
          <w:rFonts w:cstheme="minorBidi" w:hAnsiTheme="minorHAnsi" w:eastAsiaTheme="minorHAnsi" w:asciiTheme="minorHAnsi"/>
        </w:rPr>
        <w:t>）</w:t>
      </w:r>
      <w:r>
        <w:rPr>
          <w:rFonts w:cstheme="minorBidi" w:hAnsiTheme="minorHAnsi" w:eastAsiaTheme="minorHAnsi" w:asciiTheme="minorHAnsi"/>
        </w:rPr>
        <w:t>式说明：当</w:t>
      </w:r>
      <w:r>
        <w:rPr>
          <w:rFonts w:ascii="Times New Roman" w:eastAsia="Times New Roman" w:cstheme="minorBidi" w:hAnsiTheme="minorHAnsi"/>
        </w:rPr>
        <w:t>ln </w:t>
      </w:r>
      <w:r>
        <w:rPr>
          <w:rFonts w:ascii="Times New Roman" w:eastAsia="Times New Roman" w:cstheme="minorBidi" w:hAnsiTheme="minorHAnsi"/>
          <w:i/>
        </w:rPr>
        <w:t>grp</w:t>
      </w:r>
      <w:r>
        <w:rPr>
          <w:rFonts w:ascii="Times New Roman" w:eastAsia="Times New Roman" w:cstheme="minorBidi" w:hAnsiTheme="minorHAnsi"/>
          <w:vertAlign w:val="superscript"/>
          /&gt;
        </w:rPr>
        <w:t>it</w:t>
      </w:r>
      <w:r>
        <w:rPr>
          <w:rFonts w:cstheme="minorBidi" w:hAnsiTheme="minorHAnsi" w:eastAsiaTheme="minorHAnsi" w:asciiTheme="minorHAnsi"/>
        </w:rPr>
        <w:t>达到最大值时，即：</w:t>
      </w:r>
    </w:p>
    <w:p w:rsidR="0018722C">
      <w:spacing w:beforeLines="0" w:before="0" w:afterLines="0" w:after="0" w:line="440" w:lineRule="auto"/>
      <w:pPr>
        <w:sectPr w:rsidR="00556256">
          <w:type w:val="continuous"/>
          <w:pgSz w:w="11910" w:h="16840"/>
          <w:pgMar w:header="903" w:footer="995" w:top="1160" w:bottom="1180" w:left="1580" w:right="1540"/>
        </w:sectPr>
        <w:topLinePunct/>
      </w:pPr>
    </w:p>
    <w:p w:rsidR="0018722C">
      <w:pPr>
        <w:spacing w:before="100"/>
        <w:ind w:leftChars="0" w:left="733" w:rightChars="0" w:right="0" w:firstLineChars="0" w:firstLine="0"/>
        <w:jc w:val="left"/>
        <w:topLinePunct/>
      </w:pPr>
      <w:r>
        <w:rPr>
          <w:kern w:val="2"/>
          <w:sz w:val="24"/>
          <w:szCs w:val="22"/>
          <w:rFonts w:cstheme="minorBidi" w:hAnsiTheme="minorHAnsi" w:eastAsiaTheme="minorHAnsi" w:asciiTheme="minorHAnsi" w:ascii="Symbol" w:hAnsi="Symbol"/>
          <w:w w:val="105"/>
        </w:rPr>
        <w:t></w:t>
      </w:r>
      <w:r w:rsidR="001852F3">
        <w:rPr>
          <w:kern w:val="2"/>
          <w:szCs w:val="22"/>
          <w:rFonts w:ascii="Times New Roman" w:hAnsi="Times New Roman" w:cstheme="minorBidi" w:eastAsiaTheme="minorHAnsi"/>
          <w:w w:val="105"/>
          <w:sz w:val="24"/>
        </w:rPr>
        <w:t>L</w:t>
      </w:r>
      <w:r w:rsidR="001852F3">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spacing w:val="-4"/>
          <w:w w:val="105"/>
          <w:sz w:val="24"/>
        </w:rPr>
        <w:t>n</w:t>
      </w:r>
      <w:r>
        <w:rPr>
          <w:kern w:val="2"/>
          <w:szCs w:val="22"/>
          <w:rFonts w:ascii="Times New Roman" w:hAnsi="Times New Roman" w:cstheme="minorBidi" w:eastAsiaTheme="minorHAnsi"/>
          <w:i/>
          <w:spacing w:val="-4"/>
          <w:w w:val="105"/>
          <w:sz w:val="24"/>
        </w:rPr>
        <w:t xml:space="preserve">g </w:t>
      </w:r>
      <w:r>
        <w:rPr>
          <w:kern w:val="2"/>
          <w:szCs w:val="22"/>
          <w:rFonts w:ascii="Times New Roman" w:hAnsi="Times New Roman" w:cstheme="minorBidi" w:eastAsiaTheme="minorHAnsi"/>
          <w:i/>
          <w:w w:val="105"/>
          <w:sz w:val="24"/>
        </w:rPr>
        <w:t xml:space="preserve">r </w:t>
      </w:r>
      <w:r>
        <w:rPr>
          <w:kern w:val="2"/>
          <w:szCs w:val="22"/>
          <w:rFonts w:ascii="Times New Roman" w:hAnsi="Times New Roman" w:cstheme="minorBidi" w:eastAsiaTheme="minorHAnsi"/>
          <w:i/>
          <w:spacing w:val="-12"/>
          <w:w w:val="105"/>
          <w:position w:val="-5"/>
          <w:sz w:val="14"/>
        </w:rPr>
        <w:t>i</w:t>
      </w:r>
      <w:r>
        <w:rPr>
          <w:kern w:val="2"/>
          <w:szCs w:val="22"/>
          <w:rFonts w:ascii="Times New Roman" w:hAnsi="Times New Roman" w:cstheme="minorBidi" w:eastAsiaTheme="minorHAnsi"/>
          <w:i/>
          <w:spacing w:val="-12"/>
          <w:w w:val="105"/>
          <w:sz w:val="24"/>
        </w:rPr>
        <w:t>p</w:t>
      </w:r>
      <w:r>
        <w:rPr>
          <w:kern w:val="2"/>
          <w:szCs w:val="22"/>
          <w:rFonts w:ascii="Times New Roman" w:hAnsi="Times New Roman" w:cstheme="minorBidi" w:eastAsiaTheme="minorHAnsi"/>
          <w:i/>
          <w:spacing w:val="-12"/>
          <w:w w:val="105"/>
          <w:position w:val="-5"/>
          <w:sz w:val="14"/>
        </w:rPr>
        <w:t xml:space="preserve">t     </w:t>
      </w:r>
      <w:r>
        <w:rPr>
          <w:kern w:val="2"/>
          <w:szCs w:val="22"/>
          <w:rFonts w:ascii="Times New Roman" w:hAnsi="Times New Roman" w:cstheme="minorBidi" w:eastAsiaTheme="minorHAnsi"/>
          <w:spacing w:val="-4"/>
          <w:w w:val="105"/>
          <w:sz w:val="24"/>
        </w:rPr>
        <w:t>/</w:t>
      </w:r>
      <w:r>
        <w:rPr>
          <w:kern w:val="2"/>
          <w:szCs w:val="22"/>
          <w:rFonts w:ascii="Symbol" w:hAnsi="Symbol" w:cstheme="minorBidi" w:eastAsiaTheme="minorHAnsi"/>
          <w:spacing w:val="-4"/>
          <w:w w:val="105"/>
          <w:sz w:val="24"/>
        </w:rPr>
        <w:t></w:t>
      </w:r>
    </w:p>
    <w:p w:rsidR="0018722C">
      <w:pPr>
        <w:tabs>
          <w:tab w:val="right" w:pos="4265"/>
        </w:tabs>
        <w:ind w:firstLineChars="524" w:firstLine="1257"/>
        <w:pStyle w:val="a6"/>
        <w:topLinePunct/>
        <w:textAlignment w:val="center"/>
      </w:pPr>
      <w:r>
        <w:rPr>
          <w:rFonts w:cstheme="minorBidi" w:hAnsiTheme="minorHAnsi" w:eastAsiaTheme="minorHAnsi" w:asciiTheme="minorHAnsi"/>
        </w:rPr>
        <w:br w:type="column"/>
      </w:r>
      <w:r w:rsidP="009802C4">
        <w:rPr>
          <w:rFonts w:ascii="Times New Roman" w:hAnsi="Times New Roman" w:eastAsia="Times New Roman" w:cstheme="minorBidi"/>
        </w:rPr>
        <w:t/>
      </w:r>
      <w:r w:rsidP="009802C4">
        <w:rPr>
          <w:rFonts w:ascii="Times New Roman" w:hAnsi="Times New Roman" w:eastAsia="Times New Roman" w:cstheme="minorBidi"/>
        </w:rPr>
        <w:t>l</w:t>
      </w:r>
      <w:r>
        <w:rPr>
          <w:rFonts w:ascii="Times New Roman" w:hAnsi="Times New Roman" w:eastAsia="Times New Roman" w:cstheme="minorBidi"/>
        </w:rPr>
        <w:t xml:space="preserve"> </w:t>
      </w:r>
      <w:r>
        <w:rPr>
          <w:rFonts w:ascii="Times New Roman" w:hAnsi="Times New Roman" w:eastAsia="Times New Roman" w:cstheme="minorBidi"/>
        </w:rPr>
        <w:t>n</w:t>
      </w:r>
      <w:r>
        <w:rPr>
          <w:rFonts w:ascii="Times New Roman" w:hAnsi="Times New Roman" w:eastAsia="Times New Roman" w:cstheme="minorBidi"/>
          <w:i/>
        </w:rPr>
        <w:t>o</w:t>
      </w:r>
      <w:r>
        <w:rPr>
          <w:rFonts w:ascii="Times New Roman" w:hAnsi="Times New Roman" w:eastAsia="Times New Roman" w:cstheme="minorBidi"/>
          <w:i/>
        </w:rPr>
        <w:t xml:space="preserve"> </w:t>
      </w:r>
      <w:r>
        <w:rPr>
          <w:rFonts w:ascii="Times New Roman" w:hAnsi="Times New Roman" w:eastAsia="Times New Roman" w:cstheme="minorBidi"/>
          <w:i/>
        </w:rPr>
        <w:t>i</w:t>
      </w:r>
      <w:r>
        <w:rPr>
          <w:rFonts w:ascii="Times New Roman" w:hAnsi="Times New Roman" w:eastAsia="Times New Roman" w:cstheme="minorBidi"/>
          <w:i/>
        </w:rPr>
        <w:t>i</w:t>
      </w:r>
      <w:r w:rsidP="00494EDC">
        <w:rPr>
          <w:rFonts w:ascii="Times New Roman" w:hAnsi="Times New Roman" w:eastAsia="Times New Roman" w:cstheme="minorBidi"/>
          <w:i/>
        </w:rPr>
        <w:t xml:space="preserve"> </w:t>
      </w:r>
      <w:r>
        <w:rPr>
          <w:rFonts w:ascii="Times New Roman" w:hAnsi="Times New Roman" w:eastAsia="Times New Roman" w:cstheme="minorBidi"/>
          <w:i/>
        </w:rPr>
        <w:t xml:space="preserve"> </w:t>
      </w:r>
      <w:r>
        <w:rPr>
          <w:rFonts w:ascii="Times New Roman" w:hAnsi="Times New Roman" w:eastAsia="Times New Roman" w:cstheme="minorBidi"/>
          <w:i/>
        </w:rPr>
        <w:t>t</w:t>
      </w:r>
      <w:r>
        <w:rPr>
          <w:rFonts w:ascii="Times New Roman" w:hAnsi="Times New Roman" w:eastAsia="Times New Roman" w:cstheme="minorBidi"/>
          <w:i/>
        </w:rPr>
        <w:t>l</w:t>
      </w:r>
      <w:r>
        <w:rPr>
          <w:rFonts w:ascii="Symbol" w:hAnsi="Symbol" w:eastAsia="Symbol" w:cstheme="minorBidi"/>
        </w:rPr>
        <w:t></w:t>
      </w:r>
      <w:r>
        <w:tab/>
      </w:r>
      <w:r w:rsidP="AA7D325B">
        <w:rPr>
          <w:rFonts w:cstheme="minorBidi" w:hAnsiTheme="minorHAnsi" w:eastAsiaTheme="minorHAnsi" w:asciiTheme="minorHAnsi"/>
        </w:rPr>
        <w:t>(</w:t>
      </w:r>
      <w:r>
        <w:rPr>
          <w:rFonts w:ascii="Times New Roman" w:hAnsi="Times New Roman" w:eastAsia="Times New Roman" w:cstheme="minorBidi"/>
        </w:rPr>
        <w:t>4.20</w:t>
      </w:r>
      <w:r w:rsidP="AA7D325B">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20" w:bottom="280" w:left="1580" w:right="1540"/>
          <w:cols w:num="2" w:equalWidth="0">
            <w:col w:w="1903" w:space="40"/>
            <w:col w:w="6847"/>
          </w:cols>
        </w:sectPr>
        <w:topLinePunct/>
      </w:pPr>
    </w:p>
    <w:p w:rsidR="0018722C">
      <w:pPr>
        <w:topLinePunct/>
      </w:pPr>
      <w:r>
        <w:t>将等式左右两边同时对石油投入量求导，可得出对经济驱动效应最大的石油</w:t>
      </w:r>
      <w:r>
        <w:t>投入量。此处石油资源投入的“拐点值”正是上文</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2</w:t>
      </w:r>
      <w:r>
        <w:t>节内容中的“最优值”</w:t>
      </w:r>
      <w:r>
        <w:t>这一概念。即从国家整体层面来看，在石油投入量达到最优值之前，石油资源的</w:t>
      </w:r>
      <w:r>
        <w:t>投入对经济增长主要呈现正向的驱动效应；在石油投入量达到最优值之后，石油</w:t>
      </w:r>
      <w:r>
        <w:t>资源的投入对经济增长主要呈现负向的约束效应。经济随着石油投入量的不断增</w:t>
      </w:r>
      <w:r>
        <w:t>加先递增后递减的趋势也反映了可耗竭资源对经济增长的作用由驱动效应逐渐转变为约束效应。</w:t>
      </w:r>
    </w:p>
    <w:p w:rsidR="0018722C">
      <w:pPr>
        <w:pStyle w:val="Heading2"/>
        <w:topLinePunct/>
        <w:ind w:left="171" w:hangingChars="171" w:hanging="171"/>
      </w:pPr>
      <w:bookmarkStart w:id="852693" w:name="_Toc686852693"/>
      <w:bookmarkStart w:name="4.4小结 " w:id="125"/>
      <w:bookmarkEnd w:id="125"/>
      <w:r>
        <w:rPr>
          <w:b/>
        </w:rPr>
        <w:t>4.4</w:t>
      </w:r>
      <w:r>
        <w:t xml:space="preserve"> </w:t>
      </w:r>
      <w:bookmarkStart w:name="_bookmark54" w:id="126"/>
      <w:bookmarkEnd w:id="126"/>
      <w:bookmarkStart w:name="_bookmark54" w:id="127"/>
      <w:bookmarkEnd w:id="127"/>
      <w:r>
        <w:t>小结</w:t>
      </w:r>
      <w:bookmarkEnd w:id="852693"/>
    </w:p>
    <w:p w:rsidR="0018722C">
      <w:pPr>
        <w:topLinePunct/>
      </w:pPr>
      <w:r>
        <w:t>本章实证检验了不同自然资源对经济增长影响的差异性。</w:t>
      </w:r>
    </w:p>
    <w:p w:rsidR="0018722C">
      <w:pPr>
        <w:pStyle w:val="cw24"/>
        <w:topLinePunct/>
      </w:pPr>
      <w:r>
        <w:rPr>
          <w:rFonts w:ascii="宋体" w:eastAsia="宋体" w:hint="eastAsia"/>
        </w:rPr>
        <w:t>4.1</w:t>
      </w:r>
      <w:r>
        <w:rPr>
          <w:rFonts w:ascii="宋体" w:eastAsia="宋体" w:hint="eastAsia"/>
        </w:rPr>
        <w:t>节确定研究模型。此节分为两部分：</w:t>
      </w:r>
      <w:r>
        <w:t>4.1.1</w:t>
      </w:r>
      <w:r>
        <w:rPr>
          <w:rFonts w:ascii="宋体" w:eastAsia="宋体" w:hint="eastAsia"/>
        </w:rPr>
        <w:t>节通过数理模型的构建及一系列理论推导，得出相应的结论，此为定性分析；</w:t>
      </w:r>
      <w:r>
        <w:t>4.1.2</w:t>
      </w:r>
      <w:r/>
      <w:r>
        <w:rPr>
          <w:rFonts w:ascii="宋体" w:eastAsia="宋体" w:hint="eastAsia"/>
        </w:rPr>
        <w:t>节对定性分析的结果，借</w:t>
      </w:r>
      <w:r>
        <w:rPr>
          <w:rFonts w:ascii="宋体" w:eastAsia="宋体" w:hint="eastAsia"/>
        </w:rPr>
        <w:t>助相应的实证模型来进行检验，此为定量分析。本节首先以罗默的内生经济增长</w:t>
      </w:r>
      <w:r>
        <w:rPr>
          <w:rFonts w:ascii="宋体" w:eastAsia="宋体" w:hint="eastAsia"/>
        </w:rPr>
        <w:t>模型为基础，将技术进步与资源利用率引入最一般意义的</w:t>
      </w:r>
      <w:r>
        <w:t>CD</w:t>
      </w:r>
      <w:r/>
      <w:r>
        <w:rPr>
          <w:rFonts w:ascii="宋体" w:eastAsia="宋体" w:hint="eastAsia"/>
        </w:rPr>
        <w:t>函数，进行了数理模型的构造。结合新古典增长理论中的部分结论进行分析，模型推导结果表明：</w:t>
      </w:r>
      <w:r>
        <w:rPr>
          <w:rFonts w:ascii="宋体" w:eastAsia="宋体" w:hint="eastAsia"/>
        </w:rPr>
        <w:t>无论在总产出还是人均产出层面，技术进步和提高资源利用率</w:t>
      </w:r>
      <w:r>
        <w:rPr>
          <w:rFonts w:ascii="宋体" w:eastAsia="宋体" w:hint="eastAsia"/>
        </w:rPr>
        <w:t>（</w:t>
      </w:r>
      <w:r>
        <w:rPr>
          <w:rFonts w:ascii="宋体" w:eastAsia="宋体" w:hint="eastAsia"/>
        </w:rPr>
        <w:t>即提高可耗竭资</w:t>
      </w:r>
      <w:r>
        <w:rPr>
          <w:rFonts w:ascii="宋体" w:eastAsia="宋体" w:hint="eastAsia"/>
        </w:rPr>
        <w:t>源的利用率、加大可再生资源的开发力度等</w:t>
      </w:r>
      <w:r>
        <w:rPr>
          <w:rFonts w:ascii="宋体" w:eastAsia="宋体" w:hint="eastAsia"/>
        </w:rPr>
        <w:t>）</w:t>
      </w:r>
      <w:r>
        <w:rPr>
          <w:rFonts w:ascii="宋体" w:eastAsia="宋体" w:hint="eastAsia"/>
        </w:rPr>
        <w:t>均是产出增加的重要驱动因素。且</w:t>
      </w:r>
      <w:r>
        <w:rPr>
          <w:rFonts w:ascii="宋体" w:eastAsia="宋体" w:hint="eastAsia"/>
        </w:rPr>
        <w:t>在经济增长的不同阶段，经济增长所依赖的资源由可耗竭资源逐渐过渡到可再生资源。鉴于时间序列数据难以考察不同地区的差异性这一局限，本文随后确定了</w:t>
      </w:r>
      <w:r>
        <w:rPr>
          <w:rFonts w:ascii="宋体" w:eastAsia="宋体" w:hint="eastAsia"/>
        </w:rPr>
        <w:t>面板数据模型，借助</w:t>
      </w:r>
      <w:r>
        <w:t>stata</w:t>
      </w:r>
      <w:r>
        <w:t> </w:t>
      </w:r>
      <w:r>
        <w:t>12.0</w:t>
      </w:r>
      <w:r/>
      <w:r>
        <w:rPr>
          <w:rFonts w:ascii="宋体" w:eastAsia="宋体" w:hint="eastAsia"/>
        </w:rPr>
        <w:t>软件来完成相应的实证分析。最后，确定了相应</w:t>
      </w:r>
      <w:r>
        <w:rPr>
          <w:rFonts w:ascii="宋体" w:eastAsia="宋体" w:hint="eastAsia"/>
        </w:rPr>
        <w:t>的回归模型来对理论推导部分的</w:t>
      </w:r>
      <w:r>
        <w:t>CD</w:t>
      </w:r>
      <w:r/>
      <w:r>
        <w:rPr>
          <w:rFonts w:ascii="宋体" w:eastAsia="宋体" w:hint="eastAsia"/>
        </w:rPr>
        <w:t>函数及相关结论进行检验。</w:t>
      </w:r>
    </w:p>
    <w:p w:rsidR="0018722C">
      <w:pPr>
        <w:pStyle w:val="cw24"/>
        <w:topLinePunct/>
      </w:pPr>
      <w:r>
        <w:rPr>
          <w:rFonts w:ascii="宋体" w:eastAsia="宋体" w:hint="eastAsia"/>
        </w:rPr>
        <w:t>4.2</w:t>
      </w:r>
      <w:r>
        <w:rPr>
          <w:rFonts w:ascii="宋体" w:eastAsia="宋体" w:hint="eastAsia"/>
        </w:rPr>
        <w:t>节进行数据选取与变量构造。本节选取了中国</w:t>
      </w:r>
      <w:r>
        <w:t>30</w:t>
      </w:r>
      <w:r/>
      <w:r>
        <w:rPr>
          <w:rFonts w:ascii="宋体" w:eastAsia="宋体" w:hint="eastAsia"/>
        </w:rPr>
        <w:t>个省份</w:t>
      </w:r>
      <w:r>
        <w:t>1989-2008</w:t>
      </w:r>
      <w:r/>
      <w:r>
        <w:rPr>
          <w:rFonts w:ascii="宋体" w:eastAsia="宋体" w:hint="eastAsia"/>
        </w:rPr>
        <w:t>共</w:t>
      </w:r>
      <w:r>
        <w:t>20</w:t>
      </w:r>
      <w:r>
        <w:rPr>
          <w:rFonts w:ascii="宋体" w:eastAsia="宋体" w:hint="eastAsia"/>
        </w:rPr>
        <w:t>年的经济增长、煤炭消费量、石油消费量、天然气消费量、水电等可再生资源的消费量、研发投入、劳动力、资本存量、</w:t>
      </w:r>
      <w:r>
        <w:t>CPI</w:t>
      </w:r>
      <w:r>
        <w:rPr>
          <w:rFonts w:ascii="宋体" w:eastAsia="宋体" w:hint="eastAsia"/>
        </w:rPr>
        <w:t>、生产总值指数十个变量数据。对</w:t>
      </w:r>
      <w:r>
        <w:rPr>
          <w:rFonts w:ascii="宋体" w:eastAsia="宋体" w:hint="eastAsia"/>
        </w:rPr>
        <w:t>选取的数据进行了剔除价格因素的处理，对变量进行了对数化的处理，并构建了</w:t>
      </w:r>
      <w:r>
        <w:rPr>
          <w:rFonts w:ascii="宋体" w:eastAsia="宋体" w:hint="eastAsia"/>
        </w:rPr>
        <w:t>需要验证的多元线性回归模型。且为了与数理模型的前提保持一致，实证部分需</w:t>
      </w:r>
      <w:r>
        <w:rPr>
          <w:rFonts w:ascii="宋体" w:eastAsia="宋体" w:hint="eastAsia"/>
        </w:rPr>
        <w:t>检验的</w:t>
      </w:r>
      <w:r>
        <w:t>CD</w:t>
      </w:r>
      <w:r/>
      <w:r>
        <w:rPr>
          <w:rFonts w:ascii="宋体" w:eastAsia="宋体" w:hint="eastAsia"/>
        </w:rPr>
        <w:t>函数必须满足规模报酬不变的条件。</w:t>
      </w:r>
    </w:p>
    <w:p w:rsidR="0018722C">
      <w:pPr>
        <w:pStyle w:val="cw24"/>
        <w:topLinePunct/>
      </w:pPr>
      <w:r>
        <w:rPr>
          <w:rFonts w:ascii="宋体" w:eastAsia="宋体" w:hint="eastAsia"/>
        </w:rPr>
        <w:t>4.3</w:t>
      </w:r>
      <w:r>
        <w:rPr>
          <w:rFonts w:ascii="宋体" w:eastAsia="宋体" w:hint="eastAsia"/>
        </w:rPr>
        <w:t>节进行经验分析。在单位根检验、通过豪斯曼检验确定为随机效应模型</w:t>
      </w:r>
      <w:r>
        <w:rPr>
          <w:rFonts w:ascii="宋体" w:eastAsia="宋体" w:hint="eastAsia"/>
        </w:rPr>
        <w:t>后，本节首先对多元线性回归模型进行了分析，实证检验结果支持了生产函数规</w:t>
      </w:r>
    </w:p>
    <w:p w:rsidR="0018722C">
      <w:pPr>
        <w:topLinePunct/>
      </w:pPr>
      <w:r>
        <w:t>模报酬不变的假设，同时得出了劳动、资本、技术要素对经济增长的正向驱动效</w:t>
      </w:r>
      <w:r>
        <w:t>应、可再生资源对经济增长的负向约束效应等结论，从而从整体来看，未能找到</w:t>
      </w:r>
      <w:r>
        <w:t>可再生资源对经济增长驱动效应的充分证据。继而依次构建了三组基于省际数据</w:t>
      </w:r>
      <w:r>
        <w:t>的分面板，三者的比较显示出：分面板</w:t>
      </w:r>
      <w:r>
        <w:rPr>
          <w:rFonts w:ascii="Times New Roman" w:eastAsia="Times New Roman"/>
        </w:rPr>
        <w:t>1</w:t>
      </w:r>
      <w:r>
        <w:t>可再生资源对经济增长的作用为</w:t>
      </w:r>
      <w:r>
        <w:rPr>
          <w:rFonts w:ascii="Times New Roman" w:eastAsia="Times New Roman"/>
        </w:rPr>
        <w:t>-0.0351</w:t>
      </w:r>
      <w:r>
        <w:t>，</w:t>
      </w:r>
    </w:p>
    <w:p w:rsidR="0018722C">
      <w:pPr>
        <w:topLinePunct/>
      </w:pPr>
      <w:r>
        <w:t>分面板</w:t>
      </w:r>
      <w:r>
        <w:rPr>
          <w:rFonts w:ascii="Times New Roman" w:eastAsia="Times New Roman"/>
        </w:rPr>
        <w:t>2</w:t>
      </w:r>
      <w:r>
        <w:t>为</w:t>
      </w:r>
      <w:r>
        <w:rPr>
          <w:rFonts w:ascii="Times New Roman" w:eastAsia="Times New Roman"/>
        </w:rPr>
        <w:t>-0.0837</w:t>
      </w:r>
      <w:r>
        <w:t>，分面板</w:t>
      </w:r>
      <w:r>
        <w:rPr>
          <w:rFonts w:ascii="Times New Roman" w:eastAsia="Times New Roman"/>
        </w:rPr>
        <w:t>3</w:t>
      </w:r>
      <w:r>
        <w:t>为</w:t>
      </w:r>
      <w:r>
        <w:rPr>
          <w:rFonts w:ascii="Times New Roman" w:eastAsia="Times New Roman"/>
        </w:rPr>
        <w:t>-0.1359</w:t>
      </w:r>
      <w:r>
        <w:t>。这说明了与欠发达地区相比，经济发展水平中等的地区随着经济的进一步增长，可再生资源暂时的负面效应降低</w:t>
      </w:r>
      <w:r>
        <w:t>了</w:t>
      </w:r>
    </w:p>
    <w:p w:rsidR="0018722C">
      <w:pPr>
        <w:topLinePunct/>
      </w:pPr>
      <w:r>
        <w:rPr>
          <w:rFonts w:ascii="Times New Roman" w:hAnsi="Times New Roman" w:eastAsia="Times New Roman"/>
        </w:rPr>
        <w:t>40%</w:t>
      </w:r>
      <w:r>
        <w:t>；与中等地区相比，经济较发达的地区中可再生资源暂时的负面效应又下降</w:t>
      </w:r>
      <w:r>
        <w:t>了</w:t>
      </w:r>
      <w:r>
        <w:rPr>
          <w:rFonts w:ascii="Times New Roman" w:hAnsi="Times New Roman" w:eastAsia="Times New Roman"/>
        </w:rPr>
        <w:t>58</w:t>
      </w:r>
      <w:r>
        <w:rPr>
          <w:rFonts w:ascii="Times New Roman" w:hAnsi="Times New Roman" w:eastAsia="Times New Roman"/>
        </w:rPr>
        <w:t>.</w:t>
      </w:r>
      <w:r>
        <w:rPr>
          <w:rFonts w:ascii="Times New Roman" w:hAnsi="Times New Roman" w:eastAsia="Times New Roman"/>
        </w:rPr>
        <w:t>06%</w:t>
      </w:r>
      <w:r>
        <w:t>。这表明了相对而言，可再生资源对较发达地区的负向约束效应相对</w:t>
      </w:r>
      <w:r>
        <w:t>较弱。而经济增长的历程必然是由欠发达地区向中等地区、中等地区向较发达地</w:t>
      </w:r>
      <w:r>
        <w:t>区的渐近过渡。这说明了随着可再生资源利用率的提高和使用范围的扩大，可再</w:t>
      </w:r>
      <w:r>
        <w:t>生资源成本相对降低，逐渐取得了一定的规模经济效应。可以推断，随着经济进一步增长到未来更高阶段，可再生资源对经济增长的负向约束效应会逐渐减弱，</w:t>
      </w:r>
      <w:r>
        <w:t>最终正向驱动效应会越来越强。最后针对线性模型的不足而对模型做出了重要修</w:t>
      </w:r>
      <w:r>
        <w:t>正——引入二次项后的多元回归模型。实证结果表明：随着煤、石油和天然气资</w:t>
      </w:r>
      <w:r>
        <w:t>源投入的不断增长，对应的经济增长历程分别呈现倒“</w:t>
      </w:r>
      <w:r>
        <w:rPr>
          <w:rFonts w:ascii="Times New Roman" w:hAnsi="Times New Roman" w:eastAsia="Times New Roman"/>
        </w:rPr>
        <w:t>U</w:t>
      </w:r>
      <w:r>
        <w:t>”、倒“</w:t>
      </w:r>
      <w:r>
        <w:rPr>
          <w:rFonts w:ascii="Times New Roman" w:hAnsi="Times New Roman" w:eastAsia="Times New Roman"/>
        </w:rPr>
        <w:t>U</w:t>
      </w:r>
      <w:r>
        <w:t>”和“</w:t>
      </w:r>
      <w:r>
        <w:rPr>
          <w:rFonts w:ascii="Times New Roman" w:hAnsi="Times New Roman" w:eastAsia="Times New Roman"/>
        </w:rPr>
        <w:t>U</w:t>
      </w:r>
      <w:r>
        <w:t>”型</w:t>
      </w:r>
      <w:r>
        <w:t>曲线轨迹。这启示我们，只有考虑到不同地区及不同经济增长阶段的差异性，针对性地投入相应种类和数量的资源，才能使经济获得持续增长。</w:t>
      </w:r>
    </w:p>
    <w:p w:rsidR="0018722C">
      <w:pPr>
        <w:pStyle w:val="Heading1"/>
        <w:topLinePunct/>
      </w:pPr>
      <w:bookmarkStart w:id="852694" w:name="_Toc686852694"/>
      <w:bookmarkStart w:name="第五章 本文总结与政策建议 " w:id="128"/>
      <w:bookmarkEnd w:id="128"/>
      <w:r/>
      <w:bookmarkStart w:name="_bookmark55" w:id="129"/>
      <w:bookmarkEnd w:id="129"/>
      <w:r/>
      <w:r>
        <w:t>第五章</w:t>
      </w:r>
      <w:r>
        <w:t xml:space="preserve">  </w:t>
      </w:r>
      <w:r w:rsidR="001852F3">
        <w:t>本</w:t>
      </w:r>
      <w:r>
        <w:t>文</w:t>
      </w:r>
      <w:r>
        <w:t>总结与政策建议</w:t>
      </w:r>
      <w:bookmarkEnd w:id="852694"/>
    </w:p>
    <w:p w:rsidR="0018722C">
      <w:pPr>
        <w:pStyle w:val="Heading2"/>
        <w:topLinePunct/>
        <w:ind w:left="171" w:hangingChars="171" w:hanging="171"/>
      </w:pPr>
      <w:bookmarkStart w:id="852695" w:name="_Toc686852695"/>
      <w:bookmarkStart w:name="5.1本文总结 " w:id="130"/>
      <w:bookmarkEnd w:id="130"/>
      <w:r>
        <w:rPr>
          <w:b/>
        </w:rPr>
        <w:t>5.1</w:t>
      </w:r>
      <w:r>
        <w:t xml:space="preserve"> </w:t>
      </w:r>
      <w:bookmarkStart w:name="_bookmark56" w:id="131"/>
      <w:bookmarkEnd w:id="131"/>
      <w:bookmarkStart w:name="_bookmark56" w:id="132"/>
      <w:bookmarkEnd w:id="132"/>
      <w:r>
        <w:t>本文总结</w:t>
      </w:r>
      <w:bookmarkEnd w:id="852695"/>
    </w:p>
    <w:p w:rsidR="0018722C">
      <w:pPr>
        <w:pStyle w:val="Heading3"/>
        <w:topLinePunct/>
        <w:ind w:left="200" w:hangingChars="200" w:hanging="200"/>
      </w:pPr>
      <w:bookmarkStart w:id="852696" w:name="_Toc686852696"/>
      <w:bookmarkStart w:name="_bookmark57" w:id="133"/>
      <w:bookmarkEnd w:id="133"/>
      <w:r>
        <w:rPr>
          <w:b/>
        </w:rPr>
        <w:t>5.1.1</w:t>
      </w:r>
      <w:r>
        <w:t xml:space="preserve"> </w:t>
      </w:r>
      <w:bookmarkStart w:name="_bookmark57" w:id="134"/>
      <w:bookmarkEnd w:id="134"/>
      <w:r>
        <w:t>基本结论</w:t>
      </w:r>
      <w:bookmarkEnd w:id="852696"/>
    </w:p>
    <w:p w:rsidR="0018722C">
      <w:pPr>
        <w:topLinePunct/>
      </w:pPr>
      <w:r>
        <w:t>基于全文关于不同自然资源对经济增长影响的差异性研究，尤其是理论部分和实证部分的分析结果，我们可以得出如下的三条结论：</w:t>
      </w:r>
    </w:p>
    <w:p w:rsidR="0018722C">
      <w:pPr>
        <w:pStyle w:val="cw24"/>
        <w:topLinePunct/>
      </w:pPr>
      <w:r>
        <w:rPr>
          <w:rFonts w:cstheme="minorBidi" w:hAnsiTheme="minorHAnsi" w:eastAsiaTheme="minorHAnsi" w:asciiTheme="minorHAnsi" w:ascii="宋体" w:hAnsi="宋体" w:eastAsia="宋体" w:cs="宋体"/>
          <w:b/>
        </w:rPr>
        <w:t>1. </w:t>
      </w:r>
      <w:r>
        <w:rPr>
          <w:rFonts w:cstheme="minorBidi" w:hAnsiTheme="minorHAnsi" w:eastAsiaTheme="minorHAnsi" w:asciiTheme="minorHAnsi" w:ascii="宋体" w:hAnsi="宋体" w:eastAsia="宋体" w:cs="宋体"/>
          <w:b/>
        </w:rPr>
        <w:t>随着煤、石油和天然气资源投入的不断增长，对应的经济增</w:t>
      </w:r>
      <w:r>
        <w:rPr>
          <w:rFonts w:cstheme="minorBidi" w:hAnsiTheme="minorHAnsi" w:eastAsiaTheme="minorHAnsi" w:asciiTheme="minorHAnsi" w:ascii="宋体" w:hAnsi="宋体" w:eastAsia="宋体" w:cs="宋体"/>
          <w:b/>
        </w:rPr>
        <w:t>长历程分别呈现倒“</w:t>
      </w:r>
      <w:r>
        <w:rPr>
          <w:b/>
          <w:rFonts w:ascii="Times New Roman" w:hAnsi="Times New Roman" w:eastAsia="Times New Roman" w:cstheme="minorBidi" w:cs="宋体"/>
        </w:rPr>
        <w:t>U</w:t>
      </w:r>
      <w:r>
        <w:rPr>
          <w:rFonts w:cstheme="minorBidi" w:hAnsiTheme="minorHAnsi" w:eastAsiaTheme="minorHAnsi" w:asciiTheme="minorHAnsi" w:ascii="宋体" w:hAnsi="宋体" w:eastAsia="宋体" w:cs="宋体"/>
          <w:b/>
        </w:rPr>
        <w:t>”、倒“</w:t>
      </w:r>
      <w:r>
        <w:rPr>
          <w:b/>
          <w:rFonts w:ascii="Times New Roman" w:hAnsi="Times New Roman" w:eastAsia="Times New Roman" w:cstheme="minorBidi" w:cs="宋体"/>
        </w:rPr>
        <w:t>U</w:t>
      </w:r>
      <w:r>
        <w:rPr>
          <w:rFonts w:cstheme="minorBidi" w:hAnsiTheme="minorHAnsi" w:eastAsiaTheme="minorHAnsi" w:asciiTheme="minorHAnsi" w:ascii="宋体" w:hAnsi="宋体" w:eastAsia="宋体" w:cs="宋体"/>
          <w:b/>
        </w:rPr>
        <w:t>”和“</w:t>
      </w:r>
      <w:r>
        <w:rPr>
          <w:b/>
          <w:rFonts w:ascii="Times New Roman" w:hAnsi="Times New Roman" w:eastAsia="Times New Roman" w:cstheme="minorBidi" w:cs="宋体"/>
        </w:rPr>
        <w:t>U</w:t>
      </w:r>
      <w:r>
        <w:rPr>
          <w:rFonts w:cstheme="minorBidi" w:hAnsiTheme="minorHAnsi" w:eastAsiaTheme="minorHAnsi" w:asciiTheme="minorHAnsi" w:ascii="宋体" w:hAnsi="宋体" w:eastAsia="宋体" w:cs="宋体"/>
          <w:b/>
        </w:rPr>
        <w:t>”型曲线轨迹</w:t>
      </w:r>
    </w:p>
    <w:p w:rsidR="0018722C">
      <w:pPr>
        <w:topLinePunct/>
      </w:pPr>
      <w:r>
        <w:t>在本文的实证部分，包含二次项的回归模型表明：煤炭消费量的二次项系数</w:t>
      </w:r>
    </w:p>
    <w:p w:rsidR="0018722C">
      <w:pPr>
        <w:topLinePunct/>
      </w:pPr>
      <w:r>
        <w:t>和石油消费量的二次项系数均为负，天然气消费量的二次项系数为正。这说明了</w:t>
      </w:r>
      <w:r>
        <w:t>随着煤炭和石油资源投入的不断增长，对应的经济增长历程呈现倒“</w:t>
      </w:r>
      <w:r>
        <w:rPr>
          <w:rFonts w:ascii="Times New Roman" w:hAnsi="Times New Roman" w:eastAsia="Times New Roman"/>
        </w:rPr>
        <w:t>U</w:t>
      </w:r>
      <w:r>
        <w:t>”型曲线</w:t>
      </w:r>
      <w:r>
        <w:t>轨迹，而天然气资源的使用与经济增长的关系呈现“</w:t>
      </w:r>
      <w:r>
        <w:rPr>
          <w:rFonts w:ascii="Times New Roman" w:hAnsi="Times New Roman" w:eastAsia="Times New Roman"/>
        </w:rPr>
        <w:t>U</w:t>
      </w:r>
      <w:r>
        <w:t>”型曲线轨迹。</w:t>
      </w:r>
    </w:p>
    <w:p w:rsidR="0018722C">
      <w:pPr>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1</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经济增长的较低阶段时</w:t>
      </w:r>
    </w:p>
    <w:p w:rsidR="0018722C">
      <w:pPr>
        <w:topLinePunct/>
      </w:pPr>
      <w:r>
        <w:t>早期可耗竭资源相对比较充裕，随着煤和石油这两种可耗竭资源的消费，经</w:t>
      </w:r>
      <w:r>
        <w:t>济逐渐增长，此时煤炭和石油资源对经济增长的贡献较大，是经济增长主要的“支</w:t>
      </w:r>
      <w:r>
        <w:t>柱”，与经济增长呈现正相关关系；而天然气铺设成本较高，且开采和利用过程</w:t>
      </w:r>
      <w:r>
        <w:t>受到一定的资金和技术制约，耗费的成本甚至超过了其收益，从而我国早期天然气的使用不普及，无法发挥规模效应，因而天然气的使用与经济增长呈现负相关</w:t>
      </w:r>
      <w:r>
        <w:t>关系。因此，在经济增长的较低阶段，经济增长对以煤、石油为代表的传统可耗竭资源的依赖性较大。</w:t>
      </w:r>
    </w:p>
    <w:p w:rsidR="0018722C">
      <w:pPr>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经济进一步增长到较高阶段后</w:t>
      </w:r>
    </w:p>
    <w:p w:rsidR="0018722C">
      <w:pPr>
        <w:topLinePunct/>
      </w:pPr>
      <w:r>
        <w:t>煤炭、石油资源的大量开采与利用，造成了日益严峻的资源枯竭、环境污染</w:t>
      </w:r>
      <w:r>
        <w:t>等问题。资源稀缺性的加剧提高了级差地租，提高了可耗竭资源消费的机会成本，</w:t>
      </w:r>
      <w:r>
        <w:t>从而煤炭、石油资源的边际使用成本不断增加；同时，资源的日益稀缺要求不断投入资金、设备和技术进行更多的勘探和开采，故而提高了边际开采成本。以上</w:t>
      </w:r>
      <w:r>
        <w:t>两种效应大幅度提高了煤炭和石油资源的总边际成本，资源的价格也随之不断上</w:t>
      </w:r>
      <w:r>
        <w:t>涨。一方面由于价格机制的调节作用，资源的使用量不断降低，另一方面资源市</w:t>
      </w:r>
      <w:r>
        <w:t>场在恢复均衡时，较长的时滞造成了一定的生产者剩余和消费者剩余的损失，从</w:t>
      </w:r>
      <w:r>
        <w:t>而使社会福利受损，表明此时传统可耗竭资源对经济增长产生了约束效应。因此</w:t>
      </w:r>
      <w:r>
        <w:t>当经济增长到一定阶段后</w:t>
      </w:r>
      <w:r>
        <w:t>（</w:t>
      </w:r>
      <w:r>
        <w:t>即传统可耗竭资源的投入量超过了“最优值”后</w:t>
      </w:r>
      <w:r>
        <w:t>）</w:t>
      </w:r>
      <w:r>
        <w:t>，煤炭和石油资源对经济增长的驱动效应为负。</w:t>
      </w:r>
    </w:p>
    <w:p w:rsidR="0018722C">
      <w:pPr>
        <w:topLinePunct/>
      </w:pPr>
      <w:r>
        <w:t>而在经济增长的较高阶段，天然气的技术难关逐渐攻克，使用日趋普及而形</w:t>
      </w:r>
    </w:p>
    <w:p w:rsidR="0018722C">
      <w:pPr>
        <w:topLinePunct/>
      </w:pPr>
      <w:r>
        <w:t>成的规模化优势也使边际开采成本稳中有降；而由于此时天然气资源储量相对充</w:t>
      </w:r>
      <w:r>
        <w:t>裕，天然气的边际使用成本上升幅度较小。这两种效应综合后的结果使天然气总</w:t>
      </w:r>
      <w:r>
        <w:t>边际成本的上升相对平缓。当天然气的总边际成本低于煤和石油时，出现了可耗</w:t>
      </w:r>
      <w:r>
        <w:t>竭资源间的相互替代，此时天然气对经济增长的驱动效应逐渐显著。因此在经济增长的较高阶段，经济增长更加依赖于天然气资源的投入。</w:t>
      </w:r>
    </w:p>
    <w:p w:rsidR="0018722C">
      <w:pPr>
        <w:topLinePunct/>
      </w:pPr>
      <w:r>
        <w:t>根据</w:t>
      </w:r>
      <w:r>
        <w:t>（</w:t>
      </w:r>
      <w:r>
        <w:rPr>
          <w:rFonts w:ascii="Times New Roman" w:hAnsi="Times New Roman" w:eastAsia="Times New Roman"/>
          <w:spacing w:val="-2"/>
        </w:rPr>
        <w:t>1</w:t>
      </w:r>
      <w:r>
        <w:t>）</w:t>
      </w:r>
      <w:r>
        <w:t>和</w:t>
      </w:r>
      <w:r>
        <w:t>（</w:t>
      </w:r>
      <w:r>
        <w:rPr>
          <w:rFonts w:ascii="Times New Roman" w:hAnsi="Times New Roman" w:eastAsia="Times New Roman"/>
          <w:spacing w:val="-2"/>
        </w:rPr>
        <w:t>2</w:t>
      </w:r>
      <w:r>
        <w:t>）</w:t>
      </w:r>
      <w:r>
        <w:t>所述，综合各种资源在经济增长过程中的表现，可得：随</w:t>
      </w:r>
      <w:r>
        <w:t>着煤、石油和天然气资源投入的不断增长，对应的经济增长历程分别呈现倒“</w:t>
      </w:r>
      <w:r>
        <w:rPr>
          <w:rFonts w:ascii="Times New Roman" w:hAnsi="Times New Roman" w:eastAsia="Times New Roman"/>
        </w:rPr>
        <w:t>U</w:t>
      </w:r>
      <w:r>
        <w:t>”、</w:t>
      </w:r>
      <w:r>
        <w:t>倒“</w:t>
      </w:r>
      <w:r>
        <w:rPr>
          <w:rFonts w:ascii="Times New Roman" w:hAnsi="Times New Roman" w:eastAsia="Times New Roman"/>
        </w:rPr>
        <w:t>U</w:t>
      </w:r>
      <w:r>
        <w:t>”和“</w:t>
      </w:r>
      <w:r>
        <w:rPr>
          <w:rFonts w:ascii="Times New Roman" w:hAnsi="Times New Roman" w:eastAsia="Times New Roman"/>
        </w:rPr>
        <w:t>U</w:t>
      </w:r>
      <w:r>
        <w:t>”型曲线轨迹。</w:t>
      </w:r>
    </w:p>
    <w:p w:rsidR="0018722C">
      <w:pPr>
        <w:pStyle w:val="cw24"/>
        <w:topLinePunct/>
      </w:pPr>
      <w:r>
        <w:rPr>
          <w:rFonts w:cstheme="minorBidi" w:hAnsiTheme="minorHAnsi" w:eastAsiaTheme="minorHAnsi" w:asciiTheme="minorHAnsi" w:ascii="宋体" w:hAnsi="宋体" w:eastAsia="宋体" w:cs="宋体"/>
          <w:b/>
        </w:rPr>
        <w:t>2. </w:t>
      </w:r>
      <w:r>
        <w:rPr>
          <w:rFonts w:cstheme="minorBidi" w:hAnsiTheme="minorHAnsi" w:eastAsiaTheme="minorHAnsi" w:asciiTheme="minorHAnsi" w:ascii="宋体" w:hAnsi="宋体" w:eastAsia="宋体" w:cs="宋体"/>
          <w:b/>
        </w:rPr>
        <w:t>从整体来看，未能找到可再生资源对经济增长驱动效应的充分</w:t>
      </w:r>
      <w:r>
        <w:rPr>
          <w:rFonts w:cstheme="minorBidi" w:hAnsiTheme="minorHAnsi" w:eastAsiaTheme="minorHAnsi" w:asciiTheme="minorHAnsi" w:ascii="宋体" w:hAnsi="宋体" w:eastAsia="宋体" w:cs="宋体"/>
          <w:b/>
        </w:rPr>
        <w:t>证据，但相对而言，较发达地区的负向约束效应相对较弱</w:t>
      </w:r>
    </w:p>
    <w:p w:rsidR="0018722C">
      <w:pPr>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1</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国家的整体效应</w:t>
      </w:r>
    </w:p>
    <w:p w:rsidR="0018722C">
      <w:pPr>
        <w:topLinePunct/>
      </w:pPr>
      <w:r>
        <w:t>线性回归模型的结果表明了可再生资源的投入与经济增长负相关，在包含二</w:t>
      </w:r>
      <w:r>
        <w:t>次项的回归模型中可再生资源的一次项系数也为负。从而说明了从整体来看，我</w:t>
      </w:r>
      <w:r>
        <w:t>国可再生资源的使用与经济增长呈现负相关的关系，即未能找到可再生资源对经</w:t>
      </w:r>
      <w:r>
        <w:t>济增长驱动效应的充分证据。因为我国早期内可耗竭资源相对充裕，可再生资源</w:t>
      </w:r>
      <w:r>
        <w:t>缺乏大规模运用的必要，可再生资源的开采利用成本甚至超过了其收益，故而在经济增长的较低阶段，可再生资源对经济增长的负向约束效应显著。而经济增长</w:t>
      </w:r>
      <w:r>
        <w:t>到较高阶段后，传统可耗竭资源日益枯竭，此时人们更多的是运用天然气等较为</w:t>
      </w:r>
      <w:r>
        <w:t>清洁的可耗竭资源来代替煤和石油等传统可耗竭资源</w:t>
      </w:r>
      <w:r>
        <w:t>（</w:t>
      </w:r>
      <w:r>
        <w:t>即可耗竭资源间的内部替代</w:t>
      </w:r>
      <w:r>
        <w:t>）</w:t>
      </w:r>
      <w:r>
        <w:t>，可再生资源的开采和利用量有所上升，但受制于难以逾越的成本和技术因</w:t>
      </w:r>
      <w:r>
        <w:t>素，可再生资源暂时无法获得规模经济的优势，从而可再生资源无法发挥对经济增长的驱动效应。</w:t>
      </w:r>
    </w:p>
    <w:p w:rsidR="0018722C">
      <w:pPr>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地区的比较效应</w:t>
      </w:r>
    </w:p>
    <w:p w:rsidR="0018722C">
      <w:pPr>
        <w:topLinePunct/>
      </w:pPr>
      <w:r>
        <w:t>天然气的投入虽然在经济增长的较高阶段能推动经济增长，但终究是一种能</w:t>
      </w:r>
      <w:r>
        <w:t>产生温室气体的可耗竭资源，与清洁环保、热值较高、能循环再生的可再生资源</w:t>
      </w:r>
      <w:r>
        <w:t>相比，仍然具有一定的劣势。因而在经济增长的未来更高阶段，随着可耗竭资源</w:t>
      </w:r>
      <w:r>
        <w:t>稀缺形势的加剧，稀缺地租推动着天然气等可耗竭资源的价格不断上涨，同时大</w:t>
      </w:r>
      <w:r>
        <w:t>力开发和利用水能、风能等可再生资源的条件日趋成熟。当可再生资源的总边际成本低于天然气等可耗竭资源时，会逐步替代可耗竭资源的使用。</w:t>
      </w:r>
    </w:p>
    <w:p w:rsidR="0018722C">
      <w:pPr>
        <w:topLinePunct/>
      </w:pPr>
      <w:r>
        <w:t>对深入区域层面的三组分面板模型进行比较，可以看出：与欠发达地区相比，</w:t>
      </w:r>
      <w:r>
        <w:t>经济发展水平中等的地区随着经济的进一步增长，可再生资源暂时的负面效应降</w:t>
      </w:r>
      <w:r>
        <w:t>低了</w:t>
      </w:r>
      <w:r>
        <w:rPr>
          <w:rFonts w:ascii="Times New Roman" w:eastAsia="Times New Roman"/>
        </w:rPr>
        <w:t>40%</w:t>
      </w:r>
      <w:r>
        <w:t>；与中等地区相比，经济较发达的地区中可再生资源暂时的负面效应又</w:t>
      </w:r>
      <w:r>
        <w:t>下降了</w:t>
      </w:r>
      <w:r>
        <w:rPr>
          <w:rFonts w:ascii="Times New Roman" w:eastAsia="Times New Roman"/>
        </w:rPr>
        <w:t>58</w:t>
      </w:r>
      <w:r>
        <w:rPr>
          <w:rFonts w:ascii="Times New Roman" w:eastAsia="Times New Roman"/>
        </w:rPr>
        <w:t>.</w:t>
      </w:r>
      <w:r>
        <w:rPr>
          <w:rFonts w:ascii="Times New Roman" w:eastAsia="Times New Roman"/>
        </w:rPr>
        <w:t>06%</w:t>
      </w:r>
      <w:r>
        <w:t>。这表明了相对而言，可再生资源对较发达地区的负向约束效</w:t>
      </w:r>
      <w:r>
        <w:t>应</w:t>
      </w:r>
    </w:p>
    <w:p w:rsidR="0018722C">
      <w:pPr>
        <w:topLinePunct/>
      </w:pPr>
      <w:r>
        <w:t>相对较弱。因为随着经济的进一步增长，可耗竭资源日益枯竭，价格不断上涨；</w:t>
      </w:r>
      <w:r w:rsidR="001852F3">
        <w:t xml:space="preserve">而技术的日益进步和规模经济的优势，使得可再生资源的边际开采成本逐渐降</w:t>
      </w:r>
      <w:r>
        <w:t>低，造成总边际成本不断下降，所以可再生资源对经济增长的负向约束效应会越</w:t>
      </w:r>
      <w:r>
        <w:t>来越低。可以推断，随着经济进一步增长到未来更高阶段，可耗竭资源的总边际</w:t>
      </w:r>
      <w:r>
        <w:t>成本终究会超过可再生资源，从而可再生资源会逐渐替代可耗竭资源。说明了可</w:t>
      </w:r>
      <w:r>
        <w:t>再生资源在经济增长的未来更高阶段发挥的重要性越来越大，那时的经济增长将更加依赖于水能、风能等可再生资源的投入。</w:t>
      </w:r>
    </w:p>
    <w:p w:rsidR="0018722C">
      <w:pPr>
        <w:pStyle w:val="cw24"/>
        <w:topLinePunct/>
      </w:pPr>
      <w:r>
        <w:rPr>
          <w:rFonts w:cstheme="minorBidi" w:hAnsiTheme="minorHAnsi" w:eastAsiaTheme="minorHAnsi" w:asciiTheme="minorHAnsi" w:ascii="宋体" w:hAnsi="宋体" w:eastAsia="宋体" w:cs="宋体"/>
          <w:b/>
        </w:rPr>
        <w:t>3. </w:t>
      </w:r>
      <w:r>
        <w:rPr>
          <w:rFonts w:cstheme="minorBidi" w:hAnsiTheme="minorHAnsi" w:eastAsiaTheme="minorHAnsi" w:asciiTheme="minorHAnsi" w:ascii="宋体" w:hAnsi="宋体" w:eastAsia="宋体" w:cs="宋体"/>
          <w:b/>
        </w:rPr>
        <w:t>在经济增长的不同阶段，经济增长所依赖的资源由煤、石油</w:t>
      </w:r>
      <w:r>
        <w:rPr>
          <w:rFonts w:cstheme="minorBidi" w:hAnsiTheme="minorHAnsi" w:eastAsiaTheme="minorHAnsi" w:asciiTheme="minorHAnsi" w:ascii="宋体" w:hAnsi="宋体" w:eastAsia="宋体" w:cs="宋体"/>
          <w:b/>
        </w:rPr>
        <w:t>等传统可耗竭资源转向开采成本较高的天然气，并最终过渡到可再生</w:t>
      </w:r>
      <w:r>
        <w:rPr>
          <w:rFonts w:cstheme="minorBidi" w:hAnsiTheme="minorHAnsi" w:eastAsiaTheme="minorHAnsi" w:asciiTheme="minorHAnsi" w:ascii="宋体" w:hAnsi="宋体" w:eastAsia="宋体" w:cs="宋体"/>
          <w:b/>
        </w:rPr>
        <w:t>资源</w:t>
      </w:r>
    </w:p>
    <w:p w:rsidR="0018722C">
      <w:pPr>
        <w:topLinePunct/>
      </w:pPr>
      <w:r>
        <w:t>综合全文的分析及结论</w:t>
      </w:r>
      <w:r>
        <w:rPr>
          <w:rFonts w:ascii="Times New Roman" w:eastAsia="Times New Roman"/>
        </w:rPr>
        <w:t>1-2</w:t>
      </w:r>
      <w:r>
        <w:t>，在经济增长的较低阶段，煤、石油主导着经济</w:t>
      </w:r>
      <w:r>
        <w:t>的不断增长，而天然气和可再生资源对经济增长具有负向约束效应；当煤和石油</w:t>
      </w:r>
      <w:r>
        <w:t>资源的总边际成本超过天然气时，经济步入了较高增长阶段；在经济增长的较高</w:t>
      </w:r>
      <w:r>
        <w:t>阶段，煤、石油对经济增长的负向约束效应逐渐明显，可再生资源对经济增长依</w:t>
      </w:r>
      <w:r>
        <w:t>然具有负向约束效应，此时主导经济增长的是天然气资源；在经济增长的未来更</w:t>
      </w:r>
      <w:r>
        <w:t>高阶段，当可耗竭资源的总边际成本大于可再生资源的总边际成本时，可耗竭资</w:t>
      </w:r>
      <w:r>
        <w:t>源对经济增长的约束效应更加显著，并通过地区间分面板的比较结果推断出此时</w:t>
      </w:r>
      <w:r>
        <w:t>的经济增长对可再生资源的依赖性最大，可再生资源是未来经济增长重要的推动</w:t>
      </w:r>
      <w:r>
        <w:t>力。同时，数理模型的推导结果也进一步论证了可再生资源会逐步替代可耗竭资</w:t>
      </w:r>
      <w:r>
        <w:t>源。因此，在经济增长的不同阶段，经济增长所依赖的资源由煤、石油等传统可耗竭资源转向开采成本较高的天然气，并最终过渡到可再生资源。</w:t>
      </w:r>
    </w:p>
    <w:p w:rsidR="0018722C">
      <w:pPr>
        <w:pStyle w:val="Heading3"/>
        <w:topLinePunct/>
        <w:ind w:left="200" w:hangingChars="200" w:hanging="200"/>
      </w:pPr>
      <w:bookmarkStart w:id="852697" w:name="_Toc686852697"/>
      <w:bookmarkStart w:name="_bookmark58" w:id="135"/>
      <w:bookmarkEnd w:id="135"/>
      <w:r>
        <w:rPr>
          <w:b/>
        </w:rPr>
        <w:t>5.1.2</w:t>
      </w:r>
      <w:r>
        <w:t xml:space="preserve"> </w:t>
      </w:r>
      <w:bookmarkStart w:name="_bookmark58" w:id="136"/>
      <w:bookmarkEnd w:id="136"/>
      <w:r>
        <w:t>本文的创新与进一步研究的问题</w:t>
      </w:r>
      <w:bookmarkEnd w:id="852697"/>
    </w:p>
    <w:p w:rsidR="0018722C">
      <w:pPr>
        <w:topLinePunct/>
      </w:pPr>
      <w:r>
        <w:t>不同自然资源对经济增长影响的差异性研究，是经济学领域的前沿课题，具</w:t>
      </w:r>
      <w:r>
        <w:t>有一定的时代意义。本文站在“巨人的肩膀上”，结合前人的分析成果，做了进</w:t>
      </w:r>
      <w:r>
        <w:t>一步的研究。可能的创新与进一步研究的问题体现在如下几个方面：</w:t>
      </w:r>
    </w:p>
    <w:p w:rsidR="0018722C">
      <w:pPr>
        <w:pStyle w:val="cw24"/>
        <w:topLinePunct/>
      </w:pPr>
      <w:r>
        <w:rPr>
          <w:rFonts w:cstheme="minorBidi" w:hAnsiTheme="minorHAnsi" w:eastAsiaTheme="minorHAnsi" w:asciiTheme="minorHAnsi" w:ascii="宋体" w:hAnsi="宋体" w:eastAsia="宋体" w:cs="宋体"/>
          <w:b/>
        </w:rPr>
        <w:t>1. </w:t>
      </w:r>
      <w:r>
        <w:rPr>
          <w:rFonts w:cstheme="minorBidi" w:hAnsiTheme="minorHAnsi" w:eastAsiaTheme="minorHAnsi" w:asciiTheme="minorHAnsi" w:ascii="宋体" w:hAnsi="宋体" w:eastAsia="宋体" w:cs="宋体"/>
          <w:b/>
        </w:rPr>
        <w:t>分类比较研究</w:t>
      </w:r>
    </w:p>
    <w:p w:rsidR="0018722C">
      <w:pPr>
        <w:topLinePunct/>
      </w:pPr>
      <w:r>
        <w:t>与多数相关研究不同的是，本文对可耗竭资源和可再生资源，尤其是对可耗竭资源中的煤、石油与天然气进行了详细区别，并进行了定量比较研究。同时，</w:t>
      </w:r>
      <w:r>
        <w:t>本文根据库兹涅茨总量划分的观点，将经济增长阶段划分为较低阶段、较高阶段</w:t>
      </w:r>
      <w:r>
        <w:t>和未来更高阶段。本文比较了在经济增长的不同阶段，不同种类的自然资源对经</w:t>
      </w:r>
      <w:r>
        <w:t>济增长的区别性作用，从而在不同时期针对性地采取措施来推动经济持续均衡</w:t>
      </w:r>
      <w:r>
        <w:t>增</w:t>
      </w:r>
    </w:p>
    <w:p w:rsidR="0018722C">
      <w:pPr>
        <w:topLinePunct/>
      </w:pPr>
      <w:r>
        <w:t>长。</w:t>
      </w:r>
    </w:p>
    <w:p w:rsidR="0018722C">
      <w:pPr>
        <w:pStyle w:val="cw24"/>
        <w:topLinePunct/>
      </w:pPr>
      <w:r>
        <w:rPr>
          <w:rFonts w:cstheme="minorBidi" w:hAnsiTheme="minorHAnsi" w:eastAsiaTheme="minorHAnsi" w:asciiTheme="minorHAnsi" w:ascii="宋体" w:hAnsi="宋体" w:eastAsia="宋体" w:cs="宋体"/>
          <w:b/>
        </w:rPr>
        <w:t>2. </w:t>
      </w:r>
      <w:r>
        <w:rPr>
          <w:rFonts w:cstheme="minorBidi" w:hAnsiTheme="minorHAnsi" w:eastAsiaTheme="minorHAnsi" w:asciiTheme="minorHAnsi" w:ascii="宋体" w:hAnsi="宋体" w:eastAsia="宋体" w:cs="宋体"/>
          <w:b/>
        </w:rPr>
        <w:t>三维空间分析</w:t>
      </w:r>
    </w:p>
    <w:p w:rsidR="0018722C">
      <w:pPr>
        <w:topLinePunct/>
      </w:pPr>
      <w:r>
        <w:t>多数相关研究在分析自然资源约束条件下的经济增长阶段问题时，均将资本</w:t>
      </w:r>
    </w:p>
    <w:p w:rsidR="0018722C">
      <w:pPr>
        <w:topLinePunct/>
      </w:pPr>
      <w:r>
        <w:rPr>
          <w:rFonts w:ascii="Times New Roman" w:eastAsia="Times New Roman"/>
        </w:rPr>
        <w:t>-</w:t>
      </w:r>
      <w:r>
        <w:t>劳动视为一个整体、作为一个共同变量展开分析，其结果是新的生产函数只有资本</w:t>
      </w:r>
      <w:r>
        <w:rPr>
          <w:rFonts w:ascii="Times New Roman" w:eastAsia="Times New Roman"/>
        </w:rPr>
        <w:t>-</w:t>
      </w:r>
      <w:r>
        <w:t>劳动和自然资源两个变量，这种二维处理方法大大简化了分析过程。但本文为了细致考量自然资源约束各种要素的相互替代作用，借助立体的</w:t>
      </w:r>
      <w:r>
        <w:rPr>
          <w:rFonts w:ascii="Times New Roman" w:eastAsia="Times New Roman"/>
        </w:rPr>
        <w:t>L-K-R</w:t>
      </w:r>
      <w:r>
        <w:t>三</w:t>
      </w:r>
      <w:r>
        <w:t>维空间展开分析。</w:t>
      </w:r>
    </w:p>
    <w:p w:rsidR="0018722C">
      <w:pPr>
        <w:pStyle w:val="cw24"/>
        <w:topLinePunct/>
      </w:pPr>
      <w:r>
        <w:rPr>
          <w:rFonts w:cstheme="minorBidi" w:hAnsiTheme="minorHAnsi" w:eastAsiaTheme="minorHAnsi" w:asciiTheme="minorHAnsi" w:ascii="宋体" w:hAnsi="宋体" w:eastAsia="宋体" w:cs="宋体"/>
          <w:b/>
        </w:rPr>
        <w:t>3. </w:t>
      </w:r>
      <w:r>
        <w:rPr>
          <w:rFonts w:cstheme="minorBidi" w:hAnsiTheme="minorHAnsi" w:eastAsiaTheme="minorHAnsi" w:asciiTheme="minorHAnsi" w:ascii="宋体" w:hAnsi="宋体" w:eastAsia="宋体" w:cs="宋体"/>
          <w:b/>
        </w:rPr>
        <w:t>实证方法创新</w:t>
      </w:r>
    </w:p>
    <w:p w:rsidR="0018722C">
      <w:pPr>
        <w:topLinePunct/>
      </w:pPr>
      <w:r>
        <w:t>国内外相关文献考察资源投入和经济增长这一关系时，多数采用</w:t>
      </w:r>
      <w:r>
        <w:rPr>
          <w:rFonts w:ascii="Times New Roman" w:eastAsia="Times New Roman"/>
        </w:rPr>
        <w:t>VAR,</w:t>
      </w:r>
      <w:r w:rsidR="004B696B">
        <w:rPr>
          <w:rFonts w:ascii="Times New Roman" w:eastAsia="Times New Roman"/>
        </w:rPr>
        <w:t xml:space="preserve"> </w:t>
      </w:r>
      <w:r w:rsidR="004B696B">
        <w:rPr>
          <w:rFonts w:ascii="Times New Roman" w:eastAsia="Times New Roman"/>
        </w:rPr>
        <w:t>SVAR</w:t>
      </w:r>
      <w:r>
        <w:t>模型展开分析，运用面板数据模型进行分析的文献不多。本文采用面板数据模型，</w:t>
      </w:r>
      <w:r>
        <w:t>运用</w:t>
      </w:r>
      <w:r>
        <w:rPr>
          <w:rFonts w:ascii="Times New Roman" w:eastAsia="Times New Roman"/>
        </w:rPr>
        <w:t>stata 12.0</w:t>
      </w:r>
      <w:r>
        <w:t>软件进行操作，建立、分析、比较了不同种类的回归模型，同时，</w:t>
      </w:r>
      <w:r w:rsidR="001852F3">
        <w:t xml:space="preserve">通过实证分析的结果，动态比较了不同种类的资源对经济增长的跨期影响。</w:t>
      </w:r>
    </w:p>
    <w:p w:rsidR="0018722C">
      <w:pPr>
        <w:pStyle w:val="cw24"/>
        <w:topLinePunct/>
      </w:pPr>
      <w:r>
        <w:rPr>
          <w:rFonts w:cstheme="minorBidi" w:hAnsiTheme="minorHAnsi" w:eastAsiaTheme="minorHAnsi" w:asciiTheme="minorHAnsi" w:ascii="宋体" w:hAnsi="宋体" w:eastAsia="宋体" w:cs="宋体"/>
          <w:b/>
        </w:rPr>
        <w:t>4. </w:t>
      </w:r>
      <w:r>
        <w:rPr>
          <w:rFonts w:cstheme="minorBidi" w:hAnsiTheme="minorHAnsi" w:eastAsiaTheme="minorHAnsi" w:asciiTheme="minorHAnsi" w:ascii="宋体" w:hAnsi="宋体" w:eastAsia="宋体" w:cs="宋体"/>
          <w:b/>
        </w:rPr>
        <w:t>进一步研究的问题</w:t>
      </w:r>
    </w:p>
    <w:p w:rsidR="0018722C">
      <w:pPr>
        <w:topLinePunct/>
      </w:pPr>
      <w:r>
        <w:t>当然，本文只是关于资源投入与经济增长关系研究的“冰ft</w:t>
      </w:r>
      <w:r>
        <w:t>一角”，为了进</w:t>
      </w:r>
      <w:r>
        <w:t>一步明确自然资源对社会经济活动的影响，除了经济增长之外，今后需要进一步</w:t>
      </w:r>
      <w:r>
        <w:t>加强对自然资源和其他社会经济活动变量的关系展开研究，如失业率、工业化的进程、产业结构转换等等。</w:t>
      </w:r>
    </w:p>
    <w:p w:rsidR="0018722C">
      <w:pPr>
        <w:pStyle w:val="Heading2"/>
        <w:topLinePunct/>
        <w:ind w:left="171" w:hangingChars="171" w:hanging="171"/>
      </w:pPr>
      <w:bookmarkStart w:id="852698" w:name="_Toc686852698"/>
      <w:bookmarkStart w:name="5.2政策建议 " w:id="137"/>
      <w:bookmarkEnd w:id="137"/>
      <w:r>
        <w:rPr>
          <w:b/>
        </w:rPr>
        <w:t>5.2</w:t>
      </w:r>
      <w:r>
        <w:t xml:space="preserve"> </w:t>
      </w:r>
      <w:bookmarkStart w:name="_bookmark59" w:id="138"/>
      <w:bookmarkEnd w:id="138"/>
      <w:bookmarkStart w:name="_bookmark59" w:id="139"/>
      <w:bookmarkEnd w:id="139"/>
      <w:r>
        <w:t>政策建议</w:t>
      </w:r>
      <w:bookmarkEnd w:id="852698"/>
    </w:p>
    <w:p w:rsidR="0018722C">
      <w:pPr>
        <w:topLinePunct/>
      </w:pPr>
      <w:r>
        <w:t>党的十八大工作报告指出，我们的工作中还存在科技创新能力不强，发展过</w:t>
      </w:r>
      <w:r>
        <w:t>程中的不平衡、不协调及不可持续，产业结构不合理等严重的问题。自然资源对</w:t>
      </w:r>
      <w:r>
        <w:t>经济增长的约束效应是产生这些问题的原因之一。为了确保我国经济的持续均衡增长，十八大报告要求大力推进生态文明建设。通过优化国土空间的开发格局、</w:t>
      </w:r>
      <w:r>
        <w:t>全面促进资源节约等途径加强生态文明建设，同时，加快产业结构调整，在转变经济发展方式已获得重大进展的基础上，取得更大的进步。</w:t>
      </w:r>
    </w:p>
    <w:p w:rsidR="0018722C">
      <w:pPr>
        <w:topLinePunct/>
      </w:pPr>
      <w:r>
        <w:t>因此，结合十八大工作报告的重要精神和本文得出的结论，为了处理好资源投入这一难题，促进我国经济持续增长，本文提出如下的三条政策建议：</w:t>
      </w:r>
    </w:p>
    <w:p w:rsidR="0018722C">
      <w:pPr>
        <w:pStyle w:val="Heading3"/>
        <w:topLinePunct/>
        <w:ind w:left="200" w:hangingChars="200" w:hanging="200"/>
      </w:pPr>
      <w:bookmarkStart w:id="852699" w:name="_Toc686852699"/>
      <w:bookmarkStart w:name="_bookmark60" w:id="140"/>
      <w:bookmarkEnd w:id="140"/>
      <w:r>
        <w:rPr>
          <w:b/>
        </w:rPr>
        <w:t>5.2.1</w:t>
      </w:r>
      <w:r>
        <w:t xml:space="preserve"> </w:t>
      </w:r>
      <w:bookmarkStart w:name="_bookmark60" w:id="141"/>
      <w:bookmarkEnd w:id="141"/>
      <w:r>
        <w:t>资源开采和利用要“因地制宜”和“因时制宜”</w:t>
      </w:r>
      <w:bookmarkEnd w:id="852699"/>
    </w:p>
    <w:p w:rsidR="0018722C">
      <w:pPr>
        <w:topLinePunct/>
      </w:pPr>
      <w:r>
        <w:t>当前我国中西部地区大多处于经济增长的较低阶段，基础设施比较薄弱，煤、</w:t>
      </w:r>
      <w:r>
        <w:t>石油等传统可耗竭资源相对充裕，且对经济增长的贡献较大，可再生资源发挥的作用有限；而多数东部地区处于经济增长的较高阶段，基础设施比较雄厚，煤、</w:t>
      </w:r>
      <w:r>
        <w:t>石油等传统可耗竭资源相对贫乏，对经济增长的贡献相对较小，可再生资源发</w:t>
      </w:r>
      <w:r>
        <w:t>挥</w:t>
      </w:r>
    </w:p>
    <w:p w:rsidR="0018722C">
      <w:pPr>
        <w:topLinePunct/>
      </w:pPr>
      <w:r>
        <w:t>的作用有所提高。而天然气作为可耗竭资源中较为清洁的一种类型，对煤炭和石</w:t>
      </w:r>
      <w:r>
        <w:t>油资源具有一定的替代效应，且在我国的使用较晚、发展潜力较大。在今后的短</w:t>
      </w:r>
      <w:r>
        <w:t>期内，这种经济增长的现状不可能彻底改变，这需要我们对不同地区经济增长的</w:t>
      </w:r>
      <w:r>
        <w:t>驱动因素有所侧重，实事求是，因地制宜和因时制宜，坚决杜绝“一刀切”的经济增长模式。对经济增长水平不同的地区分别采取相应的政策措施，确保不同地区的经济均能持续均衡增长，最终实现共同富裕。</w:t>
      </w:r>
    </w:p>
    <w:p w:rsidR="0018722C">
      <w:pPr>
        <w:pStyle w:val="Heading4"/>
        <w:topLinePunct/>
        <w:ind w:left="200" w:hangingChars="200" w:hanging="200"/>
      </w:pPr>
      <w:r>
        <w:rPr>
          <w:b/>
        </w:rPr>
        <w:t>1.</w:t>
      </w:r>
      <w:r>
        <w:t xml:space="preserve"> </w:t>
      </w:r>
      <w:r>
        <w:t>中西部相对落后的地区</w:t>
      </w:r>
    </w:p>
    <w:p w:rsidR="0018722C">
      <w:pPr>
        <w:topLinePunct/>
      </w:pPr>
      <w:r>
        <w:t>一方面要维持传统可耗竭资源为主导的现状，确保传统可耗竭资源的供给，</w:t>
      </w:r>
      <w:r>
        <w:t>防止由于资源供给不足而引发的一系列社会经济问题；另一方面，要利用充裕的</w:t>
      </w:r>
      <w:r>
        <w:t>地区资源优势，增加天然气对煤炭和石油资源的替代，并循序渐进的开采和利用</w:t>
      </w:r>
      <w:r>
        <w:t>可再生资源，逐渐降低经济体对可耗竭资源的依赖程度，稳定过渡到新能源时代。</w:t>
      </w:r>
    </w:p>
    <w:p w:rsidR="0018722C">
      <w:pPr>
        <w:pStyle w:val="Heading4"/>
        <w:topLinePunct/>
        <w:ind w:left="200" w:hangingChars="200" w:hanging="200"/>
      </w:pPr>
      <w:r>
        <w:rPr>
          <w:b/>
        </w:rPr>
        <w:t>2.</w:t>
      </w:r>
      <w:r>
        <w:t xml:space="preserve"> </w:t>
      </w:r>
      <w:r>
        <w:t>东部相对发达的地区</w:t>
      </w:r>
    </w:p>
    <w:p w:rsidR="0018722C">
      <w:pPr>
        <w:topLinePunct/>
      </w:pPr>
      <w:r>
        <w:t>可再生资源的利用获得了一定的规模效应。然而，在肯定既有成绩的同时，</w:t>
      </w:r>
      <w:r>
        <w:t>需要提高可再生资源的利用质量。切忌盲目发展与投资造成的产能过剩局面，稳</w:t>
      </w:r>
      <w:r>
        <w:t>步提高可再生资源的利用量和利用效率，降低可再生资源的投入成本，使得可再</w:t>
      </w:r>
      <w:r>
        <w:t>生资源的利用能真正造福整个经济体。同时天然气的使用在我国较发达地区具有</w:t>
      </w:r>
      <w:r>
        <w:t>广阔的市场前景，且天然气的使用，与煤和石油相比，具有环保上的优越性，因</w:t>
      </w:r>
      <w:r>
        <w:t>此在可再生资源大规模开采和利用之前，应尽量提高天然气在一次能源消费结构中的比重。</w:t>
      </w:r>
    </w:p>
    <w:p w:rsidR="0018722C">
      <w:pPr>
        <w:pStyle w:val="Heading3"/>
        <w:topLinePunct/>
        <w:ind w:left="200" w:hangingChars="200" w:hanging="200"/>
      </w:pPr>
      <w:bookmarkStart w:id="852700" w:name="_Toc686852700"/>
      <w:bookmarkStart w:name="_bookmark61" w:id="142"/>
      <w:bookmarkEnd w:id="142"/>
      <w:r>
        <w:rPr>
          <w:b/>
        </w:rPr>
        <w:t>5.2.2</w:t>
      </w:r>
      <w:r>
        <w:t xml:space="preserve"> </w:t>
      </w:r>
      <w:bookmarkStart w:name="_bookmark61" w:id="143"/>
      <w:bookmarkEnd w:id="143"/>
      <w:r>
        <w:t>通过技术进步降低自然资源的开采成本</w:t>
      </w:r>
      <w:bookmarkEnd w:id="852700"/>
    </w:p>
    <w:p w:rsidR="0018722C">
      <w:pPr>
        <w:topLinePunct/>
      </w:pPr>
      <w:r>
        <w:t>科学技术是第一生产力，降低资源开采和利用成本的关键在于持续的科技创</w:t>
      </w:r>
      <w:r>
        <w:t>新。本文对自然资源间的替代关系进行分析时，证明了技术进步能够降低可耗竭</w:t>
      </w:r>
      <w:r>
        <w:t>资源的边际开采成本，从而延长了可耗竭资源被替代的时间。而内生经济增长模</w:t>
      </w:r>
      <w:r>
        <w:t>型的推导结果也表明：无论对于总产出还是人均产出，技术要素对其均具有重要</w:t>
      </w:r>
      <w:r>
        <w:t>的驱动效应。同时，本文的实证分析结果也表明，无论地区发达与否，技术进步</w:t>
      </w:r>
      <w:r>
        <w:t>始终是经济增长的重要驱动因素。而研发投入是技术进步的前提，需要政府提供</w:t>
      </w:r>
      <w:r>
        <w:t>充足的科研经费，保障资源领域的各项科研活动能顺利进行。我国的科研经费支</w:t>
      </w:r>
      <w:r>
        <w:t>出由</w:t>
      </w:r>
      <w:r>
        <w:rPr>
          <w:rFonts w:ascii="Times New Roman" w:eastAsia="Times New Roman"/>
        </w:rPr>
        <w:t>2002</w:t>
      </w:r>
      <w:r>
        <w:t>年的</w:t>
      </w:r>
      <w:r>
        <w:rPr>
          <w:rFonts w:ascii="Times New Roman" w:eastAsia="Times New Roman"/>
        </w:rPr>
        <w:t>1287</w:t>
      </w:r>
      <w:r>
        <w:rPr>
          <w:rFonts w:ascii="Times New Roman" w:eastAsia="Times New Roman"/>
        </w:rPr>
        <w:t>.</w:t>
      </w:r>
      <w:r>
        <w:rPr>
          <w:rFonts w:ascii="Times New Roman" w:eastAsia="Times New Roman"/>
        </w:rPr>
        <w:t>6</w:t>
      </w:r>
      <w:r>
        <w:t>亿元增加到</w:t>
      </w:r>
      <w:r>
        <w:rPr>
          <w:rFonts w:ascii="Times New Roman" w:eastAsia="Times New Roman"/>
        </w:rPr>
        <w:t>2007</w:t>
      </w:r>
      <w:r>
        <w:t>年的</w:t>
      </w:r>
      <w:r>
        <w:rPr>
          <w:rFonts w:ascii="Times New Roman" w:eastAsia="Times New Roman"/>
        </w:rPr>
        <w:t>3710</w:t>
      </w:r>
      <w:r>
        <w:rPr>
          <w:rFonts w:ascii="Times New Roman" w:eastAsia="Times New Roman"/>
        </w:rPr>
        <w:t>.</w:t>
      </w:r>
      <w:r>
        <w:rPr>
          <w:rFonts w:ascii="Times New Roman" w:eastAsia="Times New Roman"/>
        </w:rPr>
        <w:t>2</w:t>
      </w:r>
      <w:r>
        <w:t>亿元，</w:t>
      </w:r>
      <w:r>
        <w:rPr>
          <w:rFonts w:ascii="Times New Roman" w:eastAsia="Times New Roman"/>
        </w:rPr>
        <w:t>2012</w:t>
      </w:r>
      <w:r>
        <w:t>年的研发投入</w:t>
      </w:r>
      <w:r>
        <w:t>已</w:t>
      </w:r>
    </w:p>
    <w:p w:rsidR="0018722C">
      <w:pPr>
        <w:topLinePunct/>
      </w:pPr>
      <w:r>
        <w:t>达</w:t>
      </w:r>
      <w:r>
        <w:rPr>
          <w:rFonts w:ascii="Times New Roman" w:eastAsia="Times New Roman"/>
        </w:rPr>
        <w:t>10240</w:t>
      </w:r>
      <w:r>
        <w:t>亿元。从整体来看，我国的研发投入呈现明显的逐年上升趋势，但今后</w:t>
      </w:r>
      <w:r>
        <w:t>需要向资源领域做更多的倾斜，发明出更加先进的开采设备、探索出更加合理的</w:t>
      </w:r>
      <w:r>
        <w:t>开采方法，从而降低自然资源的开采成本。而研发投入的关键在于加强新能源人才队伍建设和培养资源科技研发能力。要努力搞好自主创新和开展前瞻性研究</w:t>
      </w:r>
      <w:r>
        <w:t>，</w:t>
      </w:r>
    </w:p>
    <w:p w:rsidR="0018722C">
      <w:pPr>
        <w:topLinePunct/>
      </w:pPr>
      <w:r>
        <w:t>加大对可再生资源技术服务平台的建设，并且各种产业的规划建设需要与可再生资源的规划建设相一致。</w:t>
      </w:r>
    </w:p>
    <w:p w:rsidR="0018722C">
      <w:pPr>
        <w:pStyle w:val="Heading3"/>
        <w:topLinePunct/>
        <w:ind w:left="200" w:hangingChars="200" w:hanging="200"/>
      </w:pPr>
      <w:bookmarkStart w:id="852701" w:name="_Toc686852701"/>
      <w:bookmarkStart w:name="_bookmark62" w:id="144"/>
      <w:bookmarkEnd w:id="144"/>
      <w:r>
        <w:rPr>
          <w:b/>
        </w:rPr>
        <w:t>5.2.3</w:t>
      </w:r>
      <w:r>
        <w:t xml:space="preserve"> </w:t>
      </w:r>
      <w:bookmarkStart w:name="_bookmark62" w:id="145"/>
      <w:bookmarkEnd w:id="145"/>
      <w:r>
        <w:t>凭借制度创新提高自然资源的利用效率</w:t>
      </w:r>
      <w:bookmarkEnd w:id="852701"/>
    </w:p>
    <w:p w:rsidR="0018722C">
      <w:pPr>
        <w:topLinePunct/>
      </w:pPr>
      <w:r>
        <w:t>制度创新是指通过一系列有效的制度安排和实施，通过合理的资源优化配</w:t>
      </w:r>
      <w:r>
        <w:t>置，在相同条件下能更高效率的利用资源并促进经济增长。当制度创新的预期收</w:t>
      </w:r>
      <w:r>
        <w:t>益超过预期成本时，一项制度安排就可能被创新。基于上文的分析，自然资源的供求变动而引起价格偏离均衡状态时，由于短期内资源的供给和需求弹性较小，</w:t>
      </w:r>
      <w:r>
        <w:t>且资源市场是非完全竞争市场，仅依靠市场价格机制而自动恢复均衡的过程，需经历较长的时滞，从而造成了生产者剩余和消费者剩余的部分损失，社会福利也</w:t>
      </w:r>
      <w:r>
        <w:t>会相应受损，产出也随之下降，则资源品价格的波动会对经济体产生一定的负面</w:t>
      </w:r>
      <w:r>
        <w:t>效应。基于此原因，许多发达国家虽然市场经济体制相当成熟与发达，但未将资</w:t>
      </w:r>
      <w:r>
        <w:t>源品的价格完全交由市场机制调节。相反，这些国家通过实施一系列有关的资源</w:t>
      </w:r>
      <w:r>
        <w:t>制度创新措施，例如通过建立各种形式的国家战略储备制度、企业强制储备制度、</w:t>
      </w:r>
      <w:r>
        <w:t>补贴与税收制度等手段，来抑制资源价格的大幅度波动。由此可看出，政府应主</w:t>
      </w:r>
      <w:r>
        <w:t>动促进制度创新，减少因资源价格波动而造成的社会福利损失，从而减弱资源对经济增长的负向约束效应。</w:t>
      </w:r>
    </w:p>
    <w:p w:rsidR="0018722C">
      <w:pPr>
        <w:topLinePunct/>
      </w:pPr>
      <w:r>
        <w:t>基于以上的分析，制度创新具有一定的合理性和必要性。而在我国的实际应</w:t>
      </w:r>
      <w:r>
        <w:t>用中，资源制度创新已取得了初步成果。如</w:t>
      </w:r>
      <w:r>
        <w:t>表</w:t>
      </w:r>
      <w:r>
        <w:rPr>
          <w:rFonts w:ascii="Times New Roman" w:eastAsia="Times New Roman"/>
        </w:rPr>
        <w:t>5</w:t>
      </w:r>
      <w:r>
        <w:rPr>
          <w:rFonts w:ascii="Times New Roman" w:eastAsia="Times New Roman"/>
        </w:rPr>
        <w:t>.</w:t>
      </w:r>
      <w:r>
        <w:rPr>
          <w:rFonts w:ascii="Times New Roman" w:eastAsia="Times New Roman"/>
        </w:rPr>
        <w:t>1</w:t>
      </w:r>
      <w:r>
        <w:t>所示，通过展示</w:t>
      </w:r>
      <w:r>
        <w:t>ft西省农村的资源制度创新案例，分析了ft西省资源制度创新的背景、措施及成效。</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5</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1</w:t>
      </w:r>
      <w:r>
        <w:t xml:space="preserve">  </w:t>
      </w:r>
      <w:r>
        <w:rPr>
          <w:rFonts w:cstheme="minorBidi" w:hAnsiTheme="minorHAnsi" w:eastAsiaTheme="minorHAnsi" w:asciiTheme="minorHAnsi" w:ascii="宋体" w:hAnsi="宋体" w:eastAsia="宋体" w:cs="宋体"/>
          <w:b/>
        </w:rPr>
        <w:t>ft西省资源制度创新的概况</w:t>
      </w:r>
    </w:p>
    <w:p w:rsidR="0018722C">
      <w:pPr>
        <w:topLinePunct/>
      </w:pP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40"/>
        <w:gridCol w:w="2842"/>
        <w:gridCol w:w="2842"/>
      </w:tblGrid>
      <w:tr>
        <w:trPr>
          <w:tblHeader/>
        </w:trPr>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制度创新背景</w:t>
            </w:r>
          </w:p>
        </w:tc>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制度创新措施</w:t>
            </w:r>
          </w:p>
        </w:tc>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制度创新的成效</w:t>
            </w:r>
          </w:p>
        </w:tc>
      </w:tr>
      <w:tr>
        <w:tc>
          <w:tcPr>
            <w:tcW w:w="1666" w:type="pct"/>
            <w:vAlign w:val="center"/>
          </w:tcPr>
          <w:p w:rsidR="0018722C">
            <w:pPr>
              <w:pStyle w:val="ac"/>
              <w:topLinePunct/>
              <w:ind w:leftChars="0" w:left="0" w:rightChars="0" w:right="0" w:firstLineChars="0" w:firstLine="0"/>
              <w:spacing w:line="240" w:lineRule="atLeast"/>
            </w:pPr>
            <w:r>
              <w:t>不利于农村劳动力的自由流</w:t>
            </w:r>
          </w:p>
          <w:p w:rsidR="0018722C">
            <w:pPr>
              <w:pStyle w:val="a5"/>
              <w:topLinePunct/>
              <w:ind w:leftChars="0" w:left="0" w:rightChars="0" w:right="0" w:firstLineChars="0" w:firstLine="0"/>
              <w:spacing w:line="240" w:lineRule="atLeast"/>
            </w:pPr>
            <w:r>
              <w:t>动</w:t>
            </w:r>
          </w:p>
        </w:tc>
        <w:tc>
          <w:tcPr>
            <w:tcW w:w="1667" w:type="pct"/>
            <w:vMerge w:val="restart"/>
            <w:vAlign w:val="center"/>
          </w:tcPr>
          <w:p w:rsidR="0018722C">
            <w:pPr>
              <w:pStyle w:val="a5"/>
              <w:topLinePunct/>
              <w:ind w:leftChars="0" w:left="0" w:rightChars="0" w:right="0" w:firstLineChars="0" w:firstLine="0"/>
              <w:spacing w:line="240" w:lineRule="atLeast"/>
            </w:pPr>
            <w:r>
              <w:t>煤炭资源整合、煤炭资源有偿</w:t>
            </w:r>
            <w:r>
              <w:t>使用制度改革、“以煤补农” 的转型发展制度创新、土地使</w:t>
            </w:r>
            <w:r>
              <w:t>用制度创新、补偿协议创新、</w:t>
            </w:r>
            <w:r>
              <w:t>企业制度创新、产学研制度创新、扶贫助弱机制的构筑、社</w:t>
            </w:r>
            <w:r>
              <w:t>保制度的完善等</w:t>
            </w:r>
          </w:p>
        </w:tc>
        <w:tc>
          <w:tcPr>
            <w:tcW w:w="1667" w:type="pct"/>
            <w:vAlign w:val="center"/>
          </w:tcPr>
          <w:p w:rsidR="0018722C">
            <w:pPr>
              <w:pStyle w:val="a5"/>
              <w:topLinePunct/>
              <w:ind w:leftChars="0" w:left="0" w:rightChars="0" w:right="0" w:firstLineChars="0" w:firstLine="0"/>
              <w:spacing w:line="240" w:lineRule="atLeast"/>
            </w:pPr>
            <w:r>
              <w:t>减弱煤炭产业吸纳农村劳动</w:t>
            </w:r>
          </w:p>
          <w:p w:rsidR="0018722C">
            <w:pPr>
              <w:pStyle w:val="ad"/>
              <w:topLinePunct/>
              <w:ind w:leftChars="0" w:left="0" w:rightChars="0" w:right="0" w:firstLineChars="0" w:firstLine="0"/>
              <w:spacing w:line="240" w:lineRule="atLeast"/>
            </w:pPr>
            <w:r>
              <w:t>力的能力</w:t>
            </w:r>
          </w:p>
        </w:tc>
      </w:tr>
      <w:tr>
        <w:tc>
          <w:tcPr>
            <w:tcW w:w="1666" w:type="pct"/>
            <w:vAlign w:val="center"/>
          </w:tcPr>
          <w:p w:rsidR="0018722C">
            <w:pPr>
              <w:pStyle w:val="ac"/>
              <w:topLinePunct/>
              <w:ind w:leftChars="0" w:left="0" w:rightChars="0" w:right="0" w:firstLineChars="0" w:firstLine="0"/>
              <w:spacing w:line="240" w:lineRule="atLeast"/>
            </w:pPr>
            <w:r>
              <w:t>阻碍农业发展</w:t>
            </w:r>
          </w:p>
        </w:tc>
        <w:tc>
          <w:tcPr>
            <w:tcW w:w="1667" w:type="pct"/>
            <w:vMerge/>
            <w:vAlign w:val="center"/>
          </w:tcPr>
          <w:p w:rsidR="00462578"/>
        </w:tc>
        <w:tc>
          <w:tcPr>
            <w:tcW w:w="1667" w:type="pct"/>
            <w:vAlign w:val="center"/>
          </w:tcPr>
          <w:p w:rsidR="0018722C">
            <w:pPr>
              <w:pStyle w:val="a5"/>
              <w:topLinePunct/>
              <w:ind w:leftChars="0" w:left="0" w:rightChars="0" w:right="0" w:firstLineChars="0" w:firstLine="0"/>
              <w:spacing w:line="240" w:lineRule="atLeast"/>
            </w:pPr>
            <w:r>
              <w:t>促进农业现代化，农业发展获</w:t>
            </w:r>
          </w:p>
          <w:p w:rsidR="0018722C">
            <w:pPr>
              <w:pStyle w:val="ad"/>
              <w:topLinePunct/>
              <w:ind w:leftChars="0" w:left="0" w:rightChars="0" w:right="0" w:firstLineChars="0" w:firstLine="0"/>
              <w:spacing w:line="240" w:lineRule="atLeast"/>
            </w:pPr>
            <w:r>
              <w:t>得一定的资金支持</w:t>
            </w:r>
          </w:p>
        </w:tc>
      </w:tr>
      <w:tr>
        <w:tc>
          <w:tcPr>
            <w:tcW w:w="1666" w:type="pct"/>
            <w:vAlign w:val="center"/>
          </w:tcPr>
          <w:p w:rsidR="0018722C">
            <w:pPr>
              <w:pStyle w:val="ac"/>
              <w:topLinePunct/>
              <w:ind w:leftChars="0" w:left="0" w:rightChars="0" w:right="0" w:firstLineChars="0" w:firstLine="0"/>
              <w:spacing w:line="240" w:lineRule="atLeast"/>
            </w:pPr>
            <w:r>
              <w:t>降低农民收入</w:t>
            </w:r>
          </w:p>
        </w:tc>
        <w:tc>
          <w:tcPr>
            <w:tcW w:w="1667" w:type="pct"/>
            <w:vMerge/>
            <w:vAlign w:val="center"/>
          </w:tcPr>
          <w:p w:rsidR="00462578"/>
        </w:tc>
        <w:tc>
          <w:tcPr>
            <w:tcW w:w="1667" w:type="pct"/>
            <w:vAlign w:val="center"/>
          </w:tcPr>
          <w:p w:rsidR="0018722C">
            <w:pPr>
              <w:pStyle w:val="ad"/>
              <w:topLinePunct/>
              <w:ind w:leftChars="0" w:left="0" w:rightChars="0" w:right="0" w:firstLineChars="0" w:firstLine="0"/>
              <w:spacing w:line="240" w:lineRule="atLeast"/>
            </w:pPr>
            <w:r>
              <w:t>农民的收入有所提高</w:t>
            </w:r>
          </w:p>
        </w:tc>
      </w:tr>
      <w:tr>
        <w:tc>
          <w:tcPr>
            <w:tcW w:w="1666" w:type="pct"/>
            <w:vAlign w:val="center"/>
          </w:tcPr>
          <w:p w:rsidR="0018722C">
            <w:pPr>
              <w:pStyle w:val="ac"/>
              <w:topLinePunct/>
              <w:ind w:leftChars="0" w:left="0" w:rightChars="0" w:right="0" w:firstLineChars="0" w:firstLine="0"/>
              <w:spacing w:line="240" w:lineRule="atLeast"/>
            </w:pPr>
            <w:r>
              <w:t>严重的生态问题</w:t>
            </w:r>
          </w:p>
        </w:tc>
        <w:tc>
          <w:tcPr>
            <w:tcW w:w="1667" w:type="pct"/>
            <w:vMerge/>
            <w:vAlign w:val="center"/>
          </w:tcPr>
          <w:p w:rsidR="00462578"/>
        </w:tc>
        <w:tc>
          <w:tcPr>
            <w:tcW w:w="1667" w:type="pct"/>
            <w:vAlign w:val="center"/>
          </w:tcPr>
          <w:p w:rsidR="0018722C">
            <w:pPr>
              <w:pStyle w:val="ad"/>
              <w:topLinePunct/>
              <w:ind w:leftChars="0" w:left="0" w:rightChars="0" w:right="0" w:firstLineChars="0" w:firstLine="0"/>
              <w:spacing w:line="240" w:lineRule="atLeast"/>
            </w:pPr>
            <w:r>
              <w:t>农村生态环境有所修复</w:t>
            </w:r>
          </w:p>
        </w:tc>
      </w:tr>
      <w:tr>
        <w:tc>
          <w:tcPr>
            <w:tcW w:w="1666" w:type="pct"/>
            <w:vAlign w:val="center"/>
          </w:tcPr>
          <w:p w:rsidR="0018722C">
            <w:pPr>
              <w:pStyle w:val="ac"/>
              <w:topLinePunct/>
              <w:ind w:leftChars="0" w:left="0" w:rightChars="0" w:right="0" w:firstLineChars="0" w:firstLine="0"/>
              <w:spacing w:line="240" w:lineRule="atLeast"/>
            </w:pPr>
            <w:r>
              <w:t>村矿冲突</w:t>
            </w:r>
          </w:p>
        </w:tc>
        <w:tc>
          <w:tcPr>
            <w:tcW w:w="1667" w:type="pct"/>
            <w:vMerge/>
            <w:vAlign w:val="center"/>
          </w:tcPr>
          <w:p w:rsidR="00462578"/>
        </w:tc>
        <w:tc>
          <w:tcPr>
            <w:tcW w:w="1667" w:type="pct"/>
            <w:vAlign w:val="center"/>
          </w:tcPr>
          <w:p w:rsidR="0018722C">
            <w:pPr>
              <w:pStyle w:val="ad"/>
              <w:topLinePunct/>
              <w:ind w:leftChars="0" w:left="0" w:rightChars="0" w:right="0" w:firstLineChars="0" w:firstLine="0"/>
              <w:spacing w:line="240" w:lineRule="atLeast"/>
            </w:pPr>
            <w:r>
              <w:t>冲突矛盾有所缓解</w:t>
            </w:r>
          </w:p>
        </w:tc>
      </w:tr>
      <w:tr>
        <w:tc>
          <w:tcPr>
            <w:tcW w:w="1666" w:type="pct"/>
            <w:vAlign w:val="center"/>
            <w:tcBorders>
              <w:top w:val="single" w:sz="4" w:space="0" w:color="auto"/>
            </w:tcBorders>
          </w:tcPr>
          <w:p w:rsidR="0018722C">
            <w:pPr>
              <w:pStyle w:val="ac"/>
              <w:topLinePunct/>
              <w:ind w:leftChars="0" w:left="0" w:rightChars="0" w:right="0" w:firstLineChars="0" w:firstLine="0"/>
              <w:spacing w:line="240" w:lineRule="atLeast"/>
            </w:pPr>
            <w:r>
              <w:t>贫富差距拉大</w:t>
            </w:r>
          </w:p>
        </w:tc>
        <w:tc>
          <w:tcPr>
            <w:tcW w:w="1667" w:type="pct"/>
            <w:vMerge/>
            <w:vAlign w:val="center"/>
            <w:tcBorders>
              <w:top w:val="single" w:sz="4" w:space="0" w:color="auto"/>
            </w:tcBorders>
          </w:tcPr>
          <w:p w:rsidR="00462578"/>
        </w:tc>
        <w:tc>
          <w:tcPr>
            <w:tcW w:w="1667" w:type="pct"/>
            <w:vAlign w:val="center"/>
            <w:tcBorders>
              <w:top w:val="single" w:sz="4" w:space="0" w:color="auto"/>
            </w:tcBorders>
          </w:tcPr>
          <w:p w:rsidR="0018722C">
            <w:pPr>
              <w:pStyle w:val="ad"/>
              <w:topLinePunct/>
              <w:ind w:leftChars="0" w:left="0" w:rightChars="0" w:right="0" w:firstLineChars="0" w:firstLine="0"/>
              <w:spacing w:line="240" w:lineRule="atLeast"/>
            </w:pPr>
            <w:r>
              <w:t>遏制了迅速拉大的趋势</w:t>
            </w:r>
          </w:p>
        </w:tc>
      </w:tr>
    </w:tbl>
    <w:p w:rsidR="0018722C">
      <w:pPr>
        <w:pStyle w:val="aff3"/>
        <w:topLinePunct/>
      </w:pPr>
      <w:r>
        <w:t>资料来源：根据ft西社会经济发展概况整理而成</w:t>
      </w:r>
    </w:p>
    <w:p w:rsidR="0018722C">
      <w:pPr>
        <w:topLinePunct/>
      </w:pPr>
      <w:r>
        <w:t>我国ft</w:t>
      </w:r>
      <w:r>
        <w:t>西省煤炭资源较为充裕，但早年资源的利用效率较低，并伴随资源低</w:t>
      </w:r>
      <w:r>
        <w:t>效率的开发和利用，产生了一系列连带的社会经济问题。本文以</w:t>
      </w:r>
      <w:r>
        <w:t>ft西为案例进行</w:t>
      </w:r>
      <w:r>
        <w:t>资源制度创新的研究具有一定的代表性。</w:t>
      </w:r>
      <w:r>
        <w:t>ft西省充裕的自然资源为本省带来了</w:t>
      </w:r>
      <w:r>
        <w:t>一</w:t>
      </w:r>
    </w:p>
    <w:p w:rsidR="0018722C">
      <w:pPr>
        <w:topLinePunct/>
      </w:pPr>
      <w:r>
        <w:t>定的经济效益，但在经济可持续增长的过程中也遇到了一定的生态、社会和经济</w:t>
      </w:r>
      <w:r>
        <w:t>难题，自然资源对经济增长的约束效应逐渐显著。</w:t>
      </w:r>
      <w:r>
        <w:t>ft西省通过采取一系列资源创</w:t>
      </w:r>
      <w:r>
        <w:t>新制度措施，资源开采和利用效率有所提高，经济增长过程中由此延伸的发展难题也部分得到了解决。中国其他地区，应结合本地的资源特征和经济发展状况，</w:t>
      </w:r>
      <w:r w:rsidR="001852F3">
        <w:t xml:space="preserve">借鉴ft西省部分制度创新的经验，来推动本地经济的持续增长。</w:t>
      </w:r>
    </w:p>
    <w:p w:rsidR="0018722C">
      <w:pPr>
        <w:pStyle w:val="afff1"/>
        <w:topLinePunct/>
      </w:pPr>
      <w:bookmarkStart w:id="852702" w:name="_Toc686852702"/>
      <w:bookmarkStart w:name="参考文献 " w:id="146"/>
      <w:bookmarkEnd w:id="146"/>
      <w:bookmarkStart w:name="_bookmark63" w:id="147"/>
      <w:bookmarkEnd w:id="147"/>
      <w:r>
        <w:t>参考文献</w:t>
      </w:r>
      <w:bookmarkEnd w:id="852702"/>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w:t>
      </w:r>
      <w:r>
        <w:rPr>
          <w:rFonts w:ascii="Times New Roman" w:hAnsi="Times New Roman" w:eastAsia="Times New Roman"/>
        </w:rPr>
        <w:t>]</w:t>
      </w:r>
      <w:r w:rsidRPr="00281126">
        <w:t xml:space="preserve">  </w:t>
      </w:r>
      <w:r>
        <w:t>崔云</w:t>
      </w:r>
      <w:r>
        <w:rPr>
          <w:rFonts w:ascii="Times New Roman" w:hAnsi="Times New Roman" w:eastAsia="Times New Roman"/>
        </w:rPr>
        <w:t>. </w:t>
      </w:r>
      <w:r>
        <w:t>中国经济增长中土地资源的“</w:t>
      </w:r>
      <w:r w:rsidR="001852F3">
        <w:t xml:space="preserve">尾效”</w:t>
      </w:r>
      <w:r w:rsidR="001852F3">
        <w:t xml:space="preserve">分析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 </w:t>
      </w:r>
      <w:r>
        <w:t>经济理论与经济管理</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2007,</w:t>
      </w:r>
      <w:r>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11</w:t>
      </w:r>
      <w:r>
        <w:rPr>
          <w:rFonts w:ascii="Times New Roman" w:hAnsi="Times New Roman" w:eastAsia="Times New Roman"/>
        </w:rPr>
        <w:t>)</w:t>
      </w:r>
      <w:r>
        <w:t xml:space="preserve">: </w:t>
      </w:r>
      <w:r>
        <w:rPr>
          <w:rFonts w:ascii="Times New Roman" w:hAnsi="Times New Roman" w:eastAsia="Times New Roman"/>
        </w:rPr>
        <w:t>32-37.</w:t>
      </w:r>
    </w:p>
    <w:p w:rsidR="0018722C">
      <w:pPr>
        <w:pStyle w:val="ab"/>
        <w:topLinePunct/>
        <w:ind w:left="200" w:hangingChars="200" w:hanging="200"/>
      </w:pPr>
      <w:r>
        <w:rPr>
          <w:rFonts w:ascii="Times New Roman" w:eastAsia="Times New Roman"/>
        </w:rPr>
        <w:t>[</w:t>
      </w:r>
      <w:r>
        <w:rPr>
          <w:rFonts w:ascii="Times New Roman" w:eastAsia="Times New Roman"/>
        </w:rPr>
        <w:t xml:space="preserve">2</w:t>
      </w:r>
      <w:r>
        <w:rPr>
          <w:rFonts w:ascii="Times New Roman" w:eastAsia="Times New Roman"/>
        </w:rPr>
        <w:t>]</w:t>
      </w:r>
      <w:r w:rsidRPr="00281126">
        <w:t xml:space="preserve">  </w:t>
      </w:r>
      <w:r>
        <w:t>戴维</w:t>
      </w:r>
      <w:r>
        <w:t xml:space="preserve">, </w:t>
      </w:r>
      <w:r>
        <w:t>罗默</w:t>
      </w:r>
      <w:r>
        <w:rPr>
          <w:rFonts w:ascii="Times New Roman" w:eastAsia="Times New Roman"/>
        </w:rPr>
        <w:t xml:space="preserve">.</w:t>
      </w:r>
      <w:r>
        <w:rPr>
          <w:rFonts w:ascii="Times New Roman" w:eastAsia="Times New Roman"/>
        </w:rPr>
        <w:t xml:space="preserve"> </w:t>
      </w:r>
      <w:r>
        <w:t>高级宏观经济学</w:t>
      </w:r>
      <w:r>
        <w:t>（</w:t>
      </w:r>
      <w:r>
        <w:t>第二版</w:t>
      </w:r>
      <w:r>
        <w:t>）</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王根蓓译</w:t>
      </w:r>
      <w:r>
        <w:rPr>
          <w:rFonts w:ascii="Times New Roman" w:eastAsia="Times New Roman"/>
        </w:rPr>
        <w:t xml:space="preserve">.</w:t>
      </w:r>
      <w:r>
        <w:rPr>
          <w:rFonts w:ascii="Times New Roman" w:eastAsia="Times New Roman"/>
        </w:rPr>
        <w:t xml:space="preserve"> </w:t>
      </w:r>
      <w:r>
        <w:t>上海</w:t>
      </w:r>
      <w:r>
        <w:t xml:space="preserve">: </w:t>
      </w:r>
      <w:r>
        <w:t>上海财经大学出版社</w:t>
      </w:r>
      <w:r>
        <w:t xml:space="preserve">, </w:t>
      </w:r>
      <w:r>
        <w:rPr>
          <w:rFonts w:ascii="Times New Roman" w:eastAsia="Times New Roman"/>
        </w:rPr>
        <w:t>2003</w:t>
      </w:r>
      <w:r>
        <w:t xml:space="preserve">: </w:t>
      </w:r>
      <w:r>
        <w:rPr>
          <w:rFonts w:ascii="Times New Roman" w:eastAsia="Times New Roman"/>
        </w:rPr>
        <w:t>73-124.</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Pr>
        <w:t>]</w:t>
      </w:r>
      <w:r w:rsidRPr="00281126">
        <w:t xml:space="preserve">  </w:t>
      </w:r>
      <w:r>
        <w:t>傅允生</w:t>
      </w:r>
      <w:r>
        <w:rPr>
          <w:rFonts w:ascii="Times New Roman" w:hAnsi="Times New Roman" w:eastAsia="Times New Roman"/>
        </w:rPr>
        <w:t xml:space="preserve">.</w:t>
      </w:r>
      <w:r>
        <w:rPr>
          <w:rFonts w:ascii="Times New Roman" w:hAnsi="Times New Roman" w:eastAsia="Times New Roman"/>
        </w:rPr>
        <w:t xml:space="preserve"> </w:t>
      </w:r>
      <w:r>
        <w:t>资源约束与地区经济收敛——基于资源稀缺性与资源配置力的考察</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经济学家</w:t>
      </w:r>
      <w:r>
        <w:rPr>
          <w:rFonts w:ascii="Times New Roman" w:eastAsia="Times New Roman"/>
        </w:rPr>
        <w:t xml:space="preserve">,</w:t>
      </w:r>
      <w:r>
        <w:rPr>
          <w:rFonts w:ascii="Times New Roman" w:eastAsia="Times New Roman"/>
        </w:rPr>
        <w:t xml:space="preserve"> </w:t>
      </w:r>
      <w:r>
        <w:rPr>
          <w:rFonts w:ascii="Times New Roman" w:eastAsia="Times New Roman"/>
        </w:rPr>
        <w:t>2006,</w:t>
      </w:r>
      <w:r>
        <w:rPr>
          <w:rFonts w:ascii="Times New Roman" w:eastAsia="Times New Roman"/>
        </w:rPr>
        <w:t xml:space="preserve"> </w:t>
      </w:r>
      <w:r>
        <w:rPr>
          <w:rFonts w:ascii="Times New Roman" w:eastAsia="Times New Roman"/>
        </w:rPr>
        <w:t>(</w:t>
      </w:r>
      <w:r>
        <w:rPr>
          <w:rFonts w:ascii="Times New Roman" w:eastAsia="Times New Roman"/>
        </w:rPr>
        <w:t>5</w:t>
      </w:r>
      <w:r>
        <w:rPr>
          <w:rFonts w:ascii="Times New Roman" w:eastAsia="Times New Roman"/>
        </w:rPr>
        <w:t>)</w:t>
      </w:r>
      <w:r>
        <w:t xml:space="preserve">: </w:t>
      </w:r>
      <w:r>
        <w:rPr>
          <w:rFonts w:ascii="Times New Roman" w:eastAsia="Times New Roman"/>
        </w:rPr>
        <w:t>33-40.</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4</w:t>
      </w:r>
      <w:r>
        <w:rPr>
          <w:rFonts w:ascii="Times New Roman" w:hAnsi="Times New Roman" w:eastAsia="Times New Roman"/>
        </w:rPr>
        <w:t>]</w:t>
      </w:r>
      <w:r w:rsidRPr="00281126">
        <w:t xml:space="preserve">  </w:t>
      </w:r>
      <w:r>
        <w:t>郭晓娜</w:t>
      </w:r>
      <w:r>
        <w:t xml:space="preserve">, </w:t>
      </w:r>
      <w:r>
        <w:t>蒲凤</w:t>
      </w:r>
      <w:r>
        <w:rPr>
          <w:rFonts w:ascii="Times New Roman" w:hAnsi="Times New Roman" w:eastAsia="Times New Roman"/>
        </w:rPr>
        <w:t xml:space="preserve">.</w:t>
      </w:r>
      <w:r>
        <w:rPr>
          <w:rFonts w:ascii="Times New Roman" w:hAnsi="Times New Roman" w:eastAsia="Times New Roman"/>
        </w:rPr>
        <w:t xml:space="preserve"> </w:t>
      </w:r>
      <w:r>
        <w:t>论自然资源与经济增长的关系——基于“资源诅咒”的假说</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经营管理者</w:t>
      </w:r>
      <w:r>
        <w:rPr>
          <w:rFonts w:ascii="Times New Roman" w:eastAsia="Times New Roman"/>
        </w:rPr>
        <w:t xml:space="preserve">,</w:t>
      </w:r>
      <w:r>
        <w:rPr>
          <w:rFonts w:ascii="Times New Roman" w:eastAsia="Times New Roman"/>
        </w:rPr>
        <w:t xml:space="preserve"> </w:t>
      </w:r>
      <w:r>
        <w:rPr>
          <w:rFonts w:ascii="Times New Roman" w:eastAsia="Times New Roman"/>
        </w:rPr>
        <w:t>2008,</w:t>
      </w:r>
      <w:r>
        <w:rPr>
          <w:rFonts w:ascii="Times New Roman" w:eastAsia="Times New Roman"/>
        </w:rPr>
        <w:t xml:space="preserve"> </w:t>
      </w:r>
      <w:r>
        <w:rPr>
          <w:rFonts w:ascii="Times New Roman" w:eastAsia="Times New Roman"/>
        </w:rPr>
        <w:t>(</w:t>
      </w:r>
      <w:r>
        <w:rPr>
          <w:rFonts w:ascii="Times New Roman" w:eastAsia="Times New Roman"/>
        </w:rPr>
        <w:t>12</w:t>
      </w:r>
      <w:r>
        <w:rPr>
          <w:rFonts w:ascii="Times New Roman" w:eastAsia="Times New Roman"/>
        </w:rPr>
        <w:t>)</w:t>
      </w:r>
      <w:r>
        <w:t xml:space="preserve">: </w:t>
      </w:r>
      <w:r>
        <w:rPr>
          <w:rFonts w:ascii="Times New Roman" w:eastAsia="Times New Roman"/>
        </w:rPr>
        <w:t>15-16.</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5</w:t>
      </w:r>
      <w:r>
        <w:rPr>
          <w:rFonts w:ascii="Times New Roman" w:hAnsi="Times New Roman" w:eastAsia="Times New Roman"/>
        </w:rPr>
        <w:t>]</w:t>
      </w:r>
      <w:r w:rsidRPr="00281126">
        <w:t xml:space="preserve">  </w:t>
      </w:r>
      <w:r>
        <w:t>胡华</w:t>
      </w:r>
      <w:r>
        <w:rPr>
          <w:rFonts w:ascii="Times New Roman" w:hAnsi="Times New Roman" w:eastAsia="Times New Roman"/>
        </w:rPr>
        <w:t xml:space="preserve">.</w:t>
      </w:r>
      <w:r>
        <w:rPr>
          <w:rFonts w:ascii="Times New Roman" w:hAnsi="Times New Roman" w:eastAsia="Times New Roman"/>
        </w:rPr>
        <w:t xml:space="preserve"> </w:t>
      </w:r>
      <w:r>
        <w:t>资源诅咒问题命题在中国大陆是否成立——基于省际面板数据的回归分</w:t>
      </w:r>
      <w:r>
        <w:t>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现代财经</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2013,</w:t>
      </w:r>
      <w:r>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w:t>
      </w:r>
      <w:r>
        <w:rPr>
          <w:w w:val="95"/>
        </w:rPr>
        <w:t xml:space="preserve">: </w:t>
      </w:r>
      <w:r>
        <w:rPr>
          <w:rFonts w:ascii="Times New Roman" w:hAnsi="Times New Roman" w:eastAsia="Times New Roman"/>
        </w:rPr>
        <w:t>24-36.</w:t>
      </w:r>
    </w:p>
    <w:p w:rsidR="0018722C">
      <w:pPr>
        <w:pStyle w:val="ab"/>
        <w:topLinePunct/>
        <w:ind w:left="200" w:hangingChars="200" w:hanging="200"/>
      </w:pPr>
      <w:r>
        <w:rPr>
          <w:rFonts w:ascii="Times New Roman" w:eastAsia="Times New Roman"/>
        </w:rPr>
        <w:t>[</w:t>
      </w:r>
      <w:r>
        <w:rPr>
          <w:rFonts w:ascii="Times New Roman" w:eastAsia="Times New Roman"/>
        </w:rPr>
        <w:t xml:space="preserve">6</w:t>
      </w:r>
      <w:r>
        <w:rPr>
          <w:rFonts w:ascii="Times New Roman" w:eastAsia="Times New Roman"/>
        </w:rPr>
        <w:t>]</w:t>
      </w:r>
      <w:r w:rsidRPr="00281126">
        <w:t xml:space="preserve">  </w:t>
      </w:r>
      <w:r>
        <w:t>江林茜</w:t>
      </w:r>
      <w:r>
        <w:rPr>
          <w:rFonts w:ascii="Times New Roman" w:eastAsia="Times New Roman"/>
        </w:rPr>
        <w:t xml:space="preserve">.</w:t>
      </w:r>
      <w:r>
        <w:rPr>
          <w:rFonts w:ascii="Times New Roman" w:eastAsia="Times New Roman"/>
        </w:rPr>
        <w:t xml:space="preserve"> </w:t>
      </w:r>
      <w:r>
        <w:t>自然资源与经济增长的关系分析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成都理工学院学报</w:t>
      </w:r>
      <w:r>
        <w:rPr>
          <w:rFonts w:ascii="Times New Roman" w:eastAsia="Times New Roman"/>
        </w:rPr>
        <w:t xml:space="preserve">,</w:t>
      </w:r>
      <w:r>
        <w:rPr>
          <w:rFonts w:ascii="Times New Roman" w:eastAsia="Times New Roman"/>
        </w:rPr>
        <w:t xml:space="preserve"> </w:t>
      </w:r>
      <w:r>
        <w:rPr>
          <w:rFonts w:ascii="Times New Roman" w:eastAsia="Times New Roman"/>
        </w:rPr>
        <w:t>2000,</w:t>
      </w:r>
      <w:r>
        <w:rPr>
          <w:rFonts w:ascii="Times New Roman" w:eastAsia="Times New Roman"/>
        </w:rPr>
        <w:t xml:space="preserve"> </w:t>
      </w:r>
      <w:r>
        <w:rPr>
          <w:rFonts w:ascii="Times New Roman" w:eastAsia="Times New Roman"/>
        </w:rPr>
        <w:t>(</w:t>
      </w:r>
      <w:r>
        <w:rPr>
          <w:rFonts w:ascii="Times New Roman" w:eastAsia="Times New Roman"/>
        </w:rPr>
        <w:t>11</w:t>
      </w:r>
      <w:r>
        <w:rPr>
          <w:rFonts w:ascii="Times New Roman" w:eastAsia="Times New Roman"/>
        </w:rPr>
        <w:t>)</w:t>
      </w:r>
      <w:r>
        <w:t>:</w:t>
      </w:r>
      <w:r>
        <w:t> </w:t>
      </w:r>
      <w:r>
        <w:rPr>
          <w:rFonts w:ascii="Times New Roman" w:eastAsia="Times New Roman"/>
        </w:rPr>
        <w:t>250-254.</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7</w:t>
      </w:r>
      <w:r>
        <w:rPr>
          <w:rFonts w:ascii="Times New Roman" w:hAnsi="Times New Roman" w:eastAsia="Times New Roman"/>
        </w:rPr>
        <w:t>]</w:t>
      </w:r>
      <w:r w:rsidRPr="00281126">
        <w:t xml:space="preserve">  </w:t>
      </w:r>
      <w:r>
        <w:t>焦必方</w:t>
      </w:r>
      <w:r>
        <w:rPr>
          <w:rFonts w:ascii="Times New Roman" w:hAnsi="Times New Roman" w:eastAsia="Times New Roman"/>
        </w:rPr>
        <w:t xml:space="preserve">.</w:t>
      </w:r>
      <w:r>
        <w:rPr>
          <w:rFonts w:ascii="Times New Roman" w:hAnsi="Times New Roman" w:eastAsia="Times New Roman"/>
        </w:rPr>
        <w:t xml:space="preserve"> </w:t>
      </w:r>
      <w:r>
        <w:t>环保型经济增长——</w:t>
      </w:r>
      <w:r>
        <w:rPr>
          <w:rFonts w:ascii="Times New Roman" w:hAnsi="Times New Roman" w:eastAsia="Times New Roman"/>
        </w:rPr>
        <w:t>21</w:t>
      </w:r>
      <w:r>
        <w:t>实际中国的必然选择</w:t>
      </w:r>
      <w:r>
        <w:rPr>
          <w:rFonts w:ascii="Times New Roman" w:hAnsi="Times New Roman" w:eastAsia="Times New Roman"/>
        </w:rPr>
        <w:t>[</w:t>
      </w:r>
      <w:r>
        <w:rPr>
          <w:rFonts w:ascii="Times New Roman" w:hAnsi="Times New Roman" w:eastAsia="Times New Roman"/>
        </w:rPr>
        <w:t xml:space="preserve">M</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上海</w:t>
      </w:r>
      <w:r>
        <w:t xml:space="preserve">: </w:t>
      </w:r>
      <w:r>
        <w:t>复旦大学出版</w:t>
      </w:r>
      <w:r>
        <w:t>社</w:t>
      </w:r>
      <w:r>
        <w:rPr>
          <w:rFonts w:ascii="Times New Roman" w:eastAsia="Times New Roman"/>
        </w:rPr>
        <w:t xml:space="preserve">,</w:t>
      </w:r>
      <w:r>
        <w:rPr>
          <w:rFonts w:ascii="Times New Roman" w:eastAsia="Times New Roman"/>
        </w:rPr>
        <w:t xml:space="preserve"> </w:t>
      </w:r>
      <w:r>
        <w:rPr>
          <w:rFonts w:ascii="Times New Roman" w:eastAsia="Times New Roman"/>
        </w:rPr>
        <w:t>2001</w:t>
      </w:r>
      <w:r>
        <w:t xml:space="preserve">: </w:t>
      </w:r>
      <w:r>
        <w:rPr>
          <w:rFonts w:ascii="Times New Roman" w:eastAsia="Times New Roman"/>
        </w:rPr>
        <w:t>52-79.</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8</w:t>
      </w:r>
      <w:r>
        <w:rPr>
          <w:rFonts w:ascii="Times New Roman" w:hAnsi="Times New Roman" w:eastAsia="Times New Roman"/>
        </w:rPr>
        <w:t>]</w:t>
      </w:r>
      <w:r w:rsidRPr="00281126">
        <w:t xml:space="preserve">  </w:t>
      </w:r>
      <w:r>
        <w:t>李刚</w:t>
      </w:r>
      <w:r>
        <w:t xml:space="preserve">, </w:t>
      </w:r>
      <w:r>
        <w:t>陈志等</w:t>
      </w:r>
      <w:r>
        <w:rPr>
          <w:rFonts w:ascii="Times New Roman" w:hAnsi="Times New Roman" w:eastAsia="Times New Roman"/>
        </w:rPr>
        <w:t xml:space="preserve">.</w:t>
      </w:r>
      <w:r>
        <w:rPr>
          <w:rFonts w:ascii="Times New Roman" w:hAnsi="Times New Roman" w:eastAsia="Times New Roman"/>
        </w:rPr>
        <w:t xml:space="preserve"> </w:t>
      </w:r>
      <w:r>
        <w:t>“资源约束下经济增长”的经济学解释</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财贸经济</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2007,</w:t>
      </w:r>
      <w:r>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9</w:t>
      </w:r>
      <w:r>
        <w:rPr>
          <w:rFonts w:ascii="Times New Roman" w:hAnsi="Times New Roman" w:eastAsia="Times New Roman"/>
        </w:rPr>
        <w:t>)</w:t>
      </w:r>
      <w:r>
        <w:t>:</w:t>
      </w:r>
      <w:r>
        <w:t> </w:t>
      </w:r>
      <w:r>
        <w:rPr>
          <w:rFonts w:ascii="Times New Roman" w:hAnsi="Times New Roman" w:eastAsia="Times New Roman"/>
        </w:rPr>
        <w:t>9-14.</w:t>
      </w:r>
    </w:p>
    <w:p w:rsidR="0018722C">
      <w:pPr>
        <w:pStyle w:val="ab"/>
        <w:topLinePunct/>
        <w:ind w:left="200" w:hangingChars="200" w:hanging="200"/>
      </w:pPr>
      <w:r>
        <w:rPr>
          <w:rFonts w:ascii="Times New Roman" w:eastAsia="Times New Roman"/>
        </w:rPr>
        <w:t>[</w:t>
      </w:r>
      <w:r>
        <w:rPr>
          <w:rFonts w:ascii="Times New Roman" w:eastAsia="Times New Roman"/>
        </w:rPr>
        <w:t xml:space="preserve">9</w:t>
      </w:r>
      <w:r>
        <w:rPr>
          <w:rFonts w:ascii="Times New Roman" w:eastAsia="Times New Roman"/>
        </w:rPr>
        <w:t>]</w:t>
      </w:r>
      <w:r w:rsidRPr="00281126">
        <w:t xml:space="preserve">  </w:t>
      </w:r>
      <w:r>
        <w:t>李智</w:t>
      </w:r>
      <w:r>
        <w:t xml:space="preserve">, </w:t>
      </w:r>
      <w:r>
        <w:t>鞠美庭等</w:t>
      </w:r>
      <w:r>
        <w:rPr>
          <w:rFonts w:ascii="Times New Roman" w:eastAsia="Times New Roman"/>
        </w:rPr>
        <w:t xml:space="preserve">.</w:t>
      </w:r>
      <w:r>
        <w:rPr>
          <w:rFonts w:ascii="Times New Roman" w:eastAsia="Times New Roman"/>
        </w:rPr>
        <w:t xml:space="preserve"> </w:t>
      </w:r>
      <w:r>
        <w:t>中国经济增长与环境污染响应关系的经验研究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城市环境与</w:t>
      </w:r>
      <w:r>
        <w:t>城市生态</w:t>
      </w:r>
      <w:r>
        <w:t xml:space="preserve">, </w:t>
      </w:r>
      <w:r>
        <w:rPr>
          <w:rFonts w:ascii="Times New Roman" w:eastAsia="Times New Roman"/>
        </w:rPr>
        <w:t>2008</w:t>
      </w:r>
      <w:r>
        <w:rPr>
          <w:spacing w:val="-60"/>
        </w:rPr>
        <w:t xml:space="preserve">, </w:t>
      </w:r>
      <w:r>
        <w:t>(</w:t>
      </w:r>
      <w:r>
        <w:rPr>
          <w:rFonts w:ascii="Times New Roman" w:eastAsia="Times New Roman"/>
        </w:rPr>
        <w:t>4</w:t>
      </w:r>
      <w:r>
        <w:t>）</w:t>
      </w:r>
      <w:r>
        <w:t xml:space="preserve">: </w:t>
      </w:r>
      <w:r>
        <w:rPr>
          <w:rFonts w:ascii="Times New Roman" w:eastAsia="Times New Roman"/>
        </w:rPr>
        <w:t>45</w:t>
      </w:r>
      <w:r>
        <w:rPr>
          <w:rFonts w:ascii="Times New Roman" w:eastAsia="Times New Roman"/>
        </w:rPr>
        <w:t>-</w:t>
      </w:r>
      <w:r>
        <w:rPr>
          <w:rFonts w:ascii="Times New Roman" w:eastAsia="Times New Roman"/>
        </w:rPr>
        <w:t>47. </w:t>
      </w:r>
      <w:r>
        <w:rPr>
          <w:rFonts w:ascii="Times New Roman" w:eastAsia="Times New Roman"/>
        </w:rPr>
        <w:t>                                                                              </w:t>
      </w:r>
      <w:r>
        <w:rPr>
          <w:rFonts w:ascii="Times New Roman" w:eastAsia="Times New Roman"/>
          <w:vertAlign w:val="superscript"/>
        </w:rPr>
        <w:t>[</w:t>
      </w:r>
      <w:r>
        <w:rPr>
          <w:rFonts w:ascii="Times New Roman" w:eastAsia="Times New Roman"/>
          <w:vertAlign w:val="superscript"/>
        </w:rPr>
        <w:t xml:space="preserve">10</w:t>
      </w:r>
      <w:r>
        <w:rPr>
          <w:rFonts w:ascii="Times New Roman" w:eastAsia="Times New Roman"/>
          <w:vertAlign w:val="superscript"/>
        </w:rPr>
        <w:t xml:space="preserve">]</w:t>
      </w:r>
      <w:r>
        <w:rPr>
          <w:rFonts w:ascii="Times New Roman" w:eastAsia="Times New Roman"/>
          <w:vertAlign w:val="superscript"/>
        </w:rPr>
        <w:t xml:space="preserve"> </w:t>
      </w:r>
      <w:r>
        <w:t>刘朝马</w:t>
      </w:r>
      <w:r>
        <w:t xml:space="preserve">, </w:t>
      </w:r>
      <w:r>
        <w:t>刘冬梅</w:t>
      </w:r>
      <w:r>
        <w:rPr>
          <w:rFonts w:ascii="Times New Roman" w:eastAsia="Times New Roman"/>
        </w:rPr>
        <w:t xml:space="preserve">.</w:t>
      </w:r>
      <w:r>
        <w:rPr>
          <w:rFonts w:ascii="Times New Roman" w:eastAsia="Times New Roman"/>
        </w:rPr>
        <w:t xml:space="preserve"> </w:t>
      </w:r>
      <w:r>
        <w:t>矿产资源的可持续利用问题研究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数量经济技术经济研</w:t>
      </w:r>
      <w:r>
        <w:t>究</w:t>
      </w:r>
      <w:r>
        <w:rPr>
          <w:rFonts w:ascii="Times New Roman" w:eastAsia="Times New Roman"/>
        </w:rPr>
        <w:t xml:space="preserve">,</w:t>
      </w:r>
      <w:r>
        <w:rPr>
          <w:rFonts w:ascii="Times New Roman" w:eastAsia="Times New Roman"/>
        </w:rPr>
        <w:t xml:space="preserve"> </w:t>
      </w:r>
      <w:r>
        <w:rPr>
          <w:rFonts w:ascii="Times New Roman" w:eastAsia="Times New Roman"/>
        </w:rPr>
        <w:t>2001,</w:t>
      </w:r>
      <w:r>
        <w:rPr>
          <w:rFonts w:ascii="Times New Roman" w:eastAsia="Times New Roman"/>
        </w:rPr>
        <w:t xml:space="preserve"> </w:t>
      </w:r>
      <w:r>
        <w:rPr>
          <w:rFonts w:ascii="Times New Roman" w:eastAsia="Times New Roman"/>
        </w:rPr>
        <w:t>(</w:t>
      </w:r>
      <w:r>
        <w:rPr>
          <w:rFonts w:ascii="Times New Roman" w:eastAsia="Times New Roman"/>
        </w:rPr>
        <w:t>1</w:t>
      </w:r>
      <w:r>
        <w:rPr>
          <w:rFonts w:ascii="Times New Roman" w:eastAsia="Times New Roman"/>
        </w:rPr>
        <w:t>)</w:t>
      </w:r>
      <w:r>
        <w:rPr>
          <w:spacing w:val="0"/>
        </w:rPr>
        <w:t xml:space="preserve">: </w:t>
      </w:r>
      <w:r>
        <w:rPr>
          <w:rFonts w:ascii="Times New Roman" w:eastAsia="Times New Roman"/>
        </w:rPr>
        <w:t>39-41.</w:t>
      </w:r>
    </w:p>
    <w:p w:rsidR="0018722C">
      <w:pPr>
        <w:pStyle w:val="ab"/>
        <w:topLinePunct/>
        <w:ind w:left="200" w:hangingChars="200" w:hanging="200"/>
      </w:pPr>
      <w:r>
        <w:rPr>
          <w:rFonts w:ascii="Times New Roman" w:eastAsia="Times New Roman"/>
        </w:rPr>
        <w:t>[</w:t>
      </w:r>
      <w:r>
        <w:rPr>
          <w:rFonts w:ascii="Times New Roman" w:eastAsia="Times New Roman"/>
        </w:rPr>
        <w:t xml:space="preserve">11</w:t>
      </w:r>
      <w:r>
        <w:rPr>
          <w:rFonts w:ascii="Times New Roman" w:eastAsia="Times New Roman"/>
        </w:rPr>
        <w:t>]</w:t>
      </w:r>
      <w:r w:rsidRPr="00281126">
        <w:t xml:space="preserve"> </w:t>
      </w:r>
      <w:r>
        <w:t>刘凤良</w:t>
      </w:r>
      <w:r>
        <w:t xml:space="preserve">, </w:t>
      </w:r>
      <w:r>
        <w:t>郭杰</w:t>
      </w:r>
      <w:r>
        <w:rPr>
          <w:rFonts w:ascii="Times New Roman" w:eastAsia="Times New Roman"/>
        </w:rPr>
        <w:t xml:space="preserve">.</w:t>
      </w:r>
      <w:r>
        <w:rPr>
          <w:rFonts w:ascii="Times New Roman" w:eastAsia="Times New Roman"/>
        </w:rPr>
        <w:t xml:space="preserve"> </w:t>
      </w:r>
      <w:r>
        <w:t>资源可耗竭、知识积累与内生经济增长</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中央财经大学学报</w:t>
      </w:r>
      <w:r>
        <w:rPr>
          <w:rFonts w:ascii="Times New Roman" w:eastAsia="Times New Roman"/>
        </w:rPr>
        <w:t xml:space="preserve">,</w:t>
      </w:r>
      <w:r>
        <w:rPr>
          <w:rFonts w:ascii="Times New Roman" w:eastAsia="Times New Roman"/>
        </w:rPr>
        <w:t xml:space="preserve"> </w:t>
      </w:r>
      <w:r>
        <w:rPr>
          <w:rFonts w:ascii="Times New Roman" w:eastAsia="Times New Roman"/>
        </w:rPr>
        <w:t>2002,</w:t>
      </w:r>
      <w:r>
        <w:rPr>
          <w:rFonts w:ascii="Times New Roman" w:eastAsia="Times New Roman"/>
        </w:rPr>
        <w:t xml:space="preserve"> </w:t>
      </w:r>
      <w:r>
        <w:rPr>
          <w:rFonts w:ascii="Times New Roman" w:eastAsia="Times New Roman"/>
        </w:rPr>
        <w:t>(</w:t>
      </w:r>
      <w:r>
        <w:rPr>
          <w:rFonts w:ascii="Times New Roman" w:eastAsia="Times New Roman"/>
        </w:rPr>
        <w:t>11</w:t>
      </w:r>
      <w:r>
        <w:rPr>
          <w:rFonts w:ascii="Times New Roman" w:eastAsia="Times New Roman"/>
        </w:rPr>
        <w:t>)</w:t>
      </w:r>
      <w:r>
        <w:t xml:space="preserve">: </w:t>
      </w:r>
      <w:r>
        <w:rPr>
          <w:rFonts w:ascii="Times New Roman" w:eastAsia="Times New Roman"/>
        </w:rPr>
        <w:t>64-67.</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12</w:t>
      </w:r>
      <w:r>
        <w:rPr>
          <w:rFonts w:ascii="Times New Roman" w:hAnsi="Times New Roman" w:eastAsia="Times New Roman"/>
        </w:rPr>
        <w:t>]</w:t>
      </w:r>
      <w:r w:rsidRPr="00281126">
        <w:t xml:space="preserve"> </w:t>
      </w:r>
      <w:r>
        <w:t>刘耀斌</w:t>
      </w:r>
      <w:r>
        <w:t xml:space="preserve">, </w:t>
      </w:r>
      <w:r>
        <w:t>陈斐</w:t>
      </w:r>
      <w:r>
        <w:rPr>
          <w:rFonts w:ascii="Times New Roman" w:hAnsi="Times New Roman" w:eastAsia="Times New Roman"/>
        </w:rPr>
        <w:t xml:space="preserve">.</w:t>
      </w:r>
      <w:r>
        <w:rPr>
          <w:rFonts w:ascii="Times New Roman" w:hAnsi="Times New Roman" w:eastAsia="Times New Roman"/>
        </w:rPr>
        <w:t xml:space="preserve"> </w:t>
      </w:r>
      <w:r>
        <w:t>中国城市化进程中的资源消耗“尾效”分析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中国工业经济</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2007,</w:t>
      </w:r>
      <w:r>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11</w:t>
      </w:r>
      <w:r>
        <w:rPr>
          <w:rFonts w:ascii="Times New Roman" w:hAnsi="Times New Roman" w:eastAsia="Times New Roman"/>
        </w:rPr>
        <w:t>)</w:t>
      </w:r>
      <w:r>
        <w:t xml:space="preserve">: </w:t>
      </w:r>
      <w:r>
        <w:rPr>
          <w:rFonts w:ascii="Times New Roman" w:hAnsi="Times New Roman" w:eastAsia="Times New Roman"/>
        </w:rPr>
        <w:t>48-55.</w:t>
      </w:r>
    </w:p>
    <w:p w:rsidR="0018722C">
      <w:pPr>
        <w:pStyle w:val="ab"/>
        <w:topLinePunct/>
        <w:ind w:left="200" w:hangingChars="200" w:hanging="200"/>
      </w:pPr>
      <w:r>
        <w:rPr>
          <w:rFonts w:ascii="Times New Roman" w:eastAsia="Times New Roman"/>
        </w:rPr>
        <w:t>[</w:t>
      </w:r>
      <w:r>
        <w:rPr>
          <w:rFonts w:ascii="Times New Roman" w:eastAsia="Times New Roman"/>
        </w:rPr>
        <w:t xml:space="preserve">13</w:t>
      </w:r>
      <w:r>
        <w:rPr>
          <w:rFonts w:ascii="Times New Roman" w:eastAsia="Times New Roman"/>
        </w:rPr>
        <w:t>]</w:t>
      </w:r>
      <w:r w:rsidRPr="00281126">
        <w:t xml:space="preserve"> </w:t>
      </w:r>
      <w:r>
        <w:t>罗伯特</w:t>
      </w:r>
      <w:r>
        <w:rPr>
          <w:rFonts w:ascii="Times New Roman" w:eastAsia="Times New Roman"/>
        </w:rPr>
        <w:t xml:space="preserve">.</w:t>
      </w:r>
      <w:r>
        <w:rPr>
          <w:rFonts w:ascii="Times New Roman" w:eastAsia="Times New Roman"/>
        </w:rPr>
        <w:t xml:space="preserve"> </w:t>
      </w:r>
      <w:r>
        <w:rPr>
          <w:rFonts w:ascii="Times New Roman" w:eastAsia="Times New Roman"/>
        </w:rPr>
        <w:t>M.</w:t>
      </w:r>
      <w:r>
        <w:t>索洛</w:t>
      </w:r>
      <w:r>
        <w:rPr>
          <w:rFonts w:ascii="Times New Roman" w:eastAsia="Times New Roman"/>
        </w:rPr>
        <w:t xml:space="preserve">.</w:t>
      </w:r>
      <w:r>
        <w:rPr>
          <w:rFonts w:ascii="Times New Roman" w:eastAsia="Times New Roman"/>
        </w:rPr>
        <w:t xml:space="preserve"> </w:t>
      </w:r>
      <w:r>
        <w:t>经济增长理论</w:t>
      </w:r>
      <w:r>
        <w:t xml:space="preserve">: </w:t>
      </w:r>
      <w:r>
        <w:t>一种解说</w:t>
      </w:r>
      <w:r>
        <w:t>（</w:t>
      </w:r>
      <w:r>
        <w:t>中译本</w:t>
      </w:r>
      <w:r>
        <w:t>）</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上海</w:t>
      </w:r>
      <w:r>
        <w:t xml:space="preserve">: </w:t>
      </w:r>
      <w:r>
        <w:t>上海人民出</w:t>
      </w:r>
      <w:r>
        <w:t>版社</w:t>
      </w:r>
      <w:r>
        <w:t xml:space="preserve">, </w:t>
      </w:r>
      <w:r>
        <w:rPr>
          <w:rFonts w:ascii="Times New Roman" w:eastAsia="Times New Roman"/>
        </w:rPr>
        <w:t>1994</w:t>
      </w:r>
      <w:r>
        <w:rPr>
          <w:w w:val="95"/>
        </w:rPr>
        <w:t xml:space="preserve">: </w:t>
      </w:r>
      <w:r>
        <w:rPr>
          <w:rFonts w:ascii="Times New Roman" w:eastAsia="Times New Roman"/>
        </w:rPr>
        <w:t>36-79.</w:t>
      </w:r>
    </w:p>
    <w:p w:rsidR="0018722C">
      <w:pPr>
        <w:pStyle w:val="ab"/>
        <w:topLinePunct/>
        <w:ind w:left="200" w:hangingChars="200" w:hanging="200"/>
      </w:pPr>
      <w:r>
        <w:rPr>
          <w:rFonts w:ascii="Times New Roman" w:eastAsia="Times New Roman"/>
        </w:rPr>
        <w:t>[</w:t>
      </w:r>
      <w:r>
        <w:rPr>
          <w:rFonts w:ascii="Times New Roman" w:eastAsia="Times New Roman"/>
        </w:rPr>
        <w:t>1</w:t>
      </w:r>
      <w:r>
        <w:rPr>
          <w:rFonts w:ascii="Times New Roman" w:eastAsia="Times New Roman"/>
        </w:rPr>
        <w:t>4</w:t>
      </w:r>
      <w:r>
        <w:rPr>
          <w:rFonts w:ascii="Times New Roman" w:eastAsia="Times New Roman"/>
        </w:rPr>
        <w:t>]</w:t>
      </w:r>
      <w:r w:rsidRPr="00281126">
        <w:t xml:space="preserve"> </w:t>
      </w:r>
      <w:r>
        <w:t>罗浩</w:t>
      </w:r>
      <w:r>
        <w:rPr>
          <w:rFonts w:ascii="Times New Roman" w:eastAsia="Times New Roman"/>
        </w:rPr>
        <w:t xml:space="preserve">.</w:t>
      </w:r>
      <w:r>
        <w:rPr>
          <w:rFonts w:ascii="Times New Roman" w:eastAsia="Times New Roman"/>
        </w:rPr>
        <w:t xml:space="preserve"> </w:t>
      </w:r>
      <w:r>
        <w:t>自然资源与经济增长</w:t>
      </w:r>
      <w:r>
        <w:t xml:space="preserve">: </w:t>
      </w:r>
      <w:r>
        <w:t>资源瓶颈及其解决途径</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t>经济研究</w:t>
      </w:r>
      <w:r>
        <w:t xml:space="preserve">, </w:t>
      </w:r>
      <w:r>
        <w:rPr>
          <w:rFonts w:ascii="Times New Roman" w:eastAsia="Times New Roman"/>
        </w:rPr>
        <w:t>2007</w:t>
      </w:r>
      <w:r>
        <w:rPr>
          <w:spacing w:val="-84"/>
          <w:w w:val="99"/>
        </w:rPr>
        <w:t xml:space="preserve">, </w:t>
      </w:r>
      <w:r>
        <w:t>（</w:t>
      </w:r>
      <w:r>
        <w:rPr>
          <w:rFonts w:ascii="Times New Roman" w:eastAsia="Times New Roman"/>
        </w:rPr>
        <w:t>6</w:t>
      </w:r>
      <w:r>
        <w:t>）</w:t>
      </w:r>
      <w:r>
        <w:rPr>
          <w:spacing w:val="-60"/>
          <w:w w:val="99"/>
        </w:rPr>
        <w:t xml:space="preserve">:</w:t>
      </w:r>
      <w:r>
        <w:t xml:space="preserve"> </w:t>
      </w:r>
      <w:r>
        <w:rPr>
          <w:rFonts w:ascii="Times New Roman" w:eastAsia="Times New Roman"/>
        </w:rPr>
        <w:t>42-45.</w:t>
      </w:r>
    </w:p>
    <w:p w:rsidR="0018722C">
      <w:pPr>
        <w:pStyle w:val="ab"/>
        <w:topLinePunct/>
        <w:ind w:left="200" w:hangingChars="200" w:hanging="200"/>
      </w:pPr>
      <w:r>
        <w:rPr>
          <w:rFonts w:ascii="Times New Roman" w:eastAsia="Times New Roman"/>
        </w:rPr>
        <w:t>[</w:t>
      </w:r>
      <w:r>
        <w:rPr>
          <w:rFonts w:ascii="Times New Roman" w:eastAsia="Times New Roman"/>
        </w:rPr>
        <w:t>1</w:t>
      </w:r>
      <w:r>
        <w:rPr>
          <w:rFonts w:ascii="Times New Roman" w:eastAsia="Times New Roman"/>
        </w:rPr>
        <w:t>5</w:t>
      </w:r>
      <w:r>
        <w:rPr>
          <w:rFonts w:ascii="Times New Roman" w:eastAsia="Times New Roman"/>
        </w:rPr>
        <w:t>]</w:t>
      </w:r>
      <w:r w:rsidRPr="00281126">
        <w:t xml:space="preserve"> </w:t>
      </w:r>
      <w:r>
        <w:t>马子红</w:t>
      </w:r>
      <w:r>
        <w:t xml:space="preserve">, </w:t>
      </w:r>
      <w:r>
        <w:t>胡宏斌</w:t>
      </w:r>
      <w:r>
        <w:rPr>
          <w:rFonts w:ascii="Times New Roman" w:eastAsia="Times New Roman"/>
        </w:rPr>
        <w:t xml:space="preserve">.</w:t>
      </w:r>
      <w:r>
        <w:rPr>
          <w:rFonts w:ascii="Times New Roman" w:eastAsia="Times New Roman"/>
        </w:rPr>
        <w:t xml:space="preserve"> </w:t>
      </w:r>
      <w:r>
        <w:t>自然资源与经济增长</w:t>
      </w:r>
      <w:r>
        <w:t xml:space="preserve">: </w:t>
      </w:r>
      <w:r>
        <w:t>理论评述</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t>经济论坛</w:t>
      </w:r>
      <w:r>
        <w:t xml:space="preserve">, </w:t>
      </w:r>
      <w:r>
        <w:rPr>
          <w:rFonts w:ascii="Times New Roman" w:eastAsia="Times New Roman"/>
        </w:rPr>
        <w:t>2</w:t>
      </w:r>
      <w:r>
        <w:rPr>
          <w:rFonts w:ascii="Times New Roman" w:eastAsia="Times New Roman"/>
        </w:rPr>
        <w:t>006</w:t>
      </w:r>
      <w:r>
        <w:rPr>
          <w:spacing w:val="-60"/>
          <w:w w:val="99"/>
        </w:rPr>
        <w:t xml:space="preserve">, </w:t>
      </w:r>
      <w:r>
        <w:t>（</w:t>
      </w:r>
      <w:r>
        <w:rPr>
          <w:rFonts w:ascii="Times New Roman" w:eastAsia="Times New Roman"/>
        </w:rPr>
        <w:t>7</w:t>
      </w:r>
      <w:r>
        <w:t>）</w:t>
      </w:r>
      <w:r>
        <w:rPr>
          <w:spacing w:val="-60"/>
          <w:w w:val="99"/>
        </w:rPr>
        <w:t xml:space="preserve">: </w:t>
      </w:r>
      <w:r>
        <w:rPr>
          <w:rFonts w:ascii="Times New Roman"/>
        </w:rPr>
        <w:t>45-48.</w:t>
      </w:r>
    </w:p>
    <w:p w:rsidR="0018722C">
      <w:pPr>
        <w:pStyle w:val="ab"/>
        <w:topLinePunct/>
        <w:ind w:left="200" w:hangingChars="200" w:hanging="200"/>
      </w:pPr>
      <w:r>
        <w:rPr>
          <w:rFonts w:ascii="Times New Roman" w:eastAsia="Times New Roman"/>
        </w:rPr>
        <w:t>[</w:t>
      </w:r>
      <w:r>
        <w:rPr>
          <w:rFonts w:ascii="Times New Roman" w:eastAsia="Times New Roman"/>
        </w:rPr>
        <w:t xml:space="preserve">16</w:t>
      </w:r>
      <w:r>
        <w:rPr>
          <w:rFonts w:ascii="Times New Roman" w:eastAsia="Times New Roman"/>
        </w:rPr>
        <w:t>]</w:t>
      </w:r>
      <w:r w:rsidRPr="00281126">
        <w:t xml:space="preserve"> </w:t>
      </w:r>
      <w:r>
        <w:t>梅国平</w:t>
      </w:r>
      <w:r>
        <w:t>,</w:t>
      </w:r>
      <w:r>
        <w:t> 毛小兵</w:t>
      </w:r>
      <w:r>
        <w:rPr>
          <w:rFonts w:ascii="Times New Roman" w:eastAsia="Times New Roman"/>
        </w:rPr>
        <w:t>. </w:t>
      </w:r>
      <w:r>
        <w:t>我国自然资源利用的绩效评价研究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江西社会科学</w:t>
      </w:r>
      <w:r>
        <w:rPr>
          <w:rFonts w:ascii="Times New Roman" w:eastAsia="Times New Roman"/>
        </w:rPr>
        <w:t xml:space="preserve">,</w:t>
      </w:r>
      <w:r>
        <w:rPr>
          <w:rFonts w:ascii="Times New Roman" w:eastAsia="Times New Roman"/>
        </w:rPr>
        <w:t xml:space="preserve"> </w:t>
      </w:r>
      <w:r>
        <w:rPr>
          <w:rFonts w:ascii="Times New Roman" w:eastAsia="Times New Roman"/>
        </w:rPr>
        <w:t>2008,</w:t>
      </w:r>
      <w:r>
        <w:rPr>
          <w:rFonts w:ascii="Times New Roman" w:eastAsia="Times New Roman"/>
        </w:rPr>
        <w:t xml:space="preserve"> </w:t>
      </w:r>
      <w:r>
        <w:rPr>
          <w:rFonts w:ascii="Times New Roman" w:eastAsia="Times New Roman"/>
        </w:rPr>
        <w:t>(</w:t>
      </w:r>
      <w:r>
        <w:rPr>
          <w:rFonts w:ascii="Times New Roman" w:eastAsia="Times New Roman"/>
        </w:rPr>
        <w:t>11</w:t>
      </w:r>
      <w:r>
        <w:rPr>
          <w:rFonts w:ascii="Times New Roman" w:eastAsia="Times New Roman"/>
        </w:rPr>
        <w:t>)</w:t>
      </w:r>
      <w:r>
        <w:t xml:space="preserve">: </w:t>
      </w:r>
      <w:r>
        <w:rPr>
          <w:rFonts w:ascii="Times New Roman" w:eastAsia="Times New Roman"/>
        </w:rPr>
        <w:t>68-71.</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17</w:t>
      </w:r>
      <w:r>
        <w:rPr>
          <w:rFonts w:ascii="Times New Roman" w:hAnsi="Times New Roman" w:eastAsia="Times New Roman"/>
        </w:rPr>
        <w:t>]</w:t>
      </w:r>
      <w:r w:rsidRPr="00281126">
        <w:t xml:space="preserve"> </w:t>
      </w:r>
      <w:r>
        <w:t>庞丽</w:t>
      </w:r>
      <w:r>
        <w:rPr>
          <w:rFonts w:ascii="Times New Roman" w:hAnsi="Times New Roman" w:eastAsia="Times New Roman"/>
        </w:rPr>
        <w:t xml:space="preserve">.</w:t>
      </w:r>
      <w:r>
        <w:rPr>
          <w:rFonts w:ascii="Times New Roman" w:hAnsi="Times New Roman" w:eastAsia="Times New Roman"/>
        </w:rPr>
        <w:t xml:space="preserve"> </w:t>
      </w:r>
      <w:r>
        <w:t>经济增长中能源政策的计算分析</w:t>
      </w:r>
      <w:r>
        <w:rPr>
          <w:rFonts w:ascii="Times New Roman" w:hAnsi="Times New Roman" w:eastAsia="Times New Roman"/>
        </w:rPr>
        <w:t>[</w:t>
      </w:r>
      <w:r>
        <w:rPr>
          <w:rFonts w:ascii="Times New Roman" w:hAnsi="Times New Roman" w:eastAsia="Times New Roman"/>
        </w:rPr>
        <w:t xml:space="preserve">D</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上海</w:t>
      </w:r>
      <w:r>
        <w:t xml:space="preserve">: </w:t>
      </w:r>
      <w:r>
        <w:t>华东师范大学</w:t>
      </w:r>
      <w:r>
        <w:t xml:space="preserve">, </w:t>
      </w:r>
      <w:r>
        <w:rPr>
          <w:rFonts w:ascii="Times New Roman" w:hAnsi="Times New Roman" w:eastAsia="Times New Roman"/>
        </w:rPr>
        <w:t>2006</w:t>
      </w:r>
      <w:r>
        <w:t>:</w:t>
      </w:r>
      <w:r>
        <w:t> </w:t>
      </w:r>
      <w:r>
        <w:rPr>
          <w:rFonts w:ascii="Times New Roman" w:hAnsi="Times New Roman" w:eastAsia="Times New Roman"/>
        </w:rPr>
        <w:t>[</w:t>
      </w:r>
      <w:r>
        <w:rPr>
          <w:rFonts w:ascii="Times New Roman" w:hAnsi="Times New Roman" w:eastAsia="Times New Roman"/>
        </w:rPr>
        <w:t xml:space="preserve">18</w:t>
      </w:r>
      <w:r>
        <w:rPr>
          <w:rFonts w:ascii="Times New Roman" w:hAnsi="Times New Roman" w:eastAsia="Times New Roman"/>
        </w:rPr>
        <w:t xml:space="preserve">]</w:t>
      </w:r>
      <w:r>
        <w:rPr>
          <w:rFonts w:ascii="Times New Roman" w:hAnsi="Times New Roman" w:eastAsia="Times New Roman"/>
        </w:rPr>
        <w:t xml:space="preserve"> </w:t>
      </w:r>
      <w:r>
        <w:t>彭水军</w:t>
      </w:r>
      <w:r>
        <w:t xml:space="preserve">, </w:t>
      </w:r>
      <w:r>
        <w:t>包群</w:t>
      </w:r>
      <w:r>
        <w:rPr>
          <w:rFonts w:ascii="Times New Roman" w:hAnsi="Times New Roman" w:eastAsia="Times New Roman"/>
        </w:rPr>
        <w:t xml:space="preserve">.</w:t>
      </w:r>
      <w:r>
        <w:rPr>
          <w:rFonts w:ascii="Times New Roman" w:hAnsi="Times New Roman" w:eastAsia="Times New Roman"/>
        </w:rPr>
        <w:t xml:space="preserve"> </w:t>
      </w:r>
      <w:r>
        <w:t>资源约束条件下长期经济增长的动力机制——基于内生增长模型的研究</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财经研究</w:t>
      </w:r>
      <w:r>
        <w:t xml:space="preserve">, </w:t>
      </w:r>
      <w:r>
        <w:rPr>
          <w:rFonts w:ascii="Times New Roman" w:hAnsi="Times New Roman" w:eastAsia="Times New Roman"/>
        </w:rPr>
        <w:t>2006</w:t>
      </w:r>
      <w:r>
        <w:rPr>
          <w:spacing w:val="-60"/>
          <w:w w:val="99"/>
        </w:rPr>
        <w:t xml:space="preserve">, </w:t>
      </w:r>
      <w:r>
        <w:t>（</w:t>
      </w:r>
      <w:r>
        <w:rPr>
          <w:rFonts w:ascii="Times New Roman" w:hAnsi="Times New Roman" w:eastAsia="Times New Roman"/>
        </w:rPr>
        <w:t>6</w:t>
      </w:r>
      <w:r>
        <w:t>）</w:t>
      </w:r>
      <w:r>
        <w:rPr>
          <w:w w:val="99"/>
        </w:rPr>
        <w:t xml:space="preserve">: </w:t>
      </w:r>
      <w:r>
        <w:rPr>
          <w:rFonts w:ascii="Times New Roman" w:hAnsi="Times New Roman" w:eastAsia="Times New Roman"/>
        </w:rPr>
        <w:t>1</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19.</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19</w:t>
      </w:r>
      <w:r>
        <w:rPr>
          <w:rFonts w:ascii="Times New Roman" w:hAnsi="Times New Roman" w:eastAsia="Times New Roman"/>
        </w:rPr>
        <w:t>]</w:t>
      </w:r>
      <w:r w:rsidRPr="00281126">
        <w:t xml:space="preserve"> </w:t>
      </w:r>
      <w:r>
        <w:t>彭水军</w:t>
      </w:r>
      <w:r>
        <w:t>,</w:t>
      </w:r>
      <w:r>
        <w:t> 包群</w:t>
      </w:r>
      <w:r>
        <w:rPr>
          <w:rFonts w:ascii="Times New Roman" w:hAnsi="Times New Roman" w:eastAsia="Times New Roman"/>
        </w:rPr>
        <w:t>. </w:t>
      </w:r>
      <w:r>
        <w:t>中国经济增长与环境污染——</w:t>
      </w:r>
      <w:r w:rsidR="001852F3">
        <w:t xml:space="preserve">基于时序数据的经验分析</w:t>
      </w:r>
      <w:r>
        <w:t>（</w:t>
      </w:r>
      <w:r>
        <w:rPr>
          <w:rFonts w:ascii="Times New Roman" w:hAnsi="Times New Roman" w:eastAsia="Times New Roman"/>
        </w:rPr>
        <w:t>1985</w:t>
      </w:r>
      <w:r>
        <w:rPr>
          <w:rFonts w:ascii="Times New Roman" w:hAnsi="Times New Roman" w:eastAsia="Times New Roman"/>
        </w:rPr>
        <w:t>-</w:t>
      </w:r>
      <w:r>
        <w:rPr>
          <w:rFonts w:ascii="Times New Roman" w:hAnsi="Times New Roman" w:eastAsia="Times New Roman"/>
        </w:rPr>
        <w:t>2003</w:t>
      </w:r>
      <w:r>
        <w:t>)</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当代财经</w:t>
      </w:r>
      <w:r>
        <w:t xml:space="preserve">, </w:t>
      </w:r>
      <w:r>
        <w:rPr>
          <w:rFonts w:ascii="Times New Roman" w:hAnsi="Times New Roman" w:eastAsia="Times New Roman"/>
        </w:rPr>
        <w:t>2006</w:t>
      </w:r>
      <w:r>
        <w:rPr>
          <w:spacing w:val="-60"/>
        </w:rPr>
        <w:t xml:space="preserve">, </w:t>
      </w:r>
      <w:r>
        <w:t>(</w:t>
      </w:r>
      <w:r>
        <w:rPr>
          <w:rFonts w:ascii="Times New Roman" w:hAnsi="Times New Roman" w:eastAsia="Times New Roman"/>
        </w:rPr>
        <w:t>7</w:t>
      </w:r>
      <w:r>
        <w:rPr>
          <w:spacing w:val="-60"/>
        </w:rPr>
        <w:t>)</w:t>
      </w:r>
      <w:r>
        <w:t xml:space="preserve">: </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12. </w:t>
      </w:r>
      <w:r>
        <w:rPr>
          <w:rFonts w:ascii="Times New Roman" w:hAnsi="Times New Roman" w:eastAsia="Times New Roman"/>
        </w:rPr>
        <w:t>                                                   </w:t>
      </w:r>
      <w:r>
        <w:rPr>
          <w:rFonts w:ascii="Times New Roman" w:hAnsi="Times New Roman" w:eastAsia="Times New Roman"/>
        </w:rPr>
        <w:t>[</w:t>
      </w:r>
      <w:r>
        <w:rPr>
          <w:rFonts w:ascii="Times New Roman" w:hAnsi="Times New Roman" w:eastAsia="Times New Roman"/>
        </w:rPr>
        <w:t xml:space="preserve">20</w:t>
      </w:r>
      <w:r>
        <w:rPr>
          <w:rFonts w:ascii="Times New Roman" w:hAnsi="Times New Roman" w:eastAsia="Times New Roman"/>
        </w:rPr>
        <w:t xml:space="preserve">]</w:t>
      </w:r>
      <w:r>
        <w:rPr>
          <w:rFonts w:ascii="Times New Roman" w:hAnsi="Times New Roman" w:eastAsia="Times New Roman"/>
        </w:rPr>
        <w:t xml:space="preserve"> </w:t>
      </w:r>
      <w:r>
        <w:t>彭水军</w:t>
      </w:r>
      <w:r>
        <w:t xml:space="preserve">, </w:t>
      </w:r>
      <w:r>
        <w:t>包群</w:t>
      </w:r>
      <w:r>
        <w:rPr>
          <w:rFonts w:ascii="Times New Roman" w:hAnsi="Times New Roman" w:eastAsia="Times New Roman"/>
        </w:rPr>
        <w:t xml:space="preserve">.</w:t>
      </w:r>
      <w:r>
        <w:rPr>
          <w:rFonts w:ascii="Times New Roman" w:hAnsi="Times New Roman" w:eastAsia="Times New Roman"/>
        </w:rPr>
        <w:t xml:space="preserve"> </w:t>
      </w:r>
      <w:r>
        <w:t>经济增长与环境污染——环境库兹涅茨曲线假说的中国检验</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 </w:t>
      </w:r>
      <w:r>
        <w:t>财经研究</w:t>
      </w:r>
      <w:r>
        <w:t xml:space="preserve">, </w:t>
      </w:r>
      <w:r>
        <w:rPr>
          <w:rFonts w:ascii="Times New Roman" w:hAnsi="Times New Roman" w:eastAsia="Times New Roman"/>
        </w:rPr>
        <w:t>2006</w:t>
      </w:r>
      <w:r>
        <w:rPr>
          <w:spacing w:val="-60"/>
          <w:w w:val="99"/>
        </w:rPr>
        <w:t xml:space="preserve">, </w:t>
      </w:r>
      <w:r>
        <w:rPr>
          <w:w w:val="99"/>
        </w:rPr>
        <w:t>(</w:t>
      </w:r>
      <w:r>
        <w:rPr>
          <w:rFonts w:ascii="Times New Roman" w:hAnsi="Times New Roman" w:eastAsia="Times New Roman"/>
          <w:w w:val="99"/>
        </w:rPr>
        <w:t>8</w:t>
      </w:r>
      <w:r>
        <w:rPr>
          <w:spacing w:val="-60"/>
          <w:w w:val="99"/>
        </w:rPr>
        <w:t>)</w:t>
      </w:r>
      <w:r>
        <w:rPr>
          <w:w w:val="99"/>
        </w:rPr>
        <w:t xml:space="preserve">: </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17. </w:t>
      </w:r>
      <w:r>
        <w:rPr>
          <w:rFonts w:ascii="Times New Roman" w:hAnsi="Times New Roman" w:eastAsia="Times New Roman"/>
        </w:rPr>
        <w:t>                                                                                 </w:t>
      </w:r>
      <w:r>
        <w:rPr>
          <w:rFonts w:ascii="Times New Roman" w:hAnsi="Times New Roman" w:eastAsia="Times New Roman"/>
          <w:vertAlign w:val="superscript"/>
        </w:rPr>
        <w:t>[</w:t>
      </w:r>
      <w:r>
        <w:rPr>
          <w:rFonts w:ascii="Times New Roman" w:hAnsi="Times New Roman" w:eastAsia="Times New Roman"/>
          <w:vertAlign w:val="superscript"/>
        </w:rPr>
        <w:t xml:space="preserve">21</w:t>
      </w:r>
      <w:r>
        <w:rPr>
          <w:rFonts w:ascii="Times New Roman" w:hAnsi="Times New Roman" w:eastAsia="Times New Roman"/>
          <w:vertAlign w:val="superscript"/>
        </w:rPr>
        <w:t xml:space="preserve">]</w:t>
      </w:r>
      <w:r>
        <w:rPr>
          <w:rFonts w:ascii="Times New Roman" w:hAnsi="Times New Roman" w:eastAsia="Times New Roman"/>
          <w:vertAlign w:val="superscript"/>
        </w:rPr>
        <w:t xml:space="preserve"> </w:t>
      </w:r>
      <w:r>
        <w:t>彭水军</w:t>
      </w:r>
      <w:r>
        <w:t xml:space="preserve">, </w:t>
      </w:r>
      <w:r>
        <w:t>包群</w:t>
      </w:r>
      <w:r>
        <w:rPr>
          <w:rFonts w:ascii="Times New Roman" w:hAnsi="Times New Roman" w:eastAsia="Times New Roman"/>
        </w:rPr>
        <w:t xml:space="preserve">.</w:t>
      </w:r>
      <w:r>
        <w:rPr>
          <w:rFonts w:ascii="Times New Roman" w:hAnsi="Times New Roman" w:eastAsia="Times New Roman"/>
        </w:rPr>
        <w:t xml:space="preserve"> </w:t>
      </w:r>
      <w:r>
        <w:t>环境污染、内生增长与经济可持续发展</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数量经济技术经济</w:t>
      </w:r>
      <w:r>
        <w:t>研究</w:t>
      </w:r>
      <w:r>
        <w:t xml:space="preserve">, </w:t>
      </w:r>
      <w:r>
        <w:rPr>
          <w:rFonts w:ascii="Times New Roman" w:hAnsi="Times New Roman" w:eastAsia="Times New Roman"/>
        </w:rPr>
        <w:t>2006</w:t>
      </w:r>
      <w:r>
        <w:rPr>
          <w:spacing w:val="-60"/>
        </w:rPr>
        <w:t xml:space="preserve">, </w:t>
      </w:r>
      <w:r>
        <w:t>(</w:t>
      </w:r>
      <w:r>
        <w:rPr>
          <w:rFonts w:ascii="Times New Roman" w:hAnsi="Times New Roman" w:eastAsia="Times New Roman"/>
          <w:spacing w:val="-5"/>
        </w:rPr>
        <w:t>1</w:t>
      </w:r>
      <w:r>
        <w:rPr>
          <w:rFonts w:ascii="Times New Roman" w:hAnsi="Times New Roman" w:eastAsia="Times New Roman"/>
        </w:rPr>
        <w:t>1</w:t>
      </w:r>
      <w:r>
        <w:rPr>
          <w:spacing w:val="-60"/>
        </w:rPr>
        <w:t>)</w:t>
      </w:r>
      <w:r>
        <w:t xml:space="preserve">: </w:t>
      </w:r>
      <w:r>
        <w:rPr>
          <w:rFonts w:ascii="Times New Roman" w:hAnsi="Times New Roman" w:eastAsia="Times New Roman"/>
        </w:rPr>
        <w:t>48</w:t>
      </w:r>
      <w:r>
        <w:rPr>
          <w:rFonts w:ascii="Times New Roman" w:hAnsi="Times New Roman" w:eastAsia="Times New Roman"/>
        </w:rPr>
        <w:t>-</w:t>
      </w:r>
      <w:r>
        <w:rPr>
          <w:rFonts w:ascii="Times New Roman" w:hAnsi="Times New Roman" w:eastAsia="Times New Roman"/>
        </w:rPr>
        <w:t>58.</w:t>
      </w:r>
    </w:p>
    <w:p w:rsidR="0018722C">
      <w:pPr>
        <w:pStyle w:val="ab"/>
        <w:topLinePunct/>
        <w:ind w:left="200" w:hangingChars="200" w:hanging="200"/>
      </w:pPr>
      <w:r>
        <w:rPr>
          <w:rFonts w:ascii="Times New Roman" w:eastAsia="Times New Roman"/>
        </w:rPr>
        <w:t>[</w:t>
      </w:r>
      <w:r>
        <w:rPr>
          <w:rFonts w:ascii="Times New Roman" w:eastAsia="Times New Roman"/>
        </w:rPr>
        <w:t xml:space="preserve">22</w:t>
      </w:r>
      <w:r>
        <w:rPr>
          <w:rFonts w:ascii="Times New Roman" w:eastAsia="Times New Roman"/>
        </w:rPr>
        <w:t>]</w:t>
      </w:r>
      <w:r w:rsidRPr="00281126">
        <w:t xml:space="preserve"> </w:t>
      </w:r>
      <w:r>
        <w:t>屈小娥</w:t>
      </w:r>
      <w:r>
        <w:rPr>
          <w:rFonts w:ascii="Times New Roman" w:eastAsia="Times New Roman"/>
        </w:rPr>
        <w:t xml:space="preserve">.</w:t>
      </w:r>
      <w:r>
        <w:rPr>
          <w:rFonts w:ascii="Times New Roman" w:eastAsia="Times New Roman"/>
        </w:rPr>
        <w:t xml:space="preserve"> </w:t>
      </w:r>
      <w:r>
        <w:t>考虑环境约束下的中国省际全要素生产率再估算</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产业经济研究</w:t>
      </w:r>
      <w:r>
        <w:rPr>
          <w:rFonts w:ascii="Times New Roman" w:eastAsia="Times New Roman"/>
        </w:rPr>
        <w:t xml:space="preserve">,</w:t>
      </w:r>
      <w:r>
        <w:rPr>
          <w:rFonts w:ascii="Times New Roman" w:eastAsia="Times New Roman"/>
        </w:rPr>
        <w:t xml:space="preserve"> </w:t>
      </w:r>
      <w:r>
        <w:rPr>
          <w:rFonts w:ascii="Times New Roman" w:eastAsia="Times New Roman"/>
        </w:rPr>
        <w:t>2012,</w:t>
      </w:r>
      <w:r>
        <w:rPr>
          <w:rFonts w:ascii="Times New Roman" w:eastAsia="Times New Roman"/>
        </w:rPr>
        <w:t xml:space="preserve"> </w:t>
      </w:r>
      <w:r>
        <w:rPr>
          <w:rFonts w:ascii="Times New Roman" w:eastAsia="Times New Roman"/>
        </w:rPr>
        <w:t>(</w:t>
      </w:r>
      <w:r>
        <w:rPr>
          <w:rFonts w:ascii="Times New Roman" w:eastAsia="Times New Roman"/>
        </w:rPr>
        <w:t>1</w:t>
      </w:r>
      <w:r>
        <w:rPr>
          <w:rFonts w:ascii="Times New Roman" w:eastAsia="Times New Roman"/>
        </w:rPr>
        <w:t>)</w:t>
      </w:r>
      <w:r>
        <w:t xml:space="preserve">: </w:t>
      </w:r>
      <w:r>
        <w:rPr>
          <w:rFonts w:ascii="Times New Roman" w:eastAsia="Times New Roman"/>
        </w:rPr>
        <w:t>35-43.</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23</w:t>
      </w:r>
      <w:r>
        <w:rPr>
          <w:rFonts w:ascii="Times New Roman" w:hAnsi="Times New Roman" w:eastAsia="Times New Roman"/>
        </w:rPr>
        <w:t>]</w:t>
      </w:r>
      <w:r w:rsidRPr="00281126">
        <w:t xml:space="preserve"> </w:t>
      </w:r>
      <w:r>
        <w:t>屈燕妮</w:t>
      </w:r>
      <w:r>
        <w:rPr>
          <w:rFonts w:ascii="Times New Roman" w:hAnsi="Times New Roman" w:eastAsia="Times New Roman"/>
        </w:rPr>
        <w:t xml:space="preserve">.</w:t>
      </w:r>
      <w:r>
        <w:rPr>
          <w:rFonts w:ascii="Times New Roman" w:hAnsi="Times New Roman" w:eastAsia="Times New Roman"/>
        </w:rPr>
        <w:t xml:space="preserve"> </w:t>
      </w:r>
      <w:r>
        <w:t>自然资源对经济增长的影响——诅咒还是福音</w:t>
      </w:r>
      <w:r>
        <w:t xml:space="preserve">: </w:t>
      </w:r>
      <w:r>
        <w:t>一个研究综述</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生</w:t>
      </w:r>
      <w:r>
        <w:t>态经济</w:t>
      </w:r>
      <w:r>
        <w:t xml:space="preserve">, </w:t>
      </w:r>
      <w:r>
        <w:rPr>
          <w:rFonts w:ascii="Times New Roman" w:hAnsi="Times New Roman" w:eastAsia="Times New Roman"/>
        </w:rPr>
        <w:t>20</w:t>
      </w:r>
      <w:r>
        <w:rPr>
          <w:rFonts w:ascii="Times New Roman" w:hAnsi="Times New Roman" w:eastAsia="Times New Roman"/>
        </w:rPr>
        <w:t>1</w:t>
      </w:r>
      <w:r>
        <w:rPr>
          <w:rFonts w:ascii="Times New Roman" w:hAnsi="Times New Roman" w:eastAsia="Times New Roman"/>
        </w:rPr>
        <w:t>1</w:t>
      </w:r>
      <w:r>
        <w:rPr>
          <w:spacing w:val="-60"/>
        </w:rPr>
        <w:t xml:space="preserve">, </w:t>
      </w:r>
      <w:r>
        <w:t>（</w:t>
      </w:r>
      <w:r>
        <w:rPr>
          <w:rFonts w:ascii="Times New Roman" w:hAnsi="Times New Roman" w:eastAsia="Times New Roman"/>
        </w:rPr>
        <w:t>4</w:t>
      </w:r>
      <w:r>
        <w:t>）</w:t>
      </w:r>
      <w:r>
        <w:t xml:space="preserve">: </w:t>
      </w:r>
      <w:r>
        <w:rPr>
          <w:rFonts w:ascii="Times New Roman" w:hAnsi="Times New Roman" w:eastAsia="Times New Roman"/>
        </w:rPr>
        <w:t>61</w:t>
      </w:r>
      <w:r>
        <w:rPr>
          <w:rFonts w:ascii="Times New Roman" w:hAnsi="Times New Roman" w:eastAsia="Times New Roman"/>
        </w:rPr>
        <w:t>-</w:t>
      </w:r>
      <w:r>
        <w:rPr>
          <w:rFonts w:ascii="Times New Roman" w:hAnsi="Times New Roman" w:eastAsia="Times New Roman"/>
        </w:rPr>
        <w:t>65.</w:t>
      </w:r>
    </w:p>
    <w:p w:rsidR="0018722C">
      <w:pPr>
        <w:pStyle w:val="ab"/>
        <w:topLinePunct/>
        <w:ind w:left="200" w:hangingChars="200" w:hanging="200"/>
      </w:pPr>
      <w:r>
        <w:rPr>
          <w:rFonts w:ascii="Times New Roman" w:eastAsia="Times New Roman"/>
        </w:rPr>
        <w:t>[</w:t>
      </w:r>
      <w:r>
        <w:rPr>
          <w:rFonts w:ascii="Times New Roman" w:eastAsia="Times New Roman"/>
        </w:rPr>
        <w:t xml:space="preserve">24</w:t>
      </w:r>
      <w:r>
        <w:rPr>
          <w:rFonts w:ascii="Times New Roman" w:eastAsia="Times New Roman"/>
        </w:rPr>
        <w:t>]</w:t>
      </w:r>
      <w:r w:rsidRPr="00281126">
        <w:t xml:space="preserve"> </w:t>
      </w:r>
      <w:r>
        <w:t>陶磊</w:t>
      </w:r>
      <w:r>
        <w:t xml:space="preserve">, </w:t>
      </w:r>
      <w:r>
        <w:t>刘朝明</w:t>
      </w:r>
      <w:r>
        <w:t xml:space="preserve">, </w:t>
      </w:r>
      <w:r>
        <w:t>胡敏杰</w:t>
      </w:r>
      <w:r>
        <w:rPr>
          <w:rFonts w:ascii="Times New Roman" w:eastAsia="Times New Roman"/>
        </w:rPr>
        <w:t xml:space="preserve">.</w:t>
      </w:r>
      <w:r>
        <w:rPr>
          <w:rFonts w:ascii="Times New Roman" w:eastAsia="Times New Roman"/>
        </w:rPr>
        <w:t xml:space="preserve"> </w:t>
      </w:r>
      <w:r>
        <w:t>经济增长中能源要素投入与全要素生产率分析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华东经济管理</w:t>
      </w:r>
      <w:r>
        <w:rPr>
          <w:rFonts w:ascii="Times New Roman" w:eastAsia="Times New Roman"/>
        </w:rPr>
        <w:t xml:space="preserve">,</w:t>
      </w:r>
      <w:r>
        <w:rPr>
          <w:rFonts w:ascii="Times New Roman" w:eastAsia="Times New Roman"/>
        </w:rPr>
        <w:t xml:space="preserve"> </w:t>
      </w:r>
      <w:r>
        <w:rPr>
          <w:rFonts w:ascii="Times New Roman" w:eastAsia="Times New Roman"/>
        </w:rPr>
        <w:t>2008,</w:t>
      </w:r>
      <w:r>
        <w:rPr>
          <w:rFonts w:ascii="Times New Roman" w:eastAsia="Times New Roman"/>
        </w:rPr>
        <w:t xml:space="preserve"> </w:t>
      </w:r>
      <w:r>
        <w:rPr>
          <w:rFonts w:ascii="Times New Roman" w:eastAsia="Times New Roman"/>
        </w:rPr>
        <w:t>22</w:t>
      </w:r>
      <w:r>
        <w:rPr>
          <w:rFonts w:ascii="Times New Roman" w:eastAsia="Times New Roman"/>
        </w:rPr>
        <w:t>(</w:t>
      </w:r>
      <w:r>
        <w:rPr>
          <w:rFonts w:ascii="Times New Roman" w:eastAsia="Times New Roman"/>
        </w:rPr>
        <w:t>9</w:t>
      </w:r>
      <w:r>
        <w:rPr>
          <w:rFonts w:ascii="Times New Roman" w:eastAsia="Times New Roman"/>
        </w:rPr>
        <w:t>)</w:t>
      </w:r>
      <w:r>
        <w:t xml:space="preserve">: </w:t>
      </w:r>
      <w:r>
        <w:rPr>
          <w:rFonts w:ascii="Times New Roman" w:eastAsia="Times New Roman"/>
        </w:rPr>
        <w:t>61-65.</w:t>
      </w:r>
    </w:p>
    <w:p w:rsidR="0018722C">
      <w:pPr>
        <w:pStyle w:val="ab"/>
        <w:topLinePunct/>
        <w:ind w:left="200" w:hangingChars="200" w:hanging="200"/>
      </w:pPr>
      <w:r>
        <w:rPr>
          <w:rFonts w:ascii="Times New Roman" w:eastAsia="Times New Roman"/>
        </w:rPr>
        <w:t>[</w:t>
      </w:r>
      <w:r>
        <w:rPr>
          <w:rFonts w:ascii="Times New Roman" w:eastAsia="Times New Roman"/>
        </w:rPr>
        <w:t xml:space="preserve">25</w:t>
      </w:r>
      <w:r>
        <w:rPr>
          <w:rFonts w:ascii="Times New Roman" w:eastAsia="Times New Roman"/>
        </w:rPr>
        <w:t>]</w:t>
      </w:r>
      <w:r w:rsidRPr="00281126">
        <w:t xml:space="preserve"> </w:t>
      </w:r>
      <w:r>
        <w:t>王桂明</w:t>
      </w:r>
      <w:r>
        <w:rPr>
          <w:rFonts w:ascii="Times New Roman" w:eastAsia="Times New Roman"/>
        </w:rPr>
        <w:t xml:space="preserve">.</w:t>
      </w:r>
      <w:r>
        <w:rPr>
          <w:rFonts w:ascii="Times New Roman" w:eastAsia="Times New Roman"/>
        </w:rPr>
        <w:t xml:space="preserve"> </w:t>
      </w:r>
      <w:r>
        <w:t>资源约束下的内生经济增长与可持续发展</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当代经理人</w:t>
      </w:r>
      <w:r>
        <w:t xml:space="preserve">, </w:t>
      </w:r>
      <w:r>
        <w:rPr>
          <w:rFonts w:ascii="Times New Roman" w:eastAsia="Times New Roman"/>
        </w:rPr>
        <w:t>2006</w:t>
      </w:r>
      <w:r>
        <w:t xml:space="preserve">, </w:t>
      </w:r>
      <w:r>
        <w:rPr>
          <w:spacing w:val="0"/>
        </w:rPr>
        <w:t>(</w:t>
      </w:r>
      <w:r>
        <w:rPr>
          <w:rFonts w:ascii="Times New Roman" w:eastAsia="Times New Roman"/>
        </w:rPr>
        <w:t>21</w:t>
      </w:r>
      <w:r>
        <w:t>）</w:t>
      </w:r>
      <w:r>
        <w:t xml:space="preserve">: </w:t>
      </w:r>
      <w:r>
        <w:rPr>
          <w:rFonts w:ascii="Times New Roman" w:eastAsia="Times New Roman"/>
        </w:rPr>
        <w:t>1235</w:t>
      </w:r>
      <w:r>
        <w:rPr>
          <w:rFonts w:ascii="Times New Roman" w:eastAsia="Times New Roman"/>
        </w:rPr>
        <w:t>-</w:t>
      </w:r>
      <w:r>
        <w:rPr>
          <w:rFonts w:ascii="Times New Roman" w:eastAsia="Times New Roman"/>
        </w:rPr>
        <w:t>1237.</w:t>
      </w:r>
    </w:p>
    <w:p w:rsidR="0018722C">
      <w:pPr>
        <w:pStyle w:val="ab"/>
        <w:topLinePunct/>
        <w:ind w:left="200" w:hangingChars="200" w:hanging="200"/>
      </w:pPr>
      <w:r>
        <w:rPr>
          <w:rFonts w:ascii="Times New Roman" w:eastAsia="Times New Roman"/>
        </w:rPr>
        <w:t>[</w:t>
      </w:r>
      <w:r>
        <w:rPr>
          <w:rFonts w:ascii="Times New Roman" w:eastAsia="Times New Roman"/>
        </w:rPr>
        <w:t xml:space="preserve">26</w:t>
      </w:r>
      <w:r>
        <w:rPr>
          <w:rFonts w:ascii="Times New Roman" w:eastAsia="Times New Roman"/>
        </w:rPr>
        <w:t>]</w:t>
      </w:r>
      <w:r w:rsidRPr="00281126">
        <w:t xml:space="preserve"> </w:t>
      </w:r>
      <w:r>
        <w:t>王海建</w:t>
      </w:r>
      <w:r>
        <w:rPr>
          <w:rFonts w:ascii="Times New Roman" w:eastAsia="Times New Roman"/>
        </w:rPr>
        <w:t>. </w:t>
      </w:r>
      <w:r>
        <w:t>耗竭性资源管理与人力资源积累内生经济增长</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管理工程学报</w:t>
      </w:r>
      <w:r>
        <w:rPr>
          <w:rFonts w:ascii="Times New Roman" w:eastAsia="Times New Roman"/>
        </w:rPr>
        <w:t xml:space="preserve">,</w:t>
      </w:r>
      <w:r>
        <w:rPr>
          <w:rFonts w:ascii="Times New Roman" w:eastAsia="Times New Roman"/>
        </w:rPr>
        <w:t xml:space="preserve"> </w:t>
      </w:r>
      <w:r>
        <w:rPr>
          <w:rFonts w:ascii="Times New Roman" w:eastAsia="Times New Roman"/>
        </w:rPr>
        <w:t>2000,</w:t>
      </w:r>
      <w:r>
        <w:rPr>
          <w:rFonts w:ascii="Times New Roman" w:eastAsia="Times New Roman"/>
        </w:rPr>
        <w:t xml:space="preserve"> </w:t>
      </w:r>
      <w:r>
        <w:rPr>
          <w:rFonts w:ascii="Times New Roman" w:eastAsia="Times New Roman"/>
        </w:rPr>
        <w:t>14</w:t>
      </w:r>
      <w:r>
        <w:rPr>
          <w:rFonts w:ascii="Times New Roman" w:eastAsia="Times New Roman"/>
        </w:rPr>
        <w:t>(</w:t>
      </w:r>
      <w:r>
        <w:rPr>
          <w:rFonts w:ascii="Times New Roman" w:eastAsia="Times New Roman"/>
        </w:rPr>
        <w:t>3</w:t>
      </w:r>
      <w:r>
        <w:rPr>
          <w:rFonts w:ascii="Times New Roman" w:eastAsia="Times New Roman"/>
        </w:rPr>
        <w:t>)</w:t>
      </w:r>
      <w:r>
        <w:t xml:space="preserve">: </w:t>
      </w:r>
      <w:r>
        <w:rPr>
          <w:rFonts w:ascii="Times New Roman" w:eastAsia="Times New Roman"/>
        </w:rPr>
        <w:t>11-13.</w:t>
      </w:r>
    </w:p>
    <w:p w:rsidR="0018722C">
      <w:pPr>
        <w:pStyle w:val="ab"/>
        <w:topLinePunct/>
        <w:ind w:left="200" w:hangingChars="200" w:hanging="200"/>
      </w:pPr>
      <w:r>
        <w:rPr>
          <w:rFonts w:ascii="Times New Roman" w:eastAsia="Times New Roman"/>
        </w:rPr>
        <w:t>[</w:t>
      </w:r>
      <w:r>
        <w:rPr>
          <w:rFonts w:ascii="Times New Roman" w:eastAsia="Times New Roman"/>
        </w:rPr>
        <w:t>2</w:t>
      </w:r>
      <w:r>
        <w:rPr>
          <w:rFonts w:ascii="Times New Roman" w:eastAsia="Times New Roman"/>
        </w:rPr>
        <w:t>7</w:t>
      </w:r>
      <w:r>
        <w:rPr>
          <w:rFonts w:ascii="Times New Roman" w:eastAsia="Times New Roman"/>
        </w:rPr>
        <w:t>]</w:t>
      </w:r>
      <w:r w:rsidRPr="00281126">
        <w:t xml:space="preserve"> </w:t>
      </w:r>
      <w:r>
        <w:t>魏晓平</w:t>
      </w:r>
      <w:r>
        <w:t xml:space="preserve">, </w:t>
      </w:r>
      <w:r>
        <w:t>王新宇</w:t>
      </w:r>
      <w:r>
        <w:rPr>
          <w:rFonts w:ascii="Times New Roman" w:eastAsia="Times New Roman"/>
        </w:rPr>
        <w:t xml:space="preserve">.</w:t>
      </w:r>
      <w:r>
        <w:rPr>
          <w:rFonts w:ascii="Times New Roman" w:eastAsia="Times New Roman"/>
        </w:rPr>
        <w:t xml:space="preserve"> </w:t>
      </w:r>
      <w:r>
        <w:t>矿产资源最适耗竭经济分析</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中国管理科学</w:t>
      </w:r>
      <w:r>
        <w:rPr>
          <w:rFonts w:ascii="Times New Roman" w:eastAsia="Times New Roman"/>
        </w:rPr>
        <w:t xml:space="preserve">,</w:t>
      </w:r>
      <w:r>
        <w:rPr>
          <w:rFonts w:ascii="Times New Roman" w:eastAsia="Times New Roman"/>
        </w:rPr>
        <w:t xml:space="preserve"> </w:t>
      </w:r>
      <w:r>
        <w:rPr>
          <w:rFonts w:ascii="Times New Roman" w:eastAsia="Times New Roman"/>
        </w:rPr>
        <w:t>20</w:t>
      </w:r>
      <w:r>
        <w:rPr>
          <w:rFonts w:ascii="Times New Roman" w:eastAsia="Times New Roman"/>
        </w:rPr>
        <w:t>0</w:t>
      </w:r>
      <w:r>
        <w:rPr>
          <w:rFonts w:ascii="Times New Roman" w:eastAsia="Times New Roman"/>
        </w:rPr>
        <w:t xml:space="preserve">2,</w:t>
      </w:r>
      <w:r>
        <w:rPr>
          <w:rFonts w:ascii="Times New Roman" w:eastAsia="Times New Roman"/>
        </w:rPr>
        <w:t xml:space="preserve"> </w:t>
      </w:r>
      <w:r>
        <w:rPr>
          <w:rFonts w:ascii="Times New Roman" w:eastAsia="Times New Roman"/>
        </w:rPr>
        <w:t>(</w:t>
      </w:r>
      <w:r>
        <w:rPr>
          <w:rFonts w:ascii="Times New Roman" w:eastAsia="Times New Roman"/>
          <w:w w:val="99"/>
        </w:rPr>
        <w:t>5</w:t>
      </w:r>
      <w:r>
        <w:rPr>
          <w:rFonts w:ascii="Times New Roman" w:eastAsia="Times New Roman"/>
        </w:rPr>
        <w:t>)</w:t>
      </w:r>
      <w:r>
        <w:rPr>
          <w:spacing w:val="-52"/>
          <w:w w:val="99"/>
        </w:rPr>
        <w:t xml:space="preserve">: </w:t>
      </w:r>
      <w:r>
        <w:rPr>
          <w:rFonts w:ascii="Times New Roman" w:eastAsia="Times New Roman"/>
        </w:rPr>
        <w:t>78</w:t>
      </w:r>
      <w:r>
        <w:rPr>
          <w:rFonts w:ascii="Times New Roman" w:eastAsia="Times New Roman"/>
        </w:rPr>
        <w:t>-</w:t>
      </w:r>
      <w:r>
        <w:rPr>
          <w:rFonts w:ascii="Times New Roman" w:eastAsia="Times New Roman"/>
        </w:rPr>
        <w:t>81. </w:t>
      </w:r>
      <w:r>
        <w:rPr>
          <w:rFonts w:ascii="Times New Roman" w:eastAsia="Times New Roman"/>
        </w:rPr>
        <w:t>[</w:t>
      </w:r>
      <w:r>
        <w:rPr>
          <w:rFonts w:ascii="Times New Roman" w:eastAsia="Times New Roman"/>
        </w:rPr>
        <w:t xml:space="preserve">28</w:t>
      </w:r>
      <w:r>
        <w:rPr>
          <w:rFonts w:ascii="Times New Roman" w:eastAsia="Times New Roman"/>
        </w:rPr>
        <w:t xml:space="preserve">]</w:t>
      </w:r>
      <w:r>
        <w:rPr>
          <w:rFonts w:ascii="Times New Roman" w:eastAsia="Times New Roman"/>
        </w:rPr>
        <w:t xml:space="preserve"> </w:t>
      </w:r>
      <w:r>
        <w:t>谢高地</w:t>
      </w:r>
      <w:r>
        <w:t xml:space="preserve">, </w:t>
      </w:r>
      <w:r>
        <w:t>甄霖等</w:t>
      </w:r>
      <w:r>
        <w:rPr>
          <w:rFonts w:ascii="Times New Roman" w:eastAsia="Times New Roman"/>
        </w:rPr>
        <w:t xml:space="preserve">.</w:t>
      </w:r>
      <w:r>
        <w:rPr>
          <w:rFonts w:ascii="Times New Roman" w:eastAsia="Times New Roman"/>
        </w:rPr>
        <w:t xml:space="preserve"> </w:t>
      </w:r>
      <w:r>
        <w:t>中国发展的可持续性状态与趋势</w:t>
      </w:r>
      <w:r>
        <w:t xml:space="preserve">: </w:t>
      </w:r>
      <w:r>
        <w:t>一个基于自然资源基础的</w:t>
      </w:r>
      <w:r>
        <w:t>评价</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资源科学</w:t>
      </w:r>
      <w:r>
        <w:rPr>
          <w:rFonts w:ascii="Times New Roman" w:eastAsia="Times New Roman"/>
        </w:rPr>
        <w:t xml:space="preserve">,</w:t>
      </w:r>
      <w:r>
        <w:rPr>
          <w:rFonts w:ascii="Times New Roman" w:eastAsia="Times New Roman"/>
        </w:rPr>
        <w:t xml:space="preserve"> </w:t>
      </w:r>
      <w:r>
        <w:rPr>
          <w:rFonts w:ascii="Times New Roman" w:eastAsia="Times New Roman"/>
        </w:rPr>
        <w:t>2008,</w:t>
      </w:r>
      <w:r>
        <w:rPr>
          <w:rFonts w:ascii="Times New Roman" w:eastAsia="Times New Roman"/>
        </w:rPr>
        <w:t xml:space="preserve"> </w:t>
      </w:r>
      <w:r>
        <w:rPr>
          <w:rFonts w:ascii="Times New Roman" w:eastAsia="Times New Roman"/>
        </w:rPr>
        <w:t>(</w:t>
      </w:r>
      <w:r>
        <w:rPr>
          <w:rFonts w:ascii="Times New Roman" w:eastAsia="Times New Roman"/>
        </w:rPr>
        <w:t>9</w:t>
      </w:r>
      <w:r>
        <w:rPr>
          <w:rFonts w:ascii="Times New Roman" w:eastAsia="Times New Roman"/>
        </w:rPr>
        <w:t>)</w:t>
      </w:r>
      <w:r>
        <w:t xml:space="preserve">: </w:t>
      </w:r>
      <w:r>
        <w:rPr>
          <w:rFonts w:ascii="Times New Roman" w:eastAsia="Times New Roman"/>
        </w:rPr>
        <w:t>1350-1355.</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29</w:t>
      </w:r>
      <w:r>
        <w:rPr>
          <w:rFonts w:ascii="Times New Roman" w:hAnsi="Times New Roman" w:eastAsia="Times New Roman"/>
        </w:rPr>
        <w:t>]</w:t>
      </w:r>
      <w:r w:rsidRPr="00281126">
        <w:t xml:space="preserve"> </w:t>
      </w:r>
      <w:r>
        <w:t>谢书玲</w:t>
      </w:r>
      <w:r>
        <w:t xml:space="preserve">, </w:t>
      </w:r>
      <w:r>
        <w:t>王铮</w:t>
      </w:r>
      <w:r>
        <w:t xml:space="preserve">, </w:t>
      </w:r>
      <w:r>
        <w:t>薛俊波</w:t>
      </w:r>
      <w:r>
        <w:rPr>
          <w:rFonts w:ascii="Times New Roman" w:hAnsi="Times New Roman" w:eastAsia="Times New Roman"/>
        </w:rPr>
        <w:t xml:space="preserve">.</w:t>
      </w:r>
      <w:r>
        <w:rPr>
          <w:rFonts w:ascii="Times New Roman" w:hAnsi="Times New Roman" w:eastAsia="Times New Roman"/>
        </w:rPr>
        <w:t xml:space="preserve"> </w:t>
      </w:r>
      <w:r>
        <w:t>中国经济发展中水土资源的“增长尾效”分析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管理世界</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2005,</w:t>
      </w:r>
      <w:r>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7</w:t>
      </w:r>
      <w:r>
        <w:rPr>
          <w:rFonts w:ascii="Times New Roman" w:hAnsi="Times New Roman" w:eastAsia="Times New Roman"/>
        </w:rPr>
        <w:t>)</w:t>
      </w:r>
      <w:r>
        <w:t xml:space="preserve">: </w:t>
      </w:r>
      <w:r>
        <w:rPr>
          <w:rFonts w:ascii="Times New Roman" w:hAnsi="Times New Roman" w:eastAsia="Times New Roman"/>
        </w:rPr>
        <w:t>22-26.</w:t>
      </w:r>
    </w:p>
    <w:p w:rsidR="0018722C">
      <w:pPr>
        <w:pStyle w:val="ab"/>
        <w:topLinePunct/>
        <w:ind w:left="200" w:hangingChars="200" w:hanging="200"/>
      </w:pPr>
      <w:r>
        <w:rPr>
          <w:rFonts w:ascii="Times New Roman" w:eastAsia="Times New Roman"/>
        </w:rPr>
        <w:t>[</w:t>
      </w:r>
      <w:r>
        <w:rPr>
          <w:rFonts w:ascii="Times New Roman" w:eastAsia="Times New Roman"/>
        </w:rPr>
        <w:t>3</w:t>
      </w:r>
      <w:r>
        <w:rPr>
          <w:rFonts w:ascii="Times New Roman" w:eastAsia="Times New Roman"/>
        </w:rPr>
        <w:t>0</w:t>
      </w:r>
      <w:r>
        <w:rPr>
          <w:rFonts w:ascii="Times New Roman" w:eastAsia="Times New Roman"/>
        </w:rPr>
        <w:t>]</w:t>
      </w:r>
      <w:r w:rsidRPr="00281126">
        <w:t xml:space="preserve"> </w:t>
      </w:r>
      <w:r>
        <w:t>徐中民</w:t>
      </w:r>
      <w:r>
        <w:t xml:space="preserve">, </w:t>
      </w:r>
      <w:r>
        <w:t>龙爱华</w:t>
      </w:r>
      <w:r>
        <w:rPr>
          <w:rFonts w:ascii="Times New Roman" w:eastAsia="Times New Roman"/>
        </w:rPr>
        <w:t xml:space="preserve">.</w:t>
      </w:r>
      <w:r>
        <w:rPr>
          <w:rFonts w:ascii="Times New Roman" w:eastAsia="Times New Roman"/>
        </w:rPr>
        <w:t xml:space="preserve"> </w:t>
      </w:r>
      <w:r>
        <w:t>中国社会化水资源稀缺评价</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t>地理学报</w:t>
      </w:r>
      <w:r>
        <w:t xml:space="preserve">, </w:t>
      </w:r>
      <w:r>
        <w:rPr>
          <w:rFonts w:ascii="Times New Roman" w:eastAsia="Times New Roman"/>
        </w:rPr>
        <w:t>200</w:t>
      </w:r>
      <w:r>
        <w:rPr>
          <w:rFonts w:ascii="Times New Roman" w:eastAsia="Times New Roman"/>
        </w:rPr>
        <w:t>4</w:t>
      </w:r>
      <w:r>
        <w:rPr>
          <w:spacing w:val="0"/>
          <w:w w:val="99"/>
        </w:rPr>
        <w:t xml:space="preserve">, </w:t>
      </w:r>
      <w:r>
        <w:rPr>
          <w:rFonts w:ascii="Times New Roman" w:eastAsia="Times New Roman"/>
        </w:rPr>
        <w:t>5</w:t>
      </w:r>
      <w:r>
        <w:rPr>
          <w:rFonts w:ascii="Times New Roman" w:eastAsia="Times New Roman"/>
        </w:rPr>
        <w:t>9</w:t>
      </w:r>
      <w:r>
        <w:t>（</w:t>
      </w:r>
      <w:r>
        <w:rPr>
          <w:rFonts w:ascii="Times New Roman" w:eastAsia="Times New Roman"/>
        </w:rPr>
        <w:t>6</w:t>
      </w:r>
      <w:r>
        <w:t>）</w:t>
      </w:r>
      <w:r>
        <w:rPr>
          <w:spacing w:val="-59"/>
          <w:w w:val="99"/>
        </w:rPr>
        <w:t xml:space="preserve">:</w:t>
      </w:r>
      <w:r>
        <w:t xml:space="preserve"> </w:t>
      </w:r>
      <w:r>
        <w:rPr>
          <w:rFonts w:ascii="Times New Roman" w:eastAsia="Times New Roman"/>
        </w:rPr>
        <w:t>82-88.</w:t>
      </w:r>
    </w:p>
    <w:p w:rsidR="0018722C">
      <w:pPr>
        <w:pStyle w:val="ab"/>
        <w:topLinePunct/>
        <w:ind w:left="200" w:hangingChars="200" w:hanging="200"/>
      </w:pPr>
      <w:r>
        <w:rPr>
          <w:rFonts w:ascii="Times New Roman" w:eastAsia="Times New Roman"/>
        </w:rPr>
        <w:t>[</w:t>
      </w:r>
      <w:r>
        <w:rPr>
          <w:rFonts w:ascii="Times New Roman" w:eastAsia="Times New Roman"/>
        </w:rPr>
        <w:t xml:space="preserve">31</w:t>
      </w:r>
      <w:r>
        <w:rPr>
          <w:rFonts w:ascii="Times New Roman" w:eastAsia="Times New Roman"/>
        </w:rPr>
        <w:t>]</w:t>
      </w:r>
      <w:r w:rsidRPr="00281126">
        <w:t xml:space="preserve"> </w:t>
      </w:r>
      <w:r>
        <w:t>晏磊</w:t>
      </w:r>
      <w:r>
        <w:t>,</w:t>
      </w:r>
      <w:r>
        <w:t> 谭仲军</w:t>
      </w:r>
      <w:r>
        <w:rPr>
          <w:rFonts w:ascii="Times New Roman" w:eastAsia="Times New Roman"/>
        </w:rPr>
        <w:t>. </w:t>
      </w:r>
      <w:r>
        <w:t>论可持续发展的物质基础体系</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中国人口、资源与环</w:t>
      </w:r>
      <w:r>
        <w:t>境</w:t>
      </w:r>
      <w:r>
        <w:rPr>
          <w:rFonts w:ascii="Times New Roman" w:eastAsia="Times New Roman"/>
        </w:rPr>
        <w:t xml:space="preserve">,</w:t>
      </w:r>
      <w:r>
        <w:rPr>
          <w:rFonts w:ascii="Times New Roman" w:eastAsia="Times New Roman"/>
        </w:rPr>
        <w:t xml:space="preserve"> </w:t>
      </w:r>
      <w:r>
        <w:rPr>
          <w:rFonts w:ascii="Times New Roman" w:eastAsia="Times New Roman"/>
        </w:rPr>
        <w:t>1998,</w:t>
      </w:r>
      <w:r>
        <w:rPr>
          <w:rFonts w:ascii="Times New Roman" w:eastAsia="Times New Roman"/>
        </w:rPr>
        <w:t xml:space="preserve"> </w:t>
      </w:r>
      <w:r>
        <w:rPr>
          <w:rFonts w:ascii="Times New Roman" w:eastAsia="Times New Roman"/>
        </w:rPr>
        <w:t>8</w:t>
      </w:r>
      <w:r>
        <w:rPr>
          <w:rFonts w:ascii="Times New Roman" w:eastAsia="Times New Roman"/>
        </w:rPr>
        <w:t>(</w:t>
      </w:r>
      <w:r>
        <w:rPr>
          <w:rFonts w:ascii="Times New Roman" w:eastAsia="Times New Roman"/>
        </w:rPr>
        <w:t>4</w:t>
      </w:r>
      <w:r>
        <w:rPr>
          <w:rFonts w:ascii="Times New Roman" w:eastAsia="Times New Roman"/>
        </w:rPr>
        <w:t>)</w:t>
      </w:r>
      <w:r>
        <w:t xml:space="preserve">: </w:t>
      </w:r>
      <w:r>
        <w:rPr>
          <w:rFonts w:ascii="Times New Roman" w:eastAsia="Times New Roman"/>
        </w:rPr>
        <w:t>16-19.</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32</w:t>
      </w:r>
      <w:r>
        <w:rPr>
          <w:rFonts w:ascii="Times New Roman" w:hAnsi="Times New Roman" w:eastAsia="Times New Roman"/>
        </w:rPr>
        <w:t>]</w:t>
      </w:r>
      <w:r w:rsidRPr="00281126">
        <w:t xml:space="preserve"> </w:t>
      </w:r>
      <w:r>
        <w:t>杨杨</w:t>
      </w:r>
      <w:r>
        <w:rPr>
          <w:rFonts w:ascii="Times New Roman" w:hAnsi="Times New Roman" w:eastAsia="Times New Roman"/>
        </w:rPr>
        <w:t xml:space="preserve">.</w:t>
      </w:r>
      <w:r>
        <w:rPr>
          <w:rFonts w:ascii="Times New Roman" w:hAnsi="Times New Roman" w:eastAsia="Times New Roman"/>
        </w:rPr>
        <w:t xml:space="preserve"> </w:t>
      </w:r>
      <w:r>
        <w:t>土地资源对中国经济的“增长阻尼”研究</w:t>
      </w:r>
      <w:r>
        <w:rPr>
          <w:rFonts w:ascii="Times New Roman" w:hAnsi="Times New Roman" w:eastAsia="Times New Roman"/>
        </w:rPr>
        <w:t>[</w:t>
      </w:r>
      <w:r>
        <w:rPr>
          <w:rFonts w:ascii="Times New Roman" w:hAnsi="Times New Roman" w:eastAsia="Times New Roman"/>
        </w:rPr>
        <w:t xml:space="preserve">D</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杭州</w:t>
      </w:r>
      <w:r>
        <w:t xml:space="preserve">: </w:t>
      </w:r>
      <w:r>
        <w:t>浙江大学</w:t>
      </w:r>
      <w:r>
        <w:t xml:space="preserve">, </w:t>
      </w:r>
      <w:r>
        <w:rPr>
          <w:rFonts w:ascii="Times New Roman" w:hAnsi="Times New Roman" w:eastAsia="Times New Roman"/>
        </w:rPr>
        <w:t>2008</w:t>
      </w:r>
      <w:r>
        <w:t>:</w:t>
      </w:r>
      <w:r>
        <w:t> </w:t>
      </w:r>
      <w:r>
        <w:rPr>
          <w:rFonts w:ascii="Times New Roman" w:hAnsi="Times New Roman" w:eastAsia="Times New Roman"/>
        </w:rPr>
        <w:t>[</w:t>
      </w:r>
      <w:r>
        <w:rPr>
          <w:rFonts w:ascii="Times New Roman" w:hAnsi="Times New Roman" w:eastAsia="Times New Roman"/>
        </w:rPr>
        <w:t xml:space="preserve">33</w:t>
      </w:r>
      <w:r>
        <w:rPr>
          <w:rFonts w:ascii="Times New Roman" w:hAnsi="Times New Roman" w:eastAsia="Times New Roman"/>
        </w:rPr>
        <w:t xml:space="preserve">]</w:t>
      </w:r>
      <w:r>
        <w:rPr>
          <w:rFonts w:ascii="Times New Roman" w:hAnsi="Times New Roman" w:eastAsia="Times New Roman"/>
        </w:rPr>
        <w:t xml:space="preserve"> </w:t>
      </w:r>
      <w:r>
        <w:t>余江</w:t>
      </w:r>
      <w:r>
        <w:t xml:space="preserve">, </w:t>
      </w:r>
      <w:r>
        <w:t>叶林</w:t>
      </w:r>
      <w:r>
        <w:rPr>
          <w:rFonts w:ascii="Times New Roman" w:hAnsi="Times New Roman" w:eastAsia="Times New Roman"/>
        </w:rPr>
        <w:t xml:space="preserve">.</w:t>
      </w:r>
      <w:r>
        <w:rPr>
          <w:rFonts w:ascii="Times New Roman" w:hAnsi="Times New Roman" w:eastAsia="Times New Roman"/>
        </w:rPr>
        <w:t xml:space="preserve"> </w:t>
      </w:r>
      <w:r>
        <w:t>经济增长中的资源约束和技术进步</w:t>
      </w:r>
      <w:r>
        <w:t xml:space="preserve">: </w:t>
      </w:r>
      <w:r>
        <w:t>一个基于新古典经济增长模型的分析</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中国人口、资源与环境</w:t>
      </w:r>
      <w:r>
        <w:t xml:space="preserve">, </w:t>
      </w:r>
      <w:r>
        <w:rPr>
          <w:rFonts w:ascii="Times New Roman" w:hAnsi="Times New Roman" w:eastAsia="Times New Roman"/>
        </w:rPr>
        <w:t>2006</w:t>
      </w:r>
      <w:r>
        <w:rPr>
          <w:spacing w:val="-60"/>
          <w:w w:val="99"/>
        </w:rPr>
        <w:t xml:space="preserve">, </w:t>
      </w:r>
      <w:r>
        <w:t>（</w:t>
      </w:r>
      <w:r>
        <w:rPr>
          <w:rFonts w:ascii="Times New Roman" w:hAnsi="Times New Roman" w:eastAsia="Times New Roman"/>
          <w:w w:val="99"/>
        </w:rPr>
        <w:t>5</w:t>
      </w:r>
      <w:r>
        <w:t>）</w:t>
      </w:r>
      <w:r>
        <w:rPr>
          <w:w w:val="99"/>
        </w:rPr>
        <w:t xml:space="preserve">: </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9. </w:t>
      </w:r>
      <w:r>
        <w:rPr>
          <w:rFonts w:ascii="Times New Roman" w:hAnsi="Times New Roman" w:eastAsia="Times New Roman"/>
        </w:rPr>
        <w:t>                                     </w:t>
      </w:r>
      <w:r>
        <w:rPr>
          <w:rFonts w:ascii="Times New Roman" w:hAnsi="Times New Roman" w:eastAsia="Times New Roman"/>
        </w:rPr>
        <w:t>[</w:t>
      </w:r>
      <w:r>
        <w:rPr>
          <w:rFonts w:ascii="Times New Roman" w:hAnsi="Times New Roman" w:eastAsia="Times New Roman"/>
        </w:rPr>
        <w:t xml:space="preserve">34</w:t>
      </w:r>
      <w:r>
        <w:rPr>
          <w:rFonts w:ascii="Times New Roman" w:hAnsi="Times New Roman" w:eastAsia="Times New Roman"/>
        </w:rPr>
        <w:t xml:space="preserve">]</w:t>
      </w:r>
      <w:r>
        <w:rPr>
          <w:rFonts w:ascii="Times New Roman" w:hAnsi="Times New Roman" w:eastAsia="Times New Roman"/>
        </w:rPr>
        <w:t xml:space="preserve"> </w:t>
      </w:r>
      <w:r>
        <w:t>岳利萍</w:t>
      </w:r>
      <w:r>
        <w:t xml:space="preserve">, </w:t>
      </w:r>
      <w:r>
        <w:t>吴振磊</w:t>
      </w:r>
      <w:r>
        <w:t xml:space="preserve">, </w:t>
      </w:r>
      <w:r>
        <w:t>白永秀</w:t>
      </w:r>
      <w:r>
        <w:rPr>
          <w:rFonts w:ascii="Times New Roman" w:hAnsi="Times New Roman" w:eastAsia="Times New Roman"/>
        </w:rPr>
        <w:t xml:space="preserve">.</w:t>
      </w:r>
      <w:r>
        <w:rPr>
          <w:rFonts w:ascii="Times New Roman" w:hAnsi="Times New Roman" w:eastAsia="Times New Roman"/>
        </w:rPr>
        <w:t xml:space="preserve"> </w:t>
      </w:r>
      <w:r>
        <w:t>中国资源富集地区资源禀赋影响经济增长的机制研</w:t>
      </w:r>
      <w:r>
        <w:t>究</w:t>
      </w:r>
      <w:r>
        <w:rPr>
          <w:rFonts w:ascii="Times New Roman" w:hAnsi="Times New Roman" w:eastAsia="Times New Roman"/>
        </w:rPr>
        <w:t>[</w:t>
      </w:r>
      <w:r>
        <w:rPr>
          <w:rFonts w:ascii="Times New Roman" w:hAnsi="Times New Roman" w:eastAsia="Times New Roman"/>
          <w:spacing w:val="0"/>
          <w:w w:val="95"/>
        </w:rPr>
        <w:t xml:space="preserve">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中国人口、资源与环境</w:t>
      </w:r>
      <w:r>
        <w:t xml:space="preserve">, </w:t>
      </w:r>
      <w:r>
        <w:rPr>
          <w:rFonts w:ascii="Times New Roman" w:hAnsi="Times New Roman" w:eastAsia="Times New Roman"/>
        </w:rPr>
        <w:t>2011</w:t>
      </w:r>
      <w:r>
        <w:rPr>
          <w:w w:val="95"/>
        </w:rPr>
        <w:t xml:space="preserve">, </w:t>
      </w:r>
      <w:r>
        <w:rPr>
          <w:rFonts w:ascii="Times New Roman" w:hAnsi="Times New Roman" w:eastAsia="Times New Roman"/>
        </w:rPr>
        <w:t>21</w:t>
      </w:r>
      <w:r>
        <w:t>（</w:t>
      </w:r>
      <w:r>
        <w:rPr>
          <w:rFonts w:ascii="Times New Roman" w:hAnsi="Times New Roman" w:eastAsia="Times New Roman"/>
        </w:rPr>
        <w:t>10</w:t>
      </w:r>
      <w:r>
        <w:rPr>
          <w:rFonts w:ascii="Times New Roman" w:hAnsi="Times New Roman" w:eastAsia="Times New Roman"/>
        </w:rPr>
        <w:t>)</w:t>
      </w:r>
      <w:r>
        <w:rPr>
          <w:w w:val="95"/>
        </w:rPr>
        <w:t xml:space="preserve">: </w:t>
      </w:r>
      <w:r>
        <w:rPr>
          <w:rFonts w:ascii="Times New Roman" w:hAnsi="Times New Roman" w:eastAsia="Times New Roman"/>
        </w:rPr>
        <w:t>153-159.</w:t>
      </w:r>
    </w:p>
    <w:p w:rsidR="0018722C">
      <w:pPr>
        <w:pStyle w:val="ab"/>
        <w:topLinePunct/>
        <w:ind w:left="200" w:hangingChars="200" w:hanging="200"/>
      </w:pPr>
      <w:r>
        <w:rPr>
          <w:rFonts w:ascii="Times New Roman" w:eastAsia="Times New Roman"/>
        </w:rPr>
        <w:t>[</w:t>
      </w:r>
      <w:r>
        <w:rPr>
          <w:rFonts w:ascii="Times New Roman" w:eastAsia="Times New Roman"/>
        </w:rPr>
        <w:t xml:space="preserve">35</w:t>
      </w:r>
      <w:r>
        <w:rPr>
          <w:rFonts w:ascii="Times New Roman" w:eastAsia="Times New Roman"/>
        </w:rPr>
        <w:t>]</w:t>
      </w:r>
      <w:r w:rsidRPr="00281126">
        <w:t xml:space="preserve"> </w:t>
      </w:r>
      <w:r>
        <w:t>张景华</w:t>
      </w:r>
      <w:r>
        <w:rPr>
          <w:rFonts w:ascii="Times New Roman" w:eastAsia="Times New Roman"/>
        </w:rPr>
        <w:t xml:space="preserve">.</w:t>
      </w:r>
      <w:r>
        <w:rPr>
          <w:rFonts w:ascii="Times New Roman" w:eastAsia="Times New Roman"/>
        </w:rPr>
        <w:t xml:space="preserve"> </w:t>
      </w:r>
      <w:r>
        <w:t>经济增长理论、自然资源与经济可持续增长</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当代经济管理</w:t>
      </w:r>
      <w:r>
        <w:t xml:space="preserve">, </w:t>
      </w:r>
      <w:r>
        <w:rPr>
          <w:rFonts w:ascii="Times New Roman" w:eastAsia="Times New Roman"/>
        </w:rPr>
        <w:t>2007</w:t>
      </w:r>
      <w:r>
        <w:t>,</w:t>
      </w:r>
    </w:p>
    <w:p w:rsidR="0018722C">
      <w:pPr>
        <w:topLinePunct/>
      </w:pPr>
      <w:r>
        <w:rPr>
          <w:spacing w:val="0"/>
        </w:rPr>
        <w:t xml:space="preserve">(</w:t>
      </w:r>
      <w:r>
        <w:rPr>
          <w:rFonts w:ascii="Times New Roman" w:hAnsi="Times New Roman" w:eastAsia="Times New Roman"/>
        </w:rPr>
        <w:t xml:space="preserve">4</w:t>
      </w:r>
      <w:r>
        <w:t xml:space="preserve">）</w:t>
      </w:r>
      <w:r>
        <w:t xml:space="preserve">: </w:t>
      </w:r>
      <w:r>
        <w:rPr>
          <w:rFonts w:ascii="Times New Roman" w:hAnsi="Times New Roman" w:eastAsia="Times New Roman"/>
        </w:rPr>
        <w:t xml:space="preserve">18</w:t>
      </w:r>
      <w:r>
        <w:rPr>
          <w:rFonts w:ascii="Times New Roman" w:hAnsi="Times New Roman" w:eastAsia="Times New Roman"/>
        </w:rPr>
        <w:t xml:space="preserve">-</w:t>
      </w:r>
      <w:r>
        <w:rPr>
          <w:rFonts w:ascii="Times New Roman" w:hAnsi="Times New Roman" w:eastAsia="Times New Roman"/>
        </w:rPr>
        <w:t xml:space="preserve">21. </w:t>
      </w:r>
      <w:r>
        <w:rPr>
          <w:rFonts w:ascii="Times New Roman" w:hAnsi="Times New Roman" w:eastAsia="Times New Roman"/>
        </w:rPr>
        <w:t xml:space="preserve">                                                                                                           </w:t>
      </w:r>
      <w:r>
        <w:rPr>
          <w:rFonts w:ascii="Times New Roman" w:hAnsi="Times New Roman" w:eastAsia="Times New Roman"/>
          <w:vertAlign w:val="superscript"/>
        </w:rPr>
        <w:t xml:space="preserve">[</w:t>
      </w:r>
      <w:r>
        <w:rPr>
          <w:rFonts w:ascii="Times New Roman" w:hAnsi="Times New Roman" w:eastAsia="Times New Roman"/>
          <w:vertAlign w:val="superscript"/>
        </w:rPr>
        <w:t xml:space="preserve">3</w:t>
      </w:r>
      <w:r>
        <w:rPr>
          <w:rFonts w:ascii="Times New Roman" w:hAnsi="Times New Roman" w:eastAsia="Times New Roman"/>
          <w:vertAlign w:val="superscript"/>
        </w:rPr>
        <w:t xml:space="preserve">6</w:t>
      </w:r>
      <w:r>
        <w:rPr>
          <w:rFonts w:ascii="Times New Roman" w:hAnsi="Times New Roman" w:eastAsia="Times New Roman"/>
          <w:vertAlign w:val="superscript"/>
        </w:rPr>
        <w:t xml:space="preserve">]</w:t>
      </w:r>
      <w:r>
        <w:t xml:space="preserve">张景华</w:t>
      </w:r>
      <w:r>
        <w:rPr>
          <w:rFonts w:ascii="Times New Roman" w:hAnsi="Times New Roman" w:eastAsia="Times New Roman"/>
        </w:rPr>
        <w:t xml:space="preserve">.</w:t>
      </w:r>
      <w:r>
        <w:t xml:space="preserve">自然资源是“福音”还是“诅咒”</w:t>
      </w:r>
      <w:r>
        <w:t xml:space="preserve">: </w:t>
      </w:r>
      <w:r>
        <w:t xml:space="preserve">基于制度的分析</w:t>
      </w:r>
      <w:r>
        <w:rPr>
          <w:rFonts w:ascii="Times New Roman" w:hAnsi="Times New Roman" w:eastAsia="Times New Roman"/>
        </w:rPr>
        <w:t xml:space="preserve">[</w:t>
      </w:r>
      <w:r>
        <w:rPr>
          <w:rFonts w:ascii="Times New Roman" w:hAnsi="Times New Roman" w:eastAsia="Times New Roman"/>
        </w:rPr>
        <w:t xml:space="preserve">J</w:t>
      </w:r>
      <w:r>
        <w:rPr>
          <w:rFonts w:ascii="Times New Roman" w:hAnsi="Times New Roman" w:eastAsia="Times New Roman"/>
        </w:rPr>
        <w:t xml:space="preserve">]</w:t>
      </w:r>
      <w:r>
        <w:rPr>
          <w:rFonts w:ascii="Times New Roman" w:hAnsi="Times New Roman" w:eastAsia="Times New Roman"/>
        </w:rPr>
        <w:t xml:space="preserve">.</w:t>
      </w:r>
      <w:r>
        <w:t xml:space="preserve">上海经济研</w:t>
      </w:r>
      <w:r>
        <w:t xml:space="preserve">究</w:t>
      </w:r>
      <w:r>
        <w:rPr>
          <w:rFonts w:ascii="Times New Roman" w:hAnsi="Times New Roman" w:eastAsia="Times New Roman"/>
        </w:rPr>
        <w:t xml:space="preserve">,2008,</w:t>
      </w:r>
      <w:r w:rsidR="004B696B">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1</w:t>
      </w:r>
      <w:r>
        <w:rPr>
          <w:rFonts w:ascii="Times New Roman" w:hAnsi="Times New Roman" w:eastAsia="Times New Roman"/>
        </w:rPr>
        <w:t xml:space="preserve">)</w:t>
      </w:r>
      <w:r>
        <w:rPr>
          <w:spacing w:val="0"/>
        </w:rPr>
        <w:t xml:space="preserve">: </w:t>
      </w:r>
      <w:r>
        <w:rPr>
          <w:rFonts w:ascii="Times New Roman" w:hAnsi="Times New Roman" w:eastAsia="Times New Roman"/>
        </w:rPr>
        <w:t xml:space="preserve">9-17.</w:t>
      </w:r>
    </w:p>
    <w:p w:rsidR="0018722C">
      <w:pPr>
        <w:pStyle w:val="ab"/>
        <w:topLinePunct/>
        <w:ind w:left="200" w:hangingChars="200" w:hanging="200"/>
      </w:pPr>
      <w:r>
        <w:rPr>
          <w:rFonts w:ascii="Times New Roman" w:hAnsi="Times New Roman" w:eastAsia="Times New Roman"/>
        </w:rPr>
        <w:t xml:space="preserve">[</w:t>
      </w:r>
      <w:r>
        <w:rPr>
          <w:rFonts w:ascii="Times New Roman" w:hAnsi="Times New Roman" w:eastAsia="Times New Roman"/>
        </w:rPr>
        <w:t xml:space="preserve">37</w:t>
      </w:r>
      <w:r>
        <w:rPr>
          <w:rFonts w:ascii="Times New Roman" w:hAnsi="Times New Roman" w:eastAsia="Times New Roman"/>
        </w:rPr>
        <w:t xml:space="preserve">]</w:t>
      </w:r>
      <w:r w:rsidRPr="00281126">
        <w:t xml:space="preserve"> </w:t>
      </w:r>
      <w:r>
        <w:t xml:space="preserve">张景华</w:t>
      </w:r>
      <w:r>
        <w:rPr>
          <w:rFonts w:ascii="Times New Roman" w:hAnsi="Times New Roman" w:eastAsia="Times New Roman"/>
        </w:rPr>
        <w:t xml:space="preserve">. </w:t>
      </w:r>
      <w:r>
        <w:t xml:space="preserve">自然资源、经济增长与创新三者的关系分析</w:t>
      </w:r>
      <w:r>
        <w:rPr>
          <w:rFonts w:ascii="Times New Roman" w:hAnsi="Times New Roman" w:eastAsia="Times New Roman"/>
        </w:rPr>
        <w:t xml:space="preserve">[</w:t>
      </w:r>
      <w:r>
        <w:rPr>
          <w:rFonts w:ascii="Times New Roman" w:hAnsi="Times New Roman" w:eastAsia="Times New Roman"/>
        </w:rPr>
        <w:t xml:space="preserve">J</w:t>
      </w:r>
      <w:r>
        <w:rPr>
          <w:rFonts w:ascii="Times New Roman" w:hAnsi="Times New Roman" w:eastAsia="Times New Roman"/>
        </w:rPr>
        <w:t xml:space="preserve">]</w:t>
      </w:r>
      <w:r>
        <w:rPr>
          <w:rFonts w:ascii="Times New Roman" w:hAnsi="Times New Roman" w:eastAsia="Times New Roman"/>
        </w:rPr>
        <w:t xml:space="preserve">. </w:t>
      </w:r>
      <w:r>
        <w:t xml:space="preserve">当代经济科</w:t>
      </w:r>
      <w:r>
        <w:t xml:space="preserve">学</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2008,</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6</w:t>
      </w:r>
      <w:r>
        <w:rPr>
          <w:rFonts w:ascii="Times New Roman" w:hAnsi="Times New Roman" w:eastAsia="Times New Roman"/>
        </w:rPr>
        <w:t xml:space="preserve">)</w:t>
      </w:r>
      <w:r>
        <w:t xml:space="preserve">: </w:t>
      </w:r>
      <w:r>
        <w:rPr>
          <w:rFonts w:ascii="Times New Roman" w:hAnsi="Times New Roman" w:eastAsia="Times New Roman"/>
        </w:rPr>
        <w:t xml:space="preserve">50-58.                                                                                                  </w:t>
      </w:r>
      <w:r>
        <w:rPr>
          <w:rFonts w:ascii="Times New Roman" w:hAnsi="Times New Roman" w:eastAsia="Times New Roman"/>
        </w:rPr>
        <w:t xml:space="preserve">[</w:t>
      </w:r>
      <w:r>
        <w:rPr>
          <w:rFonts w:ascii="Times New Roman" w:hAnsi="Times New Roman" w:eastAsia="Times New Roman"/>
        </w:rPr>
        <w:t xml:space="preserve">38</w:t>
      </w:r>
      <w:r>
        <w:rPr>
          <w:rFonts w:ascii="Times New Roman" w:hAnsi="Times New Roman" w:eastAsia="Times New Roman"/>
        </w:rPr>
        <w:t xml:space="preserve">]</w:t>
      </w:r>
      <w:r>
        <w:rPr>
          <w:rFonts w:ascii="Times New Roman" w:hAnsi="Times New Roman" w:eastAsia="Times New Roman"/>
        </w:rPr>
        <w:t xml:space="preserve"> </w:t>
      </w:r>
      <w:r>
        <w:t xml:space="preserve">张文爱</w:t>
      </w:r>
      <w:r>
        <w:rPr>
          <w:rFonts w:ascii="Times New Roman" w:hAnsi="Times New Roman" w:eastAsia="Times New Roman"/>
        </w:rPr>
        <w:t xml:space="preserve">.</w:t>
      </w:r>
      <w:r>
        <w:rPr>
          <w:rFonts w:ascii="Times New Roman" w:hAnsi="Times New Roman" w:eastAsia="Times New Roman"/>
        </w:rPr>
        <w:t xml:space="preserve"> </w:t>
      </w:r>
      <w:r>
        <w:t xml:space="preserve">能源约束对经济增长的“阻尼效应”研究——以重庆市为例</w:t>
      </w:r>
      <w:r>
        <w:rPr>
          <w:rFonts w:ascii="Times New Roman" w:hAnsi="Times New Roman" w:eastAsia="Times New Roman"/>
        </w:rPr>
        <w:t xml:space="preserve">[</w:t>
      </w:r>
      <w:r>
        <w:rPr>
          <w:rFonts w:ascii="Times New Roman" w:hAnsi="Times New Roman" w:eastAsia="Times New Roman"/>
        </w:rPr>
        <w:t xml:space="preserve">J</w:t>
      </w:r>
      <w:r>
        <w:rPr>
          <w:rFonts w:ascii="Times New Roman" w:hAnsi="Times New Roman" w:eastAsia="Times New Roman"/>
        </w:rPr>
        <w:t xml:space="preserve">]</w:t>
      </w:r>
      <w:r>
        <w:rPr>
          <w:rFonts w:ascii="Times New Roman" w:hAnsi="Times New Roman" w:eastAsia="Times New Roman"/>
        </w:rPr>
        <w:t xml:space="preserve">.</w:t>
      </w:r>
      <w:r>
        <w:rPr>
          <w:rFonts w:ascii="Times New Roman" w:hAnsi="Times New Roman" w:eastAsia="Times New Roman"/>
        </w:rPr>
        <w:t xml:space="preserve"> </w:t>
      </w:r>
      <w:r>
        <w:t xml:space="preserve">统计</w:t>
      </w:r>
      <w:r>
        <w:t xml:space="preserve">与信息论坛</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2013,</w:t>
      </w:r>
      <w:r>
        <w:rPr>
          <w:rFonts w:ascii="Times New Roman" w:hAnsi="Times New Roman" w:eastAsia="Times New Roman"/>
        </w:rPr>
        <w:t xml:space="preserve"> </w:t>
      </w:r>
      <w:r>
        <w:rPr>
          <w:rFonts w:ascii="Times New Roman" w:hAnsi="Times New Roman" w:eastAsia="Times New Roman"/>
        </w:rPr>
        <w:t>28</w:t>
      </w:r>
      <w:r>
        <w:rPr>
          <w:rFonts w:ascii="Times New Roman" w:hAnsi="Times New Roman" w:eastAsia="Times New Roman"/>
        </w:rPr>
        <w:t xml:space="preserve">(</w:t>
      </w:r>
      <w:r>
        <w:rPr>
          <w:rFonts w:ascii="Times New Roman" w:hAnsi="Times New Roman" w:eastAsia="Times New Roman"/>
          <w:w w:val="95"/>
        </w:rPr>
        <w:t xml:space="preserve">4</w:t>
      </w:r>
      <w:r>
        <w:rPr>
          <w:rFonts w:ascii="Times New Roman" w:hAnsi="Times New Roman" w:eastAsia="Times New Roman"/>
        </w:rPr>
        <w:t xml:space="preserve">)</w:t>
      </w:r>
      <w:r>
        <w:rPr>
          <w:w w:val="95"/>
        </w:rPr>
        <w:t xml:space="preserve">: </w:t>
      </w:r>
      <w:r>
        <w:rPr>
          <w:rFonts w:ascii="Times New Roman" w:hAnsi="Times New Roman" w:eastAsia="Times New Roman"/>
        </w:rPr>
        <w:t xml:space="preserve">53-60.</w:t>
      </w:r>
    </w:p>
    <w:p w:rsidR="0018722C">
      <w:pPr>
        <w:pStyle w:val="ab"/>
        <w:topLinePunct/>
        <w:ind w:left="200" w:hangingChars="200" w:hanging="200"/>
      </w:pPr>
      <w:r>
        <w:rPr>
          <w:rFonts w:ascii="Times New Roman" w:eastAsia="Times New Roman"/>
        </w:rPr>
        <w:t>[</w:t>
      </w:r>
      <w:r>
        <w:rPr>
          <w:rFonts w:ascii="Times New Roman" w:eastAsia="Times New Roman"/>
        </w:rPr>
        <w:t>3</w:t>
      </w:r>
      <w:r>
        <w:rPr>
          <w:rFonts w:ascii="Times New Roman" w:eastAsia="Times New Roman"/>
        </w:rPr>
        <w:t>9</w:t>
      </w:r>
      <w:r>
        <w:rPr>
          <w:rFonts w:ascii="Times New Roman" w:eastAsia="Times New Roman"/>
        </w:rPr>
        <w:t>]</w:t>
      </w:r>
      <w:r w:rsidRPr="00281126">
        <w:t xml:space="preserve"> </w:t>
      </w:r>
      <w:r>
        <w:t>郑美华</w:t>
      </w:r>
      <w:r>
        <w:rPr>
          <w:rFonts w:ascii="Times New Roman" w:eastAsia="Times New Roman"/>
        </w:rPr>
        <w:t xml:space="preserve">.</w:t>
      </w:r>
      <w:r>
        <w:rPr>
          <w:rFonts w:ascii="Times New Roman" w:eastAsia="Times New Roman"/>
        </w:rPr>
        <w:t xml:space="preserve"> </w:t>
      </w:r>
      <w:r>
        <w:t>资源与需求双重压力下的中国经济增长</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t>技术经济</w:t>
      </w:r>
      <w:r>
        <w:t xml:space="preserve">, </w:t>
      </w:r>
      <w:r>
        <w:rPr>
          <w:rFonts w:ascii="Times New Roman" w:eastAsia="Times New Roman"/>
        </w:rPr>
        <w:t>20</w:t>
      </w:r>
      <w:r>
        <w:rPr>
          <w:rFonts w:ascii="Times New Roman" w:eastAsia="Times New Roman"/>
        </w:rPr>
        <w:t>06</w:t>
      </w:r>
      <w:r>
        <w:rPr>
          <w:spacing w:val="-59"/>
        </w:rPr>
        <w:t xml:space="preserve">, </w:t>
      </w:r>
      <w:r>
        <w:t>（</w:t>
      </w:r>
      <w:r>
        <w:rPr>
          <w:rFonts w:ascii="Times New Roman" w:eastAsia="Times New Roman"/>
        </w:rPr>
        <w:t>1</w:t>
      </w:r>
      <w:r>
        <w:rPr>
          <w:rFonts w:ascii="Times New Roman" w:eastAsia="Times New Roman"/>
        </w:rPr>
        <w:t>1</w:t>
      </w:r>
      <w:r>
        <w:t>）</w:t>
      </w:r>
      <w:r>
        <w:rPr>
          <w:spacing w:val="-59"/>
        </w:rPr>
        <w:t xml:space="preserve">:</w:t>
      </w:r>
      <w:r>
        <w:t xml:space="preserve"> </w:t>
      </w:r>
      <w:r>
        <w:rPr>
          <w:rFonts w:ascii="Times New Roman" w:eastAsia="Times New Roman"/>
        </w:rPr>
        <w:t>25-29.</w:t>
      </w:r>
    </w:p>
    <w:p w:rsidR="0018722C">
      <w:pPr>
        <w:pStyle w:val="ab"/>
        <w:topLinePunct/>
        <w:ind w:left="200" w:hangingChars="200" w:hanging="200"/>
      </w:pPr>
      <w:r>
        <w:rPr>
          <w:rFonts w:ascii="Times New Roman" w:eastAsia="Times New Roman"/>
        </w:rPr>
        <w:t>[</w:t>
      </w:r>
      <w:r>
        <w:rPr>
          <w:rFonts w:ascii="Times New Roman" w:eastAsia="Times New Roman"/>
        </w:rPr>
        <w:t xml:space="preserve">40</w:t>
      </w:r>
      <w:r>
        <w:rPr>
          <w:rFonts w:ascii="Times New Roman" w:eastAsia="Times New Roman"/>
        </w:rPr>
        <w:t>]</w:t>
      </w:r>
      <w:r w:rsidRPr="00281126">
        <w:t xml:space="preserve"> </w:t>
      </w:r>
      <w:r>
        <w:t>周少波</w:t>
      </w:r>
      <w:r>
        <w:t>,</w:t>
      </w:r>
      <w:r>
        <w:t> 胡适耕</w:t>
      </w:r>
      <w:r>
        <w:rPr>
          <w:rFonts w:ascii="Times New Roman" w:eastAsia="Times New Roman"/>
        </w:rPr>
        <w:t>. </w:t>
      </w:r>
      <w:r>
        <w:t>自然资源与经济增长模型的动态分析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武汉大学学</w:t>
      </w:r>
      <w:r>
        <w:t>报</w:t>
      </w:r>
      <w:r>
        <w:rPr>
          <w:rFonts w:ascii="Times New Roman" w:eastAsia="Times New Roman"/>
        </w:rPr>
        <w:t xml:space="preserve">,</w:t>
      </w:r>
      <w:r>
        <w:rPr>
          <w:rFonts w:ascii="Times New Roman" w:eastAsia="Times New Roman"/>
        </w:rPr>
        <w:t xml:space="preserve"> </w:t>
      </w:r>
      <w:r>
        <w:rPr>
          <w:rFonts w:ascii="Times New Roman" w:eastAsia="Times New Roman"/>
        </w:rPr>
        <w:t>2003,</w:t>
      </w:r>
      <w:r>
        <w:rPr>
          <w:rFonts w:ascii="Times New Roman" w:eastAsia="Times New Roman"/>
        </w:rPr>
        <w:t xml:space="preserve"> </w:t>
      </w:r>
      <w:r>
        <w:rPr>
          <w:rFonts w:ascii="Times New Roman" w:eastAsia="Times New Roman"/>
        </w:rPr>
        <w:t>(</w:t>
      </w:r>
      <w:r>
        <w:rPr>
          <w:rFonts w:ascii="Times New Roman" w:eastAsia="Times New Roman"/>
        </w:rPr>
        <w:t>5</w:t>
      </w:r>
      <w:r>
        <w:rPr>
          <w:rFonts w:ascii="Times New Roman" w:eastAsia="Times New Roman"/>
        </w:rPr>
        <w:t>)</w:t>
      </w:r>
      <w:r>
        <w:t xml:space="preserve">: </w:t>
      </w:r>
      <w:r>
        <w:rPr>
          <w:rFonts w:ascii="Times New Roman" w:eastAsia="Times New Roman"/>
        </w:rPr>
        <w:t>585-588.</w:t>
      </w:r>
    </w:p>
    <w:p w:rsidR="0018722C">
      <w:pPr>
        <w:pStyle w:val="ab"/>
        <w:topLinePunct/>
        <w:ind w:left="200" w:hangingChars="200" w:hanging="200"/>
      </w:pPr>
      <w:r>
        <w:t>[</w:t>
      </w:r>
      <w:r>
        <w:t xml:space="preserve">41</w:t>
      </w:r>
      <w:r>
        <w:t>]</w:t>
      </w:r>
      <w:r w:rsidRPr="00281126">
        <w:t xml:space="preserve"> </w:t>
      </w:r>
      <w:r>
        <w:t xml:space="preserve">Alexeev M, Conrad R.</w:t>
      </w:r>
      <w:r>
        <w:t xml:space="preserve"> </w:t>
      </w:r>
      <w:r>
        <w:t xml:space="preserve">The eclusive curse of oil</w:t>
      </w:r>
      <w:r>
        <w:t>[</w:t>
      </w:r>
      <w:r>
        <w:t>J</w:t>
      </w:r>
      <w:r>
        <w:t>]</w:t>
      </w:r>
      <w:r>
        <w:t xml:space="preserve">. Review of Economics and Statistics,</w:t>
      </w:r>
      <w:r>
        <w:t xml:space="preserve"> </w:t>
      </w:r>
      <w:r>
        <w:t>2009,</w:t>
      </w:r>
      <w:r>
        <w:t xml:space="preserve"> </w:t>
      </w:r>
      <w:r>
        <w:t>91</w:t>
      </w:r>
      <w:r>
        <w:t>(</w:t>
      </w:r>
      <w:r>
        <w:t>3</w:t>
      </w:r>
      <w:r>
        <w:t>)</w:t>
      </w:r>
      <w:r>
        <w:rPr>
          <w:rFonts w:ascii="宋体" w:eastAsia="宋体" w:hint="eastAsia"/>
          <w:rFonts w:ascii="宋体" w:eastAsia="宋体" w:hint="eastAsia"/>
          <w:sz w:val="24"/>
        </w:rPr>
        <w:t xml:space="preserve">: </w:t>
      </w:r>
      <w:r>
        <w:t>586-598.</w:t>
      </w:r>
    </w:p>
    <w:p w:rsidR="0018722C">
      <w:pPr>
        <w:pStyle w:val="ab"/>
        <w:topLinePunct/>
        <w:ind w:left="200" w:hangingChars="200" w:hanging="200"/>
      </w:pPr>
      <w:r>
        <w:t>[</w:t>
      </w:r>
      <w:r>
        <w:t xml:space="preserve">42</w:t>
      </w:r>
      <w:r>
        <w:t>]</w:t>
      </w:r>
      <w:r w:rsidRPr="00281126">
        <w:t xml:space="preserve"> </w:t>
      </w:r>
      <w:r>
        <w:t xml:space="preserve">Andrew R. Escaping the resource curse:</w:t>
      </w:r>
      <w:r>
        <w:t xml:space="preserve"> </w:t>
      </w:r>
      <w:r>
        <w:t xml:space="preserve">case of Indonesia</w:t>
      </w:r>
      <w:r>
        <w:t>[</w:t>
      </w:r>
      <w:r>
        <w:t>J</w:t>
      </w:r>
      <w:r>
        <w:t>]</w:t>
      </w:r>
      <w:r>
        <w:t>. Journal of Contemporary</w:t>
      </w:r>
      <w:r>
        <w:t> </w:t>
      </w:r>
      <w:r>
        <w:t xml:space="preserve">Asia,</w:t>
      </w:r>
      <w:r>
        <w:t xml:space="preserve"> </w:t>
      </w:r>
      <w:r>
        <w:t>2007,</w:t>
      </w:r>
      <w:r>
        <w:t xml:space="preserve"> </w:t>
      </w:r>
      <w:r>
        <w:t>37</w:t>
      </w:r>
      <w:r>
        <w:t>(</w:t>
      </w:r>
      <w:r>
        <w:t>1</w:t>
      </w:r>
      <w:r>
        <w:t>)</w:t>
      </w:r>
      <w:r>
        <w:rPr>
          <w:rFonts w:ascii="宋体" w:eastAsia="宋体" w:hint="eastAsia"/>
          <w:rFonts w:ascii="宋体" w:eastAsia="宋体" w:hint="eastAsia"/>
          <w:sz w:val="24"/>
        </w:rPr>
        <w:t xml:space="preserve">: </w:t>
      </w:r>
      <w:r>
        <w:t>38-58.</w:t>
      </w:r>
    </w:p>
    <w:p w:rsidR="0018722C">
      <w:pPr>
        <w:pStyle w:val="ab"/>
        <w:topLinePunct/>
        <w:ind w:left="200" w:hangingChars="200" w:hanging="200"/>
      </w:pPr>
      <w:r>
        <w:t>[</w:t>
      </w:r>
      <w:r>
        <w:t xml:space="preserve">43</w:t>
      </w:r>
      <w:r>
        <w:t>]</w:t>
      </w:r>
      <w:r w:rsidRPr="00281126">
        <w:t xml:space="preserve"> </w:t>
      </w:r>
      <w:r>
        <w:t xml:space="preserve">Boschini A,</w:t>
      </w:r>
      <w:r>
        <w:t xml:space="preserve"> </w:t>
      </w:r>
      <w:r>
        <w:t xml:space="preserve">Pettersson D,</w:t>
      </w:r>
      <w:r>
        <w:t xml:space="preserve"> </w:t>
      </w:r>
      <w:r>
        <w:t xml:space="preserve">Roine J. Resource curse or not: a question of appropriability</w:t>
      </w:r>
      <w:r>
        <w:t>[</w:t>
      </w:r>
      <w:r>
        <w:t>J</w:t>
      </w:r>
      <w:r>
        <w:t>]</w:t>
      </w:r>
      <w:r>
        <w:t xml:space="preserve">. Scand.</w:t>
      </w:r>
      <w:r>
        <w:t xml:space="preserve"> </w:t>
      </w:r>
      <w:r>
        <w:t>J.</w:t>
      </w:r>
      <w:r>
        <w:t xml:space="preserve"> </w:t>
      </w:r>
      <w:r>
        <w:t>of</w:t>
      </w:r>
      <w:r>
        <w:t> </w:t>
      </w:r>
      <w:r>
        <w:t xml:space="preserve">Economics,</w:t>
      </w:r>
      <w:r>
        <w:t xml:space="preserve"> </w:t>
      </w:r>
      <w:r>
        <w:t>2007,</w:t>
      </w:r>
      <w:r>
        <w:t xml:space="preserve"> </w:t>
      </w:r>
      <w:r>
        <w:t>109</w:t>
      </w:r>
      <w:r>
        <w:t>(</w:t>
      </w:r>
      <w:r>
        <w:t>3</w:t>
      </w:r>
      <w:r>
        <w:t>)</w:t>
      </w:r>
      <w:r>
        <w:rPr>
          <w:rFonts w:ascii="宋体" w:eastAsia="宋体" w:hint="eastAsia"/>
          <w:rFonts w:ascii="宋体" w:eastAsia="宋体" w:hint="eastAsia"/>
          <w:sz w:val="24"/>
        </w:rPr>
        <w:t xml:space="preserve">: </w:t>
      </w:r>
      <w:r>
        <w:t>593-617.</w:t>
      </w:r>
    </w:p>
    <w:p w:rsidR="0018722C">
      <w:pPr>
        <w:pStyle w:val="ab"/>
        <w:topLinePunct/>
        <w:ind w:left="200" w:hangingChars="200" w:hanging="200"/>
      </w:pPr>
      <w:r>
        <w:t>[</w:t>
      </w:r>
      <w:r>
        <w:t xml:space="preserve">44</w:t>
      </w:r>
      <w:r>
        <w:t>]</w:t>
      </w:r>
      <w:r w:rsidRPr="00281126">
        <w:t xml:space="preserve"> </w:t>
      </w:r>
      <w:r>
        <w:t>Granger C W J. Investigating casual relations by econometric models and cross-spectral methods</w:t>
      </w:r>
      <w:r>
        <w:t>[</w:t>
      </w:r>
      <w:r>
        <w:rPr>
          <w:sz w:val="24"/>
        </w:rPr>
        <w:t>J</w:t>
      </w:r>
      <w:r>
        <w:t>]</w:t>
      </w:r>
      <w:r>
        <w:t>.</w:t>
      </w:r>
      <w:r>
        <w:t> </w:t>
      </w:r>
      <w:r>
        <w:t xml:space="preserve">Econometric,</w:t>
      </w:r>
      <w:r>
        <w:t xml:space="preserve"> </w:t>
      </w:r>
      <w:r>
        <w:t>1969.</w:t>
      </w:r>
    </w:p>
    <w:p w:rsidR="0018722C">
      <w:pPr>
        <w:pStyle w:val="ab"/>
        <w:topLinePunct/>
        <w:ind w:left="200" w:hangingChars="200" w:hanging="200"/>
      </w:pPr>
      <w:r>
        <w:t>[</w:t>
      </w:r>
      <w:r>
        <w:t xml:space="preserve">45</w:t>
      </w:r>
      <w:r>
        <w:t>]</w:t>
      </w:r>
      <w:r w:rsidRPr="00281126">
        <w:t xml:space="preserve"> </w:t>
      </w:r>
      <w:r>
        <w:t xml:space="preserve">Gylfason,</w:t>
      </w:r>
      <w:r>
        <w:t xml:space="preserve"> </w:t>
      </w:r>
      <w:r>
        <w:t xml:space="preserve">Herbertson </w:t>
      </w:r>
      <w:r>
        <w:t>T. </w:t>
      </w:r>
      <w:r>
        <w:t>A mixed blessing: natural resources and economic growth</w:t>
      </w:r>
      <w:r>
        <w:t>[</w:t>
      </w:r>
      <w:r>
        <w:rPr>
          <w:sz w:val="24"/>
        </w:rPr>
        <w:t>J</w:t>
      </w:r>
      <w:r>
        <w:t>]</w:t>
      </w:r>
      <w:r>
        <w:t>. Macroeconomic</w:t>
      </w:r>
      <w:r>
        <w:t> </w:t>
      </w:r>
      <w:r>
        <w:t xml:space="preserve">Dynamics,</w:t>
      </w:r>
      <w:r>
        <w:t xml:space="preserve"> </w:t>
      </w:r>
      <w:r>
        <w:t>Vol.3,</w:t>
      </w:r>
      <w:r>
        <w:t xml:space="preserve"> </w:t>
      </w:r>
      <w:r>
        <w:t>1999.</w:t>
      </w:r>
    </w:p>
    <w:p w:rsidR="0018722C">
      <w:pPr>
        <w:pStyle w:val="ab"/>
        <w:topLinePunct/>
        <w:ind w:left="200" w:hangingChars="200" w:hanging="200"/>
      </w:pPr>
      <w:r>
        <w:t xml:space="preserve">[</w:t>
      </w:r>
      <w:r>
        <w:t xml:space="preserve">46</w:t>
      </w:r>
      <w:r>
        <w:t xml:space="preserve">]</w:t>
      </w:r>
      <w:r w:rsidRPr="00281126">
        <w:t xml:space="preserve"> </w:t>
      </w:r>
      <w:r>
        <w:t xml:space="preserve">Harrod </w:t>
      </w:r>
      <w:r>
        <w:t xml:space="preserve">R.</w:t>
      </w:r>
      <w:r>
        <w:t xml:space="preserve"> </w:t>
      </w:r>
      <w:r>
        <w:t xml:space="preserve">F. </w:t>
      </w:r>
      <w:r>
        <w:t xml:space="preserve">Towards </w:t>
      </w:r>
      <w:r>
        <w:t xml:space="preserve">a Dynamic Theory</w:t>
      </w:r>
      <w:r>
        <w:t xml:space="preserve">[</w:t>
      </w:r>
      <w:r>
        <w:t xml:space="preserve">J</w:t>
      </w:r>
      <w:r>
        <w:t xml:space="preserve">]</w:t>
      </w:r>
      <w:r>
        <w:t xml:space="preserve">. Economic Journal,</w:t>
      </w:r>
      <w:r>
        <w:t xml:space="preserve"> </w:t>
      </w:r>
      <w:r>
        <w:t>1948</w:t>
      </w:r>
      <w:r>
        <w:t xml:space="preserve">(</w:t>
      </w:r>
      <w:r>
        <w:rPr>
          <w:sz w:val="24"/>
        </w:rPr>
        <w:t xml:space="preserve">49</w:t>
      </w:r>
      <w:r>
        <w:t xml:space="preserve">)</w:t>
      </w:r>
      <w:r>
        <w:t xml:space="preserve">. </w:t>
      </w:r>
      <w:r>
        <w:t xml:space="preserve">[</w:t>
      </w:r>
      <w:r>
        <w:t xml:space="preserve">47</w:t>
      </w:r>
      <w:r>
        <w:t xml:space="preserve">]</w:t>
      </w:r>
      <w:r>
        <w:t xml:space="preserve"> </w:t>
      </w:r>
      <w:r>
        <w:t xml:space="preserve">Hettich E. Growth Effects of a Revenue-neutral Enviromental </w:t>
      </w:r>
      <w:r>
        <w:t xml:space="preserve">Tax </w:t>
      </w:r>
      <w:r>
        <w:t xml:space="preserve">Reform </w:t>
      </w:r>
      <w:r>
        <w:t xml:space="preserve">[</w:t>
      </w:r>
      <w:r>
        <w:t xml:space="preserve">J</w:t>
      </w:r>
      <w:r>
        <w:t xml:space="preserve">]</w:t>
      </w:r>
      <w:r>
        <w:t xml:space="preserve">. Jounal of</w:t>
      </w:r>
      <w:r>
        <w:t xml:space="preserve"> </w:t>
      </w:r>
      <w:r>
        <w:t xml:space="preserve">Economics,</w:t>
      </w:r>
      <w:r>
        <w:t xml:space="preserve"> </w:t>
      </w:r>
      <w:r>
        <w:t>1998,</w:t>
      </w:r>
      <w:r>
        <w:t xml:space="preserve"> </w:t>
      </w:r>
      <w:r>
        <w:t xml:space="preserve">(</w:t>
      </w:r>
      <w:r>
        <w:rPr>
          <w:sz w:val="24"/>
        </w:rPr>
        <w:t xml:space="preserve">67</w:t>
      </w:r>
      <w:r>
        <w:t xml:space="preserve">)</w:t>
      </w:r>
      <w:r>
        <w:rPr>
          <w:rFonts w:ascii="宋体" w:eastAsia="宋体" w:hint="eastAsia"/>
          <w:rFonts w:ascii="宋体" w:eastAsia="宋体" w:hint="eastAsia"/>
          <w:sz w:val="24"/>
        </w:rPr>
        <w:t xml:space="preserve">: </w:t>
      </w:r>
      <w:r>
        <w:t xml:space="preserve">287-316.</w:t>
      </w:r>
    </w:p>
    <w:p w:rsidR="0018722C">
      <w:pPr>
        <w:pStyle w:val="ab"/>
        <w:topLinePunct/>
        <w:ind w:left="200" w:hangingChars="200" w:hanging="200"/>
      </w:pPr>
      <w:r>
        <w:t>[</w:t>
      </w:r>
      <w:r>
        <w:t xml:space="preserve">48</w:t>
      </w:r>
      <w:r>
        <w:t>]</w:t>
      </w:r>
      <w:r w:rsidRPr="00281126">
        <w:t xml:space="preserve"> </w:t>
      </w:r>
      <w:r>
        <w:t>Hotelling H. The Economics of Exhaustible Resources</w:t>
      </w:r>
      <w:r>
        <w:t>[</w:t>
      </w:r>
      <w:r>
        <w:t>J</w:t>
      </w:r>
      <w:r>
        <w:t>]</w:t>
      </w:r>
      <w:r>
        <w:t xml:space="preserve">. Jounal of Political Economy,</w:t>
      </w:r>
      <w:r>
        <w:t xml:space="preserve"> </w:t>
      </w:r>
      <w:r>
        <w:t>1931</w:t>
      </w:r>
      <w:r>
        <w:t>(</w:t>
      </w:r>
      <w:r>
        <w:t>39</w:t>
      </w:r>
      <w:r>
        <w:t>)</w:t>
      </w:r>
      <w:r>
        <w:rPr>
          <w:rFonts w:ascii="宋体" w:eastAsia="宋体" w:hint="eastAsia"/>
          <w:rFonts w:ascii="宋体" w:eastAsia="宋体" w:hint="eastAsia"/>
          <w:sz w:val="24"/>
        </w:rPr>
        <w:t xml:space="preserve">: </w:t>
      </w:r>
      <w:r>
        <w:t>137-151.</w:t>
      </w:r>
    </w:p>
    <w:p w:rsidR="0018722C">
      <w:pPr>
        <w:pStyle w:val="ab"/>
        <w:topLinePunct/>
        <w:ind w:left="200" w:hangingChars="200" w:hanging="200"/>
      </w:pPr>
      <w:r>
        <w:t>[</w:t>
      </w:r>
      <w:r>
        <w:t xml:space="preserve">49</w:t>
      </w:r>
      <w:r>
        <w:t>]</w:t>
      </w:r>
      <w:r w:rsidRPr="00281126">
        <w:t xml:space="preserve"> </w:t>
      </w:r>
      <w:r>
        <w:t>John Maynard Keynes. The general theory of employment, interest and money</w:t>
      </w:r>
      <w:r>
        <w:t>[</w:t>
      </w:r>
      <w:r>
        <w:rPr>
          <w:sz w:val="24"/>
        </w:rPr>
        <w:t xml:space="preserve">M</w:t>
      </w:r>
      <w:r>
        <w:t>]</w:t>
      </w:r>
      <w:r>
        <w:t xml:space="preserve">. Beijing: </w:t>
      </w:r>
      <w:r>
        <w:t>World </w:t>
      </w:r>
      <w:r>
        <w:t>Publishing </w:t>
      </w:r>
      <w:r>
        <w:t>Company, </w:t>
      </w:r>
      <w:r>
        <w:t>2012:</w:t>
      </w:r>
      <w:r>
        <w:t> </w:t>
      </w:r>
      <w:r>
        <w:t>294-354.</w:t>
      </w:r>
    </w:p>
    <w:p w:rsidR="0018722C">
      <w:pPr>
        <w:pStyle w:val="ab"/>
        <w:topLinePunct/>
        <w:ind w:left="200" w:hangingChars="200" w:hanging="200"/>
      </w:pPr>
      <w:r>
        <w:t>[</w:t>
      </w:r>
      <w:r>
        <w:t xml:space="preserve">50</w:t>
      </w:r>
      <w:r>
        <w:t>]</w:t>
      </w:r>
      <w:r w:rsidRPr="00281126">
        <w:t xml:space="preserve"> </w:t>
      </w:r>
      <w:r>
        <w:t xml:space="preserve">KraftJ,</w:t>
      </w:r>
      <w:r>
        <w:t xml:space="preserve"> </w:t>
      </w:r>
      <w:r>
        <w:t xml:space="preserve">Kcraft A. On the relationship between energy and GNP</w:t>
      </w:r>
      <w:r>
        <w:t>[</w:t>
      </w:r>
      <w:r>
        <w:rPr>
          <w:sz w:val="24"/>
        </w:rPr>
        <w:t>J</w:t>
      </w:r>
      <w:r>
        <w:t>]</w:t>
      </w:r>
      <w:r>
        <w:t xml:space="preserve">. Energy Development,</w:t>
      </w:r>
      <w:r>
        <w:t xml:space="preserve"> </w:t>
      </w:r>
      <w:r>
        <w:t>1978.</w:t>
      </w:r>
    </w:p>
    <w:p w:rsidR="0018722C">
      <w:pPr>
        <w:pStyle w:val="ab"/>
        <w:topLinePunct/>
        <w:ind w:left="200" w:hangingChars="200" w:hanging="200"/>
      </w:pPr>
      <w:r>
        <w:t>[</w:t>
      </w:r>
      <w:r>
        <w:t xml:space="preserve">51</w:t>
      </w:r>
      <w:r>
        <w:t>]</w:t>
      </w:r>
      <w:r w:rsidRPr="00281126">
        <w:t xml:space="preserve"> </w:t>
      </w:r>
      <w:r>
        <w:t xml:space="preserve">Mehlum H,</w:t>
      </w:r>
      <w:r>
        <w:t xml:space="preserve"> </w:t>
      </w:r>
      <w:r>
        <w:t xml:space="preserve">Moene </w:t>
      </w:r>
      <w:r>
        <w:t xml:space="preserve">K,</w:t>
      </w:r>
      <w:r>
        <w:t xml:space="preserve"> </w:t>
      </w:r>
      <w:r>
        <w:t xml:space="preserve">Torvik </w:t>
      </w:r>
      <w:r>
        <w:t>R. Institutions and the resource curse</w:t>
      </w:r>
      <w:r>
        <w:t>[</w:t>
      </w:r>
      <w:r>
        <w:t>J</w:t>
      </w:r>
      <w:r>
        <w:t>]</w:t>
      </w:r>
      <w:r>
        <w:t>. The Economic</w:t>
      </w:r>
      <w:r>
        <w:t> </w:t>
      </w:r>
      <w:r>
        <w:t xml:space="preserve">Journal,</w:t>
      </w:r>
      <w:r>
        <w:t xml:space="preserve"> </w:t>
      </w:r>
      <w:r>
        <w:t>2006,</w:t>
      </w:r>
      <w:r>
        <w:t xml:space="preserve"> </w:t>
      </w:r>
      <w:r>
        <w:t>116</w:t>
      </w:r>
      <w:r>
        <w:t>(</w:t>
      </w:r>
      <w:r>
        <w:t>508</w:t>
      </w:r>
      <w:r>
        <w:t>)</w:t>
      </w:r>
      <w:r>
        <w:rPr>
          <w:rFonts w:ascii="宋体" w:eastAsia="宋体" w:hint="eastAsia"/>
          <w:rFonts w:ascii="宋体" w:eastAsia="宋体" w:hint="eastAsia"/>
          <w:sz w:val="24"/>
        </w:rPr>
        <w:t xml:space="preserve">: </w:t>
      </w:r>
      <w:r>
        <w:t>1-20.</w:t>
      </w:r>
    </w:p>
    <w:p w:rsidR="0018722C">
      <w:pPr>
        <w:pStyle w:val="ab"/>
        <w:topLinePunct/>
        <w:ind w:left="200" w:hangingChars="200" w:hanging="200"/>
      </w:pPr>
      <w:r>
        <w:t>[</w:t>
      </w:r>
      <w:r>
        <w:t xml:space="preserve">52</w:t>
      </w:r>
      <w:r>
        <w:t>]</w:t>
      </w:r>
      <w:r w:rsidRPr="00281126">
        <w:t xml:space="preserve"> </w:t>
      </w:r>
      <w:r>
        <w:t xml:space="preserve">Robinson J A,</w:t>
      </w:r>
      <w:r>
        <w:t xml:space="preserve"> </w:t>
      </w:r>
      <w:r>
        <w:t xml:space="preserve">Ragnar T,</w:t>
      </w:r>
      <w:r>
        <w:t xml:space="preserve"> </w:t>
      </w:r>
      <w:r>
        <w:t xml:space="preserve">Thierry </w:t>
      </w:r>
      <w:r>
        <w:t>V. </w:t>
      </w:r>
      <w:r>
        <w:t>Political foundations of the resource curse</w:t>
      </w:r>
      <w:r>
        <w:t>[</w:t>
      </w:r>
      <w:r>
        <w:t>J</w:t>
      </w:r>
      <w:r>
        <w:t>]</w:t>
      </w:r>
      <w:r>
        <w:t>. Journal of Development</w:t>
      </w:r>
      <w:r>
        <w:t> </w:t>
      </w:r>
      <w:r>
        <w:t xml:space="preserve">Economics,</w:t>
      </w:r>
      <w:r>
        <w:t xml:space="preserve"> </w:t>
      </w:r>
      <w:r>
        <w:t>2006,</w:t>
      </w:r>
      <w:r>
        <w:t xml:space="preserve"> </w:t>
      </w:r>
      <w:r>
        <w:t>79</w:t>
      </w:r>
      <w:r>
        <w:t>(</w:t>
      </w:r>
      <w:r>
        <w:t>2</w:t>
      </w:r>
      <w:r>
        <w:t>)</w:t>
      </w:r>
      <w:r>
        <w:rPr>
          <w:rFonts w:ascii="宋体" w:eastAsia="宋体" w:hint="eastAsia"/>
          <w:rFonts w:ascii="宋体" w:eastAsia="宋体" w:hint="eastAsia"/>
          <w:sz w:val="24"/>
        </w:rPr>
        <w:t xml:space="preserve">: </w:t>
      </w:r>
      <w:r>
        <w:t>447-468.</w:t>
      </w:r>
    </w:p>
    <w:p w:rsidR="0018722C">
      <w:pPr>
        <w:pStyle w:val="ab"/>
        <w:topLinePunct/>
        <w:ind w:left="200" w:hangingChars="200" w:hanging="200"/>
      </w:pPr>
      <w:r>
        <w:t>[</w:t>
      </w:r>
      <w:r>
        <w:t xml:space="preserve">53</w:t>
      </w:r>
      <w:r>
        <w:t>]</w:t>
      </w:r>
      <w:r w:rsidRPr="00281126">
        <w:t xml:space="preserve"> </w:t>
      </w:r>
      <w:r>
        <w:t>Romer </w:t>
      </w:r>
      <w:r>
        <w:t>P. </w:t>
      </w:r>
      <w:r>
        <w:t>Increasing Returns and Long Run Growth</w:t>
      </w:r>
      <w:r>
        <w:t>[</w:t>
      </w:r>
      <w:r>
        <w:t>J</w:t>
      </w:r>
      <w:r>
        <w:t>]</w:t>
      </w:r>
      <w:r>
        <w:t xml:space="preserve">. Jounal of Political Economy,</w:t>
      </w:r>
      <w:r>
        <w:t xml:space="preserve"> </w:t>
      </w:r>
      <w:r>
        <w:t>1986,</w:t>
      </w:r>
      <w:r>
        <w:t xml:space="preserve"> </w:t>
      </w:r>
      <w:r>
        <w:t>94</w:t>
      </w:r>
      <w:r>
        <w:t>(</w:t>
      </w:r>
      <w:r>
        <w:t>5</w:t>
      </w:r>
      <w:r>
        <w:t>)</w:t>
      </w:r>
      <w:r>
        <w:rPr>
          <w:rFonts w:ascii="宋体" w:eastAsia="宋体" w:hint="eastAsia"/>
          <w:rFonts w:ascii="宋体" w:eastAsia="宋体" w:hint="eastAsia"/>
          <w:sz w:val="24"/>
        </w:rPr>
        <w:t xml:space="preserve">: </w:t>
      </w:r>
      <w:r>
        <w:t>1002-1037.</w:t>
      </w:r>
    </w:p>
    <w:p w:rsidR="0018722C">
      <w:pPr>
        <w:pStyle w:val="ab"/>
        <w:topLinePunct/>
        <w:ind w:left="200" w:hangingChars="200" w:hanging="200"/>
      </w:pPr>
      <w:r>
        <w:t>[</w:t>
      </w:r>
      <w:r>
        <w:t xml:space="preserve">54</w:t>
      </w:r>
      <w:r>
        <w:t>]</w:t>
      </w:r>
      <w:r w:rsidRPr="00281126">
        <w:t xml:space="preserve"> </w:t>
      </w:r>
      <w:r>
        <w:t>Romer</w:t>
      </w:r>
      <w:r>
        <w:t xml:space="preserve">P.</w:t>
      </w:r>
      <w:r>
        <w:t xml:space="preserve"> </w:t>
      </w:r>
      <w:r/>
      <w:r>
        <w:t>Endogenous</w:t>
      </w:r>
      <w:r>
        <w:t>Technological</w:t>
      </w:r>
      <w:r>
        <w:t>Exchange</w:t>
      </w:r>
      <w:r>
        <w:t>[</w:t>
      </w:r>
      <w:r>
        <w:t>J</w:t>
      </w:r>
      <w:r>
        <w:t>]</w:t>
      </w:r>
      <w:r>
        <w:t xml:space="preserve">.</w:t>
      </w:r>
      <w:r>
        <w:t xml:space="preserve"> </w:t>
      </w:r>
      <w:r>
        <w:t>Jounal</w:t>
      </w:r>
      <w:r>
        <w:t>of</w:t>
      </w:r>
      <w:r w:rsidRPr="00000000">
        <w:t xml:space="preserve">Political Economy,</w:t>
      </w:r>
      <w:r w:rsidRPr="00000000">
        <w:t xml:space="preserve"> </w:t>
      </w:r>
      <w:r w:rsidRPr="00000000">
        <w:t>1990,</w:t>
      </w:r>
      <w:r w:rsidRPr="00000000">
        <w:t xml:space="preserve"> </w:t>
      </w:r>
      <w:r w:rsidRPr="00000000">
        <w:t>4</w:t>
      </w:r>
      <w:r>
        <w:t>(</w:t>
      </w:r>
      <w:r>
        <w:t>3</w:t>
      </w:r>
      <w:r>
        <w:t>)</w:t>
      </w:r>
      <w:r>
        <w:rPr>
          <w:rFonts w:ascii="宋体" w:eastAsia="宋体" w:hint="eastAsia"/>
          <w:rFonts w:ascii="宋体" w:eastAsia="宋体" w:hint="eastAsia"/>
          <w:sz w:val="24"/>
        </w:rPr>
        <w:t xml:space="preserve">: </w:t>
      </w:r>
      <w:r>
        <w:t>252-271.</w:t>
      </w:r>
    </w:p>
    <w:p w:rsidR="0018722C">
      <w:pPr>
        <w:pStyle w:val="ab"/>
        <w:topLinePunct/>
        <w:ind w:left="200" w:hangingChars="200" w:hanging="200"/>
      </w:pPr>
      <w:r>
        <w:t xml:space="preserve">[</w:t>
      </w:r>
      <w:r>
        <w:t xml:space="preserve">55</w:t>
      </w:r>
      <w:r>
        <w:t xml:space="preserve">]</w:t>
      </w:r>
      <w:r w:rsidRPr="00281126">
        <w:t xml:space="preserve"> </w:t>
      </w:r>
      <w:r>
        <w:t xml:space="preserve">Romer </w:t>
      </w:r>
      <w:r>
        <w:t xml:space="preserve">P. </w:t>
      </w:r>
      <w:r>
        <w:t xml:space="preserve">The Optimal Use of Non-Renewable Resources:</w:t>
      </w:r>
      <w:r>
        <w:t xml:space="preserve"> </w:t>
      </w:r>
      <w:r>
        <w:t xml:space="preserve">The Theory of Extraction </w:t>
      </w:r>
      <w:r>
        <w:t xml:space="preserve">[</w:t>
      </w:r>
      <w:r>
        <w:t xml:space="preserve">J</w:t>
      </w:r>
      <w:r>
        <w:t xml:space="preserve">]</w:t>
      </w:r>
      <w:r>
        <w:t xml:space="preserve">. Environ.</w:t>
      </w:r>
      <w:r>
        <w:t xml:space="preserve"> </w:t>
      </w:r>
      <w:r>
        <w:t>Econ.</w:t>
      </w:r>
      <w:r>
        <w:t xml:space="preserve"> </w:t>
      </w:r>
      <w:r>
        <w:t>and</w:t>
      </w:r>
      <w:r>
        <w:t xml:space="preserve"> </w:t>
      </w:r>
      <w:r>
        <w:t xml:space="preserve">Manage,</w:t>
      </w:r>
      <w:r>
        <w:t xml:space="preserve"> </w:t>
      </w:r>
      <w:r>
        <w:t>1974,</w:t>
      </w:r>
      <w:r>
        <w:t xml:space="preserve"> </w:t>
      </w:r>
      <w:r>
        <w:t xml:space="preserve">(</w:t>
      </w:r>
      <w:r>
        <w:t xml:space="preserve">1</w:t>
      </w:r>
      <w:r>
        <w:t xml:space="preserve">)</w:t>
      </w:r>
      <w:r>
        <w:rPr>
          <w:rFonts w:ascii="宋体" w:eastAsia="宋体" w:hint="eastAsia"/>
          <w:rFonts w:ascii="宋体" w:eastAsia="宋体" w:hint="eastAsia"/>
          <w:sz w:val="24"/>
        </w:rPr>
        <w:t xml:space="preserve">: </w:t>
      </w:r>
      <w:r>
        <w:t xml:space="preserve">53-73.</w:t>
      </w:r>
    </w:p>
    <w:p w:rsidR="0018722C">
      <w:pPr>
        <w:pStyle w:val="ab"/>
        <w:topLinePunct/>
        <w:ind w:left="200" w:hangingChars="200" w:hanging="200"/>
      </w:pPr>
      <w:r>
        <w:t>[</w:t>
      </w:r>
      <w:r>
        <w:t xml:space="preserve">56</w:t>
      </w:r>
      <w:r>
        <w:t>]</w:t>
      </w:r>
      <w:r w:rsidRPr="00281126">
        <w:t xml:space="preserve"> </w:t>
      </w:r>
      <w:r>
        <w:t>Rui </w:t>
      </w:r>
      <w:r>
        <w:t xml:space="preserve">Fan,</w:t>
      </w:r>
      <w:r>
        <w:t xml:space="preserve"> </w:t>
      </w:r>
      <w:r>
        <w:t xml:space="preserve">Ying </w:t>
      </w:r>
      <w:r>
        <w:t xml:space="preserve">Fang,</w:t>
      </w:r>
      <w:r>
        <w:t xml:space="preserve"> </w:t>
      </w:r>
      <w:r>
        <w:t xml:space="preserve">Sung Y Park. Resources Abundance and Economic Growth in China</w:t>
      </w:r>
      <w:r>
        <w:t>[</w:t>
      </w:r>
      <w:r>
        <w:rPr>
          <w:sz w:val="24"/>
        </w:rPr>
        <w:t xml:space="preserve">J</w:t>
      </w:r>
      <w:r>
        <w:t>]</w:t>
      </w:r>
      <w:r>
        <w:t xml:space="preserve">. </w:t>
      </w:r>
      <w:r>
        <w:t>Working</w:t>
      </w:r>
      <w:r>
        <w:t> </w:t>
      </w:r>
      <w:r>
        <w:t xml:space="preserve">Paper,</w:t>
      </w:r>
      <w:r>
        <w:t xml:space="preserve"> </w:t>
      </w:r>
      <w:r>
        <w:t>2010.</w:t>
      </w:r>
    </w:p>
    <w:p w:rsidR="0018722C">
      <w:pPr>
        <w:pStyle w:val="ab"/>
        <w:topLinePunct/>
        <w:ind w:left="200" w:hangingChars="200" w:hanging="200"/>
      </w:pPr>
      <w:r>
        <w:t>[</w:t>
      </w:r>
      <w:r>
        <w:t xml:space="preserve">57</w:t>
      </w:r>
      <w:r>
        <w:t>]</w:t>
      </w:r>
      <w:r w:rsidRPr="00281126">
        <w:t xml:space="preserve"> </w:t>
      </w:r>
      <w:r>
        <w:t xml:space="preserve">Sachs,</w:t>
      </w:r>
      <w:r>
        <w:t xml:space="preserve"> </w:t>
      </w:r>
      <w:r>
        <w:t>J.</w:t>
      </w:r>
      <w:r>
        <w:t xml:space="preserve"> </w:t>
      </w:r>
      <w:r>
        <w:t>D.</w:t>
      </w:r>
      <w:r>
        <w:t xml:space="preserve"> </w:t>
      </w:r>
      <w:r>
        <w:t xml:space="preserve">and </w:t>
      </w:r>
      <w:r>
        <w:t xml:space="preserve">Warner,</w:t>
      </w:r>
      <w:r>
        <w:t xml:space="preserve"> </w:t>
      </w:r>
      <w:r>
        <w:t>A.</w:t>
      </w:r>
      <w:r>
        <w:t xml:space="preserve"> </w:t>
      </w:r>
      <w:r>
        <w:t xml:space="preserve">M. </w:t>
      </w:r>
      <w:r>
        <w:t>Natural resource abundance and economic growth</w:t>
      </w:r>
      <w:r>
        <w:t>[</w:t>
      </w:r>
      <w:r>
        <w:rPr>
          <w:sz w:val="24"/>
        </w:rPr>
        <w:t>R</w:t>
      </w:r>
      <w:r>
        <w:t>]</w:t>
      </w:r>
      <w:r>
        <w:t xml:space="preserve">. Center for International Development and Harvard Institute for International Development,</w:t>
      </w:r>
      <w:r>
        <w:t xml:space="preserve"> </w:t>
      </w:r>
      <w:r>
        <w:t xml:space="preserve">Harvard University,</w:t>
      </w:r>
      <w:r>
        <w:t xml:space="preserve"> </w:t>
      </w:r>
      <w:r>
        <w:t>Cambridge</w:t>
      </w:r>
      <w:r>
        <w:t> </w:t>
      </w:r>
      <w:r>
        <w:t xml:space="preserve">MA.</w:t>
      </w:r>
      <w:r>
        <w:t xml:space="preserve"> </w:t>
      </w:r>
      <w:r>
        <w:t>1997.</w:t>
      </w:r>
    </w:p>
    <w:p w:rsidR="0018722C">
      <w:pPr>
        <w:pStyle w:val="ab"/>
        <w:topLinePunct/>
        <w:ind w:left="200" w:hangingChars="200" w:hanging="200"/>
      </w:pPr>
      <w:r>
        <w:t xml:space="preserve">[</w:t>
      </w:r>
      <w:r>
        <w:t xml:space="preserve">58</w:t>
      </w:r>
      <w:r>
        <w:t xml:space="preserve">]</w:t>
      </w:r>
      <w:r w:rsidRPr="00281126">
        <w:t xml:space="preserve"> </w:t>
      </w:r>
      <w:r>
        <w:t xml:space="preserve">Schulze,</w:t>
      </w:r>
      <w:r>
        <w:t xml:space="preserve"> </w:t>
      </w:r>
      <w:r>
        <w:t>W.</w:t>
      </w:r>
      <w:r>
        <w:t xml:space="preserve"> </w:t>
      </w:r>
      <w:r>
        <w:t xml:space="preserve">D. </w:t>
      </w:r>
      <w:r>
        <w:t xml:space="preserve">The Optimal Use of Non-Renewable Resources</w:t>
      </w:r>
      <w:r w:rsidR="004B696B">
        <w:t xml:space="preserve">:</w:t>
      </w:r>
      <w:r>
        <w:t xml:space="preserve"> </w:t>
      </w:r>
      <w:r>
        <w:t xml:space="preserve">The Theory of Extraction </w:t>
      </w:r>
      <w:r>
        <w:t xml:space="preserve">[</w:t>
      </w:r>
      <w:r>
        <w:t xml:space="preserve">J</w:t>
      </w:r>
      <w:r>
        <w:t xml:space="preserve">]</w:t>
      </w:r>
      <w:r>
        <w:t xml:space="preserve">. Environ.</w:t>
      </w:r>
      <w:r>
        <w:t xml:space="preserve"> </w:t>
      </w:r>
      <w:r>
        <w:t>Econ.</w:t>
      </w:r>
      <w:r>
        <w:t xml:space="preserve"> </w:t>
      </w:r>
      <w:r>
        <w:t>and</w:t>
      </w:r>
      <w:r>
        <w:t xml:space="preserve"> </w:t>
      </w:r>
      <w:r>
        <w:t xml:space="preserve">Manage,</w:t>
      </w:r>
      <w:r>
        <w:t xml:space="preserve"> </w:t>
      </w:r>
      <w:r>
        <w:t>1974,</w:t>
      </w:r>
      <w:r>
        <w:t xml:space="preserve"> </w:t>
      </w:r>
      <w:r>
        <w:t xml:space="preserve">(</w:t>
      </w:r>
      <w:r>
        <w:t xml:space="preserve">1</w:t>
      </w:r>
      <w:r>
        <w:t xml:space="preserve">)</w:t>
      </w:r>
      <w:r>
        <w:rPr>
          <w:rFonts w:ascii="宋体" w:eastAsia="宋体" w:hint="eastAsia"/>
          <w:rFonts w:ascii="宋体" w:eastAsia="宋体" w:hint="eastAsia"/>
          <w:sz w:val="24"/>
        </w:rPr>
        <w:t xml:space="preserve">: </w:t>
      </w:r>
      <w:r>
        <w:t xml:space="preserve">53-73.</w:t>
      </w:r>
    </w:p>
    <w:p w:rsidR="0018722C">
      <w:pPr>
        <w:pStyle w:val="ab"/>
        <w:topLinePunct/>
        <w:ind w:left="200" w:hangingChars="200" w:hanging="200"/>
      </w:pPr>
      <w:r>
        <w:t>[</w:t>
      </w:r>
      <w:r>
        <w:t xml:space="preserve">59</w:t>
      </w:r>
      <w:r>
        <w:t>]</w:t>
      </w:r>
      <w:r w:rsidRPr="00281126">
        <w:t xml:space="preserve"> </w:t>
      </w:r>
      <w:r>
        <w:t>Smith </w:t>
      </w:r>
      <w:r>
        <w:t xml:space="preserve">V.</w:t>
      </w:r>
      <w:r>
        <w:t xml:space="preserve"> </w:t>
      </w:r>
      <w:r>
        <w:t xml:space="preserve">K. </w:t>
      </w:r>
      <w:r>
        <w:t>The Implications of Common Property Resources for </w:t>
      </w:r>
      <w:r>
        <w:t>Technical </w:t>
      </w:r>
      <w:r>
        <w:t>Change</w:t>
      </w:r>
      <w:r>
        <w:t>[</w:t>
      </w:r>
      <w:r>
        <w:t>J</w:t>
      </w:r>
      <w:r>
        <w:t>]</w:t>
      </w:r>
      <w:r>
        <w:t xml:space="preserve">. Environ.</w:t>
      </w:r>
      <w:r>
        <w:t xml:space="preserve"> </w:t>
      </w:r>
      <w:r>
        <w:t>Econ.</w:t>
      </w:r>
      <w:r>
        <w:t xml:space="preserve"> </w:t>
      </w:r>
      <w:r>
        <w:t>and</w:t>
      </w:r>
      <w:r>
        <w:t> </w:t>
      </w:r>
      <w:r>
        <w:t xml:space="preserve">Manage,</w:t>
      </w:r>
      <w:r>
        <w:t xml:space="preserve"> </w:t>
      </w:r>
      <w:r>
        <w:t>1978,</w:t>
      </w:r>
      <w:r>
        <w:t xml:space="preserve"> </w:t>
      </w:r>
      <w:r>
        <w:t>(</w:t>
      </w:r>
      <w:r>
        <w:t>5</w:t>
      </w:r>
      <w:r>
        <w:t>)</w:t>
      </w:r>
      <w:r>
        <w:rPr>
          <w:rFonts w:ascii="宋体" w:eastAsia="宋体" w:hint="eastAsia"/>
          <w:rFonts w:ascii="宋体" w:eastAsia="宋体" w:hint="eastAsia"/>
          <w:sz w:val="24"/>
        </w:rPr>
        <w:t xml:space="preserve">: </w:t>
      </w:r>
      <w:r>
        <w:t>150-171.</w:t>
      </w:r>
    </w:p>
    <w:p w:rsidR="0018722C">
      <w:pPr>
        <w:pStyle w:val="ab"/>
        <w:topLinePunct/>
        <w:ind w:left="200" w:hangingChars="200" w:hanging="200"/>
      </w:pPr>
      <w:r>
        <w:t>[</w:t>
      </w:r>
      <w:r>
        <w:t xml:space="preserve">60</w:t>
      </w:r>
      <w:r>
        <w:t>]</w:t>
      </w:r>
      <w:r w:rsidRPr="00281126">
        <w:t xml:space="preserve"> </w:t>
      </w:r>
      <w:r>
        <w:t>Smith </w:t>
      </w:r>
      <w:r>
        <w:t xml:space="preserve">V.</w:t>
      </w:r>
      <w:r>
        <w:t xml:space="preserve"> </w:t>
      </w:r>
      <w:r>
        <w:t xml:space="preserve">K. </w:t>
      </w:r>
      <w:r>
        <w:t xml:space="preserve">Measuring Natural Rescource Scarcity</w:t>
      </w:r>
      <w:r w:rsidR="004B696B">
        <w:t xml:space="preserve">:</w:t>
      </w:r>
      <w:r>
        <w:t xml:space="preserve"> </w:t>
      </w:r>
      <w:r>
        <w:t xml:space="preserve">Theory and Practice</w:t>
      </w:r>
      <w:r>
        <w:t>[</w:t>
      </w:r>
      <w:r>
        <w:t>J</w:t>
      </w:r>
      <w:r>
        <w:t>]</w:t>
      </w:r>
      <w:r>
        <w:t>. Quarterly Journal of</w:t>
      </w:r>
      <w:r>
        <w:t> </w:t>
      </w:r>
      <w:r>
        <w:t xml:space="preserve">Economics,</w:t>
      </w:r>
      <w:r>
        <w:t xml:space="preserve"> </w:t>
      </w:r>
      <w:r>
        <w:t>1956,</w:t>
      </w:r>
      <w:r>
        <w:t xml:space="preserve"> </w:t>
      </w:r>
      <w:r>
        <w:t>(</w:t>
      </w:r>
      <w:r>
        <w:t>1</w:t>
      </w:r>
      <w:r>
        <w:t>)</w:t>
      </w:r>
      <w:r>
        <w:rPr>
          <w:rFonts w:ascii="宋体" w:eastAsia="宋体" w:hint="eastAsia"/>
          <w:rFonts w:ascii="宋体" w:eastAsia="宋体" w:hint="eastAsia"/>
          <w:sz w:val="24"/>
        </w:rPr>
        <w:t xml:space="preserve">: </w:t>
      </w:r>
      <w:r>
        <w:t>86-94.</w:t>
      </w:r>
    </w:p>
    <w:p w:rsidR="0018722C">
      <w:pPr>
        <w:pStyle w:val="ab"/>
        <w:topLinePunct/>
        <w:ind w:left="200" w:hangingChars="200" w:hanging="200"/>
      </w:pPr>
      <w:r>
        <w:t>[</w:t>
      </w:r>
      <w:r>
        <w:t xml:space="preserve">61</w:t>
      </w:r>
      <w:r>
        <w:t>]</w:t>
      </w:r>
      <w:r w:rsidRPr="00281126">
        <w:t xml:space="preserve"> </w:t>
      </w:r>
      <w:r>
        <w:t>Solow R. A Contribution to the Theory of Economic Growth</w:t>
      </w:r>
      <w:r>
        <w:t>[</w:t>
      </w:r>
      <w:r>
        <w:t>J</w:t>
      </w:r>
      <w:r>
        <w:t>]</w:t>
      </w:r>
      <w:r>
        <w:t>. Quarterly</w:t>
      </w:r>
      <w:r>
        <w:t> </w:t>
      </w:r>
      <w:r>
        <w:t>Journal of</w:t>
      </w:r>
      <w:r>
        <w:t> </w:t>
      </w:r>
      <w:r>
        <w:t xml:space="preserve">Economics,</w:t>
      </w:r>
      <w:r>
        <w:t xml:space="preserve"> </w:t>
      </w:r>
      <w:r>
        <w:t>1956,</w:t>
      </w:r>
      <w:r>
        <w:t xml:space="preserve"> </w:t>
      </w:r>
      <w:r>
        <w:t>(</w:t>
      </w:r>
      <w:r>
        <w:t>1</w:t>
      </w:r>
      <w:r>
        <w:t>)</w:t>
      </w:r>
      <w:r>
        <w:rPr>
          <w:rFonts w:ascii="宋体" w:eastAsia="宋体" w:hint="eastAsia"/>
          <w:rFonts w:ascii="宋体" w:eastAsia="宋体" w:hint="eastAsia"/>
          <w:sz w:val="24"/>
        </w:rPr>
        <w:t xml:space="preserve">: </w:t>
      </w:r>
      <w:r>
        <w:t>86-94.</w:t>
      </w:r>
    </w:p>
    <w:p w:rsidR="0018722C">
      <w:pPr>
        <w:pStyle w:val="ab"/>
        <w:topLinePunct/>
        <w:ind w:left="200" w:hangingChars="200" w:hanging="200"/>
      </w:pPr>
      <w:r>
        <w:t xml:space="preserve">[</w:t>
      </w:r>
      <w:r>
        <w:t xml:space="preserve">62</w:t>
      </w:r>
      <w:r>
        <w:t xml:space="preserve">]</w:t>
      </w:r>
      <w:r w:rsidRPr="00281126">
        <w:t xml:space="preserve"> </w:t>
      </w:r>
      <w:r>
        <w:t xml:space="preserve">Solow R. </w:t>
      </w:r>
      <w:r>
        <w:t xml:space="preserve">Technical </w:t>
      </w:r>
      <w:r>
        <w:t xml:space="preserve">Change and the Aggregate Production Function </w:t>
      </w:r>
      <w:r>
        <w:t xml:space="preserve">[</w:t>
      </w:r>
      <w:r>
        <w:t xml:space="preserve">J</w:t>
      </w:r>
      <w:r>
        <w:t xml:space="preserve">]</w:t>
      </w:r>
      <w:r>
        <w:t xml:space="preserve">. Review of Economics and</w:t>
      </w:r>
      <w:r>
        <w:t xml:space="preserve"> </w:t>
      </w:r>
      <w:r>
        <w:t xml:space="preserve">Statistics,</w:t>
      </w:r>
      <w:r>
        <w:t xml:space="preserve"> </w:t>
      </w:r>
      <w:r>
        <w:t>1957,</w:t>
      </w:r>
      <w:r>
        <w:t xml:space="preserve"> </w:t>
      </w:r>
      <w:r>
        <w:t xml:space="preserve">(</w:t>
      </w:r>
      <w:r>
        <w:t xml:space="preserve">39</w:t>
      </w:r>
      <w:r>
        <w:t xml:space="preserve">)</w:t>
      </w:r>
      <w:r>
        <w:rPr>
          <w:rFonts w:ascii="宋体" w:eastAsia="宋体" w:hint="eastAsia"/>
          <w:rFonts w:ascii="宋体" w:eastAsia="宋体" w:hint="eastAsia"/>
          <w:sz w:val="24"/>
        </w:rPr>
        <w:t xml:space="preserve">: </w:t>
      </w:r>
      <w:r>
        <w:t xml:space="preserve">312-320.</w:t>
      </w:r>
    </w:p>
    <w:p w:rsidR="0018722C">
      <w:pPr>
        <w:pStyle w:val="ab"/>
        <w:topLinePunct/>
        <w:ind w:left="200" w:hangingChars="200" w:hanging="200"/>
      </w:pPr>
      <w:r>
        <w:t>[</w:t>
      </w:r>
      <w:r>
        <w:t xml:space="preserve">63</w:t>
      </w:r>
      <w:r>
        <w:t>]</w:t>
      </w:r>
      <w:r w:rsidRPr="00281126">
        <w:t xml:space="preserve"> </w:t>
      </w:r>
      <w:r>
        <w:t>Solow R. Intergenerational Equity and Exhaustible Resources</w:t>
      </w:r>
      <w:r>
        <w:t>[</w:t>
      </w:r>
      <w:r>
        <w:t>J</w:t>
      </w:r>
      <w:r>
        <w:t>]</w:t>
      </w:r>
      <w:r>
        <w:t>. Review of Economic</w:t>
      </w:r>
      <w:r>
        <w:t> </w:t>
      </w:r>
      <w:r>
        <w:t xml:space="preserve">Studies,</w:t>
      </w:r>
      <w:r>
        <w:t xml:space="preserve"> </w:t>
      </w:r>
      <w:r>
        <w:t>1974,</w:t>
      </w:r>
      <w:r>
        <w:t xml:space="preserve"> </w:t>
      </w:r>
      <w:r>
        <w:t>(</w:t>
      </w:r>
      <w:r>
        <w:t>41</w:t>
      </w:r>
      <w:r>
        <w:t>)</w:t>
      </w:r>
      <w:r>
        <w:rPr>
          <w:rFonts w:ascii="宋体" w:eastAsia="宋体" w:hint="eastAsia"/>
          <w:rFonts w:ascii="宋体" w:eastAsia="宋体" w:hint="eastAsia"/>
          <w:sz w:val="24"/>
        </w:rPr>
        <w:t xml:space="preserve">: </w:t>
      </w:r>
      <w:r>
        <w:t>29-45.</w:t>
      </w:r>
    </w:p>
    <w:p w:rsidR="0018722C">
      <w:pPr>
        <w:pStyle w:val="ab"/>
        <w:topLinePunct/>
        <w:ind w:left="200" w:hangingChars="200" w:hanging="200"/>
      </w:pPr>
      <w:r>
        <w:t>[</w:t>
      </w:r>
      <w:r>
        <w:t xml:space="preserve">64</w:t>
      </w:r>
      <w:r>
        <w:t>]</w:t>
      </w:r>
      <w:r w:rsidRPr="00281126">
        <w:t xml:space="preserve"> </w:t>
      </w:r>
      <w:r>
        <w:t>Stokey</w:t>
      </w:r>
      <w:r w:rsidRPr="00000000">
        <w:t xml:space="preserve">N.</w:t>
      </w:r>
      <w:r w:rsidRPr="00000000">
        <w:t xml:space="preserve"> </w:t>
      </w:r>
      <w:r>
        <w:t>Are</w:t>
      </w:r>
      <w:r>
        <w:t>There</w:t>
      </w:r>
      <w:r>
        <w:t>Limits</w:t>
      </w:r>
      <w:r>
        <w:t>to</w:t>
      </w:r>
      <w:r>
        <w:t>Growth</w:t>
      </w:r>
      <w:r/>
      <w:r>
        <w:t>[</w:t>
      </w:r>
      <w:r>
        <w:t>J</w:t>
      </w:r>
      <w:r>
        <w:t>]</w:t>
      </w:r>
      <w:r>
        <w:t xml:space="preserve">.</w:t>
      </w:r>
      <w:r>
        <w:t xml:space="preserve"> </w:t>
      </w:r>
      <w:r>
        <w:t>International</w:t>
      </w:r>
      <w:r>
        <w:t>Economic</w:t>
      </w:r>
      <w:r w:rsidR="001852F3">
        <w:t xml:space="preserve">Review,</w:t>
      </w:r>
      <w:r w:rsidR="001852F3">
        <w:t xml:space="preserve"> </w:t>
      </w:r>
      <w:r w:rsidR="001852F3">
        <w:t>1998,</w:t>
      </w:r>
      <w:r w:rsidR="001852F3">
        <w:t xml:space="preserve"> </w:t>
      </w:r>
      <w:r>
        <w:t>(</w:t>
      </w:r>
      <w:r>
        <w:t>39</w:t>
      </w:r>
      <w:r>
        <w:t>)</w:t>
      </w:r>
      <w:r>
        <w:rPr>
          <w:rFonts w:ascii="宋体" w:eastAsia="宋体" w:hint="eastAsia"/>
          <w:rFonts w:ascii="宋体" w:eastAsia="宋体" w:hint="eastAsia"/>
          <w:sz w:val="24"/>
        </w:rPr>
        <w:t xml:space="preserve">: </w:t>
      </w:r>
      <w:r>
        <w:t>1-31.</w:t>
      </w:r>
    </w:p>
    <w:p w:rsidR="0018722C">
      <w:pPr>
        <w:pStyle w:val="ab"/>
        <w:topLinePunct/>
        <w:ind w:left="200" w:hangingChars="200" w:hanging="200"/>
      </w:pPr>
      <w:r>
        <w:t xml:space="preserve">[</w:t>
      </w:r>
      <w:r>
        <w:t xml:space="preserve">65</w:t>
      </w:r>
      <w:r>
        <w:t xml:space="preserve">]</w:t>
      </w:r>
      <w:r w:rsidRPr="00281126">
        <w:t xml:space="preserve"> </w:t>
      </w:r>
      <w:r>
        <w:t xml:space="preserve">Tierney J. Rethinking the oil curse</w:t>
      </w:r>
      <w:r>
        <w:t xml:space="preserve">[</w:t>
      </w:r>
      <w:r>
        <w:t xml:space="preserve">N</w:t>
      </w:r>
      <w:r>
        <w:t xml:space="preserve">/</w:t>
      </w:r>
      <w:r>
        <w:t xml:space="preserve">OL</w:t>
      </w:r>
      <w:r>
        <w:t xml:space="preserve">]</w:t>
      </w:r>
      <w:r>
        <w:t xml:space="preserve">. Tierney Lab Blog-NY Times,</w:t>
      </w:r>
      <w:r>
        <w:t xml:space="preserve"> </w:t>
      </w:r>
      <w:r>
        <w:t xml:space="preserve">2008. </w:t>
      </w:r>
      <w:r>
        <w:t xml:space="preserve">[</w:t>
      </w:r>
      <w:r>
        <w:t xml:space="preserve">66</w:t>
      </w:r>
      <w:r>
        <w:t xml:space="preserve">]</w:t>
      </w:r>
      <w:r>
        <w:t xml:space="preserve"> </w:t>
      </w:r>
      <w:r>
        <w:t xml:space="preserve">Uzawa H.</w:t>
      </w:r>
      <w:r>
        <w:t xml:space="preserve"> </w:t>
      </w:r>
      <w:r>
        <w:t xml:space="preserve">Optimal </w:t>
      </w:r>
      <w:r>
        <w:t xml:space="preserve">Technical </w:t>
      </w:r>
      <w:r>
        <w:t xml:space="preserve">Change in an Aggregative Model of Economic Growth</w:t>
      </w:r>
      <w:r>
        <w:t xml:space="preserve">[</w:t>
      </w:r>
      <w:r>
        <w:t xml:space="preserve">J</w:t>
      </w:r>
      <w:r>
        <w:t xml:space="preserve">]</w:t>
      </w:r>
      <w:r>
        <w:t xml:space="preserve">.</w:t>
      </w:r>
      <w:r>
        <w:t xml:space="preserve"> </w:t>
      </w:r>
      <w:r>
        <w:t>IER,</w:t>
      </w:r>
      <w:r>
        <w:t xml:space="preserve"> </w:t>
      </w:r>
      <w:r>
        <w:t>1965,</w:t>
      </w:r>
      <w:r>
        <w:t xml:space="preserve"> </w:t>
      </w:r>
      <w:r>
        <w:t xml:space="preserve">(</w:t>
      </w:r>
      <w:r>
        <w:t xml:space="preserve">6</w:t>
      </w:r>
      <w:r>
        <w:t xml:space="preserve">)</w:t>
      </w:r>
      <w:r>
        <w:rPr>
          <w:rFonts w:ascii="宋体" w:eastAsia="宋体" w:hint="eastAsia"/>
          <w:rFonts w:ascii="宋体" w:eastAsia="宋体" w:hint="eastAsia"/>
          <w:sz w:val="24"/>
        </w:rPr>
        <w:t xml:space="preserve">: </w:t>
      </w:r>
      <w:r>
        <w:t xml:space="preserve">18-31.</w:t>
      </w:r>
    </w:p>
    <w:p w:rsidR="0018722C">
      <w:pPr>
        <w:pStyle w:val="ab"/>
        <w:topLinePunct/>
        <w:ind w:left="200" w:hangingChars="200" w:hanging="200"/>
      </w:pPr>
      <w:r>
        <w:t>[</w:t>
      </w:r>
      <w:r>
        <w:t xml:space="preserve">67</w:t>
      </w:r>
      <w:r>
        <w:t>]</w:t>
      </w:r>
      <w:r w:rsidRPr="00281126">
        <w:t xml:space="preserve"> </w:t>
      </w:r>
      <w:r>
        <w:t>William J Baumol, </w:t>
      </w:r>
      <w:r>
        <w:t>Wallace </w:t>
      </w:r>
      <w:r>
        <w:t>E Oates. The Theory of Environment Policy</w:t>
      </w:r>
      <w:r>
        <w:t>[</w:t>
      </w:r>
      <w:r>
        <w:rPr>
          <w:sz w:val="24"/>
        </w:rPr>
        <w:t>M</w:t>
      </w:r>
      <w:r>
        <w:t>]</w:t>
      </w:r>
      <w:r>
        <w:t>. Cambridge: Cambridge University Press, 1988:</w:t>
      </w:r>
      <w:r>
        <w:t> </w:t>
      </w:r>
      <w:r>
        <w:t>122-123.</w:t>
      </w:r>
    </w:p>
    <w:p w:rsidR="0018722C">
      <w:pPr>
        <w:pStyle w:val="ab"/>
        <w:topLinePunct/>
        <w:ind w:left="200" w:hangingChars="200" w:hanging="200"/>
      </w:pPr>
      <w:r>
        <w:t>[</w:t>
      </w:r>
      <w:r>
        <w:t xml:space="preserve">68</w:t>
      </w:r>
      <w:r>
        <w:t>]</w:t>
      </w:r>
      <w:r w:rsidRPr="00281126">
        <w:t xml:space="preserve"> </w:t>
      </w:r>
      <w:r>
        <w:t xml:space="preserve">Wright,</w:t>
      </w:r>
      <w:r>
        <w:t xml:space="preserve"> </w:t>
      </w:r>
      <w:r>
        <w:t>G.</w:t>
      </w:r>
      <w:r>
        <w:t xml:space="preserve"> </w:t>
      </w:r>
      <w:r>
        <w:t xml:space="preserve">and </w:t>
      </w:r>
      <w:r>
        <w:t xml:space="preserve">Czelutsa,</w:t>
      </w:r>
      <w:r>
        <w:t xml:space="preserve"> </w:t>
      </w:r>
      <w:r>
        <w:t xml:space="preserve">J. Resource-based economic growth, past and present</w:t>
      </w:r>
      <w:r>
        <w:t>[</w:t>
      </w:r>
      <w:r>
        <w:rPr>
          <w:sz w:val="24"/>
        </w:rPr>
        <w:t>M</w:t>
      </w:r>
      <w:r>
        <w:t>]</w:t>
      </w:r>
      <w:r>
        <w:t>. Stanford: Stanford University Press,</w:t>
      </w:r>
      <w:r>
        <w:t> </w:t>
      </w:r>
      <w:r>
        <w:t xml:space="preserve">2002:</w:t>
      </w:r>
      <w:r>
        <w:t xml:space="preserve"> </w:t>
      </w:r>
      <w:r>
        <w:t>105-133.</w:t>
      </w:r>
    </w:p>
    <w:p w:rsidR="0018722C">
      <w:pPr>
        <w:pStyle w:val="affd"/>
        <w:topLinePunct/>
      </w:pPr>
      <w:bookmarkStart w:id="852703" w:name="_Toc686852703"/>
      <w:bookmarkStart w:name="致谢 " w:id="148"/>
      <w:bookmarkEnd w:id="148"/>
      <w:bookmarkStart w:name="_bookmark64" w:id="149"/>
      <w:bookmarkEnd w:id="149"/>
      <w:r>
        <w:t>后</w:t>
      </w:r>
      <w:r w:rsidRPr="00000000">
        <w:rPr>
          <w:b/>
        </w:rPr>
        <w:t>记</w:t>
      </w:r>
      <w:bookmarkEnd w:id="852703"/>
    </w:p>
    <w:p w:rsidR="0018722C">
      <w:pPr>
        <w:topLinePunct/>
      </w:pPr>
      <w:r>
        <w:t>时光荏苒，我在南京财经大学的硕士生活即将结束。还清晰的记得刚踏入校</w:t>
      </w:r>
      <w:r>
        <w:t>门的那刻，我憧憬着无限美好的硕士生涯，开始了这两年的学习。如今，离开校</w:t>
      </w:r>
      <w:r>
        <w:t>园的这刻，我同样怀揣着美好的愿景和老师们、同学们的祝福。今后无论走到哪</w:t>
      </w:r>
      <w:r>
        <w:t>里，都要像南财校训教导我们的那样，努力做到“自谦、自信、务实、提高”。</w:t>
      </w:r>
      <w:r>
        <w:t>在老师和同学们的关心帮助下，我终于完成了硕士论文的写作。在此，我</w:t>
      </w:r>
      <w:r>
        <w:t>深</w:t>
      </w:r>
    </w:p>
    <w:p w:rsidR="0018722C">
      <w:pPr>
        <w:topLinePunct/>
      </w:pPr>
      <w:r>
        <w:t>表感谢！</w:t>
      </w:r>
      <w:r>
        <w:t>首</w:t>
      </w:r>
      <w:r>
        <w:t>先，要感谢我的导师赵春玲教授，赵老师治学严谨、为人诚恳、待人</w:t>
      </w:r>
      <w:r>
        <w:t>随和，在论文写作的过程中，多次帮助我审阅和修改论文，指出文章的不足和疏</w:t>
      </w:r>
      <w:r>
        <w:t>漏之处，帮我重新确立正确的写作思路。赵老师白天工作很忙，经常连夜帮我审</w:t>
      </w:r>
      <w:r>
        <w:t>阅论文，让我非常感动。一日为师终身为师，赵老师永远都是我深深敬佩的恩师。</w:t>
      </w:r>
      <w:r>
        <w:t>其次，也要感谢经济学院的其他老师，从开题答辩到最终截稿，各位老师都给予</w:t>
      </w:r>
      <w:r>
        <w:t>我很大的帮助。还要感谢我的父母，他们伟大而无私的爱一直默默支持着我，让</w:t>
      </w:r>
      <w:r>
        <w:t>我深深的感动。感谢哪些在硕士期间帮助过我的其他人，我的同班同学，是你们</w:t>
      </w:r>
      <w:r>
        <w:t>让我的研究生生涯充满了喜悦，让我明白了友情的弥足珍贵，愿我们的友谊长存。还要感谢我的母校南京财经大学，今日我以您为荣，希望有一天您能以我为荣！</w:t>
      </w:r>
    </w:p>
    <w:p w:rsidR="0018722C">
      <w:pPr>
        <w:topLinePunct/>
      </w:pPr>
      <w:r>
        <w:t>最后真诚感谢审阅我硕士论文的各位老师，祝你们身体健康，工作顺利。</w:t>
      </w:r>
    </w:p>
    <w:p w:rsidR="0018722C">
      <w:pPr>
        <w:pStyle w:val="BodyText"/>
        <w:spacing w:before="183"/>
        <w:ind w:leftChars="0" w:left="0" w:rightChars="0" w:right="236"/>
        <w:jc w:val="right"/>
        <w:topLinePunct/>
      </w:pPr>
      <w:r>
        <w:t>胡建雄</w:t>
      </w:r>
    </w:p>
    <w:p w:rsidR="0018722C">
      <w:pPr>
        <w:topLinePunct/>
      </w:pPr>
      <w:r>
        <w:t>2013</w:t>
      </w:r>
      <w:r w:rsidR="001852F3">
        <w:t xml:space="preserve">年</w:t>
      </w:r>
      <w:r w:rsidR="001852F3">
        <w:t xml:space="preserve">6 月</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5.209991pt;margin-top:781.179993pt;width:5pt;height:12pt;mso-position-horizontal-relative:page;mso-position-vertical-relative:page;z-index:-85960" type="#_x0000_t202" filled="false" stroked="false">
          <v:textbox inset="0,0,0,0">
            <w:txbxContent>
              <w:p>
                <w:pPr>
                  <w:spacing w:before="12"/>
                  <w:ind w:left="20" w:right="0" w:firstLine="0"/>
                  <w:jc w:val="left"/>
                  <w:rPr>
                    <w:rFonts w:ascii="Times New Roman"/>
                    <w:sz w:val="18"/>
                  </w:rPr>
                </w:pPr>
                <w:r>
                  <w:rPr>
                    <w:rFonts w:ascii="Times New Roman"/>
                    <w:w w:val="99"/>
                    <w:sz w:val="18"/>
                  </w:rPr>
                  <w:t>I</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649994pt;margin-top:781.179993pt;width:10pt;height:12pt;mso-position-horizontal-relative:page;mso-position-vertical-relative:page;z-index:-859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81.179993pt;width:13pt;height:12pt;mso-position-horizontal-relative:page;mso-position-vertical-relative:page;z-index:-859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81.179993pt;width:13.15pt;height:12pt;mso-position-horizontal-relative:page;mso-position-vertical-relative:page;z-index:-85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81.179993pt;width:13.15pt;height:12pt;mso-position-horizontal-relative:page;mso-position-vertical-relative:page;z-index:-85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85888" from="84.624001pt,58.439983pt" to="510.814001pt,58.439983pt" stroked="true" strokeweight=".48pt" strokecolor="#000000">
          <v:stroke dashstyle="solid"/>
          <w10:wrap type="none"/>
        </v:line>
      </w:pict>
    </w:r>
    <w:r>
      <w:rPr/>
      <w:pict>
        <v:shape style="position:absolute;margin-left:233.649994pt;margin-top:44.164982pt;width:128.15pt;height:12.6pt;mso-position-horizontal-relative:page;mso-position-vertical-relative:page;z-index:-85864"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_Ref665888548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_Ref665888549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33.649994pt;margin-top:44.164982pt;width:128.15pt;height:12.6pt;mso-position-horizontal-relative:page;mso-position-vertical-relative:page;z-index:-85816"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85792" from="84.624001pt,58.439983pt" to="510.814001pt,58.439983pt" stroked="true" strokeweight=".48pt" strokecolor="#000000">
          <v:stroke dashstyle="solid"/>
          <w10:wrap type="none"/>
        </v:line>
      </w:pict>
    </w:r>
    <w:r>
      <w:rPr/>
      <w:pict>
        <v:shape style="position:absolute;margin-left:233.649994pt;margin-top:44.164982pt;width:128.15pt;height:12.6pt;mso-position-horizontal-relative:page;mso-position-vertical-relative:page;z-index:-85768"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85888" from="84.624001pt,58.439983pt" to="510.814001pt,58.439983pt" stroked="true" strokeweight=".48pt" strokecolor="#000000">
          <v:stroke dashstyle="solid"/>
          <w10:wrap type="none"/>
        </v:line>
      </w:pict>
    </w:r>
    <w:r>
      <w:rPr/>
      <w:pict>
        <v:shape style="position:absolute;margin-left:233.649994pt;margin-top:44.164982pt;width:128.15pt;height:12.6pt;mso-position-horizontal-relative:page;mso-position-vertical-relative:page;z-index:-85864"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85792" from="84.624001pt,58.439983pt" to="510.814001pt,58.439983pt" stroked="true" strokeweight=".48pt" strokecolor="#000000">
          <v:stroke dashstyle="solid"/>
          <w10:wrap type="none"/>
        </v:line>
      </w:pict>
    </w:r>
    <w:r>
      <w:rPr/>
      <w:pict>
        <v:shape style="position:absolute;margin-left:233.649994pt;margin-top:44.164982pt;width:128.15pt;height:12.6pt;mso-position-horizontal-relative:page;mso-position-vertical-relative:page;z-index:-85768"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1132" w:hanging="351"/>
        <w:jc w:val="left"/>
      </w:pPr>
      <w:rPr>
        <w:rFonts w:hint="default" w:ascii="Times New Roman" w:hAnsi="Times New Roman" w:eastAsia="Times New Roman" w:cs="Times New Roman"/>
        <w:b/>
        <w:bCs/>
        <w:w w:val="100"/>
        <w:sz w:val="28"/>
        <w:szCs w:val="28"/>
      </w:rPr>
    </w:lvl>
    <w:lvl w:ilvl="1">
      <w:start w:val="0"/>
      <w:numFmt w:val="bullet"/>
      <w:lvlText w:val="•"/>
      <w:lvlJc w:val="left"/>
      <w:pPr>
        <w:ind w:left="1900" w:hanging="351"/>
      </w:pPr>
      <w:rPr>
        <w:rFonts w:hint="default"/>
      </w:rPr>
    </w:lvl>
    <w:lvl w:ilvl="2">
      <w:start w:val="0"/>
      <w:numFmt w:val="bullet"/>
      <w:lvlText w:val="•"/>
      <w:lvlJc w:val="left"/>
      <w:pPr>
        <w:ind w:left="2661" w:hanging="351"/>
      </w:pPr>
      <w:rPr>
        <w:rFonts w:hint="default"/>
      </w:rPr>
    </w:lvl>
    <w:lvl w:ilvl="3">
      <w:start w:val="0"/>
      <w:numFmt w:val="bullet"/>
      <w:lvlText w:val="•"/>
      <w:lvlJc w:val="left"/>
      <w:pPr>
        <w:ind w:left="3421" w:hanging="351"/>
      </w:pPr>
      <w:rPr>
        <w:rFonts w:hint="default"/>
      </w:rPr>
    </w:lvl>
    <w:lvl w:ilvl="4">
      <w:start w:val="0"/>
      <w:numFmt w:val="bullet"/>
      <w:lvlText w:val="•"/>
      <w:lvlJc w:val="left"/>
      <w:pPr>
        <w:ind w:left="4182" w:hanging="351"/>
      </w:pPr>
      <w:rPr>
        <w:rFonts w:hint="default"/>
      </w:rPr>
    </w:lvl>
    <w:lvl w:ilvl="5">
      <w:start w:val="0"/>
      <w:numFmt w:val="bullet"/>
      <w:lvlText w:val="•"/>
      <w:lvlJc w:val="left"/>
      <w:pPr>
        <w:ind w:left="4943" w:hanging="351"/>
      </w:pPr>
      <w:rPr>
        <w:rFonts w:hint="default"/>
      </w:rPr>
    </w:lvl>
    <w:lvl w:ilvl="6">
      <w:start w:val="0"/>
      <w:numFmt w:val="bullet"/>
      <w:lvlText w:val="•"/>
      <w:lvlJc w:val="left"/>
      <w:pPr>
        <w:ind w:left="5703" w:hanging="351"/>
      </w:pPr>
      <w:rPr>
        <w:rFonts w:hint="default"/>
      </w:rPr>
    </w:lvl>
    <w:lvl w:ilvl="7">
      <w:start w:val="0"/>
      <w:numFmt w:val="bullet"/>
      <w:lvlText w:val="•"/>
      <w:lvlJc w:val="left"/>
      <w:pPr>
        <w:ind w:left="6464" w:hanging="351"/>
      </w:pPr>
      <w:rPr>
        <w:rFonts w:hint="default"/>
      </w:rPr>
    </w:lvl>
    <w:lvl w:ilvl="8">
      <w:start w:val="0"/>
      <w:numFmt w:val="bullet"/>
      <w:lvlText w:val="•"/>
      <w:lvlJc w:val="left"/>
      <w:pPr>
        <w:ind w:left="7225" w:hanging="351"/>
      </w:pPr>
      <w:rPr>
        <w:rFonts w:hint="default"/>
      </w:rPr>
    </w:lvl>
  </w:abstractNum>
  <w:abstractNum w:abstractNumId="43">
    <w:multiLevelType w:val="hybridMultilevel"/>
    <w:lvl w:ilvl="0">
      <w:start w:val="67"/>
      <w:numFmt w:val="decimal"/>
      <w:lvlText w:val="[%1]"/>
      <w:lvlJc w:val="left"/>
      <w:pPr>
        <w:ind w:left="220"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072" w:hanging="403"/>
      </w:pPr>
      <w:rPr>
        <w:rFonts w:hint="default"/>
      </w:rPr>
    </w:lvl>
    <w:lvl w:ilvl="2">
      <w:start w:val="0"/>
      <w:numFmt w:val="bullet"/>
      <w:lvlText w:val="•"/>
      <w:lvlJc w:val="left"/>
      <w:pPr>
        <w:ind w:left="1925" w:hanging="403"/>
      </w:pPr>
      <w:rPr>
        <w:rFonts w:hint="default"/>
      </w:rPr>
    </w:lvl>
    <w:lvl w:ilvl="3">
      <w:start w:val="0"/>
      <w:numFmt w:val="bullet"/>
      <w:lvlText w:val="•"/>
      <w:lvlJc w:val="left"/>
      <w:pPr>
        <w:ind w:left="2777" w:hanging="403"/>
      </w:pPr>
      <w:rPr>
        <w:rFonts w:hint="default"/>
      </w:rPr>
    </w:lvl>
    <w:lvl w:ilvl="4">
      <w:start w:val="0"/>
      <w:numFmt w:val="bullet"/>
      <w:lvlText w:val="•"/>
      <w:lvlJc w:val="left"/>
      <w:pPr>
        <w:ind w:left="3630" w:hanging="403"/>
      </w:pPr>
      <w:rPr>
        <w:rFonts w:hint="default"/>
      </w:rPr>
    </w:lvl>
    <w:lvl w:ilvl="5">
      <w:start w:val="0"/>
      <w:numFmt w:val="bullet"/>
      <w:lvlText w:val="•"/>
      <w:lvlJc w:val="left"/>
      <w:pPr>
        <w:ind w:left="4483" w:hanging="403"/>
      </w:pPr>
      <w:rPr>
        <w:rFonts w:hint="default"/>
      </w:rPr>
    </w:lvl>
    <w:lvl w:ilvl="6">
      <w:start w:val="0"/>
      <w:numFmt w:val="bullet"/>
      <w:lvlText w:val="•"/>
      <w:lvlJc w:val="left"/>
      <w:pPr>
        <w:ind w:left="5335" w:hanging="403"/>
      </w:pPr>
      <w:rPr>
        <w:rFonts w:hint="default"/>
      </w:rPr>
    </w:lvl>
    <w:lvl w:ilvl="7">
      <w:start w:val="0"/>
      <w:numFmt w:val="bullet"/>
      <w:lvlText w:val="•"/>
      <w:lvlJc w:val="left"/>
      <w:pPr>
        <w:ind w:left="6188" w:hanging="403"/>
      </w:pPr>
      <w:rPr>
        <w:rFonts w:hint="default"/>
      </w:rPr>
    </w:lvl>
    <w:lvl w:ilvl="8">
      <w:start w:val="0"/>
      <w:numFmt w:val="bullet"/>
      <w:lvlText w:val="•"/>
      <w:lvlJc w:val="left"/>
      <w:pPr>
        <w:ind w:left="7041" w:hanging="403"/>
      </w:pPr>
      <w:rPr>
        <w:rFonts w:hint="default"/>
      </w:rPr>
    </w:lvl>
  </w:abstractNum>
  <w:abstractNum w:abstractNumId="42">
    <w:multiLevelType w:val="hybridMultilevel"/>
    <w:lvl w:ilvl="0">
      <w:start w:val="48"/>
      <w:numFmt w:val="decimal"/>
      <w:lvlText w:val="[%1]"/>
      <w:lvlJc w:val="left"/>
      <w:pPr>
        <w:ind w:left="220"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072" w:hanging="403"/>
      </w:pPr>
      <w:rPr>
        <w:rFonts w:hint="default"/>
      </w:rPr>
    </w:lvl>
    <w:lvl w:ilvl="2">
      <w:start w:val="0"/>
      <w:numFmt w:val="bullet"/>
      <w:lvlText w:val="•"/>
      <w:lvlJc w:val="left"/>
      <w:pPr>
        <w:ind w:left="1925" w:hanging="403"/>
      </w:pPr>
      <w:rPr>
        <w:rFonts w:hint="default"/>
      </w:rPr>
    </w:lvl>
    <w:lvl w:ilvl="3">
      <w:start w:val="0"/>
      <w:numFmt w:val="bullet"/>
      <w:lvlText w:val="•"/>
      <w:lvlJc w:val="left"/>
      <w:pPr>
        <w:ind w:left="2777" w:hanging="403"/>
      </w:pPr>
      <w:rPr>
        <w:rFonts w:hint="default"/>
      </w:rPr>
    </w:lvl>
    <w:lvl w:ilvl="4">
      <w:start w:val="0"/>
      <w:numFmt w:val="bullet"/>
      <w:lvlText w:val="•"/>
      <w:lvlJc w:val="left"/>
      <w:pPr>
        <w:ind w:left="3630" w:hanging="403"/>
      </w:pPr>
      <w:rPr>
        <w:rFonts w:hint="default"/>
      </w:rPr>
    </w:lvl>
    <w:lvl w:ilvl="5">
      <w:start w:val="0"/>
      <w:numFmt w:val="bullet"/>
      <w:lvlText w:val="•"/>
      <w:lvlJc w:val="left"/>
      <w:pPr>
        <w:ind w:left="4483" w:hanging="403"/>
      </w:pPr>
      <w:rPr>
        <w:rFonts w:hint="default"/>
      </w:rPr>
    </w:lvl>
    <w:lvl w:ilvl="6">
      <w:start w:val="0"/>
      <w:numFmt w:val="bullet"/>
      <w:lvlText w:val="•"/>
      <w:lvlJc w:val="left"/>
      <w:pPr>
        <w:ind w:left="5335" w:hanging="403"/>
      </w:pPr>
      <w:rPr>
        <w:rFonts w:hint="default"/>
      </w:rPr>
    </w:lvl>
    <w:lvl w:ilvl="7">
      <w:start w:val="0"/>
      <w:numFmt w:val="bullet"/>
      <w:lvlText w:val="•"/>
      <w:lvlJc w:val="left"/>
      <w:pPr>
        <w:ind w:left="6188" w:hanging="403"/>
      </w:pPr>
      <w:rPr>
        <w:rFonts w:hint="default"/>
      </w:rPr>
    </w:lvl>
    <w:lvl w:ilvl="8">
      <w:start w:val="0"/>
      <w:numFmt w:val="bullet"/>
      <w:lvlText w:val="•"/>
      <w:lvlJc w:val="left"/>
      <w:pPr>
        <w:ind w:left="7041" w:hanging="403"/>
      </w:pPr>
      <w:rPr>
        <w:rFonts w:hint="default"/>
      </w:rPr>
    </w:lvl>
  </w:abstractNum>
  <w:abstractNum w:abstractNumId="41">
    <w:multiLevelType w:val="hybridMultilevel"/>
    <w:lvl w:ilvl="0">
      <w:start w:val="41"/>
      <w:numFmt w:val="decimal"/>
      <w:lvlText w:val="[%1]"/>
      <w:lvlJc w:val="left"/>
      <w:pPr>
        <w:ind w:left="220" w:hanging="404"/>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072" w:hanging="404"/>
      </w:pPr>
      <w:rPr>
        <w:rFonts w:hint="default"/>
      </w:rPr>
    </w:lvl>
    <w:lvl w:ilvl="2">
      <w:start w:val="0"/>
      <w:numFmt w:val="bullet"/>
      <w:lvlText w:val="•"/>
      <w:lvlJc w:val="left"/>
      <w:pPr>
        <w:ind w:left="1925" w:hanging="404"/>
      </w:pPr>
      <w:rPr>
        <w:rFonts w:hint="default"/>
      </w:rPr>
    </w:lvl>
    <w:lvl w:ilvl="3">
      <w:start w:val="0"/>
      <w:numFmt w:val="bullet"/>
      <w:lvlText w:val="•"/>
      <w:lvlJc w:val="left"/>
      <w:pPr>
        <w:ind w:left="2777" w:hanging="404"/>
      </w:pPr>
      <w:rPr>
        <w:rFonts w:hint="default"/>
      </w:rPr>
    </w:lvl>
    <w:lvl w:ilvl="4">
      <w:start w:val="0"/>
      <w:numFmt w:val="bullet"/>
      <w:lvlText w:val="•"/>
      <w:lvlJc w:val="left"/>
      <w:pPr>
        <w:ind w:left="3630" w:hanging="404"/>
      </w:pPr>
      <w:rPr>
        <w:rFonts w:hint="default"/>
      </w:rPr>
    </w:lvl>
    <w:lvl w:ilvl="5">
      <w:start w:val="0"/>
      <w:numFmt w:val="bullet"/>
      <w:lvlText w:val="•"/>
      <w:lvlJc w:val="left"/>
      <w:pPr>
        <w:ind w:left="4483" w:hanging="404"/>
      </w:pPr>
      <w:rPr>
        <w:rFonts w:hint="default"/>
      </w:rPr>
    </w:lvl>
    <w:lvl w:ilvl="6">
      <w:start w:val="0"/>
      <w:numFmt w:val="bullet"/>
      <w:lvlText w:val="•"/>
      <w:lvlJc w:val="left"/>
      <w:pPr>
        <w:ind w:left="5335" w:hanging="404"/>
      </w:pPr>
      <w:rPr>
        <w:rFonts w:hint="default"/>
      </w:rPr>
    </w:lvl>
    <w:lvl w:ilvl="7">
      <w:start w:val="0"/>
      <w:numFmt w:val="bullet"/>
      <w:lvlText w:val="•"/>
      <w:lvlJc w:val="left"/>
      <w:pPr>
        <w:ind w:left="6188" w:hanging="404"/>
      </w:pPr>
      <w:rPr>
        <w:rFonts w:hint="default"/>
      </w:rPr>
    </w:lvl>
    <w:lvl w:ilvl="8">
      <w:start w:val="0"/>
      <w:numFmt w:val="bullet"/>
      <w:lvlText w:val="•"/>
      <w:lvlJc w:val="left"/>
      <w:pPr>
        <w:ind w:left="7041" w:hanging="404"/>
      </w:pPr>
      <w:rPr>
        <w:rFonts w:hint="default"/>
      </w:rPr>
    </w:lvl>
  </w:abstractNum>
  <w:abstractNum w:abstractNumId="40">
    <w:multiLevelType w:val="hybridMultilevel"/>
    <w:lvl w:ilvl="0">
      <w:start w:val="1"/>
      <w:numFmt w:val="decimal"/>
      <w:lvlText w:val="%1."/>
      <w:lvlJc w:val="left"/>
      <w:pPr>
        <w:ind w:left="1132" w:hanging="351"/>
        <w:jc w:val="left"/>
      </w:pPr>
      <w:rPr>
        <w:rFonts w:hint="default" w:ascii="Times New Roman" w:hAnsi="Times New Roman" w:eastAsia="Times New Roman" w:cs="Times New Roman"/>
        <w:b/>
        <w:bCs/>
        <w:w w:val="100"/>
        <w:sz w:val="28"/>
        <w:szCs w:val="28"/>
      </w:rPr>
    </w:lvl>
    <w:lvl w:ilvl="1">
      <w:start w:val="0"/>
      <w:numFmt w:val="bullet"/>
      <w:lvlText w:val="•"/>
      <w:lvlJc w:val="left"/>
      <w:pPr>
        <w:ind w:left="1900" w:hanging="351"/>
      </w:pPr>
      <w:rPr>
        <w:rFonts w:hint="default"/>
      </w:rPr>
    </w:lvl>
    <w:lvl w:ilvl="2">
      <w:start w:val="0"/>
      <w:numFmt w:val="bullet"/>
      <w:lvlText w:val="•"/>
      <w:lvlJc w:val="left"/>
      <w:pPr>
        <w:ind w:left="2661" w:hanging="351"/>
      </w:pPr>
      <w:rPr>
        <w:rFonts w:hint="default"/>
      </w:rPr>
    </w:lvl>
    <w:lvl w:ilvl="3">
      <w:start w:val="0"/>
      <w:numFmt w:val="bullet"/>
      <w:lvlText w:val="•"/>
      <w:lvlJc w:val="left"/>
      <w:pPr>
        <w:ind w:left="3421" w:hanging="351"/>
      </w:pPr>
      <w:rPr>
        <w:rFonts w:hint="default"/>
      </w:rPr>
    </w:lvl>
    <w:lvl w:ilvl="4">
      <w:start w:val="0"/>
      <w:numFmt w:val="bullet"/>
      <w:lvlText w:val="•"/>
      <w:lvlJc w:val="left"/>
      <w:pPr>
        <w:ind w:left="4182" w:hanging="351"/>
      </w:pPr>
      <w:rPr>
        <w:rFonts w:hint="default"/>
      </w:rPr>
    </w:lvl>
    <w:lvl w:ilvl="5">
      <w:start w:val="0"/>
      <w:numFmt w:val="bullet"/>
      <w:lvlText w:val="•"/>
      <w:lvlJc w:val="left"/>
      <w:pPr>
        <w:ind w:left="4943" w:hanging="351"/>
      </w:pPr>
      <w:rPr>
        <w:rFonts w:hint="default"/>
      </w:rPr>
    </w:lvl>
    <w:lvl w:ilvl="6">
      <w:start w:val="0"/>
      <w:numFmt w:val="bullet"/>
      <w:lvlText w:val="•"/>
      <w:lvlJc w:val="left"/>
      <w:pPr>
        <w:ind w:left="5703" w:hanging="351"/>
      </w:pPr>
      <w:rPr>
        <w:rFonts w:hint="default"/>
      </w:rPr>
    </w:lvl>
    <w:lvl w:ilvl="7">
      <w:start w:val="0"/>
      <w:numFmt w:val="bullet"/>
      <w:lvlText w:val="•"/>
      <w:lvlJc w:val="left"/>
      <w:pPr>
        <w:ind w:left="6464" w:hanging="351"/>
      </w:pPr>
      <w:rPr>
        <w:rFonts w:hint="default"/>
      </w:rPr>
    </w:lvl>
    <w:lvl w:ilvl="8">
      <w:start w:val="0"/>
      <w:numFmt w:val="bullet"/>
      <w:lvlText w:val="•"/>
      <w:lvlJc w:val="left"/>
      <w:pPr>
        <w:ind w:left="7225" w:hanging="351"/>
      </w:pPr>
      <w:rPr>
        <w:rFonts w:hint="default"/>
      </w:rPr>
    </w:lvl>
  </w:abstractNum>
  <w:abstractNum w:abstractNumId="39">
    <w:multiLevelType w:val="hybridMultilevel"/>
    <w:lvl w:ilvl="0">
      <w:start w:val="5"/>
      <w:numFmt w:val="decimal"/>
      <w:lvlText w:val="%1"/>
      <w:lvlJc w:val="left"/>
      <w:pPr>
        <w:ind w:left="1343" w:hanging="480"/>
        <w:jc w:val="left"/>
      </w:pPr>
      <w:rPr>
        <w:rFonts w:hint="default"/>
      </w:rPr>
    </w:lvl>
    <w:lvl w:ilvl="1">
      <w:start w:val="2"/>
      <w:numFmt w:val="decimal"/>
      <w:lvlText w:val="%1.%2"/>
      <w:lvlJc w:val="left"/>
      <w:pPr>
        <w:ind w:left="1343"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110" w:hanging="675"/>
      </w:pPr>
      <w:rPr>
        <w:rFonts w:hint="default"/>
      </w:rPr>
    </w:lvl>
    <w:lvl w:ilvl="4">
      <w:start w:val="0"/>
      <w:numFmt w:val="bullet"/>
      <w:lvlText w:val="•"/>
      <w:lvlJc w:val="left"/>
      <w:pPr>
        <w:ind w:left="3915" w:hanging="675"/>
      </w:pPr>
      <w:rPr>
        <w:rFonts w:hint="default"/>
      </w:rPr>
    </w:lvl>
    <w:lvl w:ilvl="5">
      <w:start w:val="0"/>
      <w:numFmt w:val="bullet"/>
      <w:lvlText w:val="•"/>
      <w:lvlJc w:val="left"/>
      <w:pPr>
        <w:ind w:left="4720" w:hanging="675"/>
      </w:pPr>
      <w:rPr>
        <w:rFonts w:hint="default"/>
      </w:rPr>
    </w:lvl>
    <w:lvl w:ilvl="6">
      <w:start w:val="0"/>
      <w:numFmt w:val="bullet"/>
      <w:lvlText w:val="•"/>
      <w:lvlJc w:val="left"/>
      <w:pPr>
        <w:ind w:left="5525" w:hanging="675"/>
      </w:pPr>
      <w:rPr>
        <w:rFonts w:hint="default"/>
      </w:rPr>
    </w:lvl>
    <w:lvl w:ilvl="7">
      <w:start w:val="0"/>
      <w:numFmt w:val="bullet"/>
      <w:lvlText w:val="•"/>
      <w:lvlJc w:val="left"/>
      <w:pPr>
        <w:ind w:left="6330" w:hanging="675"/>
      </w:pPr>
      <w:rPr>
        <w:rFonts w:hint="default"/>
      </w:rPr>
    </w:lvl>
    <w:lvl w:ilvl="8">
      <w:start w:val="0"/>
      <w:numFmt w:val="bullet"/>
      <w:lvlText w:val="•"/>
      <w:lvlJc w:val="left"/>
      <w:pPr>
        <w:ind w:left="7136" w:hanging="675"/>
      </w:pPr>
      <w:rPr>
        <w:rFonts w:hint="default"/>
      </w:rPr>
    </w:lvl>
  </w:abstractNum>
  <w:abstractNum w:abstractNumId="38">
    <w:multiLevelType w:val="hybridMultilevel"/>
    <w:lvl w:ilvl="0">
      <w:start w:val="1"/>
      <w:numFmt w:val="decimal"/>
      <w:lvlText w:val="%1."/>
      <w:lvlJc w:val="left"/>
      <w:pPr>
        <w:ind w:left="1070" w:hanging="288"/>
        <w:jc w:val="left"/>
      </w:pPr>
      <w:rPr>
        <w:rFonts w:hint="default" w:ascii="Times New Roman" w:hAnsi="Times New Roman" w:eastAsia="Times New Roman" w:cs="Times New Roman"/>
        <w:b/>
        <w:bCs/>
        <w:spacing w:val="0"/>
        <w:w w:val="100"/>
        <w:sz w:val="28"/>
        <w:szCs w:val="28"/>
      </w:rPr>
    </w:lvl>
    <w:lvl w:ilvl="1">
      <w:start w:val="0"/>
      <w:numFmt w:val="bullet"/>
      <w:lvlText w:val="•"/>
      <w:lvlJc w:val="left"/>
      <w:pPr>
        <w:ind w:left="1846" w:hanging="288"/>
      </w:pPr>
      <w:rPr>
        <w:rFonts w:hint="default"/>
      </w:rPr>
    </w:lvl>
    <w:lvl w:ilvl="2">
      <w:start w:val="0"/>
      <w:numFmt w:val="bullet"/>
      <w:lvlText w:val="•"/>
      <w:lvlJc w:val="left"/>
      <w:pPr>
        <w:ind w:left="2613" w:hanging="288"/>
      </w:pPr>
      <w:rPr>
        <w:rFonts w:hint="default"/>
      </w:rPr>
    </w:lvl>
    <w:lvl w:ilvl="3">
      <w:start w:val="0"/>
      <w:numFmt w:val="bullet"/>
      <w:lvlText w:val="•"/>
      <w:lvlJc w:val="left"/>
      <w:pPr>
        <w:ind w:left="3379" w:hanging="288"/>
      </w:pPr>
      <w:rPr>
        <w:rFonts w:hint="default"/>
      </w:rPr>
    </w:lvl>
    <w:lvl w:ilvl="4">
      <w:start w:val="0"/>
      <w:numFmt w:val="bullet"/>
      <w:lvlText w:val="•"/>
      <w:lvlJc w:val="left"/>
      <w:pPr>
        <w:ind w:left="4146" w:hanging="288"/>
      </w:pPr>
      <w:rPr>
        <w:rFonts w:hint="default"/>
      </w:rPr>
    </w:lvl>
    <w:lvl w:ilvl="5">
      <w:start w:val="0"/>
      <w:numFmt w:val="bullet"/>
      <w:lvlText w:val="•"/>
      <w:lvlJc w:val="left"/>
      <w:pPr>
        <w:ind w:left="4913" w:hanging="288"/>
      </w:pPr>
      <w:rPr>
        <w:rFonts w:hint="default"/>
      </w:rPr>
    </w:lvl>
    <w:lvl w:ilvl="6">
      <w:start w:val="0"/>
      <w:numFmt w:val="bullet"/>
      <w:lvlText w:val="•"/>
      <w:lvlJc w:val="left"/>
      <w:pPr>
        <w:ind w:left="5679" w:hanging="288"/>
      </w:pPr>
      <w:rPr>
        <w:rFonts w:hint="default"/>
      </w:rPr>
    </w:lvl>
    <w:lvl w:ilvl="7">
      <w:start w:val="0"/>
      <w:numFmt w:val="bullet"/>
      <w:lvlText w:val="•"/>
      <w:lvlJc w:val="left"/>
      <w:pPr>
        <w:ind w:left="6446" w:hanging="288"/>
      </w:pPr>
      <w:rPr>
        <w:rFonts w:hint="default"/>
      </w:rPr>
    </w:lvl>
    <w:lvl w:ilvl="8">
      <w:start w:val="0"/>
      <w:numFmt w:val="bullet"/>
      <w:lvlText w:val="•"/>
      <w:lvlJc w:val="left"/>
      <w:pPr>
        <w:ind w:left="7213" w:hanging="288"/>
      </w:pPr>
      <w:rPr>
        <w:rFonts w:hint="default"/>
      </w:rPr>
    </w:lvl>
  </w:abstractNum>
  <w:abstractNum w:abstractNumId="37">
    <w:multiLevelType w:val="hybridMultilevel"/>
    <w:lvl w:ilvl="0">
      <w:start w:val="1"/>
      <w:numFmt w:val="decimal"/>
      <w:lvlText w:val="%1."/>
      <w:lvlJc w:val="left"/>
      <w:pPr>
        <w:ind w:left="220" w:hanging="356"/>
        <w:jc w:val="left"/>
      </w:pPr>
      <w:rPr>
        <w:rFonts w:hint="default" w:ascii="Times New Roman" w:hAnsi="Times New Roman" w:eastAsia="Times New Roman" w:cs="Times New Roman"/>
        <w:b/>
        <w:bCs/>
        <w:w w:val="100"/>
        <w:sz w:val="28"/>
        <w:szCs w:val="28"/>
      </w:rPr>
    </w:lvl>
    <w:lvl w:ilvl="1">
      <w:start w:val="0"/>
      <w:numFmt w:val="bullet"/>
      <w:lvlText w:val="•"/>
      <w:lvlJc w:val="left"/>
      <w:pPr>
        <w:ind w:left="1072" w:hanging="356"/>
      </w:pPr>
      <w:rPr>
        <w:rFonts w:hint="default"/>
      </w:rPr>
    </w:lvl>
    <w:lvl w:ilvl="2">
      <w:start w:val="0"/>
      <w:numFmt w:val="bullet"/>
      <w:lvlText w:val="•"/>
      <w:lvlJc w:val="left"/>
      <w:pPr>
        <w:ind w:left="1925" w:hanging="356"/>
      </w:pPr>
      <w:rPr>
        <w:rFonts w:hint="default"/>
      </w:rPr>
    </w:lvl>
    <w:lvl w:ilvl="3">
      <w:start w:val="0"/>
      <w:numFmt w:val="bullet"/>
      <w:lvlText w:val="•"/>
      <w:lvlJc w:val="left"/>
      <w:pPr>
        <w:ind w:left="2777" w:hanging="356"/>
      </w:pPr>
      <w:rPr>
        <w:rFonts w:hint="default"/>
      </w:rPr>
    </w:lvl>
    <w:lvl w:ilvl="4">
      <w:start w:val="0"/>
      <w:numFmt w:val="bullet"/>
      <w:lvlText w:val="•"/>
      <w:lvlJc w:val="left"/>
      <w:pPr>
        <w:ind w:left="3630" w:hanging="356"/>
      </w:pPr>
      <w:rPr>
        <w:rFonts w:hint="default"/>
      </w:rPr>
    </w:lvl>
    <w:lvl w:ilvl="5">
      <w:start w:val="0"/>
      <w:numFmt w:val="bullet"/>
      <w:lvlText w:val="•"/>
      <w:lvlJc w:val="left"/>
      <w:pPr>
        <w:ind w:left="4483" w:hanging="356"/>
      </w:pPr>
      <w:rPr>
        <w:rFonts w:hint="default"/>
      </w:rPr>
    </w:lvl>
    <w:lvl w:ilvl="6">
      <w:start w:val="0"/>
      <w:numFmt w:val="bullet"/>
      <w:lvlText w:val="•"/>
      <w:lvlJc w:val="left"/>
      <w:pPr>
        <w:ind w:left="5335" w:hanging="356"/>
      </w:pPr>
      <w:rPr>
        <w:rFonts w:hint="default"/>
      </w:rPr>
    </w:lvl>
    <w:lvl w:ilvl="7">
      <w:start w:val="0"/>
      <w:numFmt w:val="bullet"/>
      <w:lvlText w:val="•"/>
      <w:lvlJc w:val="left"/>
      <w:pPr>
        <w:ind w:left="6188" w:hanging="356"/>
      </w:pPr>
      <w:rPr>
        <w:rFonts w:hint="default"/>
      </w:rPr>
    </w:lvl>
    <w:lvl w:ilvl="8">
      <w:start w:val="0"/>
      <w:numFmt w:val="bullet"/>
      <w:lvlText w:val="•"/>
      <w:lvlJc w:val="left"/>
      <w:pPr>
        <w:ind w:left="7041" w:hanging="356"/>
      </w:pPr>
      <w:rPr>
        <w:rFonts w:hint="default"/>
      </w:rPr>
    </w:lvl>
  </w:abstractNum>
  <w:abstractNum w:abstractNumId="36">
    <w:multiLevelType w:val="hybridMultilevel"/>
    <w:lvl w:ilvl="0">
      <w:start w:val="5"/>
      <w:numFmt w:val="decimal"/>
      <w:lvlText w:val="%1"/>
      <w:lvlJc w:val="left"/>
      <w:pPr>
        <w:ind w:left="1343" w:hanging="480"/>
        <w:jc w:val="left"/>
      </w:pPr>
      <w:rPr>
        <w:rFonts w:hint="default"/>
      </w:rPr>
    </w:lvl>
    <w:lvl w:ilvl="1">
      <w:start w:val="1"/>
      <w:numFmt w:val="decimal"/>
      <w:lvlText w:val="%1.%2"/>
      <w:lvlJc w:val="left"/>
      <w:pPr>
        <w:ind w:left="1343"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110" w:hanging="675"/>
      </w:pPr>
      <w:rPr>
        <w:rFonts w:hint="default"/>
      </w:rPr>
    </w:lvl>
    <w:lvl w:ilvl="4">
      <w:start w:val="0"/>
      <w:numFmt w:val="bullet"/>
      <w:lvlText w:val="•"/>
      <w:lvlJc w:val="left"/>
      <w:pPr>
        <w:ind w:left="3915" w:hanging="675"/>
      </w:pPr>
      <w:rPr>
        <w:rFonts w:hint="default"/>
      </w:rPr>
    </w:lvl>
    <w:lvl w:ilvl="5">
      <w:start w:val="0"/>
      <w:numFmt w:val="bullet"/>
      <w:lvlText w:val="•"/>
      <w:lvlJc w:val="left"/>
      <w:pPr>
        <w:ind w:left="4720" w:hanging="675"/>
      </w:pPr>
      <w:rPr>
        <w:rFonts w:hint="default"/>
      </w:rPr>
    </w:lvl>
    <w:lvl w:ilvl="6">
      <w:start w:val="0"/>
      <w:numFmt w:val="bullet"/>
      <w:lvlText w:val="•"/>
      <w:lvlJc w:val="left"/>
      <w:pPr>
        <w:ind w:left="5525" w:hanging="675"/>
      </w:pPr>
      <w:rPr>
        <w:rFonts w:hint="default"/>
      </w:rPr>
    </w:lvl>
    <w:lvl w:ilvl="7">
      <w:start w:val="0"/>
      <w:numFmt w:val="bullet"/>
      <w:lvlText w:val="•"/>
      <w:lvlJc w:val="left"/>
      <w:pPr>
        <w:ind w:left="6330" w:hanging="675"/>
      </w:pPr>
      <w:rPr>
        <w:rFonts w:hint="default"/>
      </w:rPr>
    </w:lvl>
    <w:lvl w:ilvl="8">
      <w:start w:val="0"/>
      <w:numFmt w:val="bullet"/>
      <w:lvlText w:val="•"/>
      <w:lvlJc w:val="left"/>
      <w:pPr>
        <w:ind w:left="7136" w:hanging="675"/>
      </w:pPr>
      <w:rPr>
        <w:rFonts w:hint="default"/>
      </w:rPr>
    </w:lvl>
  </w:abstractNum>
  <w:abstractNum w:abstractNumId="35">
    <w:multiLevelType w:val="hybridMultilevel"/>
    <w:lvl w:ilvl="0">
      <w:start w:val="4"/>
      <w:numFmt w:val="decimal"/>
      <w:lvlText w:val="%1"/>
      <w:lvlJc w:val="left"/>
      <w:pPr>
        <w:ind w:left="220" w:hanging="360"/>
        <w:jc w:val="left"/>
      </w:pPr>
      <w:rPr>
        <w:rFonts w:hint="default"/>
      </w:rPr>
    </w:lvl>
    <w:lvl w:ilvl="1">
      <w:start w:val="1"/>
      <w:numFmt w:val="decimal"/>
      <w:lvlText w:val="%1.%2"/>
      <w:lvlJc w:val="left"/>
      <w:pPr>
        <w:ind w:left="220" w:hanging="360"/>
        <w:jc w:val="left"/>
      </w:pPr>
      <w:rPr>
        <w:rFonts w:hint="default" w:ascii="Times New Roman" w:hAnsi="Times New Roman" w:eastAsia="Times New Roman" w:cs="Times New Roman"/>
        <w:spacing w:val="-94"/>
        <w:w w:val="99"/>
        <w:sz w:val="24"/>
        <w:szCs w:val="24"/>
      </w:rPr>
    </w:lvl>
    <w:lvl w:ilvl="2">
      <w:start w:val="0"/>
      <w:numFmt w:val="bullet"/>
      <w:lvlText w:val="•"/>
      <w:lvlJc w:val="left"/>
      <w:pPr>
        <w:ind w:left="1933" w:hanging="360"/>
      </w:pPr>
      <w:rPr>
        <w:rFonts w:hint="default"/>
      </w:rPr>
    </w:lvl>
    <w:lvl w:ilvl="3">
      <w:start w:val="0"/>
      <w:numFmt w:val="bullet"/>
      <w:lvlText w:val="•"/>
      <w:lvlJc w:val="left"/>
      <w:pPr>
        <w:ind w:left="2789" w:hanging="360"/>
      </w:pPr>
      <w:rPr>
        <w:rFonts w:hint="default"/>
      </w:rPr>
    </w:lvl>
    <w:lvl w:ilvl="4">
      <w:start w:val="0"/>
      <w:numFmt w:val="bullet"/>
      <w:lvlText w:val="•"/>
      <w:lvlJc w:val="left"/>
      <w:pPr>
        <w:ind w:left="3646" w:hanging="360"/>
      </w:pPr>
      <w:rPr>
        <w:rFonts w:hint="default"/>
      </w:rPr>
    </w:lvl>
    <w:lvl w:ilvl="5">
      <w:start w:val="0"/>
      <w:numFmt w:val="bullet"/>
      <w:lvlText w:val="•"/>
      <w:lvlJc w:val="left"/>
      <w:pPr>
        <w:ind w:left="4503" w:hanging="360"/>
      </w:pPr>
      <w:rPr>
        <w:rFonts w:hint="default"/>
      </w:rPr>
    </w:lvl>
    <w:lvl w:ilvl="6">
      <w:start w:val="0"/>
      <w:numFmt w:val="bullet"/>
      <w:lvlText w:val="•"/>
      <w:lvlJc w:val="left"/>
      <w:pPr>
        <w:ind w:left="5359" w:hanging="360"/>
      </w:pPr>
      <w:rPr>
        <w:rFonts w:hint="default"/>
      </w:rPr>
    </w:lvl>
    <w:lvl w:ilvl="7">
      <w:start w:val="0"/>
      <w:numFmt w:val="bullet"/>
      <w:lvlText w:val="•"/>
      <w:lvlJc w:val="left"/>
      <w:pPr>
        <w:ind w:left="6216" w:hanging="360"/>
      </w:pPr>
      <w:rPr>
        <w:rFonts w:hint="default"/>
      </w:rPr>
    </w:lvl>
    <w:lvl w:ilvl="8">
      <w:start w:val="0"/>
      <w:numFmt w:val="bullet"/>
      <w:lvlText w:val="•"/>
      <w:lvlJc w:val="left"/>
      <w:pPr>
        <w:ind w:left="7073" w:hanging="360"/>
      </w:pPr>
      <w:rPr>
        <w:rFonts w:hint="default"/>
      </w:rPr>
    </w:lvl>
  </w:abstractNum>
  <w:abstractNum w:abstractNumId="34">
    <w:multiLevelType w:val="hybridMultilevel"/>
    <w:lvl w:ilvl="0">
      <w:start w:val="1"/>
      <w:numFmt w:val="decimal"/>
      <w:lvlText w:val="（%1）"/>
      <w:lvlJc w:val="left"/>
      <w:pPr>
        <w:ind w:left="1306" w:hanging="604"/>
        <w:jc w:val="left"/>
      </w:pPr>
      <w:rPr>
        <w:rFonts w:hint="default" w:ascii="宋体" w:hAnsi="宋体" w:eastAsia="宋体" w:cs="宋体"/>
        <w:b/>
        <w:bCs/>
        <w:spacing w:val="0"/>
        <w:w w:val="99"/>
        <w:sz w:val="22"/>
        <w:szCs w:val="22"/>
      </w:rPr>
    </w:lvl>
    <w:lvl w:ilvl="1">
      <w:start w:val="0"/>
      <w:numFmt w:val="bullet"/>
      <w:lvlText w:val="•"/>
      <w:lvlJc w:val="left"/>
      <w:pPr>
        <w:ind w:left="2044" w:hanging="604"/>
      </w:pPr>
      <w:rPr>
        <w:rFonts w:hint="default"/>
      </w:rPr>
    </w:lvl>
    <w:lvl w:ilvl="2">
      <w:start w:val="0"/>
      <w:numFmt w:val="bullet"/>
      <w:lvlText w:val="•"/>
      <w:lvlJc w:val="left"/>
      <w:pPr>
        <w:ind w:left="2789" w:hanging="604"/>
      </w:pPr>
      <w:rPr>
        <w:rFonts w:hint="default"/>
      </w:rPr>
    </w:lvl>
    <w:lvl w:ilvl="3">
      <w:start w:val="0"/>
      <w:numFmt w:val="bullet"/>
      <w:lvlText w:val="•"/>
      <w:lvlJc w:val="left"/>
      <w:pPr>
        <w:ind w:left="3533" w:hanging="604"/>
      </w:pPr>
      <w:rPr>
        <w:rFonts w:hint="default"/>
      </w:rPr>
    </w:lvl>
    <w:lvl w:ilvl="4">
      <w:start w:val="0"/>
      <w:numFmt w:val="bullet"/>
      <w:lvlText w:val="•"/>
      <w:lvlJc w:val="left"/>
      <w:pPr>
        <w:ind w:left="4278" w:hanging="604"/>
      </w:pPr>
      <w:rPr>
        <w:rFonts w:hint="default"/>
      </w:rPr>
    </w:lvl>
    <w:lvl w:ilvl="5">
      <w:start w:val="0"/>
      <w:numFmt w:val="bullet"/>
      <w:lvlText w:val="•"/>
      <w:lvlJc w:val="left"/>
      <w:pPr>
        <w:ind w:left="5023" w:hanging="604"/>
      </w:pPr>
      <w:rPr>
        <w:rFonts w:hint="default"/>
      </w:rPr>
    </w:lvl>
    <w:lvl w:ilvl="6">
      <w:start w:val="0"/>
      <w:numFmt w:val="bullet"/>
      <w:lvlText w:val="•"/>
      <w:lvlJc w:val="left"/>
      <w:pPr>
        <w:ind w:left="5767" w:hanging="604"/>
      </w:pPr>
      <w:rPr>
        <w:rFonts w:hint="default"/>
      </w:rPr>
    </w:lvl>
    <w:lvl w:ilvl="7">
      <w:start w:val="0"/>
      <w:numFmt w:val="bullet"/>
      <w:lvlText w:val="•"/>
      <w:lvlJc w:val="left"/>
      <w:pPr>
        <w:ind w:left="6512" w:hanging="604"/>
      </w:pPr>
      <w:rPr>
        <w:rFonts w:hint="default"/>
      </w:rPr>
    </w:lvl>
    <w:lvl w:ilvl="8">
      <w:start w:val="0"/>
      <w:numFmt w:val="bullet"/>
      <w:lvlText w:val="•"/>
      <w:lvlJc w:val="left"/>
      <w:pPr>
        <w:ind w:left="7257" w:hanging="604"/>
      </w:pPr>
      <w:rPr>
        <w:rFonts w:hint="default"/>
      </w:rPr>
    </w:lvl>
  </w:abstractNum>
  <w:abstractNum w:abstractNumId="33">
    <w:multiLevelType w:val="hybridMultilevel"/>
    <w:lvl w:ilvl="0">
      <w:start w:val="1"/>
      <w:numFmt w:val="decimal"/>
      <w:lvlText w:val="%1."/>
      <w:lvlJc w:val="left"/>
      <w:pPr>
        <w:ind w:left="990" w:hanging="351"/>
        <w:jc w:val="left"/>
      </w:pPr>
      <w:rPr>
        <w:rFonts w:hint="default" w:ascii="Times New Roman" w:hAnsi="Times New Roman" w:eastAsia="Times New Roman" w:cs="Times New Roman"/>
        <w:b/>
        <w:bCs/>
        <w:w w:val="100"/>
        <w:sz w:val="28"/>
        <w:szCs w:val="28"/>
      </w:rPr>
    </w:lvl>
    <w:lvl w:ilvl="1">
      <w:start w:val="0"/>
      <w:numFmt w:val="bullet"/>
      <w:lvlText w:val="•"/>
      <w:lvlJc w:val="left"/>
      <w:pPr>
        <w:ind w:left="1776" w:hanging="351"/>
      </w:pPr>
      <w:rPr>
        <w:rFonts w:hint="default"/>
      </w:rPr>
    </w:lvl>
    <w:lvl w:ilvl="2">
      <w:start w:val="0"/>
      <w:numFmt w:val="bullet"/>
      <w:lvlText w:val="•"/>
      <w:lvlJc w:val="left"/>
      <w:pPr>
        <w:ind w:left="2553" w:hanging="351"/>
      </w:pPr>
      <w:rPr>
        <w:rFonts w:hint="default"/>
      </w:rPr>
    </w:lvl>
    <w:lvl w:ilvl="3">
      <w:start w:val="0"/>
      <w:numFmt w:val="bullet"/>
      <w:lvlText w:val="•"/>
      <w:lvlJc w:val="left"/>
      <w:pPr>
        <w:ind w:left="3329" w:hanging="351"/>
      </w:pPr>
      <w:rPr>
        <w:rFonts w:hint="default"/>
      </w:rPr>
    </w:lvl>
    <w:lvl w:ilvl="4">
      <w:start w:val="0"/>
      <w:numFmt w:val="bullet"/>
      <w:lvlText w:val="•"/>
      <w:lvlJc w:val="left"/>
      <w:pPr>
        <w:ind w:left="4106" w:hanging="351"/>
      </w:pPr>
      <w:rPr>
        <w:rFonts w:hint="default"/>
      </w:rPr>
    </w:lvl>
    <w:lvl w:ilvl="5">
      <w:start w:val="0"/>
      <w:numFmt w:val="bullet"/>
      <w:lvlText w:val="•"/>
      <w:lvlJc w:val="left"/>
      <w:pPr>
        <w:ind w:left="4883" w:hanging="351"/>
      </w:pPr>
      <w:rPr>
        <w:rFonts w:hint="default"/>
      </w:rPr>
    </w:lvl>
    <w:lvl w:ilvl="6">
      <w:start w:val="0"/>
      <w:numFmt w:val="bullet"/>
      <w:lvlText w:val="•"/>
      <w:lvlJc w:val="left"/>
      <w:pPr>
        <w:ind w:left="5659" w:hanging="351"/>
      </w:pPr>
      <w:rPr>
        <w:rFonts w:hint="default"/>
      </w:rPr>
    </w:lvl>
    <w:lvl w:ilvl="7">
      <w:start w:val="0"/>
      <w:numFmt w:val="bullet"/>
      <w:lvlText w:val="•"/>
      <w:lvlJc w:val="left"/>
      <w:pPr>
        <w:ind w:left="6436" w:hanging="351"/>
      </w:pPr>
      <w:rPr>
        <w:rFonts w:hint="default"/>
      </w:rPr>
    </w:lvl>
    <w:lvl w:ilvl="8">
      <w:start w:val="0"/>
      <w:numFmt w:val="bullet"/>
      <w:lvlText w:val="•"/>
      <w:lvlJc w:val="left"/>
      <w:pPr>
        <w:ind w:left="7213" w:hanging="351"/>
      </w:pPr>
      <w:rPr>
        <w:rFonts w:hint="default"/>
      </w:rPr>
    </w:lvl>
  </w:abstractNum>
  <w:abstractNum w:abstractNumId="32">
    <w:multiLevelType w:val="hybridMultilevel"/>
    <w:lvl w:ilvl="0">
      <w:start w:val="1"/>
      <w:numFmt w:val="decimal"/>
      <w:lvlText w:val="%1."/>
      <w:lvlJc w:val="left"/>
      <w:pPr>
        <w:ind w:left="990" w:hanging="351"/>
        <w:jc w:val="left"/>
      </w:pPr>
      <w:rPr>
        <w:rFonts w:hint="default" w:ascii="Times New Roman" w:hAnsi="Times New Roman" w:eastAsia="Times New Roman" w:cs="Times New Roman"/>
        <w:b/>
        <w:bCs/>
        <w:w w:val="100"/>
        <w:sz w:val="28"/>
        <w:szCs w:val="28"/>
      </w:rPr>
    </w:lvl>
    <w:lvl w:ilvl="1">
      <w:start w:val="0"/>
      <w:numFmt w:val="bullet"/>
      <w:lvlText w:val="•"/>
      <w:lvlJc w:val="left"/>
      <w:pPr>
        <w:ind w:left="1776" w:hanging="351"/>
      </w:pPr>
      <w:rPr>
        <w:rFonts w:hint="default"/>
      </w:rPr>
    </w:lvl>
    <w:lvl w:ilvl="2">
      <w:start w:val="0"/>
      <w:numFmt w:val="bullet"/>
      <w:lvlText w:val="•"/>
      <w:lvlJc w:val="left"/>
      <w:pPr>
        <w:ind w:left="2553" w:hanging="351"/>
      </w:pPr>
      <w:rPr>
        <w:rFonts w:hint="default"/>
      </w:rPr>
    </w:lvl>
    <w:lvl w:ilvl="3">
      <w:start w:val="0"/>
      <w:numFmt w:val="bullet"/>
      <w:lvlText w:val="•"/>
      <w:lvlJc w:val="left"/>
      <w:pPr>
        <w:ind w:left="3329" w:hanging="351"/>
      </w:pPr>
      <w:rPr>
        <w:rFonts w:hint="default"/>
      </w:rPr>
    </w:lvl>
    <w:lvl w:ilvl="4">
      <w:start w:val="0"/>
      <w:numFmt w:val="bullet"/>
      <w:lvlText w:val="•"/>
      <w:lvlJc w:val="left"/>
      <w:pPr>
        <w:ind w:left="4106" w:hanging="351"/>
      </w:pPr>
      <w:rPr>
        <w:rFonts w:hint="default"/>
      </w:rPr>
    </w:lvl>
    <w:lvl w:ilvl="5">
      <w:start w:val="0"/>
      <w:numFmt w:val="bullet"/>
      <w:lvlText w:val="•"/>
      <w:lvlJc w:val="left"/>
      <w:pPr>
        <w:ind w:left="4883" w:hanging="351"/>
      </w:pPr>
      <w:rPr>
        <w:rFonts w:hint="default"/>
      </w:rPr>
    </w:lvl>
    <w:lvl w:ilvl="6">
      <w:start w:val="0"/>
      <w:numFmt w:val="bullet"/>
      <w:lvlText w:val="•"/>
      <w:lvlJc w:val="left"/>
      <w:pPr>
        <w:ind w:left="5659" w:hanging="351"/>
      </w:pPr>
      <w:rPr>
        <w:rFonts w:hint="default"/>
      </w:rPr>
    </w:lvl>
    <w:lvl w:ilvl="7">
      <w:start w:val="0"/>
      <w:numFmt w:val="bullet"/>
      <w:lvlText w:val="•"/>
      <w:lvlJc w:val="left"/>
      <w:pPr>
        <w:ind w:left="6436" w:hanging="351"/>
      </w:pPr>
      <w:rPr>
        <w:rFonts w:hint="default"/>
      </w:rPr>
    </w:lvl>
    <w:lvl w:ilvl="8">
      <w:start w:val="0"/>
      <w:numFmt w:val="bullet"/>
      <w:lvlText w:val="•"/>
      <w:lvlJc w:val="left"/>
      <w:pPr>
        <w:ind w:left="7213" w:hanging="351"/>
      </w:pPr>
      <w:rPr>
        <w:rFonts w:hint="default"/>
      </w:rPr>
    </w:lvl>
  </w:abstractNum>
  <w:abstractNum w:abstractNumId="31">
    <w:multiLevelType w:val="hybridMultilevel"/>
    <w:lvl w:ilvl="0">
      <w:start w:val="4"/>
      <w:numFmt w:val="decimal"/>
      <w:lvlText w:val="%1"/>
      <w:lvlJc w:val="left"/>
      <w:pPr>
        <w:ind w:left="1343" w:hanging="480"/>
        <w:jc w:val="left"/>
      </w:pPr>
      <w:rPr>
        <w:rFonts w:hint="default"/>
      </w:rPr>
    </w:lvl>
    <w:lvl w:ilvl="1">
      <w:start w:val="2"/>
      <w:numFmt w:val="decimal"/>
      <w:lvlText w:val="%1.%2"/>
      <w:lvlJc w:val="left"/>
      <w:pPr>
        <w:ind w:left="1343"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110" w:hanging="675"/>
      </w:pPr>
      <w:rPr>
        <w:rFonts w:hint="default"/>
      </w:rPr>
    </w:lvl>
    <w:lvl w:ilvl="4">
      <w:start w:val="0"/>
      <w:numFmt w:val="bullet"/>
      <w:lvlText w:val="•"/>
      <w:lvlJc w:val="left"/>
      <w:pPr>
        <w:ind w:left="3915" w:hanging="675"/>
      </w:pPr>
      <w:rPr>
        <w:rFonts w:hint="default"/>
      </w:rPr>
    </w:lvl>
    <w:lvl w:ilvl="5">
      <w:start w:val="0"/>
      <w:numFmt w:val="bullet"/>
      <w:lvlText w:val="•"/>
      <w:lvlJc w:val="left"/>
      <w:pPr>
        <w:ind w:left="4720" w:hanging="675"/>
      </w:pPr>
      <w:rPr>
        <w:rFonts w:hint="default"/>
      </w:rPr>
    </w:lvl>
    <w:lvl w:ilvl="6">
      <w:start w:val="0"/>
      <w:numFmt w:val="bullet"/>
      <w:lvlText w:val="•"/>
      <w:lvlJc w:val="left"/>
      <w:pPr>
        <w:ind w:left="5525" w:hanging="675"/>
      </w:pPr>
      <w:rPr>
        <w:rFonts w:hint="default"/>
      </w:rPr>
    </w:lvl>
    <w:lvl w:ilvl="7">
      <w:start w:val="0"/>
      <w:numFmt w:val="bullet"/>
      <w:lvlText w:val="•"/>
      <w:lvlJc w:val="left"/>
      <w:pPr>
        <w:ind w:left="6330" w:hanging="675"/>
      </w:pPr>
      <w:rPr>
        <w:rFonts w:hint="default"/>
      </w:rPr>
    </w:lvl>
    <w:lvl w:ilvl="8">
      <w:start w:val="0"/>
      <w:numFmt w:val="bullet"/>
      <w:lvlText w:val="•"/>
      <w:lvlJc w:val="left"/>
      <w:pPr>
        <w:ind w:left="7136" w:hanging="675"/>
      </w:pPr>
      <w:rPr>
        <w:rFonts w:hint="default"/>
      </w:rPr>
    </w:lvl>
  </w:abstractNum>
  <w:abstractNum w:abstractNumId="30">
    <w:multiLevelType w:val="hybridMultilevel"/>
    <w:lvl w:ilvl="0">
      <w:start w:val="1"/>
      <w:numFmt w:val="decimal"/>
      <w:lvlText w:val="%1."/>
      <w:lvlJc w:val="left"/>
      <w:pPr>
        <w:ind w:left="990" w:hanging="351"/>
        <w:jc w:val="left"/>
      </w:pPr>
      <w:rPr>
        <w:rFonts w:hint="default" w:ascii="Times New Roman" w:hAnsi="Times New Roman" w:eastAsia="Times New Roman" w:cs="Times New Roman"/>
        <w:b/>
        <w:bCs/>
        <w:w w:val="100"/>
        <w:sz w:val="28"/>
        <w:szCs w:val="28"/>
      </w:rPr>
    </w:lvl>
    <w:lvl w:ilvl="1">
      <w:start w:val="0"/>
      <w:numFmt w:val="bullet"/>
      <w:lvlText w:val="•"/>
      <w:lvlJc w:val="left"/>
      <w:pPr>
        <w:ind w:left="1774" w:hanging="351"/>
      </w:pPr>
      <w:rPr>
        <w:rFonts w:hint="default"/>
      </w:rPr>
    </w:lvl>
    <w:lvl w:ilvl="2">
      <w:start w:val="0"/>
      <w:numFmt w:val="bullet"/>
      <w:lvlText w:val="•"/>
      <w:lvlJc w:val="left"/>
      <w:pPr>
        <w:ind w:left="2549" w:hanging="351"/>
      </w:pPr>
      <w:rPr>
        <w:rFonts w:hint="default"/>
      </w:rPr>
    </w:lvl>
    <w:lvl w:ilvl="3">
      <w:start w:val="0"/>
      <w:numFmt w:val="bullet"/>
      <w:lvlText w:val="•"/>
      <w:lvlJc w:val="left"/>
      <w:pPr>
        <w:ind w:left="3323" w:hanging="351"/>
      </w:pPr>
      <w:rPr>
        <w:rFonts w:hint="default"/>
      </w:rPr>
    </w:lvl>
    <w:lvl w:ilvl="4">
      <w:start w:val="0"/>
      <w:numFmt w:val="bullet"/>
      <w:lvlText w:val="•"/>
      <w:lvlJc w:val="left"/>
      <w:pPr>
        <w:ind w:left="4098" w:hanging="351"/>
      </w:pPr>
      <w:rPr>
        <w:rFonts w:hint="default"/>
      </w:rPr>
    </w:lvl>
    <w:lvl w:ilvl="5">
      <w:start w:val="0"/>
      <w:numFmt w:val="bullet"/>
      <w:lvlText w:val="•"/>
      <w:lvlJc w:val="left"/>
      <w:pPr>
        <w:ind w:left="4873" w:hanging="351"/>
      </w:pPr>
      <w:rPr>
        <w:rFonts w:hint="default"/>
      </w:rPr>
    </w:lvl>
    <w:lvl w:ilvl="6">
      <w:start w:val="0"/>
      <w:numFmt w:val="bullet"/>
      <w:lvlText w:val="•"/>
      <w:lvlJc w:val="left"/>
      <w:pPr>
        <w:ind w:left="5647" w:hanging="351"/>
      </w:pPr>
      <w:rPr>
        <w:rFonts w:hint="default"/>
      </w:rPr>
    </w:lvl>
    <w:lvl w:ilvl="7">
      <w:start w:val="0"/>
      <w:numFmt w:val="bullet"/>
      <w:lvlText w:val="•"/>
      <w:lvlJc w:val="left"/>
      <w:pPr>
        <w:ind w:left="6422" w:hanging="351"/>
      </w:pPr>
      <w:rPr>
        <w:rFonts w:hint="default"/>
      </w:rPr>
    </w:lvl>
    <w:lvl w:ilvl="8">
      <w:start w:val="0"/>
      <w:numFmt w:val="bullet"/>
      <w:lvlText w:val="•"/>
      <w:lvlJc w:val="left"/>
      <w:pPr>
        <w:ind w:left="7197" w:hanging="351"/>
      </w:pPr>
      <w:rPr>
        <w:rFonts w:hint="default"/>
      </w:rPr>
    </w:lvl>
  </w:abstractNum>
  <w:abstractNum w:abstractNumId="29">
    <w:multiLevelType w:val="hybridMultilevel"/>
    <w:lvl w:ilvl="0">
      <w:start w:val="1"/>
      <w:numFmt w:val="decimal"/>
      <w:lvlText w:val="%1."/>
      <w:lvlJc w:val="left"/>
      <w:pPr>
        <w:ind w:left="990" w:hanging="351"/>
        <w:jc w:val="right"/>
      </w:pPr>
      <w:rPr>
        <w:rFonts w:hint="default" w:ascii="Times New Roman" w:hAnsi="Times New Roman" w:eastAsia="Times New Roman" w:cs="Times New Roman"/>
        <w:b/>
        <w:bCs/>
        <w:w w:val="100"/>
        <w:sz w:val="28"/>
        <w:szCs w:val="28"/>
      </w:rPr>
    </w:lvl>
    <w:lvl w:ilvl="1">
      <w:start w:val="0"/>
      <w:numFmt w:val="bullet"/>
      <w:lvlText w:val="•"/>
      <w:lvlJc w:val="left"/>
      <w:pPr>
        <w:ind w:left="1776" w:hanging="351"/>
      </w:pPr>
      <w:rPr>
        <w:rFonts w:hint="default"/>
      </w:rPr>
    </w:lvl>
    <w:lvl w:ilvl="2">
      <w:start w:val="0"/>
      <w:numFmt w:val="bullet"/>
      <w:lvlText w:val="•"/>
      <w:lvlJc w:val="left"/>
      <w:pPr>
        <w:ind w:left="2553" w:hanging="351"/>
      </w:pPr>
      <w:rPr>
        <w:rFonts w:hint="default"/>
      </w:rPr>
    </w:lvl>
    <w:lvl w:ilvl="3">
      <w:start w:val="0"/>
      <w:numFmt w:val="bullet"/>
      <w:lvlText w:val="•"/>
      <w:lvlJc w:val="left"/>
      <w:pPr>
        <w:ind w:left="3329" w:hanging="351"/>
      </w:pPr>
      <w:rPr>
        <w:rFonts w:hint="default"/>
      </w:rPr>
    </w:lvl>
    <w:lvl w:ilvl="4">
      <w:start w:val="0"/>
      <w:numFmt w:val="bullet"/>
      <w:lvlText w:val="•"/>
      <w:lvlJc w:val="left"/>
      <w:pPr>
        <w:ind w:left="4106" w:hanging="351"/>
      </w:pPr>
      <w:rPr>
        <w:rFonts w:hint="default"/>
      </w:rPr>
    </w:lvl>
    <w:lvl w:ilvl="5">
      <w:start w:val="0"/>
      <w:numFmt w:val="bullet"/>
      <w:lvlText w:val="•"/>
      <w:lvlJc w:val="left"/>
      <w:pPr>
        <w:ind w:left="4883" w:hanging="351"/>
      </w:pPr>
      <w:rPr>
        <w:rFonts w:hint="default"/>
      </w:rPr>
    </w:lvl>
    <w:lvl w:ilvl="6">
      <w:start w:val="0"/>
      <w:numFmt w:val="bullet"/>
      <w:lvlText w:val="•"/>
      <w:lvlJc w:val="left"/>
      <w:pPr>
        <w:ind w:left="5659" w:hanging="351"/>
      </w:pPr>
      <w:rPr>
        <w:rFonts w:hint="default"/>
      </w:rPr>
    </w:lvl>
    <w:lvl w:ilvl="7">
      <w:start w:val="0"/>
      <w:numFmt w:val="bullet"/>
      <w:lvlText w:val="•"/>
      <w:lvlJc w:val="left"/>
      <w:pPr>
        <w:ind w:left="6436" w:hanging="351"/>
      </w:pPr>
      <w:rPr>
        <w:rFonts w:hint="default"/>
      </w:rPr>
    </w:lvl>
    <w:lvl w:ilvl="8">
      <w:start w:val="0"/>
      <w:numFmt w:val="bullet"/>
      <w:lvlText w:val="•"/>
      <w:lvlJc w:val="left"/>
      <w:pPr>
        <w:ind w:left="7213" w:hanging="351"/>
      </w:pPr>
      <w:rPr>
        <w:rFonts w:hint="default"/>
      </w:rPr>
    </w:lvl>
  </w:abstractNum>
  <w:abstractNum w:abstractNumId="28">
    <w:multiLevelType w:val="hybridMultilevel"/>
    <w:lvl w:ilvl="0">
      <w:start w:val="4"/>
      <w:numFmt w:val="decimal"/>
      <w:lvlText w:val="%1"/>
      <w:lvlJc w:val="left"/>
      <w:pPr>
        <w:ind w:left="1343" w:hanging="480"/>
        <w:jc w:val="left"/>
      </w:pPr>
      <w:rPr>
        <w:rFonts w:hint="default"/>
      </w:rPr>
    </w:lvl>
    <w:lvl w:ilvl="1">
      <w:start w:val="1"/>
      <w:numFmt w:val="decimal"/>
      <w:lvlText w:val="%1.%2"/>
      <w:lvlJc w:val="left"/>
      <w:pPr>
        <w:ind w:left="1343"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114" w:hanging="675"/>
      </w:pPr>
      <w:rPr>
        <w:rFonts w:hint="default"/>
      </w:rPr>
    </w:lvl>
    <w:lvl w:ilvl="4">
      <w:start w:val="0"/>
      <w:numFmt w:val="bullet"/>
      <w:lvlText w:val="•"/>
      <w:lvlJc w:val="left"/>
      <w:pPr>
        <w:ind w:left="3922" w:hanging="675"/>
      </w:pPr>
      <w:rPr>
        <w:rFonts w:hint="default"/>
      </w:rPr>
    </w:lvl>
    <w:lvl w:ilvl="5">
      <w:start w:val="0"/>
      <w:numFmt w:val="bullet"/>
      <w:lvlText w:val="•"/>
      <w:lvlJc w:val="left"/>
      <w:pPr>
        <w:ind w:left="4729" w:hanging="675"/>
      </w:pPr>
      <w:rPr>
        <w:rFonts w:hint="default"/>
      </w:rPr>
    </w:lvl>
    <w:lvl w:ilvl="6">
      <w:start w:val="0"/>
      <w:numFmt w:val="bullet"/>
      <w:lvlText w:val="•"/>
      <w:lvlJc w:val="left"/>
      <w:pPr>
        <w:ind w:left="5536" w:hanging="675"/>
      </w:pPr>
      <w:rPr>
        <w:rFonts w:hint="default"/>
      </w:rPr>
    </w:lvl>
    <w:lvl w:ilvl="7">
      <w:start w:val="0"/>
      <w:numFmt w:val="bullet"/>
      <w:lvlText w:val="•"/>
      <w:lvlJc w:val="left"/>
      <w:pPr>
        <w:ind w:left="6344" w:hanging="675"/>
      </w:pPr>
      <w:rPr>
        <w:rFonts w:hint="default"/>
      </w:rPr>
    </w:lvl>
    <w:lvl w:ilvl="8">
      <w:start w:val="0"/>
      <w:numFmt w:val="bullet"/>
      <w:lvlText w:val="•"/>
      <w:lvlJc w:val="left"/>
      <w:pPr>
        <w:ind w:left="7151" w:hanging="675"/>
      </w:pPr>
      <w:rPr>
        <w:rFonts w:hint="default"/>
      </w:rPr>
    </w:lvl>
  </w:abstractNum>
  <w:abstractNum w:abstractNumId="27">
    <w:multiLevelType w:val="hybridMultilevel"/>
    <w:lvl w:ilvl="0">
      <w:start w:val="3"/>
      <w:numFmt w:val="decimal"/>
      <w:lvlText w:val="%1"/>
      <w:lvlJc w:val="left"/>
      <w:pPr>
        <w:ind w:left="220" w:hanging="420"/>
        <w:jc w:val="left"/>
      </w:pPr>
      <w:rPr>
        <w:rFonts w:hint="default"/>
      </w:rPr>
    </w:lvl>
    <w:lvl w:ilvl="1">
      <w:start w:val="1"/>
      <w:numFmt w:val="decimal"/>
      <w:lvlText w:val="%1.%2"/>
      <w:lvlJc w:val="left"/>
      <w:pPr>
        <w:ind w:left="220" w:hanging="420"/>
        <w:jc w:val="left"/>
      </w:pPr>
      <w:rPr>
        <w:rFonts w:hint="default"/>
        <w:w w:val="100"/>
      </w:rPr>
    </w:lvl>
    <w:lvl w:ilvl="2">
      <w:start w:val="0"/>
      <w:numFmt w:val="bullet"/>
      <w:lvlText w:val="•"/>
      <w:lvlJc w:val="left"/>
      <w:pPr>
        <w:ind w:left="1929" w:hanging="420"/>
      </w:pPr>
      <w:rPr>
        <w:rFonts w:hint="default"/>
      </w:rPr>
    </w:lvl>
    <w:lvl w:ilvl="3">
      <w:start w:val="0"/>
      <w:numFmt w:val="bullet"/>
      <w:lvlText w:val="•"/>
      <w:lvlJc w:val="left"/>
      <w:pPr>
        <w:ind w:left="2783" w:hanging="420"/>
      </w:pPr>
      <w:rPr>
        <w:rFonts w:hint="default"/>
      </w:rPr>
    </w:lvl>
    <w:lvl w:ilvl="4">
      <w:start w:val="0"/>
      <w:numFmt w:val="bullet"/>
      <w:lvlText w:val="•"/>
      <w:lvlJc w:val="left"/>
      <w:pPr>
        <w:ind w:left="3638" w:hanging="420"/>
      </w:pPr>
      <w:rPr>
        <w:rFonts w:hint="default"/>
      </w:rPr>
    </w:lvl>
    <w:lvl w:ilvl="5">
      <w:start w:val="0"/>
      <w:numFmt w:val="bullet"/>
      <w:lvlText w:val="•"/>
      <w:lvlJc w:val="left"/>
      <w:pPr>
        <w:ind w:left="4493" w:hanging="420"/>
      </w:pPr>
      <w:rPr>
        <w:rFonts w:hint="default"/>
      </w:rPr>
    </w:lvl>
    <w:lvl w:ilvl="6">
      <w:start w:val="0"/>
      <w:numFmt w:val="bullet"/>
      <w:lvlText w:val="•"/>
      <w:lvlJc w:val="left"/>
      <w:pPr>
        <w:ind w:left="5347" w:hanging="420"/>
      </w:pPr>
      <w:rPr>
        <w:rFonts w:hint="default"/>
      </w:rPr>
    </w:lvl>
    <w:lvl w:ilvl="7">
      <w:start w:val="0"/>
      <w:numFmt w:val="bullet"/>
      <w:lvlText w:val="•"/>
      <w:lvlJc w:val="left"/>
      <w:pPr>
        <w:ind w:left="6202" w:hanging="420"/>
      </w:pPr>
      <w:rPr>
        <w:rFonts w:hint="default"/>
      </w:rPr>
    </w:lvl>
    <w:lvl w:ilvl="8">
      <w:start w:val="0"/>
      <w:numFmt w:val="bullet"/>
      <w:lvlText w:val="•"/>
      <w:lvlJc w:val="left"/>
      <w:pPr>
        <w:ind w:left="7057" w:hanging="420"/>
      </w:pPr>
      <w:rPr>
        <w:rFonts w:hint="default"/>
      </w:rPr>
    </w:lvl>
  </w:abstractNum>
  <w:abstractNum w:abstractNumId="26">
    <w:multiLevelType w:val="hybridMultilevel"/>
    <w:lvl w:ilvl="0">
      <w:start w:val="1"/>
      <w:numFmt w:val="decimal"/>
      <w:lvlText w:val="%1."/>
      <w:lvlJc w:val="left"/>
      <w:pPr>
        <w:ind w:left="1070" w:hanging="288"/>
        <w:jc w:val="left"/>
      </w:pPr>
      <w:rPr>
        <w:rFonts w:hint="default" w:ascii="Times New Roman" w:hAnsi="Times New Roman" w:eastAsia="Times New Roman" w:cs="Times New Roman"/>
        <w:b/>
        <w:bCs/>
        <w:spacing w:val="0"/>
        <w:w w:val="100"/>
        <w:sz w:val="28"/>
        <w:szCs w:val="28"/>
      </w:rPr>
    </w:lvl>
    <w:lvl w:ilvl="1">
      <w:start w:val="0"/>
      <w:numFmt w:val="bullet"/>
      <w:lvlText w:val="•"/>
      <w:lvlJc w:val="left"/>
      <w:pPr>
        <w:ind w:left="1846" w:hanging="288"/>
      </w:pPr>
      <w:rPr>
        <w:rFonts w:hint="default"/>
      </w:rPr>
    </w:lvl>
    <w:lvl w:ilvl="2">
      <w:start w:val="0"/>
      <w:numFmt w:val="bullet"/>
      <w:lvlText w:val="•"/>
      <w:lvlJc w:val="left"/>
      <w:pPr>
        <w:ind w:left="2613" w:hanging="288"/>
      </w:pPr>
      <w:rPr>
        <w:rFonts w:hint="default"/>
      </w:rPr>
    </w:lvl>
    <w:lvl w:ilvl="3">
      <w:start w:val="0"/>
      <w:numFmt w:val="bullet"/>
      <w:lvlText w:val="•"/>
      <w:lvlJc w:val="left"/>
      <w:pPr>
        <w:ind w:left="3379" w:hanging="288"/>
      </w:pPr>
      <w:rPr>
        <w:rFonts w:hint="default"/>
      </w:rPr>
    </w:lvl>
    <w:lvl w:ilvl="4">
      <w:start w:val="0"/>
      <w:numFmt w:val="bullet"/>
      <w:lvlText w:val="•"/>
      <w:lvlJc w:val="left"/>
      <w:pPr>
        <w:ind w:left="4146" w:hanging="288"/>
      </w:pPr>
      <w:rPr>
        <w:rFonts w:hint="default"/>
      </w:rPr>
    </w:lvl>
    <w:lvl w:ilvl="5">
      <w:start w:val="0"/>
      <w:numFmt w:val="bullet"/>
      <w:lvlText w:val="•"/>
      <w:lvlJc w:val="left"/>
      <w:pPr>
        <w:ind w:left="4913" w:hanging="288"/>
      </w:pPr>
      <w:rPr>
        <w:rFonts w:hint="default"/>
      </w:rPr>
    </w:lvl>
    <w:lvl w:ilvl="6">
      <w:start w:val="0"/>
      <w:numFmt w:val="bullet"/>
      <w:lvlText w:val="•"/>
      <w:lvlJc w:val="left"/>
      <w:pPr>
        <w:ind w:left="5679" w:hanging="288"/>
      </w:pPr>
      <w:rPr>
        <w:rFonts w:hint="default"/>
      </w:rPr>
    </w:lvl>
    <w:lvl w:ilvl="7">
      <w:start w:val="0"/>
      <w:numFmt w:val="bullet"/>
      <w:lvlText w:val="•"/>
      <w:lvlJc w:val="left"/>
      <w:pPr>
        <w:ind w:left="6446" w:hanging="288"/>
      </w:pPr>
      <w:rPr>
        <w:rFonts w:hint="default"/>
      </w:rPr>
    </w:lvl>
    <w:lvl w:ilvl="8">
      <w:start w:val="0"/>
      <w:numFmt w:val="bullet"/>
      <w:lvlText w:val="•"/>
      <w:lvlJc w:val="left"/>
      <w:pPr>
        <w:ind w:left="7213" w:hanging="288"/>
      </w:pPr>
      <w:rPr>
        <w:rFonts w:hint="default"/>
      </w:rPr>
    </w:lvl>
  </w:abstractNum>
  <w:abstractNum w:abstractNumId="25">
    <w:multiLevelType w:val="hybridMultilevel"/>
    <w:lvl w:ilvl="0">
      <w:start w:val="1"/>
      <w:numFmt w:val="decimal"/>
      <w:lvlText w:val="%1."/>
      <w:lvlJc w:val="left"/>
      <w:pPr>
        <w:ind w:left="1070" w:hanging="288"/>
        <w:jc w:val="left"/>
      </w:pPr>
      <w:rPr>
        <w:rFonts w:hint="default" w:ascii="Times New Roman" w:hAnsi="Times New Roman" w:eastAsia="Times New Roman" w:cs="Times New Roman"/>
        <w:b/>
        <w:bCs/>
        <w:spacing w:val="0"/>
        <w:w w:val="100"/>
        <w:sz w:val="28"/>
        <w:szCs w:val="28"/>
      </w:rPr>
    </w:lvl>
    <w:lvl w:ilvl="1">
      <w:start w:val="0"/>
      <w:numFmt w:val="bullet"/>
      <w:lvlText w:val="•"/>
      <w:lvlJc w:val="left"/>
      <w:pPr>
        <w:ind w:left="1846" w:hanging="288"/>
      </w:pPr>
      <w:rPr>
        <w:rFonts w:hint="default"/>
      </w:rPr>
    </w:lvl>
    <w:lvl w:ilvl="2">
      <w:start w:val="0"/>
      <w:numFmt w:val="bullet"/>
      <w:lvlText w:val="•"/>
      <w:lvlJc w:val="left"/>
      <w:pPr>
        <w:ind w:left="2613" w:hanging="288"/>
      </w:pPr>
      <w:rPr>
        <w:rFonts w:hint="default"/>
      </w:rPr>
    </w:lvl>
    <w:lvl w:ilvl="3">
      <w:start w:val="0"/>
      <w:numFmt w:val="bullet"/>
      <w:lvlText w:val="•"/>
      <w:lvlJc w:val="left"/>
      <w:pPr>
        <w:ind w:left="3379" w:hanging="288"/>
      </w:pPr>
      <w:rPr>
        <w:rFonts w:hint="default"/>
      </w:rPr>
    </w:lvl>
    <w:lvl w:ilvl="4">
      <w:start w:val="0"/>
      <w:numFmt w:val="bullet"/>
      <w:lvlText w:val="•"/>
      <w:lvlJc w:val="left"/>
      <w:pPr>
        <w:ind w:left="4146" w:hanging="288"/>
      </w:pPr>
      <w:rPr>
        <w:rFonts w:hint="default"/>
      </w:rPr>
    </w:lvl>
    <w:lvl w:ilvl="5">
      <w:start w:val="0"/>
      <w:numFmt w:val="bullet"/>
      <w:lvlText w:val="•"/>
      <w:lvlJc w:val="left"/>
      <w:pPr>
        <w:ind w:left="4913" w:hanging="288"/>
      </w:pPr>
      <w:rPr>
        <w:rFonts w:hint="default"/>
      </w:rPr>
    </w:lvl>
    <w:lvl w:ilvl="6">
      <w:start w:val="0"/>
      <w:numFmt w:val="bullet"/>
      <w:lvlText w:val="•"/>
      <w:lvlJc w:val="left"/>
      <w:pPr>
        <w:ind w:left="5679" w:hanging="288"/>
      </w:pPr>
      <w:rPr>
        <w:rFonts w:hint="default"/>
      </w:rPr>
    </w:lvl>
    <w:lvl w:ilvl="7">
      <w:start w:val="0"/>
      <w:numFmt w:val="bullet"/>
      <w:lvlText w:val="•"/>
      <w:lvlJc w:val="left"/>
      <w:pPr>
        <w:ind w:left="6446" w:hanging="288"/>
      </w:pPr>
      <w:rPr>
        <w:rFonts w:hint="default"/>
      </w:rPr>
    </w:lvl>
    <w:lvl w:ilvl="8">
      <w:start w:val="0"/>
      <w:numFmt w:val="bullet"/>
      <w:lvlText w:val="•"/>
      <w:lvlJc w:val="left"/>
      <w:pPr>
        <w:ind w:left="7213" w:hanging="288"/>
      </w:pPr>
      <w:rPr>
        <w:rFonts w:hint="default"/>
      </w:rPr>
    </w:lvl>
  </w:abstractNum>
  <w:abstractNum w:abstractNumId="24">
    <w:multiLevelType w:val="hybridMultilevel"/>
    <w:lvl w:ilvl="0">
      <w:start w:val="3"/>
      <w:numFmt w:val="decimal"/>
      <w:lvlText w:val="%1"/>
      <w:lvlJc w:val="left"/>
      <w:pPr>
        <w:ind w:left="1343" w:hanging="480"/>
        <w:jc w:val="left"/>
      </w:pPr>
      <w:rPr>
        <w:rFonts w:hint="default"/>
      </w:rPr>
    </w:lvl>
    <w:lvl w:ilvl="1">
      <w:start w:val="4"/>
      <w:numFmt w:val="decimal"/>
      <w:lvlText w:val="%1.%2"/>
      <w:lvlJc w:val="left"/>
      <w:pPr>
        <w:ind w:left="1343"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97" w:hanging="675"/>
        <w:jc w:val="left"/>
      </w:pPr>
      <w:rPr>
        <w:rFonts w:hint="default" w:ascii="Times New Roman" w:hAnsi="Times New Roman" w:eastAsia="Times New Roman" w:cs="Times New Roman"/>
        <w:b/>
        <w:bCs/>
        <w:w w:val="100"/>
        <w:sz w:val="30"/>
        <w:szCs w:val="30"/>
      </w:rPr>
    </w:lvl>
    <w:lvl w:ilvl="3">
      <w:start w:val="0"/>
      <w:numFmt w:val="bullet"/>
      <w:lvlText w:val="•"/>
      <w:lvlJc w:val="left"/>
      <w:pPr>
        <w:ind w:left="3110" w:hanging="675"/>
      </w:pPr>
      <w:rPr>
        <w:rFonts w:hint="default"/>
      </w:rPr>
    </w:lvl>
    <w:lvl w:ilvl="4">
      <w:start w:val="0"/>
      <w:numFmt w:val="bullet"/>
      <w:lvlText w:val="•"/>
      <w:lvlJc w:val="left"/>
      <w:pPr>
        <w:ind w:left="3915" w:hanging="675"/>
      </w:pPr>
      <w:rPr>
        <w:rFonts w:hint="default"/>
      </w:rPr>
    </w:lvl>
    <w:lvl w:ilvl="5">
      <w:start w:val="0"/>
      <w:numFmt w:val="bullet"/>
      <w:lvlText w:val="•"/>
      <w:lvlJc w:val="left"/>
      <w:pPr>
        <w:ind w:left="4720" w:hanging="675"/>
      </w:pPr>
      <w:rPr>
        <w:rFonts w:hint="default"/>
      </w:rPr>
    </w:lvl>
    <w:lvl w:ilvl="6">
      <w:start w:val="0"/>
      <w:numFmt w:val="bullet"/>
      <w:lvlText w:val="•"/>
      <w:lvlJc w:val="left"/>
      <w:pPr>
        <w:ind w:left="5525" w:hanging="675"/>
      </w:pPr>
      <w:rPr>
        <w:rFonts w:hint="default"/>
      </w:rPr>
    </w:lvl>
    <w:lvl w:ilvl="7">
      <w:start w:val="0"/>
      <w:numFmt w:val="bullet"/>
      <w:lvlText w:val="•"/>
      <w:lvlJc w:val="left"/>
      <w:pPr>
        <w:ind w:left="6330" w:hanging="675"/>
      </w:pPr>
      <w:rPr>
        <w:rFonts w:hint="default"/>
      </w:rPr>
    </w:lvl>
    <w:lvl w:ilvl="8">
      <w:start w:val="0"/>
      <w:numFmt w:val="bullet"/>
      <w:lvlText w:val="•"/>
      <w:lvlJc w:val="left"/>
      <w:pPr>
        <w:ind w:left="7136" w:hanging="675"/>
      </w:pPr>
      <w:rPr>
        <w:rFonts w:hint="default"/>
      </w:rPr>
    </w:lvl>
  </w:abstractNum>
  <w:abstractNum w:abstractNumId="23">
    <w:multiLevelType w:val="hybridMultilevel"/>
    <w:lvl w:ilvl="0">
      <w:start w:val="1"/>
      <w:numFmt w:val="decimal"/>
      <w:lvlText w:val="%1."/>
      <w:lvlJc w:val="left"/>
      <w:pPr>
        <w:ind w:left="1132" w:hanging="351"/>
        <w:jc w:val="left"/>
      </w:pPr>
      <w:rPr>
        <w:rFonts w:hint="default" w:ascii="Times New Roman" w:hAnsi="Times New Roman" w:eastAsia="Times New Roman" w:cs="Times New Roman"/>
        <w:b/>
        <w:bCs/>
        <w:w w:val="100"/>
        <w:sz w:val="28"/>
        <w:szCs w:val="28"/>
      </w:rPr>
    </w:lvl>
    <w:lvl w:ilvl="1">
      <w:start w:val="0"/>
      <w:numFmt w:val="bullet"/>
      <w:lvlText w:val="•"/>
      <w:lvlJc w:val="left"/>
      <w:pPr>
        <w:ind w:left="1900" w:hanging="351"/>
      </w:pPr>
      <w:rPr>
        <w:rFonts w:hint="default"/>
      </w:rPr>
    </w:lvl>
    <w:lvl w:ilvl="2">
      <w:start w:val="0"/>
      <w:numFmt w:val="bullet"/>
      <w:lvlText w:val="•"/>
      <w:lvlJc w:val="left"/>
      <w:pPr>
        <w:ind w:left="2661" w:hanging="351"/>
      </w:pPr>
      <w:rPr>
        <w:rFonts w:hint="default"/>
      </w:rPr>
    </w:lvl>
    <w:lvl w:ilvl="3">
      <w:start w:val="0"/>
      <w:numFmt w:val="bullet"/>
      <w:lvlText w:val="•"/>
      <w:lvlJc w:val="left"/>
      <w:pPr>
        <w:ind w:left="3421" w:hanging="351"/>
      </w:pPr>
      <w:rPr>
        <w:rFonts w:hint="default"/>
      </w:rPr>
    </w:lvl>
    <w:lvl w:ilvl="4">
      <w:start w:val="0"/>
      <w:numFmt w:val="bullet"/>
      <w:lvlText w:val="•"/>
      <w:lvlJc w:val="left"/>
      <w:pPr>
        <w:ind w:left="4182" w:hanging="351"/>
      </w:pPr>
      <w:rPr>
        <w:rFonts w:hint="default"/>
      </w:rPr>
    </w:lvl>
    <w:lvl w:ilvl="5">
      <w:start w:val="0"/>
      <w:numFmt w:val="bullet"/>
      <w:lvlText w:val="•"/>
      <w:lvlJc w:val="left"/>
      <w:pPr>
        <w:ind w:left="4943" w:hanging="351"/>
      </w:pPr>
      <w:rPr>
        <w:rFonts w:hint="default"/>
      </w:rPr>
    </w:lvl>
    <w:lvl w:ilvl="6">
      <w:start w:val="0"/>
      <w:numFmt w:val="bullet"/>
      <w:lvlText w:val="•"/>
      <w:lvlJc w:val="left"/>
      <w:pPr>
        <w:ind w:left="5703" w:hanging="351"/>
      </w:pPr>
      <w:rPr>
        <w:rFonts w:hint="default"/>
      </w:rPr>
    </w:lvl>
    <w:lvl w:ilvl="7">
      <w:start w:val="0"/>
      <w:numFmt w:val="bullet"/>
      <w:lvlText w:val="•"/>
      <w:lvlJc w:val="left"/>
      <w:pPr>
        <w:ind w:left="6464" w:hanging="351"/>
      </w:pPr>
      <w:rPr>
        <w:rFonts w:hint="default"/>
      </w:rPr>
    </w:lvl>
    <w:lvl w:ilvl="8">
      <w:start w:val="0"/>
      <w:numFmt w:val="bullet"/>
      <w:lvlText w:val="•"/>
      <w:lvlJc w:val="left"/>
      <w:pPr>
        <w:ind w:left="7225" w:hanging="351"/>
      </w:pPr>
      <w:rPr>
        <w:rFonts w:hint="default"/>
      </w:rPr>
    </w:lvl>
  </w:abstractNum>
  <w:abstractNum w:abstractNumId="22">
    <w:multiLevelType w:val="hybridMultilevel"/>
    <w:lvl w:ilvl="0">
      <w:start w:val="1"/>
      <w:numFmt w:val="decimal"/>
      <w:lvlText w:val="%1."/>
      <w:lvlJc w:val="left"/>
      <w:pPr>
        <w:ind w:left="1132" w:hanging="351"/>
        <w:jc w:val="left"/>
      </w:pPr>
      <w:rPr>
        <w:rFonts w:hint="default" w:ascii="Times New Roman" w:hAnsi="Times New Roman" w:eastAsia="Times New Roman" w:cs="Times New Roman"/>
        <w:b/>
        <w:bCs/>
        <w:spacing w:val="0"/>
        <w:w w:val="100"/>
        <w:sz w:val="28"/>
        <w:szCs w:val="28"/>
      </w:rPr>
    </w:lvl>
    <w:lvl w:ilvl="1">
      <w:start w:val="0"/>
      <w:numFmt w:val="bullet"/>
      <w:lvlText w:val="•"/>
      <w:lvlJc w:val="left"/>
      <w:pPr>
        <w:ind w:left="1900" w:hanging="351"/>
      </w:pPr>
      <w:rPr>
        <w:rFonts w:hint="default"/>
      </w:rPr>
    </w:lvl>
    <w:lvl w:ilvl="2">
      <w:start w:val="0"/>
      <w:numFmt w:val="bullet"/>
      <w:lvlText w:val="•"/>
      <w:lvlJc w:val="left"/>
      <w:pPr>
        <w:ind w:left="2661" w:hanging="351"/>
      </w:pPr>
      <w:rPr>
        <w:rFonts w:hint="default"/>
      </w:rPr>
    </w:lvl>
    <w:lvl w:ilvl="3">
      <w:start w:val="0"/>
      <w:numFmt w:val="bullet"/>
      <w:lvlText w:val="•"/>
      <w:lvlJc w:val="left"/>
      <w:pPr>
        <w:ind w:left="3421" w:hanging="351"/>
      </w:pPr>
      <w:rPr>
        <w:rFonts w:hint="default"/>
      </w:rPr>
    </w:lvl>
    <w:lvl w:ilvl="4">
      <w:start w:val="0"/>
      <w:numFmt w:val="bullet"/>
      <w:lvlText w:val="•"/>
      <w:lvlJc w:val="left"/>
      <w:pPr>
        <w:ind w:left="4182" w:hanging="351"/>
      </w:pPr>
      <w:rPr>
        <w:rFonts w:hint="default"/>
      </w:rPr>
    </w:lvl>
    <w:lvl w:ilvl="5">
      <w:start w:val="0"/>
      <w:numFmt w:val="bullet"/>
      <w:lvlText w:val="•"/>
      <w:lvlJc w:val="left"/>
      <w:pPr>
        <w:ind w:left="4943" w:hanging="351"/>
      </w:pPr>
      <w:rPr>
        <w:rFonts w:hint="default"/>
      </w:rPr>
    </w:lvl>
    <w:lvl w:ilvl="6">
      <w:start w:val="0"/>
      <w:numFmt w:val="bullet"/>
      <w:lvlText w:val="•"/>
      <w:lvlJc w:val="left"/>
      <w:pPr>
        <w:ind w:left="5703" w:hanging="351"/>
      </w:pPr>
      <w:rPr>
        <w:rFonts w:hint="default"/>
      </w:rPr>
    </w:lvl>
    <w:lvl w:ilvl="7">
      <w:start w:val="0"/>
      <w:numFmt w:val="bullet"/>
      <w:lvlText w:val="•"/>
      <w:lvlJc w:val="left"/>
      <w:pPr>
        <w:ind w:left="6464" w:hanging="351"/>
      </w:pPr>
      <w:rPr>
        <w:rFonts w:hint="default"/>
      </w:rPr>
    </w:lvl>
    <w:lvl w:ilvl="8">
      <w:start w:val="0"/>
      <w:numFmt w:val="bullet"/>
      <w:lvlText w:val="•"/>
      <w:lvlJc w:val="left"/>
      <w:pPr>
        <w:ind w:left="7225" w:hanging="351"/>
      </w:pPr>
      <w:rPr>
        <w:rFonts w:hint="default"/>
      </w:rPr>
    </w:lvl>
  </w:abstractNum>
  <w:abstractNum w:abstractNumId="21">
    <w:multiLevelType w:val="hybridMultilevel"/>
    <w:lvl w:ilvl="0">
      <w:start w:val="3"/>
      <w:numFmt w:val="decimal"/>
      <w:lvlText w:val="%1"/>
      <w:lvlJc w:val="left"/>
      <w:pPr>
        <w:ind w:left="1497" w:hanging="675"/>
        <w:jc w:val="left"/>
      </w:pPr>
      <w:rPr>
        <w:rFonts w:hint="default"/>
      </w:rPr>
    </w:lvl>
    <w:lvl w:ilvl="1">
      <w:start w:val="3"/>
      <w:numFmt w:val="decimal"/>
      <w:lvlText w:val="%1.%2"/>
      <w:lvlJc w:val="left"/>
      <w:pPr>
        <w:ind w:left="220" w:hanging="675"/>
        <w:jc w:val="right"/>
      </w:pPr>
      <w:rPr>
        <w:rFonts w:hint="default"/>
      </w:rPr>
    </w:lvl>
    <w:lvl w:ilvl="2">
      <w:start w:val="1"/>
      <w:numFmt w:val="decimal"/>
      <w:lvlText w:val="%1.%2.%3"/>
      <w:lvlJc w:val="left"/>
      <w:pPr>
        <w:ind w:left="1497" w:hanging="675"/>
        <w:jc w:val="left"/>
      </w:pPr>
      <w:rPr>
        <w:rFonts w:hint="default" w:ascii="Times New Roman" w:hAnsi="Times New Roman" w:eastAsia="Times New Roman" w:cs="Times New Roman"/>
        <w:b/>
        <w:bCs/>
        <w:w w:val="100"/>
        <w:sz w:val="30"/>
        <w:szCs w:val="30"/>
      </w:rPr>
    </w:lvl>
    <w:lvl w:ilvl="3">
      <w:start w:val="0"/>
      <w:numFmt w:val="bullet"/>
      <w:lvlText w:val="•"/>
      <w:lvlJc w:val="left"/>
      <w:pPr>
        <w:ind w:left="3110" w:hanging="675"/>
      </w:pPr>
      <w:rPr>
        <w:rFonts w:hint="default"/>
      </w:rPr>
    </w:lvl>
    <w:lvl w:ilvl="4">
      <w:start w:val="0"/>
      <w:numFmt w:val="bullet"/>
      <w:lvlText w:val="•"/>
      <w:lvlJc w:val="left"/>
      <w:pPr>
        <w:ind w:left="3915" w:hanging="675"/>
      </w:pPr>
      <w:rPr>
        <w:rFonts w:hint="default"/>
      </w:rPr>
    </w:lvl>
    <w:lvl w:ilvl="5">
      <w:start w:val="0"/>
      <w:numFmt w:val="bullet"/>
      <w:lvlText w:val="•"/>
      <w:lvlJc w:val="left"/>
      <w:pPr>
        <w:ind w:left="4720" w:hanging="675"/>
      </w:pPr>
      <w:rPr>
        <w:rFonts w:hint="default"/>
      </w:rPr>
    </w:lvl>
    <w:lvl w:ilvl="6">
      <w:start w:val="0"/>
      <w:numFmt w:val="bullet"/>
      <w:lvlText w:val="•"/>
      <w:lvlJc w:val="left"/>
      <w:pPr>
        <w:ind w:left="5525" w:hanging="675"/>
      </w:pPr>
      <w:rPr>
        <w:rFonts w:hint="default"/>
      </w:rPr>
    </w:lvl>
    <w:lvl w:ilvl="7">
      <w:start w:val="0"/>
      <w:numFmt w:val="bullet"/>
      <w:lvlText w:val="•"/>
      <w:lvlJc w:val="left"/>
      <w:pPr>
        <w:ind w:left="6330" w:hanging="675"/>
      </w:pPr>
      <w:rPr>
        <w:rFonts w:hint="default"/>
      </w:rPr>
    </w:lvl>
    <w:lvl w:ilvl="8">
      <w:start w:val="0"/>
      <w:numFmt w:val="bullet"/>
      <w:lvlText w:val="•"/>
      <w:lvlJc w:val="left"/>
      <w:pPr>
        <w:ind w:left="7136" w:hanging="675"/>
      </w:pPr>
      <w:rPr>
        <w:rFonts w:hint="default"/>
      </w:rPr>
    </w:lvl>
  </w:abstractNum>
  <w:abstractNum w:abstractNumId="20">
    <w:multiLevelType w:val="hybridMultilevel"/>
    <w:lvl w:ilvl="0">
      <w:start w:val="3"/>
      <w:numFmt w:val="decimal"/>
      <w:lvlText w:val="%1"/>
      <w:lvlJc w:val="left"/>
      <w:pPr>
        <w:ind w:left="1343" w:hanging="480"/>
        <w:jc w:val="left"/>
      </w:pPr>
      <w:rPr>
        <w:rFonts w:hint="default"/>
      </w:rPr>
    </w:lvl>
    <w:lvl w:ilvl="1">
      <w:start w:val="2"/>
      <w:numFmt w:val="decimal"/>
      <w:lvlText w:val="%1.%2"/>
      <w:lvlJc w:val="left"/>
      <w:pPr>
        <w:ind w:left="1343"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110" w:hanging="675"/>
      </w:pPr>
      <w:rPr>
        <w:rFonts w:hint="default"/>
      </w:rPr>
    </w:lvl>
    <w:lvl w:ilvl="4">
      <w:start w:val="0"/>
      <w:numFmt w:val="bullet"/>
      <w:lvlText w:val="•"/>
      <w:lvlJc w:val="left"/>
      <w:pPr>
        <w:ind w:left="3915" w:hanging="675"/>
      </w:pPr>
      <w:rPr>
        <w:rFonts w:hint="default"/>
      </w:rPr>
    </w:lvl>
    <w:lvl w:ilvl="5">
      <w:start w:val="0"/>
      <w:numFmt w:val="bullet"/>
      <w:lvlText w:val="•"/>
      <w:lvlJc w:val="left"/>
      <w:pPr>
        <w:ind w:left="4720" w:hanging="675"/>
      </w:pPr>
      <w:rPr>
        <w:rFonts w:hint="default"/>
      </w:rPr>
    </w:lvl>
    <w:lvl w:ilvl="6">
      <w:start w:val="0"/>
      <w:numFmt w:val="bullet"/>
      <w:lvlText w:val="•"/>
      <w:lvlJc w:val="left"/>
      <w:pPr>
        <w:ind w:left="5525" w:hanging="675"/>
      </w:pPr>
      <w:rPr>
        <w:rFonts w:hint="default"/>
      </w:rPr>
    </w:lvl>
    <w:lvl w:ilvl="7">
      <w:start w:val="0"/>
      <w:numFmt w:val="bullet"/>
      <w:lvlText w:val="•"/>
      <w:lvlJc w:val="left"/>
      <w:pPr>
        <w:ind w:left="6330" w:hanging="675"/>
      </w:pPr>
      <w:rPr>
        <w:rFonts w:hint="default"/>
      </w:rPr>
    </w:lvl>
    <w:lvl w:ilvl="8">
      <w:start w:val="0"/>
      <w:numFmt w:val="bullet"/>
      <w:lvlText w:val="•"/>
      <w:lvlJc w:val="left"/>
      <w:pPr>
        <w:ind w:left="7136" w:hanging="675"/>
      </w:pPr>
      <w:rPr>
        <w:rFonts w:hint="default"/>
      </w:rPr>
    </w:lvl>
  </w:abstractNum>
  <w:abstractNum w:abstractNumId="19">
    <w:multiLevelType w:val="hybridMultilevel"/>
    <w:lvl w:ilvl="0">
      <w:start w:val="3"/>
      <w:numFmt w:val="decimal"/>
      <w:lvlText w:val="%1"/>
      <w:lvlJc w:val="left"/>
      <w:pPr>
        <w:ind w:left="1343" w:hanging="480"/>
        <w:jc w:val="left"/>
      </w:pPr>
      <w:rPr>
        <w:rFonts w:hint="default"/>
      </w:rPr>
    </w:lvl>
    <w:lvl w:ilvl="1">
      <w:start w:val="1"/>
      <w:numFmt w:val="decimal"/>
      <w:lvlText w:val="%1.%2"/>
      <w:lvlJc w:val="left"/>
      <w:pPr>
        <w:ind w:left="1343"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110" w:hanging="675"/>
      </w:pPr>
      <w:rPr>
        <w:rFonts w:hint="default"/>
      </w:rPr>
    </w:lvl>
    <w:lvl w:ilvl="4">
      <w:start w:val="0"/>
      <w:numFmt w:val="bullet"/>
      <w:lvlText w:val="•"/>
      <w:lvlJc w:val="left"/>
      <w:pPr>
        <w:ind w:left="3915" w:hanging="675"/>
      </w:pPr>
      <w:rPr>
        <w:rFonts w:hint="default"/>
      </w:rPr>
    </w:lvl>
    <w:lvl w:ilvl="5">
      <w:start w:val="0"/>
      <w:numFmt w:val="bullet"/>
      <w:lvlText w:val="•"/>
      <w:lvlJc w:val="left"/>
      <w:pPr>
        <w:ind w:left="4720" w:hanging="675"/>
      </w:pPr>
      <w:rPr>
        <w:rFonts w:hint="default"/>
      </w:rPr>
    </w:lvl>
    <w:lvl w:ilvl="6">
      <w:start w:val="0"/>
      <w:numFmt w:val="bullet"/>
      <w:lvlText w:val="•"/>
      <w:lvlJc w:val="left"/>
      <w:pPr>
        <w:ind w:left="5525" w:hanging="675"/>
      </w:pPr>
      <w:rPr>
        <w:rFonts w:hint="default"/>
      </w:rPr>
    </w:lvl>
    <w:lvl w:ilvl="7">
      <w:start w:val="0"/>
      <w:numFmt w:val="bullet"/>
      <w:lvlText w:val="•"/>
      <w:lvlJc w:val="left"/>
      <w:pPr>
        <w:ind w:left="6330" w:hanging="675"/>
      </w:pPr>
      <w:rPr>
        <w:rFonts w:hint="default"/>
      </w:rPr>
    </w:lvl>
    <w:lvl w:ilvl="8">
      <w:start w:val="0"/>
      <w:numFmt w:val="bullet"/>
      <w:lvlText w:val="•"/>
      <w:lvlJc w:val="left"/>
      <w:pPr>
        <w:ind w:left="7136" w:hanging="675"/>
      </w:pPr>
      <w:rPr>
        <w:rFonts w:hint="default"/>
      </w:rPr>
    </w:lvl>
  </w:abstractNum>
  <w:abstractNum w:abstractNumId="18">
    <w:multiLevelType w:val="hybridMultilevel"/>
    <w:lvl w:ilvl="0">
      <w:start w:val="1"/>
      <w:numFmt w:val="decimal"/>
      <w:lvlText w:val="%1."/>
      <w:lvlJc w:val="left"/>
      <w:pPr>
        <w:ind w:left="1070" w:hanging="288"/>
        <w:jc w:val="left"/>
      </w:pPr>
      <w:rPr>
        <w:rFonts w:hint="default" w:ascii="Times New Roman" w:hAnsi="Times New Roman" w:eastAsia="Times New Roman" w:cs="Times New Roman"/>
        <w:b/>
        <w:bCs/>
        <w:spacing w:val="0"/>
        <w:w w:val="100"/>
        <w:sz w:val="28"/>
        <w:szCs w:val="28"/>
      </w:rPr>
    </w:lvl>
    <w:lvl w:ilvl="1">
      <w:start w:val="1"/>
      <w:numFmt w:val="decimal"/>
      <w:lvlText w:val="%1.%2"/>
      <w:lvlJc w:val="left"/>
      <w:pPr>
        <w:ind w:left="220" w:hanging="387"/>
        <w:jc w:val="left"/>
      </w:pPr>
      <w:rPr>
        <w:rFonts w:hint="default" w:ascii="Times New Roman" w:hAnsi="Times New Roman" w:eastAsia="Times New Roman" w:cs="Times New Roman"/>
        <w:w w:val="100"/>
        <w:sz w:val="24"/>
        <w:szCs w:val="24"/>
      </w:rPr>
    </w:lvl>
    <w:lvl w:ilvl="2">
      <w:start w:val="0"/>
      <w:numFmt w:val="bullet"/>
      <w:lvlText w:val="•"/>
      <w:lvlJc w:val="left"/>
      <w:pPr>
        <w:ind w:left="1931" w:hanging="387"/>
      </w:pPr>
      <w:rPr>
        <w:rFonts w:hint="default"/>
      </w:rPr>
    </w:lvl>
    <w:lvl w:ilvl="3">
      <w:start w:val="0"/>
      <w:numFmt w:val="bullet"/>
      <w:lvlText w:val="•"/>
      <w:lvlJc w:val="left"/>
      <w:pPr>
        <w:ind w:left="2783" w:hanging="387"/>
      </w:pPr>
      <w:rPr>
        <w:rFonts w:hint="default"/>
      </w:rPr>
    </w:lvl>
    <w:lvl w:ilvl="4">
      <w:start w:val="0"/>
      <w:numFmt w:val="bullet"/>
      <w:lvlText w:val="•"/>
      <w:lvlJc w:val="left"/>
      <w:pPr>
        <w:ind w:left="3635" w:hanging="387"/>
      </w:pPr>
      <w:rPr>
        <w:rFonts w:hint="default"/>
      </w:rPr>
    </w:lvl>
    <w:lvl w:ilvl="5">
      <w:start w:val="0"/>
      <w:numFmt w:val="bullet"/>
      <w:lvlText w:val="•"/>
      <w:lvlJc w:val="left"/>
      <w:pPr>
        <w:ind w:left="4487" w:hanging="387"/>
      </w:pPr>
      <w:rPr>
        <w:rFonts w:hint="default"/>
      </w:rPr>
    </w:lvl>
    <w:lvl w:ilvl="6">
      <w:start w:val="0"/>
      <w:numFmt w:val="bullet"/>
      <w:lvlText w:val="•"/>
      <w:lvlJc w:val="left"/>
      <w:pPr>
        <w:ind w:left="5339" w:hanging="387"/>
      </w:pPr>
      <w:rPr>
        <w:rFonts w:hint="default"/>
      </w:rPr>
    </w:lvl>
    <w:lvl w:ilvl="7">
      <w:start w:val="0"/>
      <w:numFmt w:val="bullet"/>
      <w:lvlText w:val="•"/>
      <w:lvlJc w:val="left"/>
      <w:pPr>
        <w:ind w:left="6190" w:hanging="387"/>
      </w:pPr>
      <w:rPr>
        <w:rFonts w:hint="default"/>
      </w:rPr>
    </w:lvl>
    <w:lvl w:ilvl="8">
      <w:start w:val="0"/>
      <w:numFmt w:val="bullet"/>
      <w:lvlText w:val="•"/>
      <w:lvlJc w:val="left"/>
      <w:pPr>
        <w:ind w:left="7042" w:hanging="387"/>
      </w:pPr>
      <w:rPr>
        <w:rFonts w:hint="default"/>
      </w:rPr>
    </w:lvl>
  </w:abstractNum>
  <w:abstractNum w:abstractNumId="17">
    <w:multiLevelType w:val="hybridMultilevel"/>
    <w:lvl w:ilvl="0">
      <w:start w:val="2"/>
      <w:numFmt w:val="decimal"/>
      <w:lvlText w:val="%1"/>
      <w:lvlJc w:val="left"/>
      <w:pPr>
        <w:ind w:left="1497" w:hanging="675"/>
        <w:jc w:val="left"/>
      </w:pPr>
      <w:rPr>
        <w:rFonts w:hint="default"/>
      </w:rPr>
    </w:lvl>
    <w:lvl w:ilvl="1">
      <w:start w:val="4"/>
      <w:numFmt w:val="decimal"/>
      <w:lvlText w:val="%1.%2"/>
      <w:lvlJc w:val="left"/>
      <w:pPr>
        <w:ind w:left="1497" w:hanging="675"/>
        <w:jc w:val="left"/>
      </w:pPr>
      <w:rPr>
        <w:rFonts w:hint="default"/>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673" w:hanging="675"/>
      </w:pPr>
      <w:rPr>
        <w:rFonts w:hint="default"/>
      </w:rPr>
    </w:lvl>
    <w:lvl w:ilvl="4">
      <w:start w:val="0"/>
      <w:numFmt w:val="bullet"/>
      <w:lvlText w:val="•"/>
      <w:lvlJc w:val="left"/>
      <w:pPr>
        <w:ind w:left="4398" w:hanging="675"/>
      </w:pPr>
      <w:rPr>
        <w:rFonts w:hint="default"/>
      </w:rPr>
    </w:lvl>
    <w:lvl w:ilvl="5">
      <w:start w:val="0"/>
      <w:numFmt w:val="bullet"/>
      <w:lvlText w:val="•"/>
      <w:lvlJc w:val="left"/>
      <w:pPr>
        <w:ind w:left="5123" w:hanging="675"/>
      </w:pPr>
      <w:rPr>
        <w:rFonts w:hint="default"/>
      </w:rPr>
    </w:lvl>
    <w:lvl w:ilvl="6">
      <w:start w:val="0"/>
      <w:numFmt w:val="bullet"/>
      <w:lvlText w:val="•"/>
      <w:lvlJc w:val="left"/>
      <w:pPr>
        <w:ind w:left="5847" w:hanging="675"/>
      </w:pPr>
      <w:rPr>
        <w:rFonts w:hint="default"/>
      </w:rPr>
    </w:lvl>
    <w:lvl w:ilvl="7">
      <w:start w:val="0"/>
      <w:numFmt w:val="bullet"/>
      <w:lvlText w:val="•"/>
      <w:lvlJc w:val="left"/>
      <w:pPr>
        <w:ind w:left="6572" w:hanging="675"/>
      </w:pPr>
      <w:rPr>
        <w:rFonts w:hint="default"/>
      </w:rPr>
    </w:lvl>
    <w:lvl w:ilvl="8">
      <w:start w:val="0"/>
      <w:numFmt w:val="bullet"/>
      <w:lvlText w:val="•"/>
      <w:lvlJc w:val="left"/>
      <w:pPr>
        <w:ind w:left="7297" w:hanging="675"/>
      </w:pPr>
      <w:rPr>
        <w:rFonts w:hint="default"/>
      </w:rPr>
    </w:lvl>
  </w:abstractNum>
  <w:abstractNum w:abstractNumId="16">
    <w:multiLevelType w:val="hybridMultilevel"/>
    <w:lvl w:ilvl="0">
      <w:start w:val="2"/>
      <w:numFmt w:val="decimal"/>
      <w:lvlText w:val="%1"/>
      <w:lvlJc w:val="left"/>
      <w:pPr>
        <w:ind w:left="1343" w:hanging="480"/>
        <w:jc w:val="left"/>
      </w:pPr>
      <w:rPr>
        <w:rFonts w:hint="default"/>
      </w:rPr>
    </w:lvl>
    <w:lvl w:ilvl="1">
      <w:start w:val="3"/>
      <w:numFmt w:val="decimal"/>
      <w:lvlText w:val="%1.%2"/>
      <w:lvlJc w:val="left"/>
      <w:pPr>
        <w:ind w:left="1343"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110" w:hanging="675"/>
      </w:pPr>
      <w:rPr>
        <w:rFonts w:hint="default"/>
      </w:rPr>
    </w:lvl>
    <w:lvl w:ilvl="4">
      <w:start w:val="0"/>
      <w:numFmt w:val="bullet"/>
      <w:lvlText w:val="•"/>
      <w:lvlJc w:val="left"/>
      <w:pPr>
        <w:ind w:left="3915" w:hanging="675"/>
      </w:pPr>
      <w:rPr>
        <w:rFonts w:hint="default"/>
      </w:rPr>
    </w:lvl>
    <w:lvl w:ilvl="5">
      <w:start w:val="0"/>
      <w:numFmt w:val="bullet"/>
      <w:lvlText w:val="•"/>
      <w:lvlJc w:val="left"/>
      <w:pPr>
        <w:ind w:left="4720" w:hanging="675"/>
      </w:pPr>
      <w:rPr>
        <w:rFonts w:hint="default"/>
      </w:rPr>
    </w:lvl>
    <w:lvl w:ilvl="6">
      <w:start w:val="0"/>
      <w:numFmt w:val="bullet"/>
      <w:lvlText w:val="•"/>
      <w:lvlJc w:val="left"/>
      <w:pPr>
        <w:ind w:left="5525" w:hanging="675"/>
      </w:pPr>
      <w:rPr>
        <w:rFonts w:hint="default"/>
      </w:rPr>
    </w:lvl>
    <w:lvl w:ilvl="7">
      <w:start w:val="0"/>
      <w:numFmt w:val="bullet"/>
      <w:lvlText w:val="•"/>
      <w:lvlJc w:val="left"/>
      <w:pPr>
        <w:ind w:left="6330" w:hanging="675"/>
      </w:pPr>
      <w:rPr>
        <w:rFonts w:hint="default"/>
      </w:rPr>
    </w:lvl>
    <w:lvl w:ilvl="8">
      <w:start w:val="0"/>
      <w:numFmt w:val="bullet"/>
      <w:lvlText w:val="•"/>
      <w:lvlJc w:val="left"/>
      <w:pPr>
        <w:ind w:left="7136" w:hanging="675"/>
      </w:pPr>
      <w:rPr>
        <w:rFonts w:hint="default"/>
      </w:rPr>
    </w:lvl>
  </w:abstractNum>
  <w:abstractNum w:abstractNumId="15">
    <w:multiLevelType w:val="hybridMultilevel"/>
    <w:lvl w:ilvl="0">
      <w:start w:val="1"/>
      <w:numFmt w:val="decimal"/>
      <w:lvlText w:val="%1."/>
      <w:lvlJc w:val="left"/>
      <w:pPr>
        <w:ind w:left="1070" w:hanging="288"/>
        <w:jc w:val="left"/>
      </w:pPr>
      <w:rPr>
        <w:rFonts w:hint="default" w:ascii="Times New Roman" w:hAnsi="Times New Roman" w:eastAsia="Times New Roman" w:cs="Times New Roman"/>
        <w:b/>
        <w:bCs/>
        <w:spacing w:val="0"/>
        <w:w w:val="100"/>
        <w:sz w:val="28"/>
        <w:szCs w:val="28"/>
      </w:rPr>
    </w:lvl>
    <w:lvl w:ilvl="1">
      <w:start w:val="0"/>
      <w:numFmt w:val="bullet"/>
      <w:lvlText w:val="•"/>
      <w:lvlJc w:val="left"/>
      <w:pPr>
        <w:ind w:left="1848" w:hanging="288"/>
      </w:pPr>
      <w:rPr>
        <w:rFonts w:hint="default"/>
      </w:rPr>
    </w:lvl>
    <w:lvl w:ilvl="2">
      <w:start w:val="0"/>
      <w:numFmt w:val="bullet"/>
      <w:lvlText w:val="•"/>
      <w:lvlJc w:val="left"/>
      <w:pPr>
        <w:ind w:left="2617" w:hanging="288"/>
      </w:pPr>
      <w:rPr>
        <w:rFonts w:hint="default"/>
      </w:rPr>
    </w:lvl>
    <w:lvl w:ilvl="3">
      <w:start w:val="0"/>
      <w:numFmt w:val="bullet"/>
      <w:lvlText w:val="•"/>
      <w:lvlJc w:val="left"/>
      <w:pPr>
        <w:ind w:left="3385" w:hanging="288"/>
      </w:pPr>
      <w:rPr>
        <w:rFonts w:hint="default"/>
      </w:rPr>
    </w:lvl>
    <w:lvl w:ilvl="4">
      <w:start w:val="0"/>
      <w:numFmt w:val="bullet"/>
      <w:lvlText w:val="•"/>
      <w:lvlJc w:val="left"/>
      <w:pPr>
        <w:ind w:left="4154" w:hanging="288"/>
      </w:pPr>
      <w:rPr>
        <w:rFonts w:hint="default"/>
      </w:rPr>
    </w:lvl>
    <w:lvl w:ilvl="5">
      <w:start w:val="0"/>
      <w:numFmt w:val="bullet"/>
      <w:lvlText w:val="•"/>
      <w:lvlJc w:val="left"/>
      <w:pPr>
        <w:ind w:left="4923" w:hanging="288"/>
      </w:pPr>
      <w:rPr>
        <w:rFonts w:hint="default"/>
      </w:rPr>
    </w:lvl>
    <w:lvl w:ilvl="6">
      <w:start w:val="0"/>
      <w:numFmt w:val="bullet"/>
      <w:lvlText w:val="•"/>
      <w:lvlJc w:val="left"/>
      <w:pPr>
        <w:ind w:left="5691" w:hanging="288"/>
      </w:pPr>
      <w:rPr>
        <w:rFonts w:hint="default"/>
      </w:rPr>
    </w:lvl>
    <w:lvl w:ilvl="7">
      <w:start w:val="0"/>
      <w:numFmt w:val="bullet"/>
      <w:lvlText w:val="•"/>
      <w:lvlJc w:val="left"/>
      <w:pPr>
        <w:ind w:left="6460" w:hanging="288"/>
      </w:pPr>
      <w:rPr>
        <w:rFonts w:hint="default"/>
      </w:rPr>
    </w:lvl>
    <w:lvl w:ilvl="8">
      <w:start w:val="0"/>
      <w:numFmt w:val="bullet"/>
      <w:lvlText w:val="•"/>
      <w:lvlJc w:val="left"/>
      <w:pPr>
        <w:ind w:left="7229" w:hanging="288"/>
      </w:pPr>
      <w:rPr>
        <w:rFonts w:hint="default"/>
      </w:rPr>
    </w:lvl>
  </w:abstractNum>
  <w:abstractNum w:abstractNumId="14">
    <w:multiLevelType w:val="hybridMultilevel"/>
    <w:lvl w:ilvl="0">
      <w:start w:val="1"/>
      <w:numFmt w:val="decimal"/>
      <w:lvlText w:val="%1."/>
      <w:lvlJc w:val="left"/>
      <w:pPr>
        <w:ind w:left="1132" w:hanging="351"/>
        <w:jc w:val="left"/>
      </w:pPr>
      <w:rPr>
        <w:rFonts w:hint="default" w:ascii="Times New Roman" w:hAnsi="Times New Roman" w:eastAsia="Times New Roman" w:cs="Times New Roman"/>
        <w:b/>
        <w:bCs/>
        <w:w w:val="100"/>
        <w:sz w:val="28"/>
        <w:szCs w:val="28"/>
      </w:rPr>
    </w:lvl>
    <w:lvl w:ilvl="1">
      <w:start w:val="0"/>
      <w:numFmt w:val="bullet"/>
      <w:lvlText w:val="•"/>
      <w:lvlJc w:val="left"/>
      <w:pPr>
        <w:ind w:left="1900" w:hanging="351"/>
      </w:pPr>
      <w:rPr>
        <w:rFonts w:hint="default"/>
      </w:rPr>
    </w:lvl>
    <w:lvl w:ilvl="2">
      <w:start w:val="0"/>
      <w:numFmt w:val="bullet"/>
      <w:lvlText w:val="•"/>
      <w:lvlJc w:val="left"/>
      <w:pPr>
        <w:ind w:left="2661" w:hanging="351"/>
      </w:pPr>
      <w:rPr>
        <w:rFonts w:hint="default"/>
      </w:rPr>
    </w:lvl>
    <w:lvl w:ilvl="3">
      <w:start w:val="0"/>
      <w:numFmt w:val="bullet"/>
      <w:lvlText w:val="•"/>
      <w:lvlJc w:val="left"/>
      <w:pPr>
        <w:ind w:left="3421" w:hanging="351"/>
      </w:pPr>
      <w:rPr>
        <w:rFonts w:hint="default"/>
      </w:rPr>
    </w:lvl>
    <w:lvl w:ilvl="4">
      <w:start w:val="0"/>
      <w:numFmt w:val="bullet"/>
      <w:lvlText w:val="•"/>
      <w:lvlJc w:val="left"/>
      <w:pPr>
        <w:ind w:left="4182" w:hanging="351"/>
      </w:pPr>
      <w:rPr>
        <w:rFonts w:hint="default"/>
      </w:rPr>
    </w:lvl>
    <w:lvl w:ilvl="5">
      <w:start w:val="0"/>
      <w:numFmt w:val="bullet"/>
      <w:lvlText w:val="•"/>
      <w:lvlJc w:val="left"/>
      <w:pPr>
        <w:ind w:left="4943" w:hanging="351"/>
      </w:pPr>
      <w:rPr>
        <w:rFonts w:hint="default"/>
      </w:rPr>
    </w:lvl>
    <w:lvl w:ilvl="6">
      <w:start w:val="0"/>
      <w:numFmt w:val="bullet"/>
      <w:lvlText w:val="•"/>
      <w:lvlJc w:val="left"/>
      <w:pPr>
        <w:ind w:left="5703" w:hanging="351"/>
      </w:pPr>
      <w:rPr>
        <w:rFonts w:hint="default"/>
      </w:rPr>
    </w:lvl>
    <w:lvl w:ilvl="7">
      <w:start w:val="0"/>
      <w:numFmt w:val="bullet"/>
      <w:lvlText w:val="•"/>
      <w:lvlJc w:val="left"/>
      <w:pPr>
        <w:ind w:left="6464" w:hanging="351"/>
      </w:pPr>
      <w:rPr>
        <w:rFonts w:hint="default"/>
      </w:rPr>
    </w:lvl>
    <w:lvl w:ilvl="8">
      <w:start w:val="0"/>
      <w:numFmt w:val="bullet"/>
      <w:lvlText w:val="•"/>
      <w:lvlJc w:val="left"/>
      <w:pPr>
        <w:ind w:left="7225" w:hanging="351"/>
      </w:pPr>
      <w:rPr>
        <w:rFonts w:hint="default"/>
      </w:rPr>
    </w:lvl>
  </w:abstractNum>
  <w:abstractNum w:abstractNumId="13">
    <w:multiLevelType w:val="hybridMultilevel"/>
    <w:lvl w:ilvl="0">
      <w:start w:val="2"/>
      <w:numFmt w:val="decimal"/>
      <w:lvlText w:val="%1"/>
      <w:lvlJc w:val="left"/>
      <w:pPr>
        <w:ind w:left="1343" w:hanging="480"/>
        <w:jc w:val="left"/>
      </w:pPr>
      <w:rPr>
        <w:rFonts w:hint="default"/>
      </w:rPr>
    </w:lvl>
    <w:lvl w:ilvl="1">
      <w:start w:val="2"/>
      <w:numFmt w:val="decimal"/>
      <w:lvlText w:val="%1.%2"/>
      <w:lvlJc w:val="left"/>
      <w:pPr>
        <w:ind w:left="220" w:hanging="480"/>
        <w:jc w:val="right"/>
      </w:pPr>
      <w:rPr>
        <w:rFonts w:hint="default"/>
        <w:b/>
        <w:bCs/>
        <w:w w:val="99"/>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2408" w:hanging="675"/>
      </w:pPr>
      <w:rPr>
        <w:rFonts w:hint="default"/>
      </w:rPr>
    </w:lvl>
    <w:lvl w:ilvl="4">
      <w:start w:val="0"/>
      <w:numFmt w:val="bullet"/>
      <w:lvlText w:val="•"/>
      <w:lvlJc w:val="left"/>
      <w:pPr>
        <w:ind w:left="3316" w:hanging="675"/>
      </w:pPr>
      <w:rPr>
        <w:rFonts w:hint="default"/>
      </w:rPr>
    </w:lvl>
    <w:lvl w:ilvl="5">
      <w:start w:val="0"/>
      <w:numFmt w:val="bullet"/>
      <w:lvlText w:val="•"/>
      <w:lvlJc w:val="left"/>
      <w:pPr>
        <w:ind w:left="4224" w:hanging="675"/>
      </w:pPr>
      <w:rPr>
        <w:rFonts w:hint="default"/>
      </w:rPr>
    </w:lvl>
    <w:lvl w:ilvl="6">
      <w:start w:val="0"/>
      <w:numFmt w:val="bullet"/>
      <w:lvlText w:val="•"/>
      <w:lvlJc w:val="left"/>
      <w:pPr>
        <w:ind w:left="5133" w:hanging="675"/>
      </w:pPr>
      <w:rPr>
        <w:rFonts w:hint="default"/>
      </w:rPr>
    </w:lvl>
    <w:lvl w:ilvl="7">
      <w:start w:val="0"/>
      <w:numFmt w:val="bullet"/>
      <w:lvlText w:val="•"/>
      <w:lvlJc w:val="left"/>
      <w:pPr>
        <w:ind w:left="6041" w:hanging="675"/>
      </w:pPr>
      <w:rPr>
        <w:rFonts w:hint="default"/>
      </w:rPr>
    </w:lvl>
    <w:lvl w:ilvl="8">
      <w:start w:val="0"/>
      <w:numFmt w:val="bullet"/>
      <w:lvlText w:val="•"/>
      <w:lvlJc w:val="left"/>
      <w:pPr>
        <w:ind w:left="6949" w:hanging="675"/>
      </w:pPr>
      <w:rPr>
        <w:rFonts w:hint="default"/>
      </w:rPr>
    </w:lvl>
  </w:abstractNum>
  <w:abstractNum w:abstractNumId="12">
    <w:multiLevelType w:val="hybridMultilevel"/>
    <w:lvl w:ilvl="0">
      <w:start w:val="2"/>
      <w:numFmt w:val="decimal"/>
      <w:lvlText w:val="%1"/>
      <w:lvlJc w:val="left"/>
      <w:pPr>
        <w:ind w:left="1497" w:hanging="675"/>
        <w:jc w:val="left"/>
      </w:pPr>
      <w:rPr>
        <w:rFonts w:hint="default"/>
      </w:rPr>
    </w:lvl>
    <w:lvl w:ilvl="1">
      <w:start w:val="1"/>
      <w:numFmt w:val="decimal"/>
      <w:lvlText w:val="%1.%2"/>
      <w:lvlJc w:val="left"/>
      <w:pPr>
        <w:ind w:left="1497" w:hanging="675"/>
        <w:jc w:val="left"/>
      </w:pPr>
      <w:rPr>
        <w:rFonts w:hint="default"/>
      </w:rPr>
    </w:lvl>
    <w:lvl w:ilvl="2">
      <w:start w:val="2"/>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673" w:hanging="675"/>
      </w:pPr>
      <w:rPr>
        <w:rFonts w:hint="default"/>
      </w:rPr>
    </w:lvl>
    <w:lvl w:ilvl="4">
      <w:start w:val="0"/>
      <w:numFmt w:val="bullet"/>
      <w:lvlText w:val="•"/>
      <w:lvlJc w:val="left"/>
      <w:pPr>
        <w:ind w:left="4398" w:hanging="675"/>
      </w:pPr>
      <w:rPr>
        <w:rFonts w:hint="default"/>
      </w:rPr>
    </w:lvl>
    <w:lvl w:ilvl="5">
      <w:start w:val="0"/>
      <w:numFmt w:val="bullet"/>
      <w:lvlText w:val="•"/>
      <w:lvlJc w:val="left"/>
      <w:pPr>
        <w:ind w:left="5123" w:hanging="675"/>
      </w:pPr>
      <w:rPr>
        <w:rFonts w:hint="default"/>
      </w:rPr>
    </w:lvl>
    <w:lvl w:ilvl="6">
      <w:start w:val="0"/>
      <w:numFmt w:val="bullet"/>
      <w:lvlText w:val="•"/>
      <w:lvlJc w:val="left"/>
      <w:pPr>
        <w:ind w:left="5847" w:hanging="675"/>
      </w:pPr>
      <w:rPr>
        <w:rFonts w:hint="default"/>
      </w:rPr>
    </w:lvl>
    <w:lvl w:ilvl="7">
      <w:start w:val="0"/>
      <w:numFmt w:val="bullet"/>
      <w:lvlText w:val="•"/>
      <w:lvlJc w:val="left"/>
      <w:pPr>
        <w:ind w:left="6572" w:hanging="675"/>
      </w:pPr>
      <w:rPr>
        <w:rFonts w:hint="default"/>
      </w:rPr>
    </w:lvl>
    <w:lvl w:ilvl="8">
      <w:start w:val="0"/>
      <w:numFmt w:val="bullet"/>
      <w:lvlText w:val="•"/>
      <w:lvlJc w:val="left"/>
      <w:pPr>
        <w:ind w:left="7297" w:hanging="675"/>
      </w:pPr>
      <w:rPr>
        <w:rFonts w:hint="default"/>
      </w:rPr>
    </w:lvl>
  </w:abstractNum>
  <w:abstractNum w:abstractNumId="11">
    <w:multiLevelType w:val="hybridMultilevel"/>
    <w:lvl w:ilvl="0">
      <w:start w:val="1"/>
      <w:numFmt w:val="decimal"/>
      <w:lvlText w:val="%1."/>
      <w:lvlJc w:val="left"/>
      <w:pPr>
        <w:ind w:left="1132" w:hanging="351"/>
        <w:jc w:val="left"/>
      </w:pPr>
      <w:rPr>
        <w:rFonts w:hint="default" w:ascii="Times New Roman" w:hAnsi="Times New Roman" w:eastAsia="Times New Roman" w:cs="Times New Roman"/>
        <w:b/>
        <w:bCs/>
        <w:w w:val="100"/>
        <w:sz w:val="28"/>
        <w:szCs w:val="28"/>
      </w:rPr>
    </w:lvl>
    <w:lvl w:ilvl="1">
      <w:start w:val="0"/>
      <w:numFmt w:val="bullet"/>
      <w:lvlText w:val="•"/>
      <w:lvlJc w:val="left"/>
      <w:pPr>
        <w:ind w:left="1902" w:hanging="351"/>
      </w:pPr>
      <w:rPr>
        <w:rFonts w:hint="default"/>
      </w:rPr>
    </w:lvl>
    <w:lvl w:ilvl="2">
      <w:start w:val="0"/>
      <w:numFmt w:val="bullet"/>
      <w:lvlText w:val="•"/>
      <w:lvlJc w:val="left"/>
      <w:pPr>
        <w:ind w:left="2665" w:hanging="351"/>
      </w:pPr>
      <w:rPr>
        <w:rFonts w:hint="default"/>
      </w:rPr>
    </w:lvl>
    <w:lvl w:ilvl="3">
      <w:start w:val="0"/>
      <w:numFmt w:val="bullet"/>
      <w:lvlText w:val="•"/>
      <w:lvlJc w:val="left"/>
      <w:pPr>
        <w:ind w:left="3427" w:hanging="351"/>
      </w:pPr>
      <w:rPr>
        <w:rFonts w:hint="default"/>
      </w:rPr>
    </w:lvl>
    <w:lvl w:ilvl="4">
      <w:start w:val="0"/>
      <w:numFmt w:val="bullet"/>
      <w:lvlText w:val="•"/>
      <w:lvlJc w:val="left"/>
      <w:pPr>
        <w:ind w:left="4190" w:hanging="351"/>
      </w:pPr>
      <w:rPr>
        <w:rFonts w:hint="default"/>
      </w:rPr>
    </w:lvl>
    <w:lvl w:ilvl="5">
      <w:start w:val="0"/>
      <w:numFmt w:val="bullet"/>
      <w:lvlText w:val="•"/>
      <w:lvlJc w:val="left"/>
      <w:pPr>
        <w:ind w:left="4953" w:hanging="351"/>
      </w:pPr>
      <w:rPr>
        <w:rFonts w:hint="default"/>
      </w:rPr>
    </w:lvl>
    <w:lvl w:ilvl="6">
      <w:start w:val="0"/>
      <w:numFmt w:val="bullet"/>
      <w:lvlText w:val="•"/>
      <w:lvlJc w:val="left"/>
      <w:pPr>
        <w:ind w:left="5715" w:hanging="351"/>
      </w:pPr>
      <w:rPr>
        <w:rFonts w:hint="default"/>
      </w:rPr>
    </w:lvl>
    <w:lvl w:ilvl="7">
      <w:start w:val="0"/>
      <w:numFmt w:val="bullet"/>
      <w:lvlText w:val="•"/>
      <w:lvlJc w:val="left"/>
      <w:pPr>
        <w:ind w:left="6478" w:hanging="351"/>
      </w:pPr>
      <w:rPr>
        <w:rFonts w:hint="default"/>
      </w:rPr>
    </w:lvl>
    <w:lvl w:ilvl="8">
      <w:start w:val="0"/>
      <w:numFmt w:val="bullet"/>
      <w:lvlText w:val="•"/>
      <w:lvlJc w:val="left"/>
      <w:pPr>
        <w:ind w:left="7241" w:hanging="351"/>
      </w:pPr>
      <w:rPr>
        <w:rFonts w:hint="default"/>
      </w:rPr>
    </w:lvl>
  </w:abstractNum>
  <w:abstractNum w:abstractNumId="9">
    <w:multiLevelType w:val="hybridMultilevel"/>
    <w:lvl w:ilvl="0">
      <w:start w:val="1"/>
      <w:numFmt w:val="decimal"/>
      <w:lvlText w:val="%1."/>
      <w:lvlJc w:val="left"/>
      <w:pPr>
        <w:ind w:left="1132" w:hanging="351"/>
        <w:jc w:val="left"/>
      </w:pPr>
      <w:rPr>
        <w:rFonts w:hint="default" w:ascii="Times New Roman" w:hAnsi="Times New Roman" w:eastAsia="Times New Roman" w:cs="Times New Roman"/>
        <w:b/>
        <w:bCs/>
        <w:spacing w:val="0"/>
        <w:w w:val="100"/>
        <w:sz w:val="28"/>
        <w:szCs w:val="28"/>
      </w:rPr>
    </w:lvl>
    <w:lvl w:ilvl="1">
      <w:start w:val="0"/>
      <w:numFmt w:val="bullet"/>
      <w:lvlText w:val="•"/>
      <w:lvlJc w:val="left"/>
      <w:pPr>
        <w:ind w:left="1900" w:hanging="351"/>
      </w:pPr>
      <w:rPr>
        <w:rFonts w:hint="default"/>
      </w:rPr>
    </w:lvl>
    <w:lvl w:ilvl="2">
      <w:start w:val="0"/>
      <w:numFmt w:val="bullet"/>
      <w:lvlText w:val="•"/>
      <w:lvlJc w:val="left"/>
      <w:pPr>
        <w:ind w:left="2661" w:hanging="351"/>
      </w:pPr>
      <w:rPr>
        <w:rFonts w:hint="default"/>
      </w:rPr>
    </w:lvl>
    <w:lvl w:ilvl="3">
      <w:start w:val="0"/>
      <w:numFmt w:val="bullet"/>
      <w:lvlText w:val="•"/>
      <w:lvlJc w:val="left"/>
      <w:pPr>
        <w:ind w:left="3421" w:hanging="351"/>
      </w:pPr>
      <w:rPr>
        <w:rFonts w:hint="default"/>
      </w:rPr>
    </w:lvl>
    <w:lvl w:ilvl="4">
      <w:start w:val="0"/>
      <w:numFmt w:val="bullet"/>
      <w:lvlText w:val="•"/>
      <w:lvlJc w:val="left"/>
      <w:pPr>
        <w:ind w:left="4182" w:hanging="351"/>
      </w:pPr>
      <w:rPr>
        <w:rFonts w:hint="default"/>
      </w:rPr>
    </w:lvl>
    <w:lvl w:ilvl="5">
      <w:start w:val="0"/>
      <w:numFmt w:val="bullet"/>
      <w:lvlText w:val="•"/>
      <w:lvlJc w:val="left"/>
      <w:pPr>
        <w:ind w:left="4943" w:hanging="351"/>
      </w:pPr>
      <w:rPr>
        <w:rFonts w:hint="default"/>
      </w:rPr>
    </w:lvl>
    <w:lvl w:ilvl="6">
      <w:start w:val="0"/>
      <w:numFmt w:val="bullet"/>
      <w:lvlText w:val="•"/>
      <w:lvlJc w:val="left"/>
      <w:pPr>
        <w:ind w:left="5703" w:hanging="351"/>
      </w:pPr>
      <w:rPr>
        <w:rFonts w:hint="default"/>
      </w:rPr>
    </w:lvl>
    <w:lvl w:ilvl="7">
      <w:start w:val="0"/>
      <w:numFmt w:val="bullet"/>
      <w:lvlText w:val="•"/>
      <w:lvlJc w:val="left"/>
      <w:pPr>
        <w:ind w:left="6464" w:hanging="351"/>
      </w:pPr>
      <w:rPr>
        <w:rFonts w:hint="default"/>
      </w:rPr>
    </w:lvl>
    <w:lvl w:ilvl="8">
      <w:start w:val="0"/>
      <w:numFmt w:val="bullet"/>
      <w:lvlText w:val="•"/>
      <w:lvlJc w:val="left"/>
      <w:pPr>
        <w:ind w:left="7225" w:hanging="351"/>
      </w:pPr>
      <w:rPr>
        <w:rFonts w:hint="default"/>
      </w:rPr>
    </w:lvl>
  </w:abstractNum>
  <w:abstractNum w:abstractNumId="8">
    <w:multiLevelType w:val="hybridMultilevel"/>
    <w:lvl w:ilvl="0">
      <w:start w:val="1"/>
      <w:numFmt w:val="decimal"/>
      <w:lvlText w:val="%1."/>
      <w:lvlJc w:val="left"/>
      <w:pPr>
        <w:ind w:left="1132" w:hanging="351"/>
        <w:jc w:val="left"/>
      </w:pPr>
      <w:rPr>
        <w:rFonts w:hint="default" w:ascii="Times New Roman" w:hAnsi="Times New Roman" w:eastAsia="Times New Roman" w:cs="Times New Roman"/>
        <w:b/>
        <w:bCs/>
        <w:w w:val="100"/>
        <w:sz w:val="28"/>
        <w:szCs w:val="28"/>
      </w:rPr>
    </w:lvl>
    <w:lvl w:ilvl="1">
      <w:start w:val="0"/>
      <w:numFmt w:val="bullet"/>
      <w:lvlText w:val="•"/>
      <w:lvlJc w:val="left"/>
      <w:pPr>
        <w:ind w:left="1900" w:hanging="351"/>
      </w:pPr>
      <w:rPr>
        <w:rFonts w:hint="default"/>
      </w:rPr>
    </w:lvl>
    <w:lvl w:ilvl="2">
      <w:start w:val="0"/>
      <w:numFmt w:val="bullet"/>
      <w:lvlText w:val="•"/>
      <w:lvlJc w:val="left"/>
      <w:pPr>
        <w:ind w:left="2661" w:hanging="351"/>
      </w:pPr>
      <w:rPr>
        <w:rFonts w:hint="default"/>
      </w:rPr>
    </w:lvl>
    <w:lvl w:ilvl="3">
      <w:start w:val="0"/>
      <w:numFmt w:val="bullet"/>
      <w:lvlText w:val="•"/>
      <w:lvlJc w:val="left"/>
      <w:pPr>
        <w:ind w:left="3421" w:hanging="351"/>
      </w:pPr>
      <w:rPr>
        <w:rFonts w:hint="default"/>
      </w:rPr>
    </w:lvl>
    <w:lvl w:ilvl="4">
      <w:start w:val="0"/>
      <w:numFmt w:val="bullet"/>
      <w:lvlText w:val="•"/>
      <w:lvlJc w:val="left"/>
      <w:pPr>
        <w:ind w:left="4182" w:hanging="351"/>
      </w:pPr>
      <w:rPr>
        <w:rFonts w:hint="default"/>
      </w:rPr>
    </w:lvl>
    <w:lvl w:ilvl="5">
      <w:start w:val="0"/>
      <w:numFmt w:val="bullet"/>
      <w:lvlText w:val="•"/>
      <w:lvlJc w:val="left"/>
      <w:pPr>
        <w:ind w:left="4943" w:hanging="351"/>
      </w:pPr>
      <w:rPr>
        <w:rFonts w:hint="default"/>
      </w:rPr>
    </w:lvl>
    <w:lvl w:ilvl="6">
      <w:start w:val="0"/>
      <w:numFmt w:val="bullet"/>
      <w:lvlText w:val="•"/>
      <w:lvlJc w:val="left"/>
      <w:pPr>
        <w:ind w:left="5703" w:hanging="351"/>
      </w:pPr>
      <w:rPr>
        <w:rFonts w:hint="default"/>
      </w:rPr>
    </w:lvl>
    <w:lvl w:ilvl="7">
      <w:start w:val="0"/>
      <w:numFmt w:val="bullet"/>
      <w:lvlText w:val="•"/>
      <w:lvlJc w:val="left"/>
      <w:pPr>
        <w:ind w:left="6464" w:hanging="351"/>
      </w:pPr>
      <w:rPr>
        <w:rFonts w:hint="default"/>
      </w:rPr>
    </w:lvl>
    <w:lvl w:ilvl="8">
      <w:start w:val="0"/>
      <w:numFmt w:val="bullet"/>
      <w:lvlText w:val="•"/>
      <w:lvlJc w:val="left"/>
      <w:pPr>
        <w:ind w:left="7225" w:hanging="351"/>
      </w:pPr>
      <w:rPr>
        <w:rFonts w:hint="default"/>
      </w:rPr>
    </w:lvl>
  </w:abstractNum>
  <w:abstractNum w:abstractNumId="7">
    <w:multiLevelType w:val="hybridMultilevel"/>
    <w:lvl w:ilvl="0">
      <w:start w:val="1"/>
      <w:numFmt w:val="decimal"/>
      <w:lvlText w:val="%1"/>
      <w:lvlJc w:val="left"/>
      <w:pPr>
        <w:ind w:left="1343" w:hanging="480"/>
        <w:jc w:val="left"/>
      </w:pPr>
      <w:rPr>
        <w:rFonts w:hint="default"/>
      </w:rPr>
    </w:lvl>
    <w:lvl w:ilvl="1">
      <w:start w:val="4"/>
      <w:numFmt w:val="decimal"/>
      <w:lvlText w:val="%1.%2"/>
      <w:lvlJc w:val="left"/>
      <w:pPr>
        <w:ind w:left="1343" w:hanging="480"/>
        <w:jc w:val="left"/>
      </w:pPr>
      <w:rPr>
        <w:rFonts w:hint="default" w:ascii="Times New Roman" w:hAnsi="Times New Roman" w:eastAsia="Times New Roman" w:cs="Times New Roman"/>
        <w:b/>
        <w:bCs/>
        <w:spacing w:val="-1"/>
        <w:w w:val="99"/>
        <w:sz w:val="32"/>
        <w:szCs w:val="32"/>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110" w:hanging="675"/>
      </w:pPr>
      <w:rPr>
        <w:rFonts w:hint="default"/>
      </w:rPr>
    </w:lvl>
    <w:lvl w:ilvl="4">
      <w:start w:val="0"/>
      <w:numFmt w:val="bullet"/>
      <w:lvlText w:val="•"/>
      <w:lvlJc w:val="left"/>
      <w:pPr>
        <w:ind w:left="3915" w:hanging="675"/>
      </w:pPr>
      <w:rPr>
        <w:rFonts w:hint="default"/>
      </w:rPr>
    </w:lvl>
    <w:lvl w:ilvl="5">
      <w:start w:val="0"/>
      <w:numFmt w:val="bullet"/>
      <w:lvlText w:val="•"/>
      <w:lvlJc w:val="left"/>
      <w:pPr>
        <w:ind w:left="4720" w:hanging="675"/>
      </w:pPr>
      <w:rPr>
        <w:rFonts w:hint="default"/>
      </w:rPr>
    </w:lvl>
    <w:lvl w:ilvl="6">
      <w:start w:val="0"/>
      <w:numFmt w:val="bullet"/>
      <w:lvlText w:val="•"/>
      <w:lvlJc w:val="left"/>
      <w:pPr>
        <w:ind w:left="5525" w:hanging="675"/>
      </w:pPr>
      <w:rPr>
        <w:rFonts w:hint="default"/>
      </w:rPr>
    </w:lvl>
    <w:lvl w:ilvl="7">
      <w:start w:val="0"/>
      <w:numFmt w:val="bullet"/>
      <w:lvlText w:val="•"/>
      <w:lvlJc w:val="left"/>
      <w:pPr>
        <w:ind w:left="6330" w:hanging="675"/>
      </w:pPr>
      <w:rPr>
        <w:rFonts w:hint="default"/>
      </w:rPr>
    </w:lvl>
    <w:lvl w:ilvl="8">
      <w:start w:val="0"/>
      <w:numFmt w:val="bullet"/>
      <w:lvlText w:val="•"/>
      <w:lvlJc w:val="left"/>
      <w:pPr>
        <w:ind w:left="7136" w:hanging="675"/>
      </w:pPr>
      <w:rPr>
        <w:rFonts w:hint="default"/>
      </w:rPr>
    </w:lvl>
  </w:abstractNum>
  <w:abstractNum w:abstractNumId="6">
    <w:multiLevelType w:val="hybridMultilevel"/>
    <w:lvl w:ilvl="0">
      <w:start w:val="1"/>
      <w:numFmt w:val="decimal"/>
      <w:lvlText w:val="%1."/>
      <w:lvlJc w:val="left"/>
      <w:pPr>
        <w:ind w:left="1132" w:hanging="351"/>
        <w:jc w:val="left"/>
      </w:pPr>
      <w:rPr>
        <w:rFonts w:hint="default" w:ascii="Times New Roman" w:hAnsi="Times New Roman" w:eastAsia="Times New Roman" w:cs="Times New Roman"/>
        <w:b/>
        <w:bCs/>
        <w:spacing w:val="0"/>
        <w:w w:val="100"/>
        <w:sz w:val="28"/>
        <w:szCs w:val="28"/>
      </w:rPr>
    </w:lvl>
    <w:lvl w:ilvl="1">
      <w:start w:val="0"/>
      <w:numFmt w:val="bullet"/>
      <w:lvlText w:val="•"/>
      <w:lvlJc w:val="left"/>
      <w:pPr>
        <w:ind w:left="1900" w:hanging="351"/>
      </w:pPr>
      <w:rPr>
        <w:rFonts w:hint="default"/>
      </w:rPr>
    </w:lvl>
    <w:lvl w:ilvl="2">
      <w:start w:val="0"/>
      <w:numFmt w:val="bullet"/>
      <w:lvlText w:val="•"/>
      <w:lvlJc w:val="left"/>
      <w:pPr>
        <w:ind w:left="2661" w:hanging="351"/>
      </w:pPr>
      <w:rPr>
        <w:rFonts w:hint="default"/>
      </w:rPr>
    </w:lvl>
    <w:lvl w:ilvl="3">
      <w:start w:val="0"/>
      <w:numFmt w:val="bullet"/>
      <w:lvlText w:val="•"/>
      <w:lvlJc w:val="left"/>
      <w:pPr>
        <w:ind w:left="3421" w:hanging="351"/>
      </w:pPr>
      <w:rPr>
        <w:rFonts w:hint="default"/>
      </w:rPr>
    </w:lvl>
    <w:lvl w:ilvl="4">
      <w:start w:val="0"/>
      <w:numFmt w:val="bullet"/>
      <w:lvlText w:val="•"/>
      <w:lvlJc w:val="left"/>
      <w:pPr>
        <w:ind w:left="4182" w:hanging="351"/>
      </w:pPr>
      <w:rPr>
        <w:rFonts w:hint="default"/>
      </w:rPr>
    </w:lvl>
    <w:lvl w:ilvl="5">
      <w:start w:val="0"/>
      <w:numFmt w:val="bullet"/>
      <w:lvlText w:val="•"/>
      <w:lvlJc w:val="left"/>
      <w:pPr>
        <w:ind w:left="4943" w:hanging="351"/>
      </w:pPr>
      <w:rPr>
        <w:rFonts w:hint="default"/>
      </w:rPr>
    </w:lvl>
    <w:lvl w:ilvl="6">
      <w:start w:val="0"/>
      <w:numFmt w:val="bullet"/>
      <w:lvlText w:val="•"/>
      <w:lvlJc w:val="left"/>
      <w:pPr>
        <w:ind w:left="5703" w:hanging="351"/>
      </w:pPr>
      <w:rPr>
        <w:rFonts w:hint="default"/>
      </w:rPr>
    </w:lvl>
    <w:lvl w:ilvl="7">
      <w:start w:val="0"/>
      <w:numFmt w:val="bullet"/>
      <w:lvlText w:val="•"/>
      <w:lvlJc w:val="left"/>
      <w:pPr>
        <w:ind w:left="6464" w:hanging="351"/>
      </w:pPr>
      <w:rPr>
        <w:rFonts w:hint="default"/>
      </w:rPr>
    </w:lvl>
    <w:lvl w:ilvl="8">
      <w:start w:val="0"/>
      <w:numFmt w:val="bullet"/>
      <w:lvlText w:val="•"/>
      <w:lvlJc w:val="left"/>
      <w:pPr>
        <w:ind w:left="7225" w:hanging="351"/>
      </w:pPr>
      <w:rPr>
        <w:rFonts w:hint="default"/>
      </w:rPr>
    </w:lvl>
  </w:abstractNum>
  <w:abstractNum w:abstractNumId="5">
    <w:multiLevelType w:val="hybridMultilevel"/>
    <w:lvl w:ilvl="0">
      <w:start w:val="1"/>
      <w:numFmt w:val="decimal"/>
      <w:lvlText w:val="%1"/>
      <w:lvlJc w:val="left"/>
      <w:pPr>
        <w:ind w:left="1343" w:hanging="480"/>
        <w:jc w:val="left"/>
      </w:pPr>
      <w:rPr>
        <w:rFonts w:hint="default"/>
      </w:rPr>
    </w:lvl>
    <w:lvl w:ilvl="1">
      <w:start w:val="1"/>
      <w:numFmt w:val="decimal"/>
      <w:lvlText w:val="%1.%2"/>
      <w:lvlJc w:val="left"/>
      <w:pPr>
        <w:ind w:left="1343"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97"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110" w:hanging="675"/>
      </w:pPr>
      <w:rPr>
        <w:rFonts w:hint="default"/>
      </w:rPr>
    </w:lvl>
    <w:lvl w:ilvl="4">
      <w:start w:val="0"/>
      <w:numFmt w:val="bullet"/>
      <w:lvlText w:val="•"/>
      <w:lvlJc w:val="left"/>
      <w:pPr>
        <w:ind w:left="3915" w:hanging="675"/>
      </w:pPr>
      <w:rPr>
        <w:rFonts w:hint="default"/>
      </w:rPr>
    </w:lvl>
    <w:lvl w:ilvl="5">
      <w:start w:val="0"/>
      <w:numFmt w:val="bullet"/>
      <w:lvlText w:val="•"/>
      <w:lvlJc w:val="left"/>
      <w:pPr>
        <w:ind w:left="4720" w:hanging="675"/>
      </w:pPr>
      <w:rPr>
        <w:rFonts w:hint="default"/>
      </w:rPr>
    </w:lvl>
    <w:lvl w:ilvl="6">
      <w:start w:val="0"/>
      <w:numFmt w:val="bullet"/>
      <w:lvlText w:val="•"/>
      <w:lvlJc w:val="left"/>
      <w:pPr>
        <w:ind w:left="5525" w:hanging="675"/>
      </w:pPr>
      <w:rPr>
        <w:rFonts w:hint="default"/>
      </w:rPr>
    </w:lvl>
    <w:lvl w:ilvl="7">
      <w:start w:val="0"/>
      <w:numFmt w:val="bullet"/>
      <w:lvlText w:val="•"/>
      <w:lvlJc w:val="left"/>
      <w:pPr>
        <w:ind w:left="6330" w:hanging="675"/>
      </w:pPr>
      <w:rPr>
        <w:rFonts w:hint="default"/>
      </w:rPr>
    </w:lvl>
    <w:lvl w:ilvl="8">
      <w:start w:val="0"/>
      <w:numFmt w:val="bullet"/>
      <w:lvlText w:val="•"/>
      <w:lvlJc w:val="left"/>
      <w:pPr>
        <w:ind w:left="7136" w:hanging="675"/>
      </w:pPr>
      <w:rPr>
        <w:rFonts w:hint="default"/>
      </w:rPr>
    </w:lvl>
  </w:abstractNum>
  <w:abstractNum w:abstractNumId="4">
    <w:multiLevelType w:val="hybridMultilevel"/>
    <w:lvl w:ilvl="0">
      <w:start w:val="5"/>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3">
    <w:multiLevelType w:val="hybridMultilevel"/>
    <w:lvl w:ilvl="0">
      <w:start w:val="4"/>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2">
    <w:multiLevelType w:val="hybridMultilevel"/>
    <w:lvl w:ilvl="0">
      <w:start w:val="3"/>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1">
    <w:multiLevelType w:val="hybridMultilevel"/>
    <w:lvl w:ilvl="0">
      <w:start w:val="2"/>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spacing w:val="-10"/>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0">
    <w:multiLevelType w:val="hybridMultilevel"/>
    <w:lvl w:ilvl="0">
      <w:start w:val="1"/>
      <w:numFmt w:val="decimal"/>
      <w:lvlText w:val="%1"/>
      <w:lvlJc w:val="left"/>
      <w:pPr>
        <w:ind w:left="900" w:hanging="360"/>
        <w:jc w:val="left"/>
      </w:pPr>
      <w:rPr>
        <w:rFonts w:hint="default"/>
      </w:rPr>
    </w:lvl>
    <w:lvl w:ilvl="1">
      <w:start w:val="1"/>
      <w:numFmt w:val="decimal"/>
      <w:lvlText w:val="%1.%2"/>
      <w:lvlJc w:val="left"/>
      <w:pPr>
        <w:ind w:left="90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num w:numId="11">
    <w:abstractNumId w:val="10"/>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ind w:leftChars="0" w:left="220"/>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73"/>
      <w:ind w:leftChars="0" w:left="220" w:hanging="540"/>
    </w:pPr>
    <w:rPr>
      <w:rFonts w:ascii="Times New Roman" w:hAnsi="Times New Roman" w:eastAsia="Times New Roman" w:cs="Times New Roman"/>
    </w:rPr>
  </w:style>
  <w:style w:styleId="TableParagraph" w:type="paragraph">
    <w:name w:val="Table Paragraph"/>
    <w:basedOn w:val="Normal"/>
    <w:uiPriority w:val="1"/>
    <w:qFormat/>
    <w:pPr>
      <w:spacing w:before="78"/>
      <w:jc w:val="center"/>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1.xml"/><Relationship Id="rId13" Type="http://schemas.openxmlformats.org/officeDocument/2006/relationships/footer" Target="footer6.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jpeg"/><Relationship Id="rId27" Type="http://schemas.openxmlformats.org/officeDocument/2006/relationships/image" Target="media/image14.png"/><Relationship Id="rId28" Type="http://schemas.openxmlformats.org/officeDocument/2006/relationships/numbering" Target="numbering.xml"/><Relationship Id="rId29" Type="http://schemas.openxmlformats.org/officeDocument/2006/relationships/endnotes" Target="endnotes.xml"/><Relationship Id="rId30" Type="http://schemas.openxmlformats.org/officeDocument/2006/relationships/footer" Target="footer7.xml"/><Relationship Id="rId31" Type="http://schemas.openxmlformats.org/officeDocument/2006/relationships/header" Target="header4.xml"/><Relationship Id="rId32" Type="http://schemas.openxmlformats.org/officeDocument/2006/relationships/header" Target="header5.xml"/><Relationship Id="rId34" Type="http://schemas.openxmlformats.org/officeDocument/2006/relationships/footer" Target="footer8.xml"/><Relationship Id="rId35" Type="http://schemas.openxmlformats.org/officeDocument/2006/relationships/header" Target="header7.xml"/><Relationship Id="rId36" Type="http://schemas.openxmlformats.org/officeDocument/2006/relationships/footer" Target="footer9.xml"/><Relationship Id="rId37" Type="http://schemas.openxmlformats.org/officeDocument/2006/relationships/footer" Target="footer10.xml"/><Relationship Id="rId38" Type="http://schemas.openxmlformats.org/officeDocument/2006/relationships/footer" Target="footer11.xml"/><Relationship Id="rId39" Type="http://schemas.openxmlformats.org/officeDocument/2006/relationships/footer" Target="footer12.xml"/><Relationship Id="rId40" Type="http://schemas.openxmlformats.org/officeDocument/2006/relationships/header" Target="header8.xml"/><Relationship Id="rId41" Type="http://schemas.openxmlformats.org/officeDocument/2006/relationships/header" Target="header9.xml"/><Relationship Id="rId42" Type="http://schemas.openxmlformats.org/officeDocument/2006/relationships/footer" Target="footer13.xml"/><Relationship Id="rId43" Type="http://schemas.openxmlformats.org/officeDocument/2006/relationships/header" Target="header10.xml"/><Relationship Id="rId44" Type="http://schemas.openxmlformats.org/officeDocument/2006/relationships/header" Target="header11.xml"/><Relationship Id="rId45" Type="http://schemas.openxmlformats.org/officeDocument/2006/relationships/header" Target="header12.xml"/><Relationship Id="rId4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摘  要</dc:title>
  <dcterms:created xsi:type="dcterms:W3CDTF">2017-03-16T00:44:34Z</dcterms:created>
  <dcterms:modified xsi:type="dcterms:W3CDTF">2017-03-16T00:44:34Z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