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2.xml" ContentType="application/vnd.openxmlformats-officedocument.wordprocessingml.footer+xml"/>
  <Override PartName="/word/header24.xml" ContentType="application/vnd.openxmlformats-officedocument.wordprocessingml.header+xml"/>
  <Override PartName="/word/footer3.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footer7.xml" ContentType="application/vnd.openxmlformats-officedocument.wordprocessingml.footer+xml"/>
  <Override PartName="/word/header5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12.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38"/>
        <w:ind w:firstLineChars="0" w:firstLine="0" w:rightChars="0" w:right="0" w:leftChars="0" w:left="1461"/>
        <w:jc w:val="left"/>
        <w:autoSpaceDE w:val="0"/>
        <w:autoSpaceDN w:val="0"/>
        <w:tabs>
          <w:tab w:pos="3760" w:val="left" w:leader="none"/>
          <w:tab w:pos="5954" w:val="left" w:leader="none"/>
          <w:tab w:pos="6645" w:val="left" w:leader="none"/>
          <w:tab w:pos="8714" w:val="left" w:leader="none"/>
        </w:tabs>
        <w:pBdr>
          <w:bottom w:val="none" w:sz="0" w:space="0" w:color="auto"/>
        </w:pBdr>
        <w:rPr>
          <w:kern w:val="2"/>
          <w:sz w:val="24"/>
          <w:szCs w:val="24"/>
          <w:rFonts w:cstheme="minorBidi" w:ascii="Times New Roman" w:hAnsi="宋体" w:eastAsia="Times New Roman" w:cs="宋体"/>
        </w:rPr>
      </w:pPr>
      <w:bookmarkStart w:name="封面 " w:id="1"/>
      <w:bookmarkEnd w:id="1"/>
      <w:r>
        <w:rPr>
          <w:kern w:val="2"/>
          <w:sz w:val="24"/>
          <w:szCs w:val="24"/>
          <w:rFonts w:cstheme="minorBidi" w:ascii="宋体" w:hAnsi="宋体" w:eastAsia="宋体" w:cs="宋体"/>
          <w:spacing w:val="-5"/>
        </w:rPr>
        <w:t>分类号</w:t>
      </w:r>
      <w:r>
        <w:rPr>
          <w:kern w:val="2"/>
          <w:sz w:val="24"/>
          <w:szCs w:val="24"/>
          <w:rFonts w:cstheme="minorBidi" w:ascii="宋体" w:hAnsi="宋体" w:eastAsia="宋体" w:cs="宋体"/>
          <w:spacing w:val="-6"/>
        </w:rPr>
        <w:t>：</w:t>
      </w:r>
      <w:r>
        <w:rPr>
          <w:kern w:val="2"/>
          <w:sz w:val="24"/>
          <w:szCs w:val="24"/>
          <w:rFonts w:cstheme="minorBidi" w:ascii="宋体" w:hAnsi="宋体" w:eastAsia="宋体" w:cs="宋体"/>
          <w:spacing w:val="-6"/>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6"/>
        </w:rPr>
        <w:tab/>
      </w:r>
      <w:r>
        <w:rPr>
          <w:kern w:val="2"/>
          <w:sz w:val="24"/>
          <w:szCs w:val="24"/>
          <w:rFonts w:cstheme="minorBidi" w:ascii="宋体" w:hAnsi="宋体" w:eastAsia="宋体" w:cs="宋体"/>
        </w:rPr>
        <w:t>密</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6"/>
        </w:rPr>
        <w:t>级：</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9"/>
          <w:szCs w:val="24"/>
          <w:rFonts w:cstheme="minorBidi" w:ascii="Times New Roman" w:hAnsi="宋体" w:eastAsia="宋体" w:cs="宋体"/>
        </w:rPr>
      </w:pPr>
    </w:p>
    <w:p w:rsidR="0018722C">
      <w:pPr>
        <w:widowControl w:val="0"/>
        <w:snapToGrid w:val="1"/>
        <w:spacing w:beforeLines="0" w:afterLines="0" w:lineRule="auto" w:line="240" w:after="0" w:before="33"/>
        <w:ind w:firstLineChars="0" w:firstLine="0" w:rightChars="0" w:right="0" w:leftChars="0" w:left="1461"/>
        <w:jc w:val="left"/>
        <w:autoSpaceDE w:val="0"/>
        <w:autoSpaceDN w:val="0"/>
        <w:tabs>
          <w:tab w:pos="3760" w:val="left" w:leader="none"/>
          <w:tab w:pos="5954" w:val="left" w:leader="none"/>
          <w:tab w:pos="8714"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spacing w:val="-6"/>
        </w:rPr>
        <w:t>ＵＤＣ：</w:t>
      </w:r>
      <w:r>
        <w:rPr>
          <w:kern w:val="2"/>
          <w:sz w:val="24"/>
          <w:szCs w:val="24"/>
          <w:rFonts w:cstheme="minorBidi" w:ascii="宋体" w:hAnsi="宋体" w:eastAsia="宋体" w:cs="宋体"/>
          <w:spacing w:val="-6"/>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6"/>
        </w:rPr>
        <w:tab/>
      </w:r>
      <w:r>
        <w:rPr>
          <w:kern w:val="2"/>
          <w:sz w:val="24"/>
          <w:szCs w:val="24"/>
          <w:rFonts w:cstheme="minorBidi" w:ascii="宋体" w:hAnsi="宋体" w:eastAsia="宋体" w:cs="宋体"/>
          <w:spacing w:val="-5"/>
        </w:rPr>
        <w:t>单位代码</w:t>
      </w:r>
      <w:r>
        <w:rPr>
          <w:kern w:val="2"/>
          <w:sz w:val="24"/>
          <w:szCs w:val="24"/>
          <w:rFonts w:cstheme="minorBidi" w:ascii="宋体" w:hAnsi="宋体" w:eastAsia="宋体" w:cs="宋体"/>
          <w:spacing w:val="-6"/>
        </w:rPr>
        <w:t>：</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p>
    <w:p w:rsidR="0018722C">
      <w:pPr>
        <w:spacing w:line="580" w:lineRule="exact" w:before="0"/>
        <w:ind w:leftChars="0" w:left="1877" w:rightChars="0" w:right="994" w:firstLineChars="0" w:firstLine="0"/>
        <w:jc w:val="center"/>
        <w:rPr>
          <w:sz w:val="48"/>
        </w:rPr>
      </w:pPr>
      <w:r>
        <w:rPr>
          <w:sz w:val="48"/>
        </w:rPr>
        <w:t>安徽工业大学</w:t>
      </w:r>
    </w:p>
    <w:p w:rsidR="0018722C">
      <w:pPr>
        <w:spacing w:before="58"/>
        <w:ind w:leftChars="0" w:left="1877" w:rightChars="0" w:right="949" w:firstLineChars="0" w:firstLine="0"/>
        <w:jc w:val="center"/>
        <w:rPr>
          <w:rFonts w:ascii="微软雅黑" w:eastAsia="微软雅黑" w:hint="eastAsia"/>
          <w:b/>
          <w:sz w:val="72"/>
        </w:rPr>
      </w:pPr>
      <w:r>
        <w:rPr>
          <w:rFonts w:ascii="微软雅黑" w:eastAsia="微软雅黑" w:hint="eastAsia"/>
          <w:b/>
          <w:sz w:val="72"/>
        </w:rPr>
        <w:t>硕士学位论文</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72"/>
          <w:szCs w:val="24"/>
          <w:rFonts w:cstheme="minorBidi" w:ascii="微软雅黑" w:hAnsi="宋体" w:eastAsia="宋体" w:cs="宋体"/>
          <w:b/>
        </w:rPr>
      </w:pPr>
    </w:p>
    <w:p w:rsidR="0018722C">
      <w:pPr>
        <w:spacing w:before="0"/>
        <w:ind w:leftChars="0" w:left="1877" w:rightChars="0" w:right="1092" w:firstLineChars="0" w:firstLine="0"/>
        <w:jc w:val="center"/>
        <w:rPr>
          <w:rFonts w:ascii="黑体" w:eastAsia="黑体" w:hint="eastAsia"/>
          <w:sz w:val="32"/>
        </w:rPr>
      </w:pPr>
      <w:r>
        <w:rPr>
          <w:sz w:val="24"/>
        </w:rPr>
        <w:t>论文题目：</w:t>
      </w:r>
      <w:r>
        <w:rPr>
          <w:rFonts w:ascii="黑体" w:eastAsia="黑体" w:hint="eastAsia"/>
          <w:sz w:val="32"/>
        </w:rPr>
        <w:t>信息披露质量、制度环境与债务融资</w:t>
      </w:r>
    </w:p>
    <w:p w:rsidR="0018722C">
      <w:pPr>
        <w:spacing w:before="0"/>
        <w:ind w:leftChars="0" w:left="3330" w:rightChars="0" w:right="0" w:firstLineChars="0" w:firstLine="0"/>
        <w:jc w:val="left"/>
        <w:rPr>
          <w:rFonts w:ascii="黑体" w:hAnsi="黑体" w:eastAsia="黑体" w:hint="eastAsia"/>
          <w:sz w:val="30"/>
        </w:rPr>
      </w:pPr>
      <w:r>
        <w:rPr>
          <w:sz w:val="30"/>
        </w:rPr>
        <w:t>—— </w:t>
      </w:r>
      <w:r>
        <w:rPr>
          <w:rFonts w:ascii="黑体" w:hAnsi="黑体" w:eastAsia="黑体" w:hint="eastAsia"/>
          <w:spacing w:val="8"/>
          <w:sz w:val="30"/>
        </w:rPr>
        <w:t>基于深市</w:t>
      </w:r>
      <w:r>
        <w:rPr>
          <w:sz w:val="30"/>
        </w:rPr>
        <w:t>A</w:t>
      </w:r>
      <w:r>
        <w:rPr>
          <w:spacing w:val="-38"/>
          <w:sz w:val="30"/>
        </w:rPr>
        <w:t> </w:t>
      </w:r>
      <w:r>
        <w:rPr>
          <w:rFonts w:ascii="黑体" w:hAnsi="黑体" w:eastAsia="黑体" w:hint="eastAsia"/>
          <w:sz w:val="30"/>
        </w:rPr>
        <w:t>股上市公司的经验研究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黑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2978657</wp:posOffset>
            </wp:positionH>
            <wp:positionV relativeFrom="paragraph">
              <wp:posOffset>141252</wp:posOffset>
            </wp:positionV>
            <wp:extent cx="1800224" cy="1800225"/>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800224" cy="1800225"/>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8"/>
          <w:szCs w:val="24"/>
          <w:rFonts w:cstheme="minorBidi" w:ascii="黑体" w:hAnsi="宋体" w:eastAsia="宋体" w:cs="宋体"/>
        </w:rPr>
      </w:pPr>
    </w:p>
    <w:p w:rsidR="0018722C">
      <w:pPr>
        <w:tabs>
          <w:tab w:pos="4069" w:val="left" w:leader="none"/>
          <w:tab w:pos="5368" w:val="left" w:leader="none"/>
          <w:tab w:pos="7443" w:val="left" w:leader="none"/>
        </w:tabs>
        <w:spacing w:before="23"/>
        <w:ind w:leftChars="0" w:left="2719" w:rightChars="0" w:right="0" w:firstLineChars="0" w:firstLine="0"/>
        <w:jc w:val="left"/>
        <w:rPr>
          <w:rFonts w:ascii="Times New Roman" w:eastAsia="Times New Roman"/>
          <w:sz w:val="28"/>
        </w:rPr>
      </w:pPr>
      <w:r>
        <w:rPr>
          <w:w w:val="99"/>
          <w:sz w:val="28"/>
        </w:rPr>
        <w:t>学</w:t>
      </w:r>
      <w:r>
        <w:rPr>
          <w:sz w:val="28"/>
        </w:rPr>
        <w:tab/>
      </w:r>
      <w:r>
        <w:rPr>
          <w:spacing w:val="-5"/>
          <w:w w:val="99"/>
          <w:sz w:val="28"/>
        </w:rPr>
        <w:t>号</w:t>
      </w:r>
      <w:r>
        <w:rPr>
          <w:spacing w:val="-4"/>
          <w:sz w:val="24"/>
        </w:rPr>
        <w:t>：</w:t>
      </w:r>
      <w:r>
        <w:rPr>
          <w:rFonts w:ascii="Times New Roman" w:eastAsia="Times New Roman"/>
          <w:w w:val="99"/>
          <w:sz w:val="28"/>
          <w:u w:val="single"/>
        </w:rPr>
        <w:t> </w:t>
      </w:r>
      <w:r>
        <w:rPr>
          <w:rFonts w:ascii="Times New Roman" w:eastAsia="Times New Roman"/>
          <w:sz w:val="28"/>
          <w:u w:val="single"/>
        </w:rPr>
        <w:tab/>
      </w:r>
      <w:r>
        <w:rPr>
          <w:w w:val="99"/>
          <w:sz w:val="28"/>
          <w:u w:val="single"/>
        </w:rPr>
        <w:t>2</w:t>
      </w:r>
      <w:r>
        <w:rPr>
          <w:spacing w:val="-22"/>
          <w:w w:val="99"/>
          <w:sz w:val="28"/>
        </w:rPr>
        <w:t>0</w:t>
      </w:r>
      <w:r>
        <w:rPr>
          <w:rFonts w:ascii="Times New Roman" w:eastAsia="Times New Roman"/>
          <w:spacing w:val="-38"/>
          <w:sz w:val="24"/>
        </w:rPr>
        <w:t>_</w:t>
      </w:r>
      <w:r>
        <w:rPr>
          <w:spacing w:val="-35"/>
          <w:w w:val="99"/>
          <w:sz w:val="28"/>
        </w:rPr>
        <w:t>1</w:t>
      </w:r>
      <w:r>
        <w:rPr>
          <w:rFonts w:ascii="Times New Roman" w:eastAsia="Times New Roman"/>
          <w:spacing w:val="-26"/>
          <w:sz w:val="24"/>
        </w:rPr>
        <w:t>_</w:t>
      </w:r>
      <w:r>
        <w:rPr>
          <w:spacing w:val="-48"/>
          <w:w w:val="99"/>
          <w:sz w:val="28"/>
        </w:rPr>
        <w:t>0</w:t>
      </w:r>
      <w:r>
        <w:rPr>
          <w:rFonts w:ascii="Times New Roman" w:eastAsia="Times New Roman"/>
          <w:spacing w:val="-13"/>
          <w:sz w:val="24"/>
        </w:rPr>
        <w:t>_</w:t>
      </w:r>
      <w:r>
        <w:rPr>
          <w:spacing w:val="-60"/>
          <w:w w:val="99"/>
          <w:sz w:val="28"/>
        </w:rPr>
        <w:t>0</w:t>
      </w:r>
      <w:r>
        <w:rPr>
          <w:rFonts w:ascii="Times New Roman" w:eastAsia="Times New Roman"/>
          <w:w w:val="99"/>
          <w:sz w:val="28"/>
          <w:u w:val="single"/>
        </w:rPr>
        <w:t> </w:t>
      </w:r>
      <w:r>
        <w:rPr>
          <w:rFonts w:ascii="Times New Roman" w:eastAsia="Times New Roman"/>
          <w:spacing w:val="-10"/>
          <w:sz w:val="28"/>
          <w:u w:val="single"/>
        </w:rPr>
        <w:t> </w:t>
      </w:r>
      <w:r>
        <w:rPr>
          <w:spacing w:val="-14"/>
          <w:w w:val="99"/>
          <w:sz w:val="28"/>
        </w:rPr>
        <w:t>3</w:t>
      </w:r>
      <w:r>
        <w:rPr>
          <w:rFonts w:ascii="Times New Roman" w:eastAsia="Times New Roman"/>
          <w:spacing w:val="-46"/>
          <w:sz w:val="24"/>
        </w:rPr>
        <w:t>_</w:t>
      </w:r>
      <w:r>
        <w:rPr>
          <w:spacing w:val="-27"/>
          <w:w w:val="99"/>
          <w:sz w:val="28"/>
        </w:rPr>
        <w:t>8</w:t>
      </w:r>
      <w:r>
        <w:rPr>
          <w:rFonts w:ascii="Times New Roman" w:eastAsia="Times New Roman"/>
          <w:spacing w:val="-34"/>
          <w:sz w:val="24"/>
        </w:rPr>
        <w:t>_</w:t>
      </w:r>
      <w:r>
        <w:rPr>
          <w:spacing w:val="-40"/>
          <w:w w:val="99"/>
          <w:sz w:val="28"/>
        </w:rPr>
        <w:t>4</w:t>
      </w:r>
      <w:r>
        <w:rPr>
          <w:rFonts w:ascii="Times New Roman" w:eastAsia="Times New Roman"/>
          <w:w w:val="99"/>
          <w:sz w:val="28"/>
          <w:u w:val="single"/>
        </w:rPr>
        <w:t> </w:t>
      </w:r>
      <w:r>
        <w:rPr>
          <w:rFonts w:ascii="Times New Roman" w:eastAsia="Times New Roman"/>
          <w:sz w:val="28"/>
          <w:u w:val="single"/>
        </w:rPr>
        <w:tab/>
      </w:r>
    </w:p>
    <w:p w:rsidR="0018722C">
      <w:pPr>
        <w:tabs>
          <w:tab w:pos="3657" w:val="left" w:leader="none"/>
          <w:tab w:pos="4058" w:val="left" w:leader="none"/>
          <w:tab w:pos="5509" w:val="left" w:leader="none"/>
          <w:tab w:pos="7432" w:val="left" w:leader="none"/>
        </w:tabs>
        <w:spacing w:line="292" w:lineRule="auto" w:before="109"/>
        <w:ind w:leftChars="0" w:left="2728" w:rightChars="0" w:right="1889" w:firstLineChars="0" w:firstLine="0"/>
        <w:jc w:val="left"/>
        <w:rPr>
          <w:sz w:val="28"/>
        </w:rPr>
      </w:pPr>
      <w:r>
        <w:rPr>
          <w:position w:val="-8"/>
          <w:sz w:val="28"/>
        </w:rPr>
        <w:t>作</w:t>
      </w:r>
      <w:r w:rsidRPr="00000000">
        <w:tab/>
        <w:tab/>
      </w:r>
      <w:r>
        <w:rPr>
          <w:spacing w:val="-5"/>
          <w:position w:val="-8"/>
          <w:sz w:val="28"/>
        </w:rPr>
        <w:t>者</w:t>
      </w:r>
      <w:r>
        <w:rPr>
          <w:spacing w:val="-4"/>
          <w:position w:val="-8"/>
          <w:sz w:val="24"/>
        </w:rPr>
        <w:t>：</w:t>
      </w:r>
      <w:r>
        <w:rPr>
          <w:spacing w:val="-4"/>
          <w:sz w:val="24"/>
          <w:u w:val="single"/>
        </w:rPr>
        <w:t> </w:t>
      </w:r>
      <w:r w:rsidRPr="00000000">
        <w:tab/>
      </w:r>
      <w:r>
        <w:rPr>
          <w:spacing w:val="-98"/>
          <w:sz w:val="28"/>
        </w:rPr>
        <w:t>高</w:t>
      </w:r>
      <w:r>
        <w:rPr>
          <w:spacing w:val="26"/>
          <w:sz w:val="28"/>
          <w:u w:val="single"/>
        </w:rPr>
        <w:t> </w:t>
      </w:r>
      <w:r>
        <w:rPr>
          <w:sz w:val="28"/>
          <w:u w:val="single"/>
        </w:rPr>
        <w:t>一</w:t>
      </w:r>
      <w:r>
        <w:rPr>
          <w:spacing w:val="-90"/>
          <w:sz w:val="28"/>
        </w:rPr>
        <w:t>贺</w:t>
      </w:r>
      <w:r>
        <w:rPr>
          <w:rFonts w:ascii="Times New Roman" w:eastAsia="Times New Roman"/>
          <w:w w:val="99"/>
          <w:sz w:val="28"/>
          <w:u w:val="single"/>
        </w:rPr>
        <w:t> </w:t>
      </w:r>
      <w:r>
        <w:rPr>
          <w:rFonts w:ascii="Times New Roman" w:eastAsia="Times New Roman"/>
          <w:sz w:val="28"/>
          <w:u w:val="single"/>
        </w:rPr>
        <w:tab/>
        <w:t> </w:t>
      </w:r>
      <w:r>
        <w:rPr>
          <w:sz w:val="28"/>
        </w:rPr>
        <w:t>专</w:t>
      </w:r>
      <w:r>
        <w:rPr>
          <w:spacing w:val="-10"/>
          <w:sz w:val="28"/>
        </w:rPr>
        <w:t> </w:t>
      </w:r>
      <w:r>
        <w:rPr>
          <w:sz w:val="28"/>
        </w:rPr>
        <w:t>业</w:t>
      </w:r>
      <w:r w:rsidRPr="00000000">
        <w:tab/>
        <w:t>名</w:t>
      </w:r>
      <w:r>
        <w:rPr>
          <w:spacing w:val="-10"/>
          <w:sz w:val="28"/>
        </w:rPr>
        <w:t> </w:t>
      </w:r>
      <w:r>
        <w:rPr>
          <w:spacing w:val="-6"/>
          <w:sz w:val="28"/>
        </w:rPr>
        <w:t>称</w:t>
      </w:r>
      <w:r>
        <w:rPr>
          <w:spacing w:val="-4"/>
          <w:sz w:val="24"/>
        </w:rPr>
        <w:t>：</w:t>
      </w:r>
      <w:r>
        <w:rPr>
          <w:spacing w:val="-4"/>
          <w:position w:val="14"/>
          <w:sz w:val="24"/>
          <w:u w:val="single"/>
        </w:rPr>
        <w:t> </w:t>
      </w:r>
      <w:r w:rsidRPr="00000000">
        <w:tab/>
      </w:r>
      <w:r>
        <w:rPr>
          <w:w w:val="95"/>
          <w:position w:val="14"/>
          <w:sz w:val="28"/>
          <w:u w:val="single"/>
        </w:rPr>
        <w:t>会计学</w:t>
      </w:r>
      <w:r>
        <w:rPr>
          <w:position w:val="14"/>
          <w:sz w:val="28"/>
          <w:u w:val="single"/>
        </w:rPr>
        <w:tab/>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52"/>
          <w:szCs w:val="24"/>
          <w:rFonts w:cstheme="minorBidi" w:ascii="宋体" w:hAnsi="宋体" w:eastAsia="宋体" w:cs="宋体"/>
        </w:rPr>
      </w:pPr>
    </w:p>
    <w:p w:rsidR="0018722C">
      <w:pPr>
        <w:spacing w:before="0"/>
        <w:ind w:leftChars="0" w:left="1877" w:rightChars="0" w:right="1016" w:firstLineChars="0" w:firstLine="0"/>
        <w:jc w:val="center"/>
        <w:rPr>
          <w:sz w:val="30"/>
        </w:rPr>
      </w:pPr>
      <w:r>
        <w:rPr>
          <w:rFonts w:ascii="Times New Roman" w:eastAsia="Times New Roman"/>
          <w:sz w:val="30"/>
        </w:rPr>
        <w:t>2013  </w:t>
      </w:r>
      <w:r>
        <w:rPr>
          <w:sz w:val="30"/>
        </w:rPr>
        <w:t>年 </w:t>
      </w:r>
      <w:r>
        <w:rPr>
          <w:rFonts w:ascii="Times New Roman" w:eastAsia="Times New Roman"/>
          <w:sz w:val="30"/>
        </w:rPr>
        <w:t>05  </w:t>
      </w:r>
      <w:r>
        <w:rPr>
          <w:sz w:val="30"/>
        </w:rPr>
        <w:t>月 </w:t>
      </w:r>
      <w:r>
        <w:rPr>
          <w:rFonts w:ascii="Times New Roman" w:eastAsia="Times New Roman"/>
          <w:sz w:val="30"/>
        </w:rPr>
        <w:t>08 </w:t>
      </w:r>
      <w:r>
        <w:rPr>
          <w:sz w:val="30"/>
        </w:rPr>
        <w:t>日</w:t>
      </w:r>
    </w:p>
    <w:p w:rsidR="0018722C">
      <w:pPr>
        <w:spacing w:after="0"/>
        <w:jc w:val="center"/>
        <w:rPr>
          <w:sz w:val="30"/>
        </w:rPr>
        <w:sectPr w:rsidR="00556256">
          <w:footerReference w:type="default" r:id="rId5"/>
          <w:pgSz w:w="11910" w:h="16840"/>
          <w:pgMar w:footer="212" w:top="1600" w:bottom="400" w:left="900" w:right="1680"/>
          <w:pgNumType w:start="1"/>
        </w:sectPr>
      </w:pPr>
    </w:p>
    <w:p w:rsidR="0018722C">
      <w:pPr>
        <w:spacing w:before="19"/>
        <w:ind w:leftChars="0" w:left="2980" w:rightChars="0" w:right="0" w:firstLineChars="0" w:firstLine="0"/>
        <w:jc w:val="left"/>
        <w:rPr>
          <w:b/>
          <w:sz w:val="36"/>
        </w:rPr>
      </w:pPr>
      <w:r>
        <w:rPr>
          <w:b/>
          <w:w w:val="95"/>
          <w:sz w:val="36"/>
        </w:rPr>
        <w:t>安徽工业大学硕士学位论文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7"/>
          <w:szCs w:val="24"/>
          <w:rFonts w:cstheme="minorBidi" w:ascii="宋体" w:hAnsi="宋体" w:eastAsia="宋体" w:cs="宋体"/>
          <w:b/>
        </w:rPr>
      </w:pPr>
    </w:p>
    <w:p w:rsidR="0018722C">
      <w:pPr>
        <w:tabs>
          <w:tab w:pos="3560" w:val="left" w:leader="none"/>
        </w:tabs>
        <w:spacing w:before="0"/>
        <w:ind w:leftChars="0" w:left="1221" w:rightChars="0" w:right="0" w:firstLineChars="0" w:firstLine="0"/>
        <w:jc w:val="left"/>
        <w:rPr>
          <w:sz w:val="30"/>
        </w:rPr>
      </w:pPr>
      <w:r>
        <w:rPr>
          <w:b/>
          <w:spacing w:val="-4"/>
          <w:position w:val="-3"/>
          <w:sz w:val="28"/>
        </w:rPr>
        <w:t>论文题目</w:t>
      </w:r>
      <w:r>
        <w:rPr>
          <w:b/>
          <w:position w:val="-3"/>
          <w:sz w:val="28"/>
        </w:rPr>
        <w:t>：</w:t>
      </w:r>
      <w:r w:rsidRPr="00000000">
        <w:tab/>
      </w:r>
      <w:r>
        <w:rPr>
          <w:sz w:val="30"/>
        </w:rPr>
        <w:t>信息披露质量、制度环境与债务融资</w:t>
      </w:r>
    </w:p>
    <w:p w:rsidR="0018722C">
      <w:pPr>
        <w:widowControl w:val="0"/>
        <w:snapToGrid w:val="1"/>
        <w:spacing w:beforeLines="0" w:afterLines="0" w:before="0" w:after="0" w:line="20" w:lineRule="exact"/>
        <w:ind w:firstLineChars="0" w:firstLine="0" w:rightChars="0" w:right="0" w:leftChars="0" w:left="2577"/>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336.55pt;height:.7pt;mso-position-horizontal-relative:char;mso-position-vertical-relative:line" coordorigin="0,0" coordsize="6731,14">
            <v:line style="position:absolute" from="0,7" to="6731,7" stroked="true" strokeweight=".66pt" strokecolor="#000000">
              <v:stroke dashstyle="solid"/>
            </v:line>
          </v:group>
        </w:pict>
      </w:r>
    </w:p>
    <w:p w:rsidR="0018722C">
      <w:pPr>
        <w:spacing w:before="194"/>
        <w:ind w:leftChars="0" w:left="3854" w:rightChars="0" w:right="0" w:firstLineChars="0" w:firstLine="0"/>
        <w:jc w:val="left"/>
        <w:rPr>
          <w:sz w:val="30"/>
        </w:rPr>
      </w:pPr>
      <w:r>
        <w:pict>
          <v:line style="position:absolute;mso-position-horizontal-relative:page;mso-position-vertical-relative:paragraph;z-index:1072;mso-wrap-distance-left:0;mso-wrap-distance-right:0" from="175.020004pt,30.87981pt" to="508.020004pt,30.87981pt" stroked="true" strokeweight=".75pt" strokecolor="#000000">
            <v:stroke dashstyle="solid"/>
            <w10:wrap type="topAndBottom"/>
          </v:line>
        </w:pict>
      </w:r>
      <w:r>
        <w:rPr>
          <w:sz w:val="30"/>
        </w:rPr>
        <w:t>——基于深市A 股上市公司的经验研究</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spacing w:line="393" w:lineRule="auto" w:before="87"/>
        <w:ind w:leftChars="0" w:left="3316" w:rightChars="0" w:right="302" w:hanging="716"/>
        <w:jc w:val="left"/>
        <w:rPr>
          <w:rFonts w:ascii="Times New Roman"/>
          <w:sz w:val="30"/>
        </w:rPr>
      </w:pPr>
      <w:r>
        <w:rPr>
          <w:rFonts w:ascii="Times New Roman"/>
          <w:sz w:val="30"/>
        </w:rPr>
        <w:t>The quality of information disclosure, the institutional environment, and debt financing</w:t>
      </w:r>
    </w:p>
    <w:p w:rsidR="0018722C">
      <w:pPr>
        <w:spacing w:line="375" w:lineRule="exact" w:before="0"/>
        <w:ind w:leftChars="0" w:left="3351" w:rightChars="0" w:right="0" w:firstLineChars="0" w:firstLine="0"/>
        <w:jc w:val="left"/>
        <w:rPr>
          <w:rFonts w:ascii="Times New Roman" w:hAnsi="Times New Roman"/>
          <w:sz w:val="30"/>
        </w:rPr>
      </w:pPr>
      <w:r>
        <w:rPr>
          <w:sz w:val="30"/>
        </w:rPr>
        <w:t>——</w:t>
      </w:r>
      <w:r>
        <w:rPr>
          <w:rFonts w:ascii="Times New Roman" w:hAnsi="Times New Roman"/>
          <w:sz w:val="30"/>
        </w:rPr>
        <w:t>Based on the experience of the Shenzhen</w:t>
      </w:r>
    </w:p>
    <w:p w:rsidR="0018722C">
      <w:pPr>
        <w:spacing w:before="241"/>
        <w:ind w:leftChars="0" w:left="1212" w:rightChars="0" w:right="0" w:firstLineChars="0" w:firstLine="0"/>
        <w:jc w:val="center"/>
        <w:rPr>
          <w:rFonts w:ascii="Times New Roman"/>
          <w:sz w:val="30"/>
        </w:rPr>
      </w:pPr>
      <w:r>
        <w:rPr>
          <w:rFonts w:ascii="Times New Roman"/>
          <w:sz w:val="30"/>
        </w:rPr>
        <w:t>A-share listed companies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42"/>
          <w:szCs w:val="24"/>
          <w:rFonts w:cstheme="minorBidi" w:ascii="Times New Roman" w:hAnsi="宋体" w:eastAsia="宋体" w:cs="宋体"/>
        </w:rPr>
      </w:pPr>
    </w:p>
    <w:p w:rsidR="0018722C">
      <w:pPr>
        <w:widowControl w:val="0"/>
        <w:snapToGrid w:val="1"/>
        <w:spacing w:beforeLines="0" w:afterLines="0" w:lineRule="auto" w:line="240" w:after="0" w:before="0"/>
        <w:ind w:firstLineChars="0" w:firstLine="0" w:rightChars="0" w:right="0" w:leftChars="0" w:left="1350"/>
        <w:jc w:val="center"/>
        <w:autoSpaceDE w:val="0"/>
        <w:autoSpaceDN w:val="0"/>
        <w:tabs>
          <w:tab w:pos="2665" w:val="left" w:leader="none"/>
          <w:tab w:pos="3991" w:val="left" w:leader="none"/>
          <w:tab w:pos="5978" w:val="left" w:leader="none"/>
          <w:tab w:pos="7445" w:val="left" w:leader="none"/>
          <w:tab w:pos="9192" w:val="left" w:leader="none"/>
        </w:tabs>
        <w:pBdr>
          <w:bottom w:val="none" w:sz="0" w:space="0" w:color="auto"/>
        </w:pBdr>
        <w:rPr>
          <w:kern w:val="2"/>
          <w:sz w:val="28"/>
          <w:szCs w:val="28"/>
          <w:rFonts w:cstheme="minorBidi" w:ascii="宋体" w:hAnsi="宋体" w:eastAsia="宋体" w:cs="宋体"/>
          <w:b/>
          <w:bCs/>
        </w:rPr>
      </w:pPr>
      <w:r>
        <w:rPr>
          <w:kern w:val="2"/>
          <w:sz w:val="28"/>
          <w:szCs w:val="28"/>
          <w:rFonts w:cstheme="minorBidi" w:ascii="宋体" w:hAnsi="宋体" w:eastAsia="宋体" w:cs="宋体"/>
          <w:b/>
          <w:bCs/>
        </w:rPr>
        <w:t>作</w:t>
      </w:r>
      <w:r w:rsidRPr="00000000">
        <w:rPr>
          <w:kern w:val="2"/>
          <w:sz w:val="28"/>
          <w:szCs w:val="28"/>
          <w:rFonts w:cstheme="minorBidi" w:ascii="宋体" w:hAnsi="宋体" w:eastAsia="宋体" w:cs="宋体"/>
          <w:b/>
          <w:bCs/>
        </w:rPr>
        <w:tab/>
      </w:r>
      <w:r>
        <w:rPr>
          <w:kern w:val="2"/>
          <w:sz w:val="28"/>
          <w:szCs w:val="28"/>
          <w:rFonts w:cstheme="minorBidi" w:ascii="宋体" w:hAnsi="宋体" w:eastAsia="宋体" w:cs="宋体"/>
          <w:b/>
          <w:bCs/>
          <w:spacing w:val="-4"/>
        </w:rPr>
        <w:t>者：</w:t>
      </w:r>
      <w:r>
        <w:rPr>
          <w:kern w:val="2"/>
          <w:sz w:val="28"/>
          <w:szCs w:val="28"/>
          <w:rFonts w:cstheme="minorBidi" w:ascii="宋体" w:hAnsi="宋体" w:eastAsia="宋体" w:cs="宋体"/>
          <w:b/>
          <w:bCs/>
          <w:spacing w:val="-4"/>
          <w:u w:val="thick"/>
        </w:rPr>
        <w:t> </w:t>
      </w:r>
      <w:r w:rsidRPr="00000000">
        <w:rPr>
          <w:kern w:val="2"/>
          <w:sz w:val="28"/>
          <w:szCs w:val="28"/>
          <w:rFonts w:cstheme="minorBidi" w:ascii="宋体" w:hAnsi="宋体" w:eastAsia="宋体" w:cs="宋体"/>
          <w:b/>
          <w:bCs/>
        </w:rPr>
        <w:tab/>
      </w:r>
      <w:r>
        <w:rPr>
          <w:kern w:val="2"/>
          <w:sz w:val="28"/>
          <w:szCs w:val="28"/>
          <w:rFonts w:cstheme="minorBidi" w:ascii="宋体" w:hAnsi="宋体" w:eastAsia="宋体" w:cs="宋体"/>
          <w:b/>
          <w:bCs/>
          <w:u w:val="thick"/>
        </w:rPr>
        <w:t>高</w:t>
      </w:r>
      <w:r>
        <w:rPr>
          <w:kern w:val="2"/>
          <w:sz w:val="28"/>
          <w:szCs w:val="28"/>
          <w:rFonts w:cstheme="minorBidi" w:ascii="宋体" w:hAnsi="宋体" w:eastAsia="宋体" w:cs="宋体"/>
          <w:b/>
          <w:bCs/>
          <w:spacing w:val="-10"/>
          <w:u w:val="thick"/>
        </w:rPr>
        <w:t> </w:t>
      </w:r>
      <w:r>
        <w:rPr>
          <w:kern w:val="2"/>
          <w:sz w:val="28"/>
          <w:szCs w:val="28"/>
          <w:rFonts w:cstheme="minorBidi" w:ascii="宋体" w:hAnsi="宋体" w:eastAsia="宋体" w:cs="宋体"/>
          <w:b/>
          <w:bCs/>
          <w:u w:val="thick"/>
        </w:rPr>
        <w:t>一</w:t>
      </w:r>
      <w:r>
        <w:rPr>
          <w:kern w:val="2"/>
          <w:sz w:val="28"/>
          <w:szCs w:val="28"/>
          <w:rFonts w:cstheme="minorBidi" w:ascii="宋体" w:hAnsi="宋体" w:eastAsia="宋体" w:cs="宋体"/>
          <w:b/>
          <w:bCs/>
          <w:spacing w:val="-11"/>
          <w:u w:val="thick"/>
        </w:rPr>
        <w:t> </w:t>
      </w:r>
      <w:r>
        <w:rPr>
          <w:kern w:val="2"/>
          <w:sz w:val="28"/>
          <w:szCs w:val="28"/>
          <w:rFonts w:cstheme="minorBidi" w:ascii="宋体" w:hAnsi="宋体" w:eastAsia="宋体" w:cs="宋体"/>
          <w:b/>
          <w:bCs/>
          <w:u w:val="thick"/>
        </w:rPr>
        <w:t>贺</w:t>
      </w:r>
      <w:r w:rsidRPr="00000000">
        <w:rPr>
          <w:kern w:val="2"/>
          <w:sz w:val="28"/>
          <w:szCs w:val="28"/>
          <w:rFonts w:cstheme="minorBidi" w:ascii="宋体" w:hAnsi="宋体" w:eastAsia="宋体" w:cs="宋体"/>
          <w:b/>
          <w:bCs/>
        </w:rPr>
        <w:tab/>
      </w:r>
      <w:r>
        <w:rPr>
          <w:kern w:val="2"/>
          <w:sz w:val="28"/>
          <w:szCs w:val="28"/>
          <w:rFonts w:cstheme="minorBidi" w:ascii="宋体" w:hAnsi="宋体" w:eastAsia="宋体" w:cs="宋体"/>
          <w:b/>
          <w:bCs/>
          <w:spacing w:val="-4"/>
        </w:rPr>
        <w:t>学院：</w:t>
      </w:r>
      <w:r>
        <w:rPr>
          <w:kern w:val="2"/>
          <w:sz w:val="28"/>
          <w:szCs w:val="28"/>
          <w:rFonts w:cstheme="minorBidi" w:ascii="宋体" w:hAnsi="宋体" w:eastAsia="宋体" w:cs="宋体"/>
          <w:b/>
          <w:bCs/>
          <w:spacing w:val="-4"/>
          <w:u w:val="thick"/>
        </w:rPr>
        <w:t> </w:t>
      </w:r>
      <w:r w:rsidRPr="00000000">
        <w:rPr>
          <w:kern w:val="2"/>
          <w:sz w:val="28"/>
          <w:szCs w:val="28"/>
          <w:rFonts w:cstheme="minorBidi" w:ascii="宋体" w:hAnsi="宋体" w:eastAsia="宋体" w:cs="宋体"/>
          <w:b/>
          <w:bCs/>
        </w:rPr>
        <w:tab/>
      </w:r>
      <w:r>
        <w:rPr>
          <w:kern w:val="2"/>
          <w:sz w:val="28"/>
          <w:szCs w:val="28"/>
          <w:rFonts w:cstheme="minorBidi" w:ascii="宋体" w:hAnsi="宋体" w:eastAsia="宋体" w:cs="宋体"/>
          <w:b/>
          <w:bCs/>
          <w:spacing w:val="-4"/>
          <w:w w:val="95"/>
          <w:u w:val="thick"/>
        </w:rPr>
        <w:t>管理学</w:t>
      </w:r>
      <w:r>
        <w:rPr>
          <w:kern w:val="2"/>
          <w:sz w:val="28"/>
          <w:szCs w:val="28"/>
          <w:rFonts w:cstheme="minorBidi" w:ascii="宋体" w:hAnsi="宋体" w:eastAsia="宋体" w:cs="宋体"/>
          <w:b/>
          <w:bCs/>
          <w:w w:val="95"/>
          <w:u w:val="thick"/>
        </w:rPr>
        <w:t>院</w:t>
      </w:r>
      <w:r>
        <w:rPr>
          <w:kern w:val="2"/>
          <w:sz w:val="28"/>
          <w:szCs w:val="28"/>
          <w:rFonts w:cstheme="minorBidi" w:ascii="宋体" w:hAnsi="宋体" w:eastAsia="宋体" w:cs="宋体"/>
          <w:b/>
          <w:bCs/>
          <w:u w:val="thick"/>
        </w:rPr>
        <w:tab/>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b/>
        </w:rPr>
      </w:pPr>
    </w:p>
    <w:p w:rsidR="0018722C">
      <w:pPr>
        <w:tabs>
          <w:tab w:pos="2401" w:val="left" w:leader="none"/>
          <w:tab w:pos="3866" w:val="left" w:leader="none"/>
          <w:tab w:pos="6146" w:val="left" w:leader="none"/>
          <w:tab w:pos="7612" w:val="left" w:leader="none"/>
          <w:tab w:pos="9308" w:val="left" w:leader="none"/>
        </w:tabs>
        <w:spacing w:before="22"/>
        <w:ind w:leftChars="0" w:left="1466" w:rightChars="0" w:right="0" w:firstLineChars="0" w:firstLine="0"/>
        <w:jc w:val="left"/>
        <w:rPr>
          <w:b/>
          <w:sz w:val="28"/>
        </w:rPr>
      </w:pPr>
      <w:r>
        <w:rPr>
          <w:b/>
          <w:sz w:val="28"/>
        </w:rPr>
        <w:t>指</w:t>
      </w:r>
      <w:r>
        <w:rPr>
          <w:b/>
          <w:spacing w:val="-10"/>
          <w:sz w:val="28"/>
        </w:rPr>
        <w:t> </w:t>
      </w:r>
      <w:r>
        <w:rPr>
          <w:b/>
          <w:sz w:val="28"/>
        </w:rPr>
        <w:t>导</w:t>
      </w:r>
      <w:r w:rsidRPr="00000000">
        <w:tab/>
        <w:t>教</w:t>
      </w:r>
      <w:r>
        <w:rPr>
          <w:b/>
          <w:spacing w:val="-11"/>
          <w:sz w:val="28"/>
        </w:rPr>
        <w:t> </w:t>
      </w:r>
      <w:r>
        <w:rPr>
          <w:b/>
          <w:spacing w:val="-4"/>
          <w:sz w:val="28"/>
        </w:rPr>
        <w:t>师：</w:t>
      </w:r>
      <w:r>
        <w:rPr>
          <w:b/>
          <w:spacing w:val="-4"/>
          <w:sz w:val="28"/>
          <w:u w:val="single"/>
        </w:rPr>
        <w:t> </w:t>
      </w:r>
      <w:r w:rsidRPr="00000000">
        <w:tab/>
        <w:t>顾银宽副教</w:t>
      </w:r>
      <w:r>
        <w:rPr>
          <w:b/>
          <w:sz w:val="28"/>
          <w:u w:val="single"/>
        </w:rPr>
        <w:t>授</w:t>
      </w:r>
      <w:r w:rsidRPr="00000000">
        <w:tab/>
      </w:r>
      <w:r>
        <w:rPr>
          <w:b/>
          <w:spacing w:val="-4"/>
          <w:sz w:val="28"/>
        </w:rPr>
        <w:t>单位：</w:t>
      </w:r>
      <w:r>
        <w:rPr>
          <w:b/>
          <w:spacing w:val="-4"/>
          <w:sz w:val="28"/>
          <w:u w:val="thick"/>
        </w:rPr>
        <w:t> </w:t>
      </w:r>
      <w:r w:rsidRPr="00000000">
        <w:tab/>
      </w:r>
      <w:r>
        <w:rPr>
          <w:b/>
          <w:spacing w:val="-4"/>
          <w:w w:val="95"/>
          <w:sz w:val="28"/>
          <w:u w:val="thick"/>
        </w:rPr>
        <w:t>管理学</w:t>
      </w:r>
      <w:r>
        <w:rPr>
          <w:b/>
          <w:w w:val="95"/>
          <w:sz w:val="28"/>
          <w:u w:val="thick"/>
        </w:rPr>
        <w:t>院</w:t>
      </w:r>
      <w:r>
        <w:rPr>
          <w:b/>
          <w:sz w:val="28"/>
          <w:u w:val="thick"/>
        </w:rPr>
        <w:tab/>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b/>
        </w:rPr>
      </w:pPr>
    </w:p>
    <w:p w:rsidR="0018722C">
      <w:pPr>
        <w:tabs>
          <w:tab w:pos="6049" w:val="left" w:leader="none"/>
          <w:tab w:pos="9211" w:val="left" w:leader="none"/>
        </w:tabs>
        <w:spacing w:before="22"/>
        <w:ind w:leftChars="0" w:left="3307" w:rightChars="0" w:right="0" w:firstLineChars="0" w:firstLine="0"/>
        <w:jc w:val="left"/>
        <w:rPr>
          <w:rFonts w:ascii="Times New Roman" w:eastAsia="Times New Roman"/>
          <w:b/>
          <w:sz w:val="28"/>
        </w:rPr>
      </w:pPr>
      <w:r>
        <w:rPr>
          <w:rFonts w:ascii="Times New Roman" w:eastAsia="Times New Roman"/>
          <w:b/>
          <w:w w:val="99"/>
          <w:sz w:val="28"/>
          <w:u w:val="thick"/>
        </w:rPr>
        <w:t> </w:t>
      </w:r>
      <w:r>
        <w:rPr>
          <w:rFonts w:ascii="Times New Roman" w:eastAsia="Times New Roman"/>
          <w:b/>
          <w:sz w:val="28"/>
          <w:u w:val="thick"/>
        </w:rPr>
        <w:tab/>
      </w:r>
      <w:r>
        <w:rPr>
          <w:b/>
          <w:spacing w:val="-4"/>
          <w:w w:val="95"/>
          <w:sz w:val="28"/>
        </w:rPr>
        <w:t>单位</w:t>
      </w:r>
      <w:r>
        <w:rPr>
          <w:b/>
          <w:spacing w:val="-5"/>
          <w:w w:val="95"/>
          <w:sz w:val="28"/>
        </w:rPr>
        <w:t>：</w:t>
      </w:r>
      <w:r>
        <w:rPr>
          <w:rFonts w:ascii="Times New Roman" w:eastAsia="Times New Roman"/>
          <w:b/>
          <w:w w:val="99"/>
          <w:sz w:val="28"/>
          <w:u w:val="thick"/>
        </w:rPr>
        <w:t> </w:t>
      </w:r>
      <w:r>
        <w:rPr>
          <w:rFonts w:ascii="Times New Roman" w:eastAsia="Times New Roman"/>
          <w:b/>
          <w:sz w:val="28"/>
          <w:u w:val="thick"/>
        </w:rPr>
        <w:tab/>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6"/>
          <w:szCs w:val="24"/>
          <w:rFonts w:cstheme="minorBidi" w:ascii="Times New Roman" w:hAnsi="宋体" w:eastAsia="宋体" w:cs="宋体"/>
          <w:b/>
        </w:rPr>
      </w:pPr>
    </w:p>
    <w:p w:rsidR="0018722C">
      <w:pPr>
        <w:tabs>
          <w:tab w:pos="6105" w:val="left" w:leader="none"/>
          <w:tab w:pos="9308" w:val="left" w:leader="none"/>
        </w:tabs>
        <w:spacing w:before="22"/>
        <w:ind w:leftChars="0" w:left="3364" w:rightChars="0" w:right="0" w:firstLineChars="0" w:firstLine="0"/>
        <w:jc w:val="left"/>
        <w:rPr>
          <w:rFonts w:ascii="Times New Roman" w:eastAsia="Times New Roman"/>
          <w:b/>
          <w:sz w:val="28"/>
        </w:rPr>
      </w:pPr>
      <w:r>
        <w:rPr>
          <w:rFonts w:ascii="Times New Roman" w:eastAsia="Times New Roman"/>
          <w:b/>
          <w:w w:val="99"/>
          <w:sz w:val="28"/>
          <w:u w:val="thick"/>
        </w:rPr>
        <w:t> </w:t>
      </w:r>
      <w:r>
        <w:rPr>
          <w:rFonts w:ascii="Times New Roman" w:eastAsia="Times New Roman"/>
          <w:b/>
          <w:sz w:val="28"/>
          <w:u w:val="thick"/>
        </w:rPr>
        <w:tab/>
      </w:r>
      <w:r>
        <w:rPr>
          <w:b/>
          <w:spacing w:val="-4"/>
          <w:w w:val="95"/>
          <w:sz w:val="28"/>
        </w:rPr>
        <w:t>单位：</w:t>
      </w:r>
      <w:r>
        <w:rPr>
          <w:rFonts w:ascii="Times New Roman" w:eastAsia="Times New Roman"/>
          <w:b/>
          <w:w w:val="99"/>
          <w:sz w:val="28"/>
          <w:u w:val="thick"/>
        </w:rPr>
        <w:t> </w:t>
      </w:r>
      <w:r>
        <w:rPr>
          <w:rFonts w:ascii="Times New Roman" w:eastAsia="Times New Roman"/>
          <w:b/>
          <w:sz w:val="28"/>
          <w:u w:val="thick"/>
        </w:rPr>
        <w:tab/>
      </w:r>
    </w:p>
    <w:p w:rsidR="0018722C">
      <w:pPr>
        <w:spacing w:line="360" w:lineRule="auto" w:before="216"/>
        <w:ind w:leftChars="0" w:left="3298" w:rightChars="0" w:right="1722" w:firstLineChars="0" w:firstLine="22"/>
        <w:jc w:val="left"/>
        <w:rPr>
          <w:b/>
          <w:sz w:val="28"/>
        </w:rPr>
      </w:pPr>
      <w:r>
        <w:rPr>
          <w:b/>
          <w:spacing w:val="-4"/>
          <w:sz w:val="28"/>
        </w:rPr>
        <w:t>论文提交日期：</w:t>
      </w:r>
      <w:r>
        <w:rPr>
          <w:rFonts w:ascii="Times New Roman" w:eastAsia="Times New Roman"/>
          <w:b/>
          <w:spacing w:val="-3"/>
          <w:sz w:val="28"/>
        </w:rPr>
        <w:t>2013 </w:t>
      </w:r>
      <w:r>
        <w:rPr>
          <w:b/>
          <w:spacing w:val="-22"/>
          <w:sz w:val="28"/>
        </w:rPr>
        <w:t>年 </w:t>
      </w:r>
      <w:r>
        <w:rPr>
          <w:rFonts w:ascii="Times New Roman" w:eastAsia="Times New Roman"/>
          <w:b/>
          <w:spacing w:val="-2"/>
          <w:sz w:val="28"/>
        </w:rPr>
        <w:t>05 </w:t>
      </w:r>
      <w:r>
        <w:rPr>
          <w:b/>
          <w:spacing w:val="-22"/>
          <w:sz w:val="28"/>
        </w:rPr>
        <w:t>月 </w:t>
      </w:r>
      <w:r>
        <w:rPr>
          <w:rFonts w:ascii="Times New Roman" w:eastAsia="Times New Roman"/>
          <w:b/>
          <w:spacing w:val="-2"/>
          <w:sz w:val="28"/>
        </w:rPr>
        <w:t>08 </w:t>
      </w:r>
      <w:r>
        <w:rPr>
          <w:b/>
          <w:sz w:val="28"/>
        </w:rPr>
        <w:t>日</w:t>
      </w:r>
      <w:r>
        <w:rPr>
          <w:b/>
          <w:spacing w:val="-7"/>
          <w:sz w:val="28"/>
        </w:rPr>
        <w:t>学位授予单位：安 徽 工 业 大 学</w:t>
      </w:r>
    </w:p>
    <w:p w:rsidR="0018722C">
      <w:pPr>
        <w:spacing w:before="76"/>
        <w:ind w:leftChars="0" w:left="592" w:rightChars="0" w:right="0" w:firstLineChars="0" w:firstLine="0"/>
        <w:jc w:val="center"/>
        <w:rPr>
          <w:rFonts w:ascii="Times New Roman" w:eastAsia="Times New Roman"/>
          <w:b/>
          <w:sz w:val="28"/>
        </w:rPr>
      </w:pPr>
      <w:r>
        <w:rPr>
          <w:b/>
          <w:spacing w:val="-4"/>
          <w:sz w:val="28"/>
        </w:rPr>
        <w:t>安徽马鞍</w:t>
      </w:r>
      <w:r>
        <w:rPr>
          <w:b/>
          <w:spacing w:val="-2"/>
          <w:sz w:val="28"/>
        </w:rPr>
        <w:t>ft</w:t>
      </w:r>
      <w:r>
        <w:rPr>
          <w:b/>
          <w:spacing w:val="-44"/>
          <w:sz w:val="28"/>
        </w:rPr>
        <w:t> </w:t>
      </w:r>
      <w:r>
        <w:rPr>
          <w:rFonts w:ascii="Times New Roman" w:eastAsia="Times New Roman"/>
          <w:b/>
          <w:spacing w:val="-2"/>
          <w:sz w:val="28"/>
        </w:rPr>
        <w:t>243002</w:t>
      </w:r>
    </w:p>
    <w:p w:rsidR="0018722C">
      <w:pPr>
        <w:spacing w:after="0"/>
        <w:jc w:val="center"/>
        <w:rPr>
          <w:rFonts w:ascii="Times New Roman" w:eastAsia="Times New Roman"/>
          <w:sz w:val="28"/>
        </w:rPr>
        <w:sectPr w:rsidR="00556256">
          <w:pgSz w:w="11910" w:h="16840"/>
          <w:pgMar w:header="0" w:footer="212" w:top="1600" w:bottom="460" w:left="900" w:right="1580"/>
        </w:sectPr>
      </w:pPr>
    </w:p>
    <w:p w:rsidR="0018722C">
      <w:pPr>
        <w:tabs>
          <w:tab w:pos="4209" w:val="left" w:leader="none"/>
          <w:tab w:pos="4912" w:val="left" w:leader="none"/>
          <w:tab w:pos="5613" w:val="left" w:leader="none"/>
          <w:tab w:pos="6316" w:val="left" w:leader="none"/>
        </w:tabs>
        <w:spacing w:line="433" w:lineRule="exact" w:before="0"/>
        <w:ind w:leftChars="0" w:left="3506" w:rightChars="0" w:right="0" w:firstLineChars="0" w:firstLine="0"/>
        <w:jc w:val="left"/>
        <w:rPr>
          <w:b/>
          <w:sz w:val="36"/>
        </w:rPr>
      </w:pPr>
      <w:bookmarkStart w:name="声明 " w:id="2"/>
      <w:bookmarkEnd w:id="2"/>
      <w:r/>
      <w:r>
        <w:rPr>
          <w:b/>
          <w:sz w:val="36"/>
        </w:rPr>
        <w:t>独</w:t>
      </w:r>
      <w:r w:rsidRPr="00000000">
        <w:tab/>
        <w:t>创</w:t>
      </w:r>
      <w:r w:rsidRPr="00000000">
        <w:tab/>
        <w:t>性</w:t>
      </w:r>
      <w:r w:rsidRPr="00000000">
        <w:tab/>
        <w:t>说</w:t>
      </w:r>
      <w:r w:rsidRPr="00000000">
        <w:tab/>
        <w:t>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b/>
        </w:rPr>
      </w:pPr>
    </w:p>
    <w:p w:rsidR="0018722C">
      <w:pPr>
        <w:spacing w:line="408" w:lineRule="auto" w:before="0"/>
        <w:ind w:leftChars="0" w:left="897" w:rightChars="0" w:right="102" w:firstLineChars="0" w:firstLine="51"/>
        <w:jc w:val="both"/>
        <w:rPr>
          <w:sz w:val="28"/>
        </w:rPr>
      </w:pPr>
      <w:r>
        <w:rPr>
          <w:spacing w:val="-10"/>
          <w:sz w:val="28"/>
        </w:rPr>
        <w:t>本人郑重声明：所呈交的论文是我个人在导师指导下进行的研究工作及</w:t>
      </w:r>
      <w:r>
        <w:rPr>
          <w:spacing w:val="-11"/>
          <w:sz w:val="28"/>
        </w:rPr>
        <w:t>取得研究成果。尽我所知，除了文中特别加以标注和致谢的地方外，论</w:t>
      </w:r>
      <w:r>
        <w:rPr>
          <w:spacing w:val="-6"/>
          <w:sz w:val="28"/>
        </w:rPr>
        <w:t>文中不包含其他人已经发表或撰写的研究成果，也不包含为获得安徽工</w:t>
      </w:r>
      <w:r>
        <w:rPr>
          <w:spacing w:val="-8"/>
          <w:sz w:val="28"/>
        </w:rPr>
        <w:t>业大学或其他教育机构的学位或证书所使用过的材料。与我一同工作的</w:t>
      </w:r>
      <w:r>
        <w:rPr>
          <w:spacing w:val="-2"/>
          <w:sz w:val="28"/>
        </w:rPr>
        <w:t>同志对本研究所做的任何贡献均已在论文中做了明确的说明并表示了</w:t>
      </w:r>
      <w:r>
        <w:rPr>
          <w:spacing w:val="-5"/>
          <w:w w:val="95"/>
          <w:sz w:val="28"/>
        </w:rPr>
        <w:t>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tabs>
          <w:tab w:pos="3309" w:val="left" w:leader="none"/>
          <w:tab w:pos="5738" w:val="left" w:leader="none"/>
        </w:tabs>
        <w:spacing w:before="221"/>
        <w:ind w:leftChars="0" w:left="949" w:rightChars="0" w:right="0" w:firstLineChars="0" w:firstLine="0"/>
        <w:jc w:val="both"/>
        <w:rPr>
          <w:rFonts w:ascii="Times New Roman" w:eastAsia="Times New Roman"/>
          <w:sz w:val="28"/>
        </w:rPr>
      </w:pPr>
      <w:r>
        <w:rPr>
          <w:spacing w:val="-5"/>
          <w:sz w:val="28"/>
        </w:rPr>
        <w:t>签名</w:t>
      </w:r>
      <w:r>
        <w:rPr>
          <w:spacing w:val="-5"/>
          <w:sz w:val="28"/>
          <w:u w:val="single"/>
        </w:rPr>
        <w:t> </w:t>
      </w:r>
      <w:r w:rsidRPr="00000000">
        <w:tab/>
      </w:r>
      <w:r>
        <w:rPr>
          <w:spacing w:val="-5"/>
          <w:w w:val="95"/>
          <w:sz w:val="28"/>
        </w:rPr>
        <w:t>日期：</w:t>
      </w:r>
      <w:r>
        <w:rPr>
          <w:rFonts w:ascii="Times New Roman" w:eastAsia="Times New Roman"/>
          <w:w w:val="95"/>
          <w:sz w:val="28"/>
          <w:u w:val="single"/>
        </w:rPr>
        <w:t> </w:t>
      </w:r>
      <w:r>
        <w:rPr>
          <w:rFonts w:ascii="Times New Roman" w:eastAsia="Times New Roman"/>
          <w:sz w:val="28"/>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08"/>
        <w:ind w:leftChars="0" w:left="3154" w:rightChars="0" w:right="0" w:firstLineChars="0" w:firstLine="0"/>
        <w:jc w:val="left"/>
        <w:rPr>
          <w:b/>
          <w:sz w:val="36"/>
        </w:rPr>
      </w:pPr>
      <w:r>
        <w:rPr>
          <w:b/>
          <w:w w:val="95"/>
          <w:sz w:val="36"/>
        </w:rPr>
        <w:t>关于论文使用授权的说明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b/>
        </w:rPr>
      </w:pPr>
    </w:p>
    <w:p w:rsidR="0018722C">
      <w:pPr>
        <w:spacing w:line="400" w:lineRule="auto" w:before="0"/>
        <w:ind w:leftChars="0" w:left="897" w:rightChars="0" w:right="108" w:firstLineChars="0" w:firstLine="51"/>
        <w:jc w:val="both"/>
        <w:rPr>
          <w:sz w:val="28"/>
        </w:rPr>
      </w:pPr>
      <w:r>
        <w:rPr>
          <w:spacing w:val="-8"/>
          <w:sz w:val="28"/>
        </w:rPr>
        <w:t>本人完全了解安徽工业大学有关保留、使用学位论文的规定，即：学校</w:t>
      </w:r>
      <w:r>
        <w:rPr>
          <w:spacing w:val="-10"/>
          <w:sz w:val="28"/>
        </w:rPr>
        <w:t>有权保留送交论文的复印件，允许论文被查阅和借阅；学校可以公布论</w:t>
      </w:r>
      <w:r>
        <w:rPr>
          <w:spacing w:val="-2"/>
          <w:w w:val="95"/>
          <w:sz w:val="28"/>
        </w:rPr>
        <w:t>文的全部或部分内容，可以采用影印、缩印或其他复制手段保存论文</w:t>
      </w:r>
      <w:r>
        <w:rPr>
          <w:rFonts w:ascii="Times New Roman" w:eastAsia="Times New Roman"/>
          <w:w w:val="95"/>
          <w:sz w:val="28"/>
        </w:rPr>
        <w:t>,   </w:t>
      </w:r>
      <w:r>
        <w:rPr>
          <w:spacing w:val="-5"/>
          <w:w w:val="95"/>
          <w:sz w:val="28"/>
        </w:rPr>
        <w:t>保密的论文在解密后应遵循此规定。</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128"/>
        <w:jc w:val="left"/>
        <w:autoSpaceDE w:val="0"/>
        <w:autoSpaceDN w:val="0"/>
        <w:tabs>
          <w:tab w:pos="3407" w:val="left" w:leader="none"/>
          <w:tab w:pos="6256" w:val="left" w:leader="none"/>
          <w:tab w:pos="8768"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spacing w:val="-5"/>
        </w:rPr>
        <w:t>签名</w:t>
      </w:r>
      <w:r>
        <w:rPr>
          <w:kern w:val="2"/>
          <w:sz w:val="24"/>
          <w:szCs w:val="24"/>
          <w:rFonts w:cstheme="minorBidi" w:ascii="宋体" w:hAnsi="宋体" w:eastAsia="宋体" w:cs="宋体"/>
          <w:spacing w:val="-5"/>
          <w:u w:val="single"/>
        </w:rPr>
        <w:tab/>
      </w:r>
      <w:r>
        <w:rPr>
          <w:kern w:val="2"/>
          <w:sz w:val="24"/>
          <w:szCs w:val="24"/>
          <w:rFonts w:cstheme="minorBidi" w:ascii="宋体" w:hAnsi="宋体" w:eastAsia="宋体" w:cs="宋体"/>
          <w:spacing w:val="-6"/>
        </w:rPr>
        <w:t>导师签</w:t>
      </w:r>
      <w:r>
        <w:rPr>
          <w:kern w:val="2"/>
          <w:sz w:val="24"/>
          <w:szCs w:val="24"/>
          <w:rFonts w:cstheme="minorBidi" w:ascii="宋体" w:hAnsi="宋体" w:eastAsia="宋体" w:cs="宋体"/>
          <w:spacing w:val="-5"/>
        </w:rPr>
        <w:t>名</w:t>
      </w:r>
      <w:r>
        <w:rPr>
          <w:kern w:val="2"/>
          <w:sz w:val="24"/>
          <w:szCs w:val="24"/>
          <w:rFonts w:cstheme="minorBidi" w:ascii="宋体" w:hAnsi="宋体" w:eastAsia="宋体" w:cs="宋体"/>
          <w:spacing w:val="-5"/>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5"/>
        </w:rPr>
        <w:t>日期：</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spacing w:after="0"/>
        <w:rPr>
          <w:rFonts w:ascii="Times New Roman" w:eastAsia="Times New Roman"/>
        </w:rPr>
        <w:sectPr w:rsidR="00556256">
          <w:pgSz w:w="11910" w:h="16840"/>
          <w:pgMar w:header="0" w:footer="212" w:top="1500" w:bottom="460" w:left="900" w:right="1680"/>
        </w:sectPr>
      </w:pPr>
    </w:p>
    <w:p w:rsidR="0018722C">
      <w:pPr>
        <w:pStyle w:val="af6"/>
        <w:topLinePunct/>
      </w:pPr>
      <w:bookmarkStart w:id="962752" w:name="_Toc686962752"/>
      <w:bookmarkStart w:name="中文摘要 " w:id="3"/>
      <w:bookmarkEnd w:id="3"/>
      <w:bookmarkStart w:name="_bookmark0" w:id="4"/>
      <w:bookmarkEnd w:id="4"/>
      <w:r>
        <w:t>摘</w:t>
      </w:r>
      <w:r w:rsidRPr="00000000">
        <w:tab/>
        <w:t>要</w:t>
      </w:r>
      <w:bookmarkEnd w:id="962752"/>
    </w:p>
    <w:p w:rsidR="0018722C">
      <w:pPr>
        <w:topLinePunct/>
      </w:pPr>
      <w:r>
        <w:t>债务融资一直以来都是企业的重要资金来源，信贷市场的重要作用在于合</w:t>
      </w:r>
      <w:r>
        <w:t>理配置市场资金，在信贷市场上，以银行为代表的贷款者，希望通过充分的信息</w:t>
      </w:r>
      <w:r>
        <w:t>披露降低对借款企业因信息不对称而带来的信贷错配风险，希望在规定的时间足</w:t>
      </w:r>
      <w:r>
        <w:t>额收回本金，实现利率最大化，作为贷款需求者的企业不仅希望获得足额的借款</w:t>
      </w:r>
      <w:r>
        <w:t>资金，还希望实现利率最小化，银行具有依据企业会计信息质量、利用贷款合约条款来保护自身利益的意愿。高质量的信息披露能够有效降低银行的信贷风险，</w:t>
      </w:r>
      <w:r w:rsidR="001852F3">
        <w:t xml:space="preserve">缓解公司所面临的债务融资约束。</w:t>
      </w:r>
    </w:p>
    <w:p w:rsidR="0018722C">
      <w:pPr>
        <w:topLinePunct/>
      </w:pPr>
      <w:r>
        <w:t>文章采用了规范研究与实证研究相结合的方法，以信息不对称理论、信号传</w:t>
      </w:r>
      <w:r>
        <w:t>递理论、软预算约束理论、债务契约理论为依托，从理论上分析了不同借款类型、</w:t>
      </w:r>
      <w:r>
        <w:t>不同经济背景以及制度环境下会计信息披露质量对债务融资的影响；通过实证分析验证了不同条件下信息披露质量对新增银行借款影响的差异。</w:t>
      </w:r>
    </w:p>
    <w:p w:rsidR="0018722C">
      <w:pPr>
        <w:topLinePunct/>
      </w:pPr>
      <w:r>
        <w:t>本文以我国特殊的制度环境为研究背景，对我国深市</w:t>
      </w:r>
      <w:r>
        <w:t>A</w:t>
      </w:r>
      <w:r/>
      <w:r w:rsidR="001852F3">
        <w:t xml:space="preserve">股</w:t>
      </w:r>
      <w:r>
        <w:t>2007—2009</w:t>
      </w:r>
      <w:r/>
      <w:r w:rsidR="001852F3">
        <w:t xml:space="preserve">年上市公司的数据进行了实证研究。本文具体考察了在不同的制度环境下信息披</w:t>
      </w:r>
      <w:r w:rsidR="001852F3">
        <w:t>露水</w:t>
      </w:r>
      <w:r>
        <w:t>平对企业债务融资的影响。得出如下结论</w:t>
      </w:r>
      <w:r>
        <w:t>：</w:t>
      </w:r>
      <w:r>
        <w:t>（</w:t>
      </w:r>
      <w:r>
        <w:t>1</w:t>
      </w:r>
      <w:r>
        <w:t>）</w:t>
      </w:r>
      <w:r>
        <w:t>企业信息披露质量越高越受到银</w:t>
      </w:r>
      <w:r>
        <w:t>行的青睐，获得的银行借款越多</w:t>
      </w:r>
      <w:r>
        <w:t>；</w:t>
      </w:r>
      <w:r>
        <w:t>（</w:t>
      </w:r>
      <w:r>
        <w:rPr>
          <w:spacing w:val="0"/>
        </w:rPr>
        <w:t>2</w:t>
      </w:r>
      <w:r>
        <w:t>）</w:t>
      </w:r>
      <w:r>
        <w:t>相对于长期借款而言，信息披露质量对新</w:t>
      </w:r>
      <w:r>
        <w:t>增短期借款正相关关系更显著</w:t>
      </w:r>
      <w:r>
        <w:t>。</w:t>
      </w:r>
      <w:r>
        <w:t>（</w:t>
      </w:r>
      <w:r>
        <w:rPr>
          <w:spacing w:val="-8"/>
        </w:rPr>
        <w:t xml:space="preserve">3</w:t>
      </w:r>
      <w:r>
        <w:t>）</w:t>
      </w:r>
      <w:r>
        <w:t>金融危机情况下削弱了信息披露质量对新增银行借款的正相关关系</w:t>
      </w:r>
      <w:r>
        <w:t>；</w:t>
      </w:r>
      <w:r>
        <w:t>（</w:t>
      </w:r>
      <w:r>
        <w:rPr>
          <w:spacing w:val="0"/>
        </w:rPr>
        <w:t>4</w:t>
      </w:r>
      <w:r>
        <w:t>）</w:t>
      </w:r>
      <w:r>
        <w:t>在市场化水平高、政府干预程度低、法治水平高的</w:t>
      </w:r>
      <w:r>
        <w:t>地区，信息披露质量对新增银行借款的影响更显著。本文的结论将为改善我国商</w:t>
      </w:r>
      <w:r>
        <w:t>业银行的信贷决策行为提供理论依据与政策建议，也为企业获得银行贷款提供了思路：提高信息披露质量。</w:t>
      </w:r>
    </w:p>
    <w:p w:rsidR="0018722C">
      <w:pPr>
        <w:pStyle w:val="aff"/>
        <w:topLinePunct/>
      </w:pPr>
      <w:r>
        <w:rPr>
          <w:rStyle w:val="afe"/>
          <w:rFonts w:ascii="Times New Roman" w:eastAsia="黑体" w:hint="eastAsia"/>
        </w:rPr>
        <w:t>关键词</w:t>
      </w:r>
      <w:r>
        <w:rPr>
          <w:rStyle w:val="afe"/>
          <w:rFonts w:ascii="Times New Roman" w:eastAsia="黑体" w:hint="eastAsia"/>
        </w:rPr>
        <w:t>：</w:t>
      </w:r>
      <w:r>
        <w:t>制度环境</w:t>
      </w:r>
      <w:r w:rsidRPr="00000000">
        <w:t xml:space="preserve">； </w:t>
      </w:r>
      <w:r w:rsidRPr="00000000">
        <w:t>信息披露质量</w:t>
      </w:r>
      <w:r w:rsidRPr="00000000">
        <w:t xml:space="preserve">； </w:t>
      </w:r>
      <w:r w:rsidRPr="00000000">
        <w:t>债务融资</w:t>
      </w:r>
    </w:p>
    <w:p w:rsidR="0018722C">
      <w:pPr>
        <w:topLinePunct/>
      </w:pPr>
      <w:r>
        <w:rPr>
          <w:rFonts w:cstheme="minorBidi" w:hAnsiTheme="minorHAnsi" w:eastAsiaTheme="minorHAnsi" w:asciiTheme="minorHAnsi"/>
        </w:rPr>
        <w:t>I</w:t>
      </w:r>
    </w:p>
    <w:p w:rsidR="0018722C">
      <w:pPr>
        <w:pStyle w:val="afff2"/>
        <w:topLinePunct/>
      </w:pPr>
      <w:bookmarkStart w:id="962753" w:name="_Toc686962753"/>
      <w:bookmarkStart w:name="英文摘要 " w:id="5"/>
      <w:bookmarkEnd w:id="5"/>
      <w:bookmarkStart w:name="_bookmark1" w:id="6"/>
      <w:bookmarkEnd w:id="6"/>
      <w:r>
        <w:rPr>
          <w:b/>
        </w:rPr>
        <w:t>Abstract</w:t>
      </w:r>
      <w:bookmarkEnd w:id="962753"/>
    </w:p>
    <w:p w:rsidR="0018722C">
      <w:pPr>
        <w:pStyle w:val="afc"/>
        <w:topLinePunct/>
      </w:pPr>
      <w:r>
        <w:rPr>
          <w:rFonts w:ascii="Times New Roman"/>
        </w:rPr>
        <w:t>Debt financing has been an important source of funding for enterprises, an important role of the credit market is that the rational allocation of funds in the market, as the representative of the bank loan in the credit markets, hoping to reduce</w:t>
      </w:r>
      <w:r w:rsidR="001852F3">
        <w:rPr>
          <w:rFonts w:ascii="Times New Roman"/>
        </w:rPr>
        <w:t xml:space="preserve"> borrowing</w:t>
      </w:r>
      <w:r>
        <w:rPr>
          <w:rFonts w:ascii="Times New Roman"/>
        </w:rPr>
        <w:t> </w:t>
      </w:r>
      <w:r>
        <w:rPr>
          <w:rFonts w:ascii="Times New Roman"/>
        </w:rPr>
        <w:t>enterprises</w:t>
      </w:r>
      <w:r>
        <w:rPr>
          <w:rFonts w:ascii="Times New Roman"/>
        </w:rPr>
        <w:t> </w:t>
      </w:r>
      <w:r>
        <w:rPr>
          <w:rFonts w:ascii="Times New Roman"/>
        </w:rPr>
        <w:t>due</w:t>
      </w:r>
      <w:r>
        <w:rPr>
          <w:rFonts w:ascii="Times New Roman"/>
        </w:rPr>
        <w:t> </w:t>
      </w:r>
      <w:r>
        <w:rPr>
          <w:rFonts w:ascii="Times New Roman"/>
        </w:rPr>
        <w:t>to</w:t>
      </w:r>
      <w:r>
        <w:rPr>
          <w:rFonts w:ascii="Times New Roman"/>
        </w:rPr>
        <w:t> </w:t>
      </w:r>
      <w:r>
        <w:rPr>
          <w:rFonts w:ascii="Times New Roman"/>
        </w:rPr>
        <w:t>information</w:t>
      </w:r>
      <w:r>
        <w:rPr>
          <w:rFonts w:ascii="Times New Roman"/>
        </w:rPr>
        <w:t> </w:t>
      </w:r>
      <w:r>
        <w:rPr>
          <w:rFonts w:ascii="Times New Roman"/>
        </w:rPr>
        <w:t>asymmetry</w:t>
      </w:r>
      <w:r>
        <w:rPr>
          <w:rFonts w:ascii="Times New Roman"/>
        </w:rPr>
        <w:t> </w:t>
      </w:r>
      <w:r>
        <w:rPr>
          <w:rFonts w:ascii="Times New Roman"/>
        </w:rPr>
        <w:t>through</w:t>
      </w:r>
      <w:r>
        <w:rPr>
          <w:rFonts w:ascii="Times New Roman"/>
        </w:rPr>
        <w:t> </w:t>
      </w:r>
      <w:r>
        <w:rPr>
          <w:rFonts w:ascii="Times New Roman"/>
        </w:rPr>
        <w:t>full</w:t>
      </w:r>
      <w:r>
        <w:rPr>
          <w:rFonts w:ascii="Times New Roman"/>
        </w:rPr>
        <w:t> </w:t>
      </w:r>
      <w:r>
        <w:rPr>
          <w:rFonts w:ascii="Times New Roman"/>
        </w:rPr>
        <w:t>disclosure</w:t>
      </w:r>
      <w:r>
        <w:rPr>
          <w:rFonts w:ascii="Times New Roman"/>
        </w:rPr>
        <w:t> </w:t>
      </w:r>
      <w:r>
        <w:rPr>
          <w:rFonts w:ascii="Times New Roman"/>
        </w:rPr>
        <w:t>of</w:t>
      </w:r>
    </w:p>
    <w:p w:rsidR="0018722C">
      <w:pPr>
        <w:pStyle w:val="afc"/>
        <w:topLinePunct/>
      </w:pPr>
      <w:r>
        <w:rPr>
          <w:rFonts w:ascii="Times New Roman" w:eastAsia="宋体"/>
        </w:rPr>
        <w:t/>
      </w:r>
      <w:r>
        <w:rPr>
          <w:rFonts w:ascii="Times New Roman" w:eastAsia="宋体"/>
        </w:rPr>
        <w:t>I</w:t>
      </w:r>
      <w:r>
        <w:rPr>
          <w:rFonts w:ascii="Times New Roman" w:eastAsia="宋体"/>
        </w:rPr>
        <w:t>nformation credit of mismatch risk</w:t>
      </w:r>
      <w:r>
        <w:t xml:space="preserve">, </w:t>
      </w:r>
      <w:r>
        <w:rPr>
          <w:rFonts w:ascii="Times New Roman" w:eastAsia="宋体"/>
        </w:rPr>
        <w:t>hoping to recover the full amount of principal in</w:t>
      </w:r>
    </w:p>
    <w:p w:rsidR="0018722C">
      <w:pPr>
        <w:pStyle w:val="afc"/>
        <w:topLinePunct/>
      </w:pPr>
      <w:r>
        <w:rPr>
          <w:rFonts w:ascii="Times New Roman" w:eastAsia="宋体"/>
        </w:rPr>
        <w:t/>
      </w:r>
      <w:r>
        <w:rPr>
          <w:rFonts w:ascii="Times New Roman" w:eastAsia="宋体"/>
        </w:rPr>
        <w:t>T</w:t>
      </w:r>
      <w:r>
        <w:rPr>
          <w:rFonts w:ascii="Times New Roman" w:eastAsia="宋体"/>
        </w:rPr>
        <w:t xml:space="preserve">he stipulated </w:t>
      </w:r>
      <w:r>
        <w:rPr>
          <w:rFonts w:ascii="Times New Roman" w:eastAsia="宋体"/>
        </w:rPr>
        <w:t>time</w:t>
      </w:r>
      <w:r>
        <w:rPr>
          <w:spacing w:val="-4"/>
        </w:rPr>
        <w:t xml:space="preserve">, </w:t>
      </w:r>
      <w:r>
        <w:rPr>
          <w:rFonts w:ascii="Times New Roman" w:eastAsia="宋体"/>
        </w:rPr>
        <w:t xml:space="preserve">the </w:t>
      </w:r>
      <w:r>
        <w:rPr>
          <w:rFonts w:ascii="Times New Roman" w:eastAsia="宋体"/>
        </w:rPr>
        <w:t xml:space="preserve">maximum interest </w:t>
      </w:r>
      <w:r>
        <w:rPr>
          <w:rFonts w:ascii="Times New Roman" w:eastAsia="宋体"/>
        </w:rPr>
        <w:t>rate</w:t>
      </w:r>
      <w:r>
        <w:rPr>
          <w:spacing w:val="-5"/>
        </w:rPr>
        <w:t xml:space="preserve">, </w:t>
      </w:r>
      <w:r>
        <w:rPr>
          <w:rFonts w:ascii="Times New Roman" w:eastAsia="宋体"/>
        </w:rPr>
        <w:t xml:space="preserve">as </w:t>
      </w:r>
      <w:r>
        <w:rPr>
          <w:rFonts w:ascii="Times New Roman" w:eastAsia="宋体"/>
        </w:rPr>
        <w:t>the demand for loans by enterprises not only want to get the full amount of the borrower funds, and also want to minimize interest rate</w:t>
      </w:r>
      <w:r>
        <w:t xml:space="preserve">, </w:t>
      </w:r>
      <w:r>
        <w:rPr>
          <w:rFonts w:ascii="Times New Roman" w:eastAsia="宋体"/>
        </w:rPr>
        <w:t>the bank has a basis quality of corporate accounting information</w:t>
      </w:r>
      <w:r>
        <w:t xml:space="preserve">, </w:t>
      </w:r>
      <w:r>
        <w:rPr>
          <w:rFonts w:ascii="Times New Roman" w:eastAsia="宋体"/>
        </w:rPr>
        <w:t>the wishes of the loan contract provisions to protect their own interests. The high-quality information disclosure can effectively reduce the credit risk of the bank</w:t>
      </w:r>
      <w:r>
        <w:t xml:space="preserve">, </w:t>
      </w:r>
      <w:r>
        <w:rPr>
          <w:rFonts w:ascii="Times New Roman" w:eastAsia="宋体"/>
        </w:rPr>
        <w:t xml:space="preserve">to ease the debt financing constraints faced by the </w:t>
      </w:r>
      <w:r>
        <w:rPr>
          <w:rFonts w:ascii="Times New Roman" w:eastAsia="宋体"/>
        </w:rPr>
        <w:t>company.</w:t>
      </w:r>
    </w:p>
    <w:p w:rsidR="0018722C">
      <w:pPr>
        <w:pStyle w:val="afc"/>
        <w:topLinePunct/>
      </w:pPr>
      <w:r>
        <w:rPr>
          <w:rFonts w:ascii="Times New Roman"/>
        </w:rPr>
        <w:t>Using normative research and empirical research method of combining asymmetric information theory, signal transmission theory, theory of soft budget constraints, the debt contract theory rely on theoretical analysis of different borrower types, different economic backgrounds, and institutional environment the quality of accounting information disclosure on the impact of debt financing; verified through empirical analysis under different conditions, the quality of information disclosure for additional bank borrowings affect the difference.</w:t>
      </w:r>
    </w:p>
    <w:p w:rsidR="0018722C">
      <w:pPr>
        <w:pStyle w:val="afc"/>
        <w:topLinePunct/>
      </w:pPr>
      <w:r>
        <w:rPr>
          <w:rFonts w:ascii="Times New Roman"/>
        </w:rPr>
        <w:t xml:space="preserve">Our special institutional environment for research, empirical research on the data of China's Shenzhen A-share</w:t>
      </w:r>
      <w:r w:rsidR="001852F3">
        <w:rPr>
          <w:rFonts w:ascii="Times New Roman"/>
        </w:rPr>
        <w:t xml:space="preserve"> listed</w:t>
      </w:r>
      <w:r w:rsidR="001852F3">
        <w:rPr>
          <w:rFonts w:ascii="Times New Roman"/>
        </w:rPr>
        <w:t xml:space="preserve"> companies</w:t>
      </w:r>
      <w:r w:rsidR="001852F3">
        <w:rPr>
          <w:rFonts w:ascii="Times New Roman"/>
        </w:rPr>
        <w:t xml:space="preserve"> in</w:t>
      </w:r>
      <w:r w:rsidR="001852F3">
        <w:rPr>
          <w:rFonts w:ascii="Times New Roman"/>
        </w:rPr>
        <w:t xml:space="preserve"> 2009. </w:t>
      </w:r>
      <w:r w:rsidR="001852F3">
        <w:rPr>
          <w:rFonts w:ascii="Times New Roman"/>
        </w:rPr>
        <w:t xml:space="preserve">This</w:t>
      </w:r>
      <w:r w:rsidR="001852F3">
        <w:rPr>
          <w:rFonts w:ascii="Times New Roman"/>
        </w:rPr>
        <w:t xml:space="preserve"> paper</w:t>
      </w:r>
      <w:r w:rsidR="001852F3">
        <w:rPr>
          <w:rFonts w:ascii="Times New Roman"/>
        </w:rPr>
        <w:t xml:space="preserve"> specifically examines the level of information disclosure on corporate debt financing in different system environments. The following conclusions: </w:t>
      </w:r>
      <w:r>
        <w:rPr>
          <w:rFonts w:ascii="Times New Roman"/>
        </w:rPr>
        <w:t xml:space="preserve">(</w:t>
      </w:r>
      <w:r>
        <w:rPr>
          <w:rFonts w:ascii="Times New Roman"/>
        </w:rPr>
        <w:t xml:space="preserve">1</w:t>
      </w:r>
      <w:r>
        <w:rPr>
          <w:rFonts w:ascii="Times New Roman"/>
        </w:rPr>
        <w:t xml:space="preserve">)</w:t>
      </w:r>
      <w:r>
        <w:rPr>
          <w:rFonts w:ascii="Times New Roman"/>
        </w:rPr>
        <w:t xml:space="preserve"> the higher the</w:t>
      </w:r>
      <w:r w:rsidR="001852F3">
        <w:rPr>
          <w:rFonts w:ascii="Times New Roman"/>
        </w:rPr>
        <w:t xml:space="preserve"> quality of information disclosure by the bank's favor, get more bank borrowings; </w:t>
      </w:r>
      <w:r>
        <w:rPr>
          <w:rFonts w:ascii="Times New Roman"/>
        </w:rPr>
        <w:t xml:space="preserve">(</w:t>
      </w:r>
      <w:r>
        <w:rPr>
          <w:rFonts w:ascii="Times New Roman"/>
        </w:rPr>
        <w:t xml:space="preserve">2</w:t>
      </w:r>
      <w:r>
        <w:rPr>
          <w:rFonts w:ascii="Times New Roman"/>
        </w:rPr>
        <w:t xml:space="preserve">)</w:t>
      </w:r>
      <w:r>
        <w:rPr>
          <w:rFonts w:ascii="Times New Roman"/>
        </w:rPr>
        <w:t xml:space="preserve"> with</w:t>
      </w:r>
      <w:r>
        <w:rPr>
          <w:rFonts w:ascii="Times New Roman"/>
        </w:rPr>
        <w:t xml:space="preserve"> </w:t>
      </w:r>
      <w:r>
        <w:rPr>
          <w:rFonts w:ascii="Times New Roman"/>
        </w:rPr>
        <w:t xml:space="preserve">respect</w:t>
      </w:r>
      <w:r>
        <w:rPr>
          <w:rFonts w:ascii="Times New Roman"/>
        </w:rPr>
        <w:t xml:space="preserve"> </w:t>
      </w:r>
      <w:r>
        <w:rPr>
          <w:rFonts w:ascii="Times New Roman"/>
        </w:rPr>
        <w:t xml:space="preserve">to</w:t>
      </w:r>
      <w:r>
        <w:rPr>
          <w:rFonts w:ascii="Times New Roman"/>
        </w:rPr>
        <w:t xml:space="preserve"> </w:t>
      </w:r>
      <w:r>
        <w:rPr>
          <w:rFonts w:ascii="Times New Roman"/>
        </w:rPr>
        <w:t xml:space="preserve">long-term</w:t>
      </w:r>
      <w:r>
        <w:rPr>
          <w:rFonts w:ascii="Times New Roman"/>
        </w:rPr>
        <w:t xml:space="preserve"> </w:t>
      </w:r>
      <w:r>
        <w:rPr>
          <w:rFonts w:ascii="Times New Roman"/>
        </w:rPr>
        <w:t xml:space="preserve">borrowings,</w:t>
      </w:r>
      <w:r>
        <w:rPr>
          <w:rFonts w:ascii="Times New Roman"/>
        </w:rPr>
        <w:t xml:space="preserve"> </w:t>
      </w:r>
      <w:r>
        <w:rPr>
          <w:rFonts w:ascii="Times New Roman"/>
        </w:rPr>
        <w:t xml:space="preserve">the</w:t>
      </w:r>
      <w:r>
        <w:rPr>
          <w:rFonts w:ascii="Times New Roman"/>
        </w:rPr>
        <w:t xml:space="preserve"> </w:t>
      </w:r>
      <w:r>
        <w:rPr>
          <w:rFonts w:ascii="Times New Roman"/>
        </w:rPr>
        <w:t xml:space="preserve">quality</w:t>
      </w:r>
      <w:r>
        <w:rPr>
          <w:rFonts w:ascii="Times New Roman"/>
        </w:rPr>
        <w:t xml:space="preserve"> </w:t>
      </w:r>
      <w:r>
        <w:rPr>
          <w:rFonts w:ascii="Times New Roman"/>
        </w:rPr>
        <w:t xml:space="preserve">of</w:t>
      </w:r>
      <w:r>
        <w:rPr>
          <w:rFonts w:ascii="Times New Roman"/>
        </w:rPr>
        <w:t xml:space="preserve"> </w:t>
      </w:r>
      <w:r>
        <w:rPr>
          <w:rFonts w:ascii="Times New Roman"/>
        </w:rPr>
        <w:t xml:space="preserve">information</w:t>
      </w:r>
      <w:r>
        <w:rPr>
          <w:rFonts w:ascii="Times New Roman"/>
        </w:rPr>
        <w:t xml:space="preserve"> </w:t>
      </w:r>
      <w:r>
        <w:rPr>
          <w:rFonts w:ascii="Times New Roman"/>
        </w:rPr>
        <w:t xml:space="preserve">disclosure</w:t>
      </w:r>
      <w:r>
        <w:rPr>
          <w:rFonts w:ascii="Times New Roman"/>
        </w:rPr>
        <w:t xml:space="preserve"> </w:t>
      </w:r>
      <w:r>
        <w:rPr>
          <w:rFonts w:ascii="Times New Roman"/>
        </w:rPr>
        <w:t xml:space="preserve">is</w:t>
      </w:r>
      <w:r>
        <w:rPr>
          <w:rFonts w:ascii="Times New Roman"/>
        </w:rPr>
        <w:t xml:space="preserve"> </w:t>
      </w:r>
      <w:r>
        <w:rPr>
          <w:rFonts w:ascii="Times New Roman"/>
        </w:rPr>
        <w:t xml:space="preserve">more</w:t>
      </w:r>
    </w:p>
    <w:p w:rsidR="0018722C">
      <w:pPr>
        <w:pStyle w:val="afc"/>
        <w:topLinePunct/>
      </w:pPr>
      <w:r>
        <w:rPr>
          <w:rFonts w:ascii="Times New Roman" w:eastAsia="宋体"/>
        </w:rPr>
        <w:t/>
      </w:r>
      <w:r>
        <w:rPr>
          <w:rFonts w:ascii="Times New Roman" w:eastAsia="宋体"/>
        </w:rPr>
        <w:t>S</w:t>
      </w:r>
      <w:r>
        <w:rPr>
          <w:rFonts w:ascii="Times New Roman" w:eastAsia="宋体"/>
        </w:rPr>
        <w:t>ignificant positive correlation between the new short-term loans</w:t>
      </w:r>
      <w:r>
        <w:t xml:space="preserve">; </w:t>
      </w:r>
      <w:r>
        <w:rPr>
          <w:rFonts w:ascii="Times New Roman" w:eastAsia="宋体"/>
        </w:rPr>
        <w:t>(</w:t>
      </w:r>
      <w:r>
        <w:rPr>
          <w:rFonts w:ascii="Times New Roman" w:eastAsia="宋体"/>
        </w:rPr>
        <w:t xml:space="preserve">3</w:t>
      </w:r>
      <w:r>
        <w:rPr>
          <w:rFonts w:ascii="Times New Roman" w:eastAsia="宋体"/>
        </w:rPr>
        <w:t>)</w:t>
      </w:r>
      <w:r>
        <w:rPr>
          <w:rFonts w:ascii="Times New Roman" w:eastAsia="宋体"/>
        </w:rPr>
        <w:t xml:space="preserve"> financial</w:t>
      </w:r>
      <w:r w:rsidR="001852F3">
        <w:rPr>
          <w:rFonts w:ascii="Times New Roman" w:eastAsia="宋体"/>
        </w:rPr>
        <w:t xml:space="preserve"> crisis</w:t>
      </w:r>
    </w:p>
    <w:p w:rsidR="0018722C">
      <w:pPr>
        <w:pStyle w:val="afc"/>
        <w:topLinePunct/>
      </w:pPr>
      <w:r>
        <w:rPr>
          <w:rFonts w:ascii="Times New Roman" w:eastAsia="宋体"/>
        </w:rPr>
        <w:t/>
      </w:r>
      <w:r>
        <w:rPr>
          <w:rFonts w:ascii="Times New Roman" w:eastAsia="宋体"/>
        </w:rPr>
        <w:t>W</w:t>
      </w:r>
      <w:r>
        <w:rPr>
          <w:rFonts w:ascii="Times New Roman" w:eastAsia="宋体"/>
        </w:rPr>
        <w:t>eakened the positive correlation between the quality of information disclosure on new bank loans</w:t>
      </w:r>
      <w:r>
        <w:t xml:space="preserve">; </w:t>
      </w:r>
      <w:r>
        <w:rPr>
          <w:rFonts w:ascii="Times New Roman" w:eastAsia="宋体"/>
        </w:rPr>
        <w:t>(</w:t>
      </w:r>
      <w:r>
        <w:rPr>
          <w:rFonts w:ascii="Times New Roman" w:eastAsia="宋体"/>
        </w:rPr>
        <w:t xml:space="preserve">4</w:t>
      </w:r>
      <w:r>
        <w:rPr>
          <w:rFonts w:ascii="Times New Roman" w:eastAsia="宋体"/>
        </w:rPr>
        <w:t>)</w:t>
      </w:r>
      <w:r>
        <w:rPr>
          <w:rFonts w:ascii="Times New Roman" w:eastAsia="宋体"/>
        </w:rPr>
        <w:t xml:space="preserve"> in the high level of the market, government intervention into low</w:t>
      </w:r>
    </w:p>
    <w:p w:rsidR="0018722C">
      <w:pPr>
        <w:pStyle w:val="afc"/>
        <w:topLinePunct/>
      </w:pPr>
      <w:r>
        <w:rPr>
          <w:rFonts w:cstheme="minorBidi" w:hAnsiTheme="minorHAnsi" w:eastAsiaTheme="minorHAnsi" w:asciiTheme="minorHAnsi"/>
        </w:rPr>
        <w:t>II</w:t>
      </w:r>
    </w:p>
    <w:p w:rsidR="0018722C">
      <w:pPr>
        <w:pStyle w:val="afc"/>
        <w:topLinePunct/>
      </w:pPr>
      <w:r>
        <w:rPr>
          <w:rFonts w:ascii="Times New Roman"/>
        </w:rPr>
        <w:t/>
      </w:r>
      <w:r>
        <w:rPr>
          <w:rFonts w:ascii="Times New Roman"/>
        </w:rPr>
        <w:t>A</w:t>
      </w:r>
      <w:r>
        <w:rPr>
          <w:rFonts w:ascii="Times New Roman"/>
        </w:rPr>
        <w:t>nd high levels of the rule of law area, the quality of information disclosure on the new bank borrowing more significant influence. The conclusions of this paper will improve credit decision-making behavior of Chinese commercial banks to provide a theoretical basis for policy recommendations, but also provides a guideline for enterprises to obtain bank loans: improve the quality of information</w:t>
      </w:r>
      <w:r>
        <w:rPr>
          <w:rFonts w:ascii="Times New Roman"/>
        </w:rPr>
        <w:t xml:space="preserve"> </w:t>
      </w:r>
      <w:r>
        <w:rPr>
          <w:rFonts w:ascii="Times New Roman"/>
        </w:rPr>
        <w:t>disclosure.</w:t>
      </w:r>
    </w:p>
    <w:p w:rsidR="0018722C">
      <w:pPr>
        <w:pStyle w:val="aff"/>
        <w:topLinePunct/>
      </w:pPr>
      <w:r>
        <w:rPr>
          <w:rStyle w:val="afe"/>
          <w:rFonts w:ascii="Times New Roman" w:eastAsia="黑体"/>
        </w:rPr>
        <w:t>Keywords:</w:t>
      </w:r>
      <w:r>
        <w:rPr>
          <w:rFonts w:ascii="Times New Roman" w:eastAsia="宋体"/>
        </w:rPr>
        <w:t xml:space="preserve"> institutional environment</w:t>
      </w:r>
      <w:r>
        <w:rPr>
          <w:rFonts w:ascii="Times New Roman" w:eastAsia="宋体"/>
        </w:rPr>
        <w:t xml:space="preserve">; </w:t>
      </w:r>
      <w:r>
        <w:rPr>
          <w:rFonts w:ascii="Times New Roman" w:eastAsia="宋体"/>
        </w:rPr>
        <w:t>T</w:t>
      </w:r>
      <w:r>
        <w:rPr>
          <w:rFonts w:ascii="Times New Roman" w:eastAsia="宋体"/>
        </w:rPr>
        <w:t>he quality of information disclosure</w:t>
      </w:r>
    </w:p>
    <w:p w:rsidR="0018722C">
      <w:pPr>
        <w:topLinePunct/>
      </w:pPr>
      <w:r>
        <w:rPr>
          <w:rFonts w:ascii="Times New Roman"/>
        </w:rPr>
        <w:t/>
      </w:r>
      <w:r>
        <w:rPr>
          <w:rFonts w:ascii="Times New Roman"/>
        </w:rPr>
        <w:t>D</w:t>
      </w:r>
      <w:r>
        <w:rPr>
          <w:rFonts w:ascii="Times New Roman"/>
        </w:rPr>
        <w:t>ebt financing</w:t>
      </w:r>
    </w:p>
    <w:p w:rsidR="0018722C">
      <w:pPr>
        <w:topLinePunct/>
      </w:pPr>
      <w:r>
        <w:rPr>
          <w:rFonts w:cstheme="minorBidi" w:hAnsiTheme="minorHAnsi" w:eastAsiaTheme="minorHAnsi" w:asciiTheme="minorHAnsi"/>
        </w:rPr>
        <w:t>III</w:t>
      </w:r>
    </w:p>
    <w:p w:rsidR="0018722C">
      <w:pPr>
        <w:pStyle w:val="affe"/>
        <w:topLinePunct/>
      </w:pPr>
      <w:r>
        <w:t>目    录</w:t>
      </w:r>
    </w:p>
    <w:p w:rsidR="0018722C">
      <w:pPr>
        <w:pStyle w:val="TOC1"/>
        <w:tabs>
          <w:tab w:val="left" w:pos="560"/>
          <w:tab w:val="right" w:leader="dot" w:pos="9321"/>
        </w:tabs>
        <w:topLinePunct/>
      </w:pPr>
      <w:r>
        <w:fldChar w:fldCharType="begin"/>
      </w:r>
      <w:r>
        <w:instrText> TOC \o "1-4" \h \z \u </w:instrText>
      </w:r>
      <w:r>
        <w:fldChar w:fldCharType="separate"/>
      </w:r>
      <w:r>
        <w:fldChar w:fldCharType="begin"/>
      </w:r>
      <w:r>
        <w:instrText>HYPERLINK \l "_Toc686962752"</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_Toc686962752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"_Toc686962753"</w:instrText>
      </w:r>
      <w:r>
        <w:fldChar w:fldCharType="separate"/>
      </w:r>
      <w:r>
        <w:rPr>
          <w:b/>
        </w:rPr>
        <w:t>Abstract</w:t>
      </w:r>
      <w:r>
        <w:fldChar w:fldCharType="end"/>
      </w:r>
      <w:r>
        <w:rPr>
          <w:noProof/>
          <w:webHidden/>
        </w:rPr>
        <w:tab/>
      </w:r>
      <w:r>
        <w:rPr>
          <w:noProof/>
          <w:webHidden/>
        </w:rPr>
        <w:fldChar w:fldCharType="begin"/>
      </w:r>
      <w:r>
        <w:rPr>
          <w:noProof/>
          <w:webHidden/>
        </w:rPr>
        <w:instrText> PAGEREF _Toc686962753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"_Toc686962754"</w:instrText>
      </w:r>
      <w:r>
        <w:fldChar w:fldCharType="separate"/>
      </w:r>
      <w:r>
        <w:rPr>
          <w:b/>
        </w:rPr>
        <w:t>1</w:t>
      </w:r>
      <w:r>
        <w:t xml:space="preserve">  </w:t>
      </w:r>
      <w:r>
        <w:t>绪 论</w:t>
      </w:r>
      <w:r>
        <w:fldChar w:fldCharType="end"/>
      </w:r>
      <w:r>
        <w:rPr>
          <w:noProof/>
          <w:webHidden/>
        </w:rPr>
        <w:tab/>
      </w:r>
      <w:r>
        <w:rPr>
          <w:noProof/>
          <w:webHidden/>
        </w:rPr>
        <w:fldChar w:fldCharType="begin"/>
      </w:r>
      <w:r>
        <w:rPr>
          <w:noProof/>
          <w:webHidden/>
        </w:rPr>
        <w:instrText> PAGEREF _Toc686962754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"_Toc686962755"</w:instrText>
      </w:r>
      <w:r>
        <w:fldChar w:fldCharType="separate"/>
      </w:r>
      <w:r>
        <w:rPr>
          <w:b/>
        </w:rPr>
        <w:t>1.1</w:t>
      </w:r>
      <w:r>
        <w:t xml:space="preserve"> </w:t>
      </w:r>
      <w:r>
        <w:t>研究背景及意义</w:t>
      </w:r>
      <w:r>
        <w:fldChar w:fldCharType="end"/>
      </w:r>
      <w:r>
        <w:rPr>
          <w:noProof/>
          <w:webHidden/>
        </w:rPr>
        <w:tab/>
      </w:r>
      <w:r>
        <w:rPr>
          <w:noProof/>
          <w:webHidden/>
        </w:rPr>
        <w:fldChar w:fldCharType="begin"/>
      </w:r>
      <w:r>
        <w:rPr>
          <w:noProof/>
          <w:webHidden/>
        </w:rPr>
        <w:instrText> PAGEREF _Toc686962755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"_Toc686962756"</w:instrText>
      </w:r>
      <w:r>
        <w:fldChar w:fldCharType="separate"/>
      </w:r>
      <w:r>
        <w:rPr>
          <w:b/>
        </w:rPr>
        <w:t>1.1.1</w:t>
      </w:r>
      <w:r>
        <w:t xml:space="preserve"> </w:t>
      </w:r>
      <w:r>
        <w:t>研究背景</w:t>
      </w:r>
      <w:r>
        <w:fldChar w:fldCharType="end"/>
      </w:r>
      <w:r>
        <w:rPr>
          <w:noProof/>
          <w:webHidden/>
        </w:rPr>
        <w:tab/>
      </w:r>
      <w:r>
        <w:rPr>
          <w:noProof/>
          <w:webHidden/>
        </w:rPr>
        <w:fldChar w:fldCharType="begin"/>
      </w:r>
      <w:r>
        <w:rPr>
          <w:noProof/>
          <w:webHidden/>
        </w:rPr>
        <w:instrText> PAGEREF _Toc686962756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"_Toc686962757"</w:instrText>
      </w:r>
      <w:r>
        <w:fldChar w:fldCharType="separate"/>
      </w:r>
      <w:r>
        <w:rPr>
          <w:b/>
        </w:rPr>
        <w:t>1.1.2</w:t>
      </w:r>
      <w:r>
        <w:t xml:space="preserve"> </w:t>
      </w:r>
      <w:r>
        <w:t>研究意义：</w:t>
      </w:r>
      <w:r>
        <w:fldChar w:fldCharType="end"/>
      </w:r>
      <w:r>
        <w:rPr>
          <w:noProof/>
          <w:webHidden/>
        </w:rPr>
        <w:tab/>
      </w:r>
      <w:r>
        <w:rPr>
          <w:noProof/>
          <w:webHidden/>
        </w:rPr>
        <w:fldChar w:fldCharType="begin"/>
      </w:r>
      <w:r>
        <w:rPr>
          <w:noProof/>
          <w:webHidden/>
        </w:rPr>
        <w:instrText> PAGEREF _Toc686962757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"_Toc686962758"</w:instrText>
      </w:r>
      <w:r>
        <w:fldChar w:fldCharType="separate"/>
      </w:r>
      <w:r>
        <w:rPr>
          <w:b/>
        </w:rPr>
        <w:t>1.1.2.1</w:t>
      </w:r>
      <w:r>
        <w:t xml:space="preserve"> </w:t>
      </w:r>
      <w:r>
        <w:t>理论意义</w:t>
      </w:r>
      <w:r>
        <w:fldChar w:fldCharType="end"/>
      </w:r>
      <w:r>
        <w:rPr>
          <w:noProof/>
          <w:webHidden/>
        </w:rPr>
        <w:tab/>
      </w:r>
      <w:r>
        <w:rPr>
          <w:noProof/>
          <w:webHidden/>
        </w:rPr>
        <w:fldChar w:fldCharType="begin"/>
      </w:r>
      <w:r>
        <w:rPr>
          <w:noProof/>
          <w:webHidden/>
        </w:rPr>
        <w:instrText> PAGEREF _Toc686962758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"_Toc686962759"</w:instrText>
      </w:r>
      <w:r>
        <w:fldChar w:fldCharType="separate"/>
      </w:r>
      <w:r>
        <w:rPr>
          <w:b/>
        </w:rPr>
        <w:t>1.1.2.2</w:t>
      </w:r>
      <w:r>
        <w:t xml:space="preserve"> </w:t>
      </w:r>
      <w:r>
        <w:t>现实意义</w:t>
      </w:r>
      <w:r>
        <w:fldChar w:fldCharType="end"/>
      </w:r>
      <w:r>
        <w:rPr>
          <w:noProof/>
          <w:webHidden/>
        </w:rPr>
        <w:tab/>
      </w:r>
      <w:r>
        <w:rPr>
          <w:noProof/>
          <w:webHidden/>
        </w:rPr>
        <w:fldChar w:fldCharType="begin"/>
      </w:r>
      <w:r>
        <w:rPr>
          <w:noProof/>
          <w:webHidden/>
        </w:rPr>
        <w:instrText> PAGEREF _Toc686962759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"_Toc686962760"</w:instrText>
      </w:r>
      <w:r>
        <w:fldChar w:fldCharType="separate"/>
      </w:r>
      <w:r>
        <w:rPr>
          <w:b/>
        </w:rPr>
        <w:t>1.2</w:t>
      </w:r>
      <w:r>
        <w:t xml:space="preserve"> </w:t>
      </w:r>
      <w:r>
        <w:t>基本概念</w:t>
      </w:r>
      <w:r>
        <w:fldChar w:fldCharType="end"/>
      </w:r>
      <w:r>
        <w:rPr>
          <w:noProof/>
          <w:webHidden/>
        </w:rPr>
        <w:tab/>
      </w:r>
      <w:r>
        <w:rPr>
          <w:noProof/>
          <w:webHidden/>
        </w:rPr>
        <w:fldChar w:fldCharType="begin"/>
      </w:r>
      <w:r>
        <w:rPr>
          <w:noProof/>
          <w:webHidden/>
        </w:rPr>
        <w:instrText> PAGEREF _Toc686962760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"_Toc686962761"</w:instrText>
      </w:r>
      <w:r>
        <w:fldChar w:fldCharType="separate"/>
      </w:r>
      <w:r>
        <w:rPr>
          <w:b/>
        </w:rPr>
        <w:t>1.2.1</w:t>
      </w:r>
      <w:r>
        <w:t xml:space="preserve"> </w:t>
      </w:r>
      <w:r>
        <w:t>信息披露质量</w:t>
      </w:r>
      <w:r>
        <w:fldChar w:fldCharType="end"/>
      </w:r>
      <w:r>
        <w:rPr>
          <w:noProof/>
          <w:webHidden/>
        </w:rPr>
        <w:tab/>
      </w:r>
      <w:r>
        <w:rPr>
          <w:noProof/>
          <w:webHidden/>
        </w:rPr>
        <w:fldChar w:fldCharType="begin"/>
      </w:r>
      <w:r>
        <w:rPr>
          <w:noProof/>
          <w:webHidden/>
        </w:rPr>
        <w:instrText> PAGEREF _Toc686962761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"_Toc686962762"</w:instrText>
      </w:r>
      <w:r>
        <w:fldChar w:fldCharType="separate"/>
      </w:r>
      <w:r>
        <w:rPr>
          <w:b/>
        </w:rPr>
        <w:t>1.2.2</w:t>
      </w:r>
      <w:r>
        <w:t xml:space="preserve"> </w:t>
      </w:r>
      <w:r>
        <w:t>制度环境</w:t>
      </w:r>
      <w:r>
        <w:fldChar w:fldCharType="end"/>
      </w:r>
      <w:r>
        <w:rPr>
          <w:noProof/>
          <w:webHidden/>
        </w:rPr>
        <w:tab/>
      </w:r>
      <w:r>
        <w:rPr>
          <w:noProof/>
          <w:webHidden/>
        </w:rPr>
        <w:fldChar w:fldCharType="begin"/>
      </w:r>
      <w:r>
        <w:rPr>
          <w:noProof/>
          <w:webHidden/>
        </w:rPr>
        <w:instrText> PAGEREF _Toc686962762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"_Toc686962763"</w:instrText>
      </w:r>
      <w:r>
        <w:fldChar w:fldCharType="separate"/>
      </w:r>
      <w:r>
        <w:t>信用等</w:t>
      </w:r>
      <w:r>
        <w:t>）</w:t>
      </w:r>
      <w:r>
        <w:t>对公司治理的影响。</w:t>
      </w:r>
      <w:r>
        <w:fldChar w:fldCharType="end"/>
      </w:r>
      <w:r>
        <w:rPr>
          <w:noProof/>
          <w:webHidden/>
        </w:rPr>
        <w:tab/>
      </w:r>
      <w:r>
        <w:rPr>
          <w:noProof/>
          <w:webHidden/>
        </w:rPr>
        <w:fldChar w:fldCharType="begin"/>
      </w:r>
      <w:r>
        <w:rPr>
          <w:noProof/>
          <w:webHidden/>
        </w:rPr>
        <w:instrText> PAGEREF _Toc686962763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"_Toc686962764"</w:instrText>
      </w:r>
      <w:r>
        <w:fldChar w:fldCharType="separate"/>
      </w:r>
      <w:r>
        <w:rPr>
          <w:b/>
        </w:rPr>
        <w:t>1.2.3</w:t>
      </w:r>
      <w:r>
        <w:t xml:space="preserve"> </w:t>
      </w:r>
      <w:r>
        <w:t>债务融资</w:t>
      </w:r>
      <w:r>
        <w:fldChar w:fldCharType="end"/>
      </w:r>
      <w:r>
        <w:rPr>
          <w:noProof/>
          <w:webHidden/>
        </w:rPr>
        <w:tab/>
      </w:r>
      <w:r>
        <w:rPr>
          <w:noProof/>
          <w:webHidden/>
        </w:rPr>
        <w:fldChar w:fldCharType="begin"/>
      </w:r>
      <w:r>
        <w:rPr>
          <w:noProof/>
          <w:webHidden/>
        </w:rPr>
        <w:instrText> PAGEREF _Toc686962764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"_Toc686962765"</w:instrText>
      </w:r>
      <w:r>
        <w:fldChar w:fldCharType="separate"/>
      </w:r>
      <w:r>
        <w:rPr>
          <w:b/>
        </w:rPr>
        <w:t>1.3</w:t>
      </w:r>
      <w:r>
        <w:t xml:space="preserve"> </w:t>
      </w:r>
      <w:r>
        <w:t>研究内容与研究方法</w:t>
      </w:r>
      <w:r>
        <w:fldChar w:fldCharType="end"/>
      </w:r>
      <w:r>
        <w:rPr>
          <w:noProof/>
          <w:webHidden/>
        </w:rPr>
        <w:tab/>
      </w:r>
      <w:r>
        <w:rPr>
          <w:noProof/>
          <w:webHidden/>
        </w:rPr>
        <w:fldChar w:fldCharType="begin"/>
      </w:r>
      <w:r>
        <w:rPr>
          <w:noProof/>
          <w:webHidden/>
        </w:rPr>
        <w:instrText> PAGEREF _Toc686962765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"_Toc686962766"</w:instrText>
      </w:r>
      <w:r>
        <w:fldChar w:fldCharType="separate"/>
      </w:r>
      <w:r>
        <w:rPr>
          <w:b/>
        </w:rPr>
        <w:t>1.3.1</w:t>
      </w:r>
      <w:r>
        <w:t xml:space="preserve"> </w:t>
      </w:r>
      <w:r>
        <w:t>研究内容</w:t>
      </w:r>
      <w:r>
        <w:fldChar w:fldCharType="end"/>
      </w:r>
      <w:r>
        <w:rPr>
          <w:noProof/>
          <w:webHidden/>
        </w:rPr>
        <w:tab/>
      </w:r>
      <w:r>
        <w:rPr>
          <w:noProof/>
          <w:webHidden/>
        </w:rPr>
        <w:fldChar w:fldCharType="begin"/>
      </w:r>
      <w:r>
        <w:rPr>
          <w:noProof/>
          <w:webHidden/>
        </w:rPr>
        <w:instrText> PAGEREF _Toc686962766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"_Toc686962767"</w:instrText>
      </w:r>
      <w:r>
        <w:fldChar w:fldCharType="separate"/>
      </w:r>
      <w:r>
        <w:rPr>
          <w:b/>
        </w:rPr>
        <w:t>1.3.2</w:t>
      </w:r>
      <w:r>
        <w:t xml:space="preserve"> </w:t>
      </w:r>
      <w:r>
        <w:t>研究方法</w:t>
      </w:r>
      <w:r>
        <w:fldChar w:fldCharType="end"/>
      </w:r>
      <w:r>
        <w:rPr>
          <w:noProof/>
          <w:webHidden/>
        </w:rPr>
        <w:tab/>
      </w:r>
      <w:r>
        <w:rPr>
          <w:noProof/>
          <w:webHidden/>
        </w:rPr>
        <w:fldChar w:fldCharType="begin"/>
      </w:r>
      <w:r>
        <w:rPr>
          <w:noProof/>
          <w:webHidden/>
        </w:rPr>
        <w:instrText> PAGEREF _Toc686962767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"_Toc686962768"</w:instrText>
      </w:r>
      <w:r>
        <w:fldChar w:fldCharType="separate"/>
      </w:r>
      <w:r>
        <w:rPr>
          <w:b/>
        </w:rPr>
        <w:t>1.4</w:t>
      </w:r>
      <w:r>
        <w:t xml:space="preserve"> </w:t>
      </w:r>
      <w:r w:rsidR="001852F3">
        <w:t>可能的创新点</w:t>
      </w:r>
      <w:r>
        <w:fldChar w:fldCharType="end"/>
      </w:r>
      <w:r>
        <w:rPr>
          <w:noProof/>
          <w:webHidden/>
        </w:rPr>
        <w:tab/>
      </w:r>
      <w:r>
        <w:rPr>
          <w:noProof/>
          <w:webHidden/>
        </w:rPr>
        <w:fldChar w:fldCharType="begin"/>
      </w:r>
      <w:r>
        <w:rPr>
          <w:noProof/>
          <w:webHidden/>
        </w:rPr>
        <w:instrText> PAGEREF _Toc686962768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"_Toc686962769"</w:instrText>
      </w:r>
      <w:r>
        <w:fldChar w:fldCharType="separate"/>
      </w:r>
      <w:r>
        <w:rPr>
          <w:b/>
        </w:rPr>
        <w:t>2</w:t>
      </w:r>
      <w:r>
        <w:t xml:space="preserve">  </w:t>
      </w:r>
      <w:r>
        <w:t>文</w:t>
      </w:r>
      <w:r w:rsidR="001852F3">
        <w:t xml:space="preserve">献</w:t>
      </w:r>
      <w:r w:rsidR="001852F3">
        <w:t xml:space="preserve">综 述</w:t>
      </w:r>
      <w:r>
        <w:fldChar w:fldCharType="end"/>
      </w:r>
      <w:r>
        <w:rPr>
          <w:noProof/>
          <w:webHidden/>
        </w:rPr>
        <w:tab/>
      </w:r>
      <w:r>
        <w:rPr>
          <w:noProof/>
          <w:webHidden/>
        </w:rPr>
        <w:fldChar w:fldCharType="begin"/>
      </w:r>
      <w:r>
        <w:rPr>
          <w:noProof/>
          <w:webHidden/>
        </w:rPr>
        <w:instrText> PAGEREF _Toc686962769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"_Toc686962770"</w:instrText>
      </w:r>
      <w:r>
        <w:fldChar w:fldCharType="separate"/>
      </w:r>
      <w:r>
        <w:rPr>
          <w:b/>
        </w:rPr>
        <w:t>2.1</w:t>
      </w:r>
      <w:r>
        <w:t xml:space="preserve"> </w:t>
      </w:r>
      <w:r>
        <w:t>信息披露质量与债务融资</w:t>
      </w:r>
      <w:r>
        <w:fldChar w:fldCharType="end"/>
      </w:r>
      <w:r>
        <w:rPr>
          <w:noProof/>
          <w:webHidden/>
        </w:rPr>
        <w:tab/>
      </w:r>
      <w:r>
        <w:rPr>
          <w:noProof/>
          <w:webHidden/>
        </w:rPr>
        <w:fldChar w:fldCharType="begin"/>
      </w:r>
      <w:r>
        <w:rPr>
          <w:noProof/>
          <w:webHidden/>
        </w:rPr>
        <w:instrText> PAGEREF _Toc686962770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"_Toc686962771"</w:instrText>
      </w:r>
      <w:r>
        <w:fldChar w:fldCharType="separate"/>
      </w:r>
      <w:r>
        <w:rPr>
          <w:b/>
        </w:rPr>
        <w:t>2.2</w:t>
      </w:r>
      <w:r>
        <w:t xml:space="preserve"> </w:t>
      </w:r>
      <w:r>
        <w:t>信息披露质量与债务期限结构</w:t>
      </w:r>
      <w:r>
        <w:fldChar w:fldCharType="end"/>
      </w:r>
      <w:r>
        <w:rPr>
          <w:noProof/>
          <w:webHidden/>
        </w:rPr>
        <w:tab/>
      </w:r>
      <w:r>
        <w:rPr>
          <w:noProof/>
          <w:webHidden/>
        </w:rPr>
        <w:fldChar w:fldCharType="begin"/>
      </w:r>
      <w:r>
        <w:rPr>
          <w:noProof/>
          <w:webHidden/>
        </w:rPr>
        <w:instrText> PAGEREF _Toc686962771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"_Toc686962772"</w:instrText>
      </w:r>
      <w:r>
        <w:fldChar w:fldCharType="separate"/>
      </w:r>
      <w:r>
        <w:rPr>
          <w:b/>
        </w:rPr>
        <w:t>2.3</w:t>
      </w:r>
      <w:r>
        <w:t xml:space="preserve"> </w:t>
      </w:r>
      <w:r>
        <w:t>政府干预、信息披露质量与债务融资</w:t>
      </w:r>
      <w:r>
        <w:fldChar w:fldCharType="end"/>
      </w:r>
      <w:r>
        <w:rPr>
          <w:noProof/>
          <w:webHidden/>
        </w:rPr>
        <w:tab/>
      </w:r>
      <w:r>
        <w:rPr>
          <w:noProof/>
          <w:webHidden/>
        </w:rPr>
        <w:fldChar w:fldCharType="begin"/>
      </w:r>
      <w:r>
        <w:rPr>
          <w:noProof/>
          <w:webHidden/>
        </w:rPr>
        <w:instrText> PAGEREF _Toc686962772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"_Toc686962773"</w:instrText>
      </w:r>
      <w:r>
        <w:fldChar w:fldCharType="separate"/>
      </w:r>
      <w:r>
        <w:rPr>
          <w:b/>
        </w:rPr>
        <w:t>2.4</w:t>
      </w:r>
      <w:r>
        <w:t xml:space="preserve"> </w:t>
      </w:r>
      <w:r>
        <w:t>制度环境与债务融资</w:t>
      </w:r>
      <w:r>
        <w:fldChar w:fldCharType="end"/>
      </w:r>
      <w:r>
        <w:rPr>
          <w:noProof/>
          <w:webHidden/>
        </w:rPr>
        <w:tab/>
      </w:r>
      <w:r>
        <w:rPr>
          <w:noProof/>
          <w:webHidden/>
        </w:rPr>
        <w:fldChar w:fldCharType="begin"/>
      </w:r>
      <w:r>
        <w:rPr>
          <w:noProof/>
          <w:webHidden/>
        </w:rPr>
        <w:instrText> PAGEREF _Toc686962773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"_Toc686962774"</w:instrText>
      </w:r>
      <w:r>
        <w:fldChar w:fldCharType="separate"/>
      </w:r>
      <w:r>
        <w:rPr>
          <w:b/>
        </w:rPr>
        <w:t>3</w:t>
      </w:r>
      <w:r>
        <w:t xml:space="preserve">  </w:t>
      </w:r>
      <w:r>
        <w:t>相关理论分析</w:t>
      </w:r>
      <w:r>
        <w:fldChar w:fldCharType="end"/>
      </w:r>
      <w:r>
        <w:rPr>
          <w:noProof/>
          <w:webHidden/>
        </w:rPr>
        <w:tab/>
      </w:r>
      <w:r>
        <w:rPr>
          <w:noProof/>
          <w:webHidden/>
        </w:rPr>
        <w:fldChar w:fldCharType="begin"/>
      </w:r>
      <w:r>
        <w:rPr>
          <w:noProof/>
          <w:webHidden/>
        </w:rPr>
        <w:instrText> PAGEREF _Toc686962774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"_Toc686962775"</w:instrText>
      </w:r>
      <w:r>
        <w:fldChar w:fldCharType="separate"/>
      </w:r>
      <w:r>
        <w:rPr>
          <w:b/>
        </w:rPr>
        <w:t>3.1</w:t>
      </w:r>
      <w:r>
        <w:t xml:space="preserve"> </w:t>
      </w:r>
      <w:r>
        <w:t>基于信息不对称和信号传递理论的分析</w:t>
      </w:r>
      <w:r>
        <w:fldChar w:fldCharType="end"/>
      </w:r>
      <w:r>
        <w:rPr>
          <w:noProof/>
          <w:webHidden/>
        </w:rPr>
        <w:tab/>
      </w:r>
      <w:r>
        <w:rPr>
          <w:noProof/>
          <w:webHidden/>
        </w:rPr>
        <w:fldChar w:fldCharType="begin"/>
      </w:r>
      <w:r>
        <w:rPr>
          <w:noProof/>
          <w:webHidden/>
        </w:rPr>
        <w:instrText> PAGEREF _Toc686962775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"_Toc686962776"</w:instrText>
      </w:r>
      <w:r>
        <w:fldChar w:fldCharType="separate"/>
      </w:r>
      <w:r>
        <w:rPr>
          <w:b/>
        </w:rPr>
        <w:t>3.2</w:t>
      </w:r>
      <w:r>
        <w:t xml:space="preserve"> </w:t>
      </w:r>
      <w:r>
        <w:t>基于软预算约束理论的分析</w:t>
      </w:r>
      <w:r>
        <w:fldChar w:fldCharType="end"/>
      </w:r>
      <w:r>
        <w:rPr>
          <w:noProof/>
          <w:webHidden/>
        </w:rPr>
        <w:tab/>
      </w:r>
      <w:r>
        <w:rPr>
          <w:noProof/>
          <w:webHidden/>
        </w:rPr>
        <w:fldChar w:fldCharType="begin"/>
      </w:r>
      <w:r>
        <w:rPr>
          <w:noProof/>
          <w:webHidden/>
        </w:rPr>
        <w:instrText> PAGEREF _Toc686962776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"_Toc686962777"</w:instrText>
      </w:r>
      <w:r>
        <w:fldChar w:fldCharType="separate"/>
      </w:r>
      <w:r>
        <w:rPr>
          <w:b/>
        </w:rPr>
        <w:t>3.3</w:t>
      </w:r>
      <w:r>
        <w:t xml:space="preserve"> </w:t>
      </w:r>
      <w:r>
        <w:t>基于债务契约理论的分析</w:t>
      </w:r>
      <w:r>
        <w:fldChar w:fldCharType="end"/>
      </w:r>
      <w:r>
        <w:rPr>
          <w:noProof/>
          <w:webHidden/>
        </w:rPr>
        <w:tab/>
      </w:r>
      <w:r>
        <w:rPr>
          <w:noProof/>
          <w:webHidden/>
        </w:rPr>
        <w:fldChar w:fldCharType="begin"/>
      </w:r>
      <w:r>
        <w:rPr>
          <w:noProof/>
          <w:webHidden/>
        </w:rPr>
        <w:instrText> PAGEREF _Toc686962777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"_Toc686962778"</w:instrText>
      </w:r>
      <w:r>
        <w:fldChar w:fldCharType="separate"/>
      </w:r>
      <w:r>
        <w:rPr>
          <w:b/>
        </w:rPr>
        <w:t>4</w:t>
      </w:r>
      <w:r>
        <w:t xml:space="preserve">  </w:t>
      </w:r>
      <w:r>
        <w:t>实证研究设计</w:t>
      </w:r>
      <w:r>
        <w:fldChar w:fldCharType="end"/>
      </w:r>
      <w:r>
        <w:rPr>
          <w:noProof/>
          <w:webHidden/>
        </w:rPr>
        <w:tab/>
      </w:r>
      <w:r>
        <w:rPr>
          <w:noProof/>
          <w:webHidden/>
        </w:rPr>
        <w:fldChar w:fldCharType="begin"/>
      </w:r>
      <w:r>
        <w:rPr>
          <w:noProof/>
          <w:webHidden/>
        </w:rPr>
        <w:instrText> PAGEREF _Toc686962778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"_Toc686962779"</w:instrText>
      </w:r>
      <w:r>
        <w:fldChar w:fldCharType="separate"/>
      </w:r>
      <w:r>
        <w:rPr>
          <w:b/>
        </w:rPr>
        <w:t>4.1</w:t>
      </w:r>
      <w:r>
        <w:t xml:space="preserve"> </w:t>
      </w:r>
      <w:r>
        <w:t>假设的提出</w:t>
      </w:r>
      <w:r>
        <w:fldChar w:fldCharType="end"/>
      </w:r>
      <w:r>
        <w:rPr>
          <w:noProof/>
          <w:webHidden/>
        </w:rPr>
        <w:tab/>
      </w:r>
      <w:r>
        <w:rPr>
          <w:noProof/>
          <w:webHidden/>
        </w:rPr>
        <w:fldChar w:fldCharType="begin"/>
      </w:r>
      <w:r>
        <w:rPr>
          <w:noProof/>
          <w:webHidden/>
        </w:rPr>
        <w:instrText> PAGEREF _Toc686962779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"_Toc686962780"</w:instrText>
      </w:r>
      <w:r>
        <w:fldChar w:fldCharType="separate"/>
      </w:r>
      <w:r>
        <w:rPr>
          <w:b/>
        </w:rPr>
        <w:t>4.2</w:t>
      </w:r>
      <w:r>
        <w:t xml:space="preserve"> </w:t>
      </w:r>
      <w:r>
        <w:t>变量的选择及计量</w:t>
      </w:r>
      <w:r>
        <w:fldChar w:fldCharType="end"/>
      </w:r>
      <w:r>
        <w:rPr>
          <w:noProof/>
          <w:webHidden/>
        </w:rPr>
        <w:tab/>
      </w:r>
      <w:r>
        <w:rPr>
          <w:noProof/>
          <w:webHidden/>
        </w:rPr>
        <w:fldChar w:fldCharType="begin"/>
      </w:r>
      <w:r>
        <w:rPr>
          <w:noProof/>
          <w:webHidden/>
        </w:rPr>
        <w:instrText> PAGEREF _Toc686962780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"_Toc686962781"</w:instrText>
      </w:r>
      <w:r>
        <w:fldChar w:fldCharType="separate"/>
      </w:r>
      <w:r>
        <w:rPr>
          <w:b/>
        </w:rPr>
        <w:t>4.2.1</w:t>
      </w:r>
      <w:r>
        <w:t xml:space="preserve"> </w:t>
      </w:r>
      <w:r>
        <w:t>被解释变量</w:t>
      </w:r>
      <w:r>
        <w:fldChar w:fldCharType="end"/>
      </w:r>
      <w:r>
        <w:rPr>
          <w:noProof/>
          <w:webHidden/>
        </w:rPr>
        <w:tab/>
      </w:r>
      <w:r>
        <w:rPr>
          <w:noProof/>
          <w:webHidden/>
        </w:rPr>
        <w:fldChar w:fldCharType="begin"/>
      </w:r>
      <w:r>
        <w:rPr>
          <w:noProof/>
          <w:webHidden/>
        </w:rPr>
        <w:instrText> PAGEREF _Toc686962781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"_Toc686962782"</w:instrText>
      </w:r>
      <w:r>
        <w:fldChar w:fldCharType="separate"/>
      </w:r>
      <w:r>
        <w:rPr>
          <w:b/>
        </w:rPr>
        <w:t>4.2.2</w:t>
      </w:r>
      <w:r>
        <w:t xml:space="preserve"> </w:t>
      </w:r>
      <w:r>
        <w:t>解释变量</w:t>
      </w:r>
      <w:r>
        <w:fldChar w:fldCharType="end"/>
      </w:r>
      <w:r>
        <w:rPr>
          <w:noProof/>
          <w:webHidden/>
        </w:rPr>
        <w:tab/>
      </w:r>
      <w:r>
        <w:rPr>
          <w:noProof/>
          <w:webHidden/>
        </w:rPr>
        <w:fldChar w:fldCharType="begin"/>
      </w:r>
      <w:r>
        <w:rPr>
          <w:noProof/>
          <w:webHidden/>
        </w:rPr>
        <w:instrText> PAGEREF _Toc686962782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"_Toc686962783"</w:instrText>
      </w:r>
      <w:r>
        <w:fldChar w:fldCharType="separate"/>
      </w:r>
      <w:r>
        <w:rPr>
          <w:b/>
        </w:rPr>
        <w:t>4.2.3</w:t>
      </w:r>
      <w:r>
        <w:t xml:space="preserve"> </w:t>
      </w:r>
      <w:r>
        <w:t>控制变量的选择及计量</w:t>
      </w:r>
      <w:r>
        <w:fldChar w:fldCharType="end"/>
      </w:r>
      <w:r>
        <w:rPr>
          <w:noProof/>
          <w:webHidden/>
        </w:rPr>
        <w:tab/>
      </w:r>
      <w:r>
        <w:rPr>
          <w:noProof/>
          <w:webHidden/>
        </w:rPr>
        <w:fldChar w:fldCharType="begin"/>
      </w:r>
      <w:r>
        <w:rPr>
          <w:noProof/>
          <w:webHidden/>
        </w:rPr>
        <w:instrText> PAGEREF _Toc686962783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"_Toc686962784"</w:instrText>
      </w:r>
      <w:r>
        <w:fldChar w:fldCharType="separate"/>
      </w:r>
      <w:r>
        <w:rPr>
          <w:b/>
        </w:rPr>
        <w:t>4.3</w:t>
      </w:r>
      <w:r>
        <w:t xml:space="preserve"> </w:t>
      </w:r>
      <w:r>
        <w:t>样本的选择及来源</w:t>
      </w:r>
      <w:r>
        <w:fldChar w:fldCharType="end"/>
      </w:r>
      <w:r>
        <w:rPr>
          <w:noProof/>
          <w:webHidden/>
        </w:rPr>
        <w:tab/>
      </w:r>
      <w:r>
        <w:rPr>
          <w:noProof/>
          <w:webHidden/>
        </w:rPr>
        <w:fldChar w:fldCharType="begin"/>
      </w:r>
      <w:r>
        <w:rPr>
          <w:noProof/>
          <w:webHidden/>
        </w:rPr>
        <w:instrText> PAGEREF _Toc686962784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"_Toc686962785"</w:instrText>
      </w:r>
      <w:r>
        <w:fldChar w:fldCharType="separate"/>
      </w:r>
      <w:r>
        <w:rPr>
          <w:b/>
        </w:rPr>
        <w:t>4.4</w:t>
      </w:r>
      <w:r>
        <w:t xml:space="preserve"> </w:t>
      </w:r>
      <w:r>
        <w:t>模型的构建</w:t>
      </w:r>
      <w:r>
        <w:fldChar w:fldCharType="end"/>
      </w:r>
      <w:r>
        <w:rPr>
          <w:noProof/>
          <w:webHidden/>
        </w:rPr>
        <w:tab/>
      </w:r>
      <w:r>
        <w:rPr>
          <w:noProof/>
          <w:webHidden/>
        </w:rPr>
        <w:fldChar w:fldCharType="begin"/>
      </w:r>
      <w:r>
        <w:rPr>
          <w:noProof/>
          <w:webHidden/>
        </w:rPr>
        <w:instrText> PAGEREF _Toc686962785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"_Toc686962786"</w:instrText>
      </w:r>
      <w:r>
        <w:fldChar w:fldCharType="separate"/>
      </w:r>
      <w:r>
        <w:rPr>
          <w:b/>
        </w:rPr>
        <w:t>5</w:t>
      </w:r>
      <w:r>
        <w:t xml:space="preserve">  </w:t>
      </w:r>
      <w:r>
        <w:t>实证检验</w:t>
      </w:r>
      <w:r>
        <w:fldChar w:fldCharType="end"/>
      </w:r>
      <w:r>
        <w:rPr>
          <w:noProof/>
          <w:webHidden/>
        </w:rPr>
        <w:tab/>
      </w:r>
      <w:r>
        <w:rPr>
          <w:noProof/>
          <w:webHidden/>
        </w:rPr>
        <w:fldChar w:fldCharType="begin"/>
      </w:r>
      <w:r>
        <w:rPr>
          <w:noProof/>
          <w:webHidden/>
        </w:rPr>
        <w:instrText> PAGEREF _Toc686962786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"_Toc686962787"</w:instrText>
      </w:r>
      <w:r>
        <w:fldChar w:fldCharType="separate"/>
      </w:r>
      <w:r>
        <w:rPr>
          <w:b/>
        </w:rPr>
        <w:t>5.1</w:t>
      </w:r>
      <w:r>
        <w:t xml:space="preserve"> </w:t>
      </w:r>
      <w:r>
        <w:t>描述性检验</w:t>
      </w:r>
      <w:r>
        <w:fldChar w:fldCharType="end"/>
      </w:r>
      <w:r>
        <w:rPr>
          <w:noProof/>
          <w:webHidden/>
        </w:rPr>
        <w:tab/>
      </w:r>
      <w:r>
        <w:rPr>
          <w:noProof/>
          <w:webHidden/>
        </w:rPr>
        <w:fldChar w:fldCharType="begin"/>
      </w:r>
      <w:r>
        <w:rPr>
          <w:noProof/>
          <w:webHidden/>
        </w:rPr>
        <w:instrText> PAGEREF _Toc686962787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"_Toc686962788"</w:instrText>
      </w:r>
      <w:r>
        <w:fldChar w:fldCharType="separate"/>
      </w:r>
      <w:r>
        <w:rPr>
          <w:b/>
        </w:rPr>
        <w:t>5.1.1</w:t>
      </w:r>
      <w:r>
        <w:t xml:space="preserve"> </w:t>
      </w:r>
      <w:r>
        <w:t>信息披露质量</w:t>
      </w:r>
      <w:r>
        <w:fldChar w:fldCharType="end"/>
      </w:r>
      <w:r>
        <w:rPr>
          <w:noProof/>
          <w:webHidden/>
        </w:rPr>
        <w:tab/>
      </w:r>
      <w:r>
        <w:rPr>
          <w:noProof/>
          <w:webHidden/>
        </w:rPr>
        <w:fldChar w:fldCharType="begin"/>
      </w:r>
      <w:r>
        <w:rPr>
          <w:noProof/>
          <w:webHidden/>
        </w:rPr>
        <w:instrText> PAGEREF _Toc686962788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"_Toc686962789"</w:instrText>
      </w:r>
      <w:r>
        <w:fldChar w:fldCharType="separate"/>
      </w:r>
      <w:r>
        <w:rPr>
          <w:b/>
        </w:rPr>
        <w:t>5.1.2</w:t>
      </w:r>
      <w:r>
        <w:t xml:space="preserve"> </w:t>
      </w:r>
      <w:r>
        <w:t>其他变量统计性分析</w:t>
      </w:r>
      <w:r>
        <w:fldChar w:fldCharType="end"/>
      </w:r>
      <w:r>
        <w:rPr>
          <w:noProof/>
          <w:webHidden/>
        </w:rPr>
        <w:tab/>
      </w:r>
      <w:r>
        <w:rPr>
          <w:noProof/>
          <w:webHidden/>
        </w:rPr>
        <w:fldChar w:fldCharType="begin"/>
      </w:r>
      <w:r>
        <w:rPr>
          <w:noProof/>
          <w:webHidden/>
        </w:rPr>
        <w:instrText> PAGEREF _Toc686962789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"_Toc686962790"</w:instrText>
      </w:r>
      <w:r>
        <w:fldChar w:fldCharType="separate"/>
      </w:r>
      <w:r>
        <w:rPr>
          <w:b/>
        </w:rPr>
        <w:t>5.2</w:t>
      </w:r>
      <w:r>
        <w:t xml:space="preserve"> </w:t>
      </w:r>
      <w:r>
        <w:t>相关性分析</w:t>
      </w:r>
      <w:r>
        <w:fldChar w:fldCharType="end"/>
      </w:r>
      <w:r>
        <w:rPr>
          <w:noProof/>
          <w:webHidden/>
        </w:rPr>
        <w:tab/>
      </w:r>
      <w:r>
        <w:rPr>
          <w:noProof/>
          <w:webHidden/>
        </w:rPr>
        <w:fldChar w:fldCharType="begin"/>
      </w:r>
      <w:r>
        <w:rPr>
          <w:noProof/>
          <w:webHidden/>
        </w:rPr>
        <w:instrText> PAGEREF _Toc686962790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"_Toc686962791"</w:instrText>
      </w:r>
      <w:r>
        <w:fldChar w:fldCharType="separate"/>
      </w:r>
      <w:r>
        <w:rPr>
          <w:b/>
        </w:rPr>
        <w:t>5.3</w:t>
      </w:r>
      <w:r>
        <w:t xml:space="preserve"> </w:t>
      </w:r>
      <w:r>
        <w:t>多元回归分析</w:t>
      </w:r>
      <w:r>
        <w:fldChar w:fldCharType="end"/>
      </w:r>
      <w:r>
        <w:rPr>
          <w:noProof/>
          <w:webHidden/>
        </w:rPr>
        <w:tab/>
      </w:r>
      <w:r>
        <w:rPr>
          <w:noProof/>
          <w:webHidden/>
        </w:rPr>
        <w:fldChar w:fldCharType="begin"/>
      </w:r>
      <w:r>
        <w:rPr>
          <w:noProof/>
          <w:webHidden/>
        </w:rPr>
        <w:instrText> PAGEREF _Toc686962791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"_Toc686962792"</w:instrText>
      </w:r>
      <w:r>
        <w:fldChar w:fldCharType="separate"/>
      </w:r>
      <w:r>
        <w:rPr>
          <w:b/>
        </w:rPr>
        <w:t>5.3.1</w:t>
      </w:r>
      <w:r>
        <w:t xml:space="preserve"> </w:t>
      </w:r>
      <w:r>
        <w:t>信息披露质量与新增银行借款</w:t>
      </w:r>
      <w:r>
        <w:fldChar w:fldCharType="end"/>
      </w:r>
      <w:r>
        <w:rPr>
          <w:noProof/>
          <w:webHidden/>
        </w:rPr>
        <w:tab/>
      </w:r>
      <w:r>
        <w:rPr>
          <w:noProof/>
          <w:webHidden/>
        </w:rPr>
        <w:fldChar w:fldCharType="begin"/>
      </w:r>
      <w:r>
        <w:rPr>
          <w:noProof/>
          <w:webHidden/>
        </w:rPr>
        <w:instrText> PAGEREF _Toc686962792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"_Toc686962793"</w:instrText>
      </w:r>
      <w:r>
        <w:fldChar w:fldCharType="separate"/>
      </w:r>
      <w:r>
        <w:rPr>
          <w:b/>
        </w:rPr>
        <w:t>5.3.2</w:t>
      </w:r>
      <w:r>
        <w:t xml:space="preserve"> </w:t>
      </w:r>
      <w:r>
        <w:t>信息披露质量与债务期限</w:t>
      </w:r>
      <w:r>
        <w:fldChar w:fldCharType="end"/>
      </w:r>
      <w:r>
        <w:rPr>
          <w:noProof/>
          <w:webHidden/>
        </w:rPr>
        <w:tab/>
      </w:r>
      <w:r>
        <w:rPr>
          <w:noProof/>
          <w:webHidden/>
        </w:rPr>
        <w:fldChar w:fldCharType="begin"/>
      </w:r>
      <w:r>
        <w:rPr>
          <w:noProof/>
          <w:webHidden/>
        </w:rPr>
        <w:instrText> PAGEREF _Toc686962793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"_Toc686962794"</w:instrText>
      </w:r>
      <w:r>
        <w:fldChar w:fldCharType="separate"/>
      </w:r>
      <w:r>
        <w:rPr>
          <w:b/>
        </w:rPr>
        <w:t>5.3.3</w:t>
      </w:r>
      <w:r>
        <w:t xml:space="preserve"> </w:t>
      </w:r>
      <w:r>
        <w:t>金融危机前与金融危机期间</w:t>
      </w:r>
      <w:r>
        <w:t>①</w:t>
      </w:r>
      <w:r>
        <w:fldChar w:fldCharType="end"/>
      </w:r>
      <w:r>
        <w:rPr>
          <w:noProof/>
          <w:webHidden/>
        </w:rPr>
        <w:tab/>
      </w:r>
      <w:r>
        <w:rPr>
          <w:noProof/>
          <w:webHidden/>
        </w:rPr>
        <w:fldChar w:fldCharType="begin"/>
      </w:r>
      <w:r>
        <w:rPr>
          <w:noProof/>
          <w:webHidden/>
        </w:rPr>
        <w:instrText> PAGEREF _Toc686962794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"_Toc686962795"</w:instrText>
      </w:r>
      <w:r>
        <w:fldChar w:fldCharType="separate"/>
      </w:r>
      <w:r>
        <w:rPr>
          <w:b/>
        </w:rPr>
        <w:t>5.3.4</w:t>
      </w:r>
      <w:r>
        <w:t xml:space="preserve"> </w:t>
      </w:r>
      <w:r>
        <w:t>信息披露质量、制度环境与银行借款</w:t>
      </w:r>
      <w:r>
        <w:fldChar w:fldCharType="end"/>
      </w:r>
      <w:r>
        <w:rPr>
          <w:noProof/>
          <w:webHidden/>
        </w:rPr>
        <w:tab/>
      </w:r>
      <w:r>
        <w:rPr>
          <w:noProof/>
          <w:webHidden/>
        </w:rPr>
        <w:fldChar w:fldCharType="begin"/>
      </w:r>
      <w:r>
        <w:rPr>
          <w:noProof/>
          <w:webHidden/>
        </w:rPr>
        <w:instrText> PAGEREF _Toc686962795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"_Toc686962796"</w:instrText>
      </w:r>
      <w:r>
        <w:fldChar w:fldCharType="separate"/>
      </w:r>
      <w:r>
        <w:rPr>
          <w:b/>
        </w:rPr>
        <w:t>6</w:t>
      </w:r>
      <w:r>
        <w:t xml:space="preserve">  </w:t>
      </w:r>
      <w:r>
        <w:t>研究结论、政策建议及研究的不足</w:t>
      </w:r>
      <w:r>
        <w:fldChar w:fldCharType="end"/>
      </w:r>
      <w:r>
        <w:rPr>
          <w:noProof/>
          <w:webHidden/>
        </w:rPr>
        <w:tab/>
      </w:r>
      <w:r>
        <w:rPr>
          <w:noProof/>
          <w:webHidden/>
        </w:rPr>
        <w:fldChar w:fldCharType="begin"/>
      </w:r>
      <w:r>
        <w:rPr>
          <w:noProof/>
          <w:webHidden/>
        </w:rPr>
        <w:instrText> PAGEREF _Toc686962796 \h </w:instrText>
      </w:r>
      <w:r>
        <w:rPr>
          <w:noProof/>
          <w:webHidden/>
        </w:rPr>
        <w:fldChar w:fldCharType="separate"/>
      </w:r>
      <w:r>
        <w:rPr>
          <w:noProof/>
          <w:webHidden/>
        </w:rPr>
        <w:t>48</w:t>
      </w:r>
      <w:r>
        <w:rPr>
          <w:noProof/>
          <w:webHidden/>
        </w:rPr>
        <w:fldChar w:fldCharType="end"/>
      </w:r>
    </w:p>
    <w:p w:rsidR="0018722C">
      <w:pPr>
        <w:pStyle w:val="TOC2"/>
        <w:topLinePunct/>
      </w:pPr>
      <w:r>
        <w:fldChar w:fldCharType="begin"/>
      </w:r>
      <w:r>
        <w:instrText>HYPERLINK \l "_Toc686962797"</w:instrText>
      </w:r>
      <w:r>
        <w:fldChar w:fldCharType="separate"/>
      </w:r>
      <w:r>
        <w:rPr>
          <w:b/>
        </w:rPr>
        <w:t>6.1</w:t>
      </w:r>
      <w:r>
        <w:t xml:space="preserve"> </w:t>
      </w:r>
      <w:r>
        <w:t>研究结论</w:t>
      </w:r>
      <w:r>
        <w:fldChar w:fldCharType="end"/>
      </w:r>
      <w:r>
        <w:rPr>
          <w:noProof/>
          <w:webHidden/>
        </w:rPr>
        <w:tab/>
      </w:r>
      <w:r>
        <w:rPr>
          <w:noProof/>
          <w:webHidden/>
        </w:rPr>
        <w:fldChar w:fldCharType="begin"/>
      </w:r>
      <w:r>
        <w:rPr>
          <w:noProof/>
          <w:webHidden/>
        </w:rPr>
        <w:instrText> PAGEREF _Toc686962797 \h </w:instrText>
      </w:r>
      <w:r>
        <w:rPr>
          <w:noProof/>
          <w:webHidden/>
        </w:rPr>
        <w:fldChar w:fldCharType="separate"/>
      </w:r>
      <w:r>
        <w:rPr>
          <w:noProof/>
          <w:webHidden/>
        </w:rPr>
        <w:t>48</w:t>
      </w:r>
      <w:r>
        <w:rPr>
          <w:noProof/>
          <w:webHidden/>
        </w:rPr>
        <w:fldChar w:fldCharType="end"/>
      </w:r>
    </w:p>
    <w:p w:rsidR="0018722C">
      <w:pPr>
        <w:pStyle w:val="TOC2"/>
        <w:topLinePunct/>
      </w:pPr>
      <w:r>
        <w:fldChar w:fldCharType="begin"/>
      </w:r>
      <w:r>
        <w:instrText>HYPERLINK \l "_Toc686962798"</w:instrText>
      </w:r>
      <w:r>
        <w:fldChar w:fldCharType="separate"/>
      </w:r>
      <w:r>
        <w:rPr>
          <w:b/>
        </w:rPr>
        <w:t>6.2</w:t>
      </w:r>
      <w:r>
        <w:t xml:space="preserve"> </w:t>
      </w:r>
      <w:r>
        <w:t>政策建议</w:t>
      </w:r>
      <w:r>
        <w:fldChar w:fldCharType="end"/>
      </w:r>
      <w:r>
        <w:rPr>
          <w:noProof/>
          <w:webHidden/>
        </w:rPr>
        <w:tab/>
      </w:r>
      <w:r>
        <w:rPr>
          <w:noProof/>
          <w:webHidden/>
        </w:rPr>
        <w:fldChar w:fldCharType="begin"/>
      </w:r>
      <w:r>
        <w:rPr>
          <w:noProof/>
          <w:webHidden/>
        </w:rPr>
        <w:instrText> PAGEREF _Toc686962798 \h </w:instrText>
      </w:r>
      <w:r>
        <w:rPr>
          <w:noProof/>
          <w:webHidden/>
        </w:rPr>
        <w:fldChar w:fldCharType="separate"/>
      </w:r>
      <w:r>
        <w:rPr>
          <w:noProof/>
          <w:webHidden/>
        </w:rPr>
        <w:t>48</w:t>
      </w:r>
      <w:r>
        <w:rPr>
          <w:noProof/>
          <w:webHidden/>
        </w:rPr>
        <w:fldChar w:fldCharType="end"/>
      </w:r>
    </w:p>
    <w:p w:rsidR="0018722C">
      <w:pPr>
        <w:pStyle w:val="TOC2"/>
        <w:topLinePunct/>
      </w:pPr>
      <w:r>
        <w:fldChar w:fldCharType="begin"/>
      </w:r>
      <w:r>
        <w:instrText>HYPERLINK \l "_Toc686962799"</w:instrText>
      </w:r>
      <w:r>
        <w:fldChar w:fldCharType="separate"/>
      </w:r>
      <w:r>
        <w:rPr>
          <w:b/>
        </w:rPr>
        <w:t>6.3</w:t>
      </w:r>
      <w:r>
        <w:t xml:space="preserve"> </w:t>
      </w:r>
      <w:r>
        <w:t>研究局限和未来的研究方向</w:t>
      </w:r>
      <w:r>
        <w:fldChar w:fldCharType="end"/>
      </w:r>
      <w:r>
        <w:rPr>
          <w:noProof/>
          <w:webHidden/>
        </w:rPr>
        <w:tab/>
      </w:r>
      <w:r>
        <w:rPr>
          <w:noProof/>
          <w:webHidden/>
        </w:rPr>
        <w:fldChar w:fldCharType="begin"/>
      </w:r>
      <w:r>
        <w:rPr>
          <w:noProof/>
          <w:webHidden/>
        </w:rPr>
        <w:instrText> PAGEREF _Toc686962799 \h </w:instrText>
      </w:r>
      <w:r>
        <w:rPr>
          <w:noProof/>
          <w:webHidden/>
        </w:rPr>
        <w:fldChar w:fldCharType="separate"/>
      </w:r>
      <w:r>
        <w:rPr>
          <w:noProof/>
          <w:webHidden/>
        </w:rPr>
        <w:t>49</w:t>
      </w:r>
      <w:r>
        <w:rPr>
          <w:noProof/>
          <w:webHidden/>
        </w:rPr>
        <w:fldChar w:fldCharType="end"/>
      </w:r>
    </w:p>
    <w:p w:rsidR="0018722C">
      <w:pPr>
        <w:pStyle w:val="TOC1"/>
        <w:topLinePunct/>
      </w:pPr>
      <w:r>
        <w:fldChar w:fldCharType="begin"/>
      </w:r>
      <w:r>
        <w:instrText>HYPERLINK \l "_Toc686962800"</w:instrText>
      </w:r>
      <w:r>
        <w:fldChar w:fldCharType="separate"/>
      </w:r>
      <w:r>
        <w:t>参考文献</w:t>
      </w:r>
      <w:r>
        <w:fldChar w:fldCharType="end"/>
      </w:r>
      <w:r>
        <w:rPr>
          <w:noProof/>
          <w:webHidden/>
        </w:rPr>
        <w:tab/>
      </w:r>
      <w:r>
        <w:rPr>
          <w:noProof/>
          <w:webHidden/>
        </w:rPr>
        <w:fldChar w:fldCharType="begin"/>
      </w:r>
      <w:r>
        <w:rPr>
          <w:noProof/>
          <w:webHidden/>
        </w:rPr>
        <w:instrText> PAGEREF _Toc686962800 \h </w:instrText>
      </w:r>
      <w:r>
        <w:rPr>
          <w:noProof/>
          <w:webHidden/>
        </w:rPr>
        <w:fldChar w:fldCharType="separate"/>
      </w:r>
      <w:r>
        <w:rPr>
          <w:noProof/>
          <w:webHidden/>
        </w:rPr>
        <w:t>49</w:t>
      </w:r>
      <w:r>
        <w:rPr>
          <w:noProof/>
          <w:webHidden/>
        </w:rPr>
        <w:fldChar w:fldCharType="end"/>
      </w:r>
    </w:p>
    <w:p w:rsidR="0018722C">
      <w:pPr>
        <w:pStyle w:val="TOC1"/>
        <w:topLinePunct/>
      </w:pPr>
      <w:r>
        <w:fldChar w:fldCharType="begin"/>
      </w:r>
      <w:r>
        <w:instrText>HYPERLINK \l "_Toc686962801"</w:instrText>
      </w:r>
      <w:r>
        <w:fldChar w:fldCharType="separate"/>
      </w:r>
      <w:r>
        <w:t>研究，2007(5):31-38</w:t>
      </w:r>
      <w:r>
        <w:fldChar w:fldCharType="end"/>
      </w:r>
      <w:r>
        <w:rPr>
          <w:noProof/>
          <w:webHidden/>
        </w:rPr>
        <w:tab/>
      </w:r>
      <w:r>
        <w:rPr>
          <w:noProof/>
          <w:webHidden/>
        </w:rPr>
        <w:fldChar w:fldCharType="begin"/>
      </w:r>
      <w:r>
        <w:rPr>
          <w:noProof/>
          <w:webHidden/>
        </w:rPr>
        <w:instrText> PAGEREF _Toc686962801 \h </w:instrText>
      </w:r>
      <w:r>
        <w:rPr>
          <w:noProof/>
          <w:webHidden/>
        </w:rPr>
        <w:fldChar w:fldCharType="separate"/>
      </w:r>
      <w:r>
        <w:rPr>
          <w:noProof/>
          <w:webHidden/>
        </w:rPr>
        <w:t>51</w:t>
      </w:r>
      <w:r>
        <w:rPr>
          <w:noProof/>
          <w:webHidden/>
        </w:rPr>
        <w:fldChar w:fldCharType="end"/>
      </w:r>
    </w:p>
    <w:p w:rsidR="0018722C">
      <w:pPr>
        <w:pStyle w:val="TOC1"/>
        <w:topLinePunct/>
      </w:pPr>
      <w:r>
        <w:fldChar w:fldCharType="begin"/>
      </w:r>
      <w:r>
        <w:instrText>HYPERLINK \l "_Toc686962802"</w:instrText>
      </w:r>
      <w:r>
        <w:fldChar w:fldCharType="separate"/>
      </w:r>
      <w:r>
        <w:t>在学研究成果</w:t>
      </w:r>
      <w:r>
        <w:fldChar w:fldCharType="end"/>
      </w:r>
      <w:r>
        <w:rPr>
          <w:noProof/>
          <w:webHidden/>
        </w:rPr>
        <w:tab/>
      </w:r>
      <w:r>
        <w:rPr>
          <w:noProof/>
          <w:webHidden/>
        </w:rPr>
        <w:fldChar w:fldCharType="begin"/>
      </w:r>
      <w:r>
        <w:rPr>
          <w:noProof/>
          <w:webHidden/>
        </w:rPr>
        <w:instrText> PAGEREF _Toc686962802 \h </w:instrText>
      </w:r>
      <w:r>
        <w:rPr>
          <w:noProof/>
          <w:webHidden/>
        </w:rPr>
        <w:fldChar w:fldCharType="separate"/>
      </w:r>
      <w:r>
        <w:rPr>
          <w:noProof/>
          <w:webHidden/>
        </w:rPr>
        <w:t>52</w:t>
      </w:r>
      <w:r>
        <w:rPr>
          <w:noProof/>
          <w:webHidden/>
        </w:rPr>
        <w:fldChar w:fldCharType="end"/>
      </w:r>
      <w:r>
        <w:fldChar w:fldCharType="end"/>
      </w:r>
    </w:p>
    <w:p w:rsidR="0018722C">
      <w:pPr>
        <w:pStyle w:val="affe"/>
        <w:topLinePunct/>
      </w:pPr>
      <w:r>
        <w:t>表格目录</w:t>
      </w:r>
    </w:p>
    <w:p w:rsidR="0018722C">
      <w:pPr>
        <w:pStyle w:val="af4"/>
        <w:topLinePunct/>
      </w:pPr>
      <w:r>
        <w:fldChar w:fldCharType="begin"/>
      </w:r>
      <w:r>
        <w:instrText xml:space="preserve"> REF "_Toc686222330" \h \* MERGEFORMAT </w:instrText>
      </w:r>
      <w:r>
        <w:fldChar w:fldCharType="separate"/>
      </w:r>
      <w:r>
        <w:t>表1—1</w:t>
      </w:r>
      <w:r>
        <w:t xml:space="preserve">  </w:t>
      </w:r>
      <w:r w:rsidRPr="00DB64CE">
        <w:t>我国上市公司目前的信息披露体系</w:t>
      </w:r>
      <w:r>
        <w:fldChar w:fldCharType="end"/>
      </w:r>
      <w:r>
        <w:rPr>
          <w:noProof/>
          <w:webHidden/>
        </w:rPr>
        <w:tab/>
      </w:r>
      <w:r>
        <w:rPr>
          <w:noProof/>
          <w:webHidden/>
        </w:rPr>
        <w:fldChar w:fldCharType="begin"/>
      </w:r>
      <w:r>
        <w:rPr>
          <w:noProof/>
          <w:webHidden/>
        </w:rPr>
        <w:instrText> PAGEREF _Toc686222330 \h </w:instrText>
      </w:r>
      <w:r>
        <w:rPr>
          <w:noProof/>
          <w:webHidden/>
        </w:rPr>
        <w:fldChar w:fldCharType="separate"/>
      </w:r>
      <w:r>
        <w:rPr>
          <w:noProof/>
          <w:webHidden/>
        </w:rPr>
        <w:t>7</w:t>
      </w:r>
      <w:r>
        <w:rPr>
          <w:noProof/>
          <w:webHidden/>
        </w:rPr>
        <w:fldChar w:fldCharType="end"/>
      </w:r>
    </w:p>
    <w:p w:rsidR="0018722C">
      <w:pPr>
        <w:pStyle w:val="af4"/>
        <w:topLinePunct/>
      </w:pPr>
      <w:r>
        <w:fldChar w:fldCharType="begin"/>
      </w:r>
      <w:r>
        <w:instrText xml:space="preserve"> REF "_Toc686222331" \h \* MERGEFORMAT </w:instrText>
      </w:r>
      <w:r>
        <w:fldChar w:fldCharType="separate"/>
      </w:r>
      <w:r>
        <w:t>表</w:t>
      </w:r>
      <w:r>
        <w:t> </w:t>
      </w:r>
      <w:r>
        <w:t>1—2</w:t>
      </w:r>
      <w:r>
        <w:t xml:space="preserve">  </w:t>
      </w:r>
      <w:r>
        <w:t>不同</w:t>
      </w:r>
      <w:r>
        <w:t>融资方式优点、缺点的对比</w:t>
      </w:r>
      <w:r>
        <w:fldChar w:fldCharType="end"/>
      </w:r>
      <w:r>
        <w:rPr>
          <w:noProof/>
          <w:webHidden/>
        </w:rPr>
        <w:tab/>
      </w:r>
      <w:r>
        <w:rPr>
          <w:noProof/>
          <w:webHidden/>
        </w:rPr>
        <w:fldChar w:fldCharType="begin"/>
      </w:r>
      <w:r>
        <w:rPr>
          <w:noProof/>
          <w:webHidden/>
        </w:rPr>
        <w:instrText> PAGEREF _Toc686222331 \h </w:instrText>
      </w:r>
      <w:r>
        <w:rPr>
          <w:noProof/>
          <w:webHidden/>
        </w:rPr>
        <w:fldChar w:fldCharType="separate"/>
      </w:r>
      <w:r>
        <w:rPr>
          <w:noProof/>
          <w:webHidden/>
        </w:rPr>
        <w:t>8</w:t>
      </w:r>
      <w:r>
        <w:rPr>
          <w:noProof/>
          <w:webHidden/>
        </w:rPr>
        <w:fldChar w:fldCharType="end"/>
      </w:r>
    </w:p>
    <w:p w:rsidR="0018722C">
      <w:pPr>
        <w:pStyle w:val="af4"/>
        <w:topLinePunct/>
      </w:pPr>
      <w:r>
        <w:fldChar w:fldCharType="begin"/>
      </w:r>
      <w:r>
        <w:instrText xml:space="preserve"> REF "_Toc686222332" \h \* MERGEFORMAT </w:instrText>
      </w:r>
      <w:r>
        <w:fldChar w:fldCharType="separate"/>
      </w:r>
      <w:r>
        <w:t>表</w:t>
      </w:r>
      <w:r>
        <w:t> </w:t>
      </w:r>
      <w:r>
        <w:t>1—3</w:t>
      </w:r>
      <w:r>
        <w:t xml:space="preserve">  </w:t>
      </w:r>
      <w:r/>
      <w:r>
        <w:t>我国</w:t>
      </w:r>
      <w:r/>
      <w:r>
        <w:t>2001—2010</w:t>
      </w:r>
      <w:r/>
      <w:r>
        <w:t>年企业融资结构</w:t>
      </w:r>
      <w:r w:rsidR="001852F3">
        <w:t>单位：亿元</w:t>
      </w:r>
      <w:r>
        <w:fldChar w:fldCharType="end"/>
      </w:r>
      <w:r>
        <w:rPr>
          <w:noProof/>
          <w:webHidden/>
        </w:rPr>
        <w:tab/>
      </w:r>
      <w:r>
        <w:rPr>
          <w:noProof/>
          <w:webHidden/>
        </w:rPr>
        <w:fldChar w:fldCharType="begin"/>
      </w:r>
      <w:r>
        <w:rPr>
          <w:noProof/>
          <w:webHidden/>
        </w:rPr>
        <w:instrText> PAGEREF _Toc686222332 \h </w:instrText>
      </w:r>
      <w:r>
        <w:rPr>
          <w:noProof/>
          <w:webHidden/>
        </w:rPr>
        <w:fldChar w:fldCharType="separate"/>
      </w:r>
      <w:r>
        <w:rPr>
          <w:noProof/>
          <w:webHidden/>
        </w:rPr>
        <w:t>9</w:t>
      </w:r>
      <w:r>
        <w:rPr>
          <w:noProof/>
          <w:webHidden/>
        </w:rPr>
        <w:fldChar w:fldCharType="end"/>
      </w:r>
    </w:p>
    <w:p w:rsidR="0018722C">
      <w:pPr>
        <w:pStyle w:val="af4"/>
        <w:topLinePunct/>
      </w:pPr>
      <w:r>
        <w:fldChar w:fldCharType="begin"/>
      </w:r>
      <w:r>
        <w:instrText xml:space="preserve"> REF "_Toc686222333" \h \* MERGEFORMAT </w:instrText>
      </w:r>
      <w:r>
        <w:fldChar w:fldCharType="separate"/>
      </w:r>
      <w:r/>
      <w:r>
        <w:t>表3—2</w:t>
      </w:r>
      <w:r>
        <w:t xml:space="preserve">  </w:t>
      </w:r>
      <w:r w:rsidRPr="00DB64CE">
        <w:t>银行信贷过程对会计信息的需求</w:t>
      </w:r>
      <w:r>
        <w:fldChar w:fldCharType="end"/>
      </w:r>
      <w:r>
        <w:rPr>
          <w:noProof/>
          <w:webHidden/>
        </w:rPr>
        <w:tab/>
      </w:r>
      <w:r>
        <w:rPr>
          <w:noProof/>
          <w:webHidden/>
        </w:rPr>
        <w:fldChar w:fldCharType="begin"/>
      </w:r>
      <w:r>
        <w:rPr>
          <w:noProof/>
          <w:webHidden/>
        </w:rPr>
        <w:instrText> PAGEREF _Toc686222333 \h </w:instrText>
      </w:r>
      <w:r>
        <w:rPr>
          <w:noProof/>
          <w:webHidden/>
        </w:rPr>
        <w:fldChar w:fldCharType="separate"/>
      </w:r>
      <w:r>
        <w:rPr>
          <w:noProof/>
          <w:webHidden/>
        </w:rPr>
        <w:t>15</w:t>
      </w:r>
      <w:r>
        <w:rPr>
          <w:noProof/>
          <w:webHidden/>
        </w:rPr>
        <w:fldChar w:fldCharType="end"/>
      </w:r>
    </w:p>
    <w:p w:rsidR="0018722C">
      <w:pPr>
        <w:pStyle w:val="af4"/>
        <w:topLinePunct/>
      </w:pPr>
      <w:r>
        <w:fldChar w:fldCharType="begin"/>
      </w:r>
      <w:r>
        <w:instrText xml:space="preserve"> REF "_Toc686222334" \h \* MERGEFORMAT </w:instrText>
      </w:r>
      <w:r>
        <w:fldChar w:fldCharType="separate"/>
      </w:r>
      <w:r>
        <w:t>表</w:t>
      </w:r>
      <w:r>
        <w:t>5—1</w:t>
      </w:r>
      <w:r>
        <w:t xml:space="preserve">  </w:t>
      </w:r>
      <w:r>
        <w:t>信息披露质量的描述性分析</w:t>
      </w:r>
      <w:r>
        <w:fldChar w:fldCharType="end"/>
      </w:r>
      <w:r>
        <w:rPr>
          <w:noProof/>
          <w:webHidden/>
        </w:rPr>
        <w:tab/>
      </w:r>
      <w:r>
        <w:rPr>
          <w:noProof/>
          <w:webHidden/>
        </w:rPr>
        <w:fldChar w:fldCharType="begin"/>
      </w:r>
      <w:r>
        <w:rPr>
          <w:noProof/>
          <w:webHidden/>
        </w:rPr>
        <w:instrText> PAGEREF _Toc686222334 \h </w:instrText>
      </w:r>
      <w:r>
        <w:rPr>
          <w:noProof/>
          <w:webHidden/>
        </w:rPr>
        <w:fldChar w:fldCharType="separate"/>
      </w:r>
      <w:r>
        <w:rPr>
          <w:noProof/>
          <w:webHidden/>
        </w:rPr>
        <w:t>22</w:t>
      </w:r>
      <w:r>
        <w:rPr>
          <w:noProof/>
          <w:webHidden/>
        </w:rPr>
        <w:fldChar w:fldCharType="end"/>
      </w:r>
    </w:p>
    <w:p w:rsidR="0018722C">
      <w:pPr>
        <w:pStyle w:val="af4"/>
        <w:topLinePunct/>
      </w:pPr>
      <w:r>
        <w:fldChar w:fldCharType="begin"/>
      </w:r>
      <w:r>
        <w:instrText xml:space="preserve"> REF "_Toc686222335" \h \* MERGEFORMAT </w:instrText>
      </w:r>
      <w:r>
        <w:fldChar w:fldCharType="separate"/>
      </w:r>
      <w:r>
        <w:t>表5</w:t>
      </w:r>
      <w:r>
        <w:t xml:space="preserve">  </w:t>
      </w:r>
      <w:r w:rsidRPr="00DB64CE">
        <w:t>一</w:t>
      </w:r>
      <w:r w:rsidR="001852F3">
        <w:t xml:space="preserve">2</w:t>
      </w:r>
      <w:r w:rsidR="001852F3">
        <w:t xml:space="preserve">不同行业的信息披露质量的分布</w:t>
      </w:r>
      <w:r>
        <w:fldChar w:fldCharType="end"/>
      </w:r>
      <w:r>
        <w:rPr>
          <w:noProof/>
          <w:webHidden/>
        </w:rPr>
        <w:tab/>
      </w:r>
      <w:r>
        <w:rPr>
          <w:noProof/>
          <w:webHidden/>
        </w:rPr>
        <w:fldChar w:fldCharType="begin"/>
      </w:r>
      <w:r>
        <w:rPr>
          <w:noProof/>
          <w:webHidden/>
        </w:rPr>
        <w:instrText> PAGEREF _Toc686222335 \h </w:instrText>
      </w:r>
      <w:r>
        <w:rPr>
          <w:noProof/>
          <w:webHidden/>
        </w:rPr>
        <w:fldChar w:fldCharType="separate"/>
      </w:r>
      <w:r>
        <w:rPr>
          <w:noProof/>
          <w:webHidden/>
        </w:rPr>
        <w:t>23</w:t>
      </w:r>
      <w:r>
        <w:rPr>
          <w:noProof/>
          <w:webHidden/>
        </w:rPr>
        <w:fldChar w:fldCharType="end"/>
      </w:r>
    </w:p>
    <w:p w:rsidR="0018722C">
      <w:pPr>
        <w:pStyle w:val="af4"/>
        <w:topLinePunct/>
      </w:pPr>
      <w:r>
        <w:fldChar w:fldCharType="begin"/>
      </w:r>
      <w:r>
        <w:instrText xml:space="preserve"> REF "_Toc686222336" \h \* MERGEFORMAT </w:instrText>
      </w:r>
      <w:r>
        <w:fldChar w:fldCharType="separate"/>
      </w:r>
      <w:r>
        <w:t>表</w:t>
      </w:r>
      <w:r>
        <w:t>5—3</w:t>
      </w:r>
      <w:r>
        <w:t xml:space="preserve">  </w:t>
      </w:r>
      <w:r>
        <w:t>其他变量描述性检验</w:t>
      </w:r>
      <w:r>
        <w:fldChar w:fldCharType="end"/>
      </w:r>
      <w:r>
        <w:rPr>
          <w:noProof/>
          <w:webHidden/>
        </w:rPr>
        <w:tab/>
      </w:r>
      <w:r>
        <w:rPr>
          <w:noProof/>
          <w:webHidden/>
        </w:rPr>
        <w:fldChar w:fldCharType="begin"/>
      </w:r>
      <w:r>
        <w:rPr>
          <w:noProof/>
          <w:webHidden/>
        </w:rPr>
        <w:instrText> PAGEREF _Toc686222336 \h </w:instrText>
      </w:r>
      <w:r>
        <w:rPr>
          <w:noProof/>
          <w:webHidden/>
        </w:rPr>
        <w:fldChar w:fldCharType="separate"/>
      </w:r>
      <w:r>
        <w:rPr>
          <w:noProof/>
          <w:webHidden/>
        </w:rPr>
        <w:t>26</w:t>
      </w:r>
      <w:r>
        <w:rPr>
          <w:noProof/>
          <w:webHidden/>
        </w:rPr>
        <w:fldChar w:fldCharType="end"/>
      </w:r>
    </w:p>
    <w:p w:rsidR="0018722C">
      <w:pPr>
        <w:pStyle w:val="af4"/>
        <w:topLinePunct/>
      </w:pPr>
      <w:r>
        <w:fldChar w:fldCharType="begin"/>
      </w:r>
      <w:r>
        <w:instrText xml:space="preserve"> REF "_Toc686222337" \h \* MERGEFORMAT </w:instrText>
      </w:r>
      <w:r>
        <w:fldChar w:fldCharType="separate"/>
      </w:r>
      <w:r>
        <w:t>表</w:t>
      </w:r>
      <w:r>
        <w:t>5—4</w:t>
      </w:r>
      <w:r>
        <w:t xml:space="preserve">  </w:t>
      </w:r>
      <w:r>
        <w:t>变量之间的相关性分析</w:t>
      </w:r>
      <w:r>
        <w:fldChar w:fldCharType="end"/>
      </w:r>
      <w:r>
        <w:rPr>
          <w:noProof/>
          <w:webHidden/>
        </w:rPr>
        <w:tab/>
      </w:r>
      <w:r>
        <w:rPr>
          <w:noProof/>
          <w:webHidden/>
        </w:rPr>
        <w:fldChar w:fldCharType="begin"/>
      </w:r>
      <w:r>
        <w:rPr>
          <w:noProof/>
          <w:webHidden/>
        </w:rPr>
        <w:instrText> PAGEREF _Toc686222337 \h </w:instrText>
      </w:r>
      <w:r>
        <w:rPr>
          <w:noProof/>
          <w:webHidden/>
        </w:rPr>
        <w:fldChar w:fldCharType="separate"/>
      </w:r>
      <w:r>
        <w:rPr>
          <w:noProof/>
          <w:webHidden/>
        </w:rPr>
        <w:t>29</w:t>
      </w:r>
      <w:r>
        <w:rPr>
          <w:noProof/>
          <w:webHidden/>
        </w:rPr>
        <w:fldChar w:fldCharType="end"/>
      </w:r>
    </w:p>
    <w:p w:rsidR="0018722C">
      <w:pPr>
        <w:pStyle w:val="af4"/>
        <w:topLinePunct/>
      </w:pPr>
      <w:r>
        <w:fldChar w:fldCharType="begin"/>
      </w:r>
      <w:r>
        <w:instrText xml:space="preserve"> REF "_Toc686222338" \h \* MERGEFORMAT </w:instrText>
      </w:r>
      <w:r>
        <w:fldChar w:fldCharType="separate"/>
      </w:r>
      <w:r>
        <w:t>表</w:t>
      </w:r>
      <w:r>
        <w:t>5—5</w:t>
      </w:r>
      <w:r>
        <w:t xml:space="preserve">  </w:t>
      </w:r>
      <w:r>
        <w:t>假设</w:t>
      </w:r>
      <w:r>
        <w:t>1</w:t>
      </w:r>
      <w:r>
        <w:t>检验结果</w:t>
      </w:r>
      <w:r>
        <w:fldChar w:fldCharType="end"/>
      </w:r>
      <w:r>
        <w:rPr>
          <w:noProof/>
          <w:webHidden/>
        </w:rPr>
        <w:tab/>
      </w:r>
      <w:r>
        <w:rPr>
          <w:noProof/>
          <w:webHidden/>
        </w:rPr>
        <w:fldChar w:fldCharType="begin"/>
      </w:r>
      <w:r>
        <w:rPr>
          <w:noProof/>
          <w:webHidden/>
        </w:rPr>
        <w:instrText> PAGEREF _Toc686222338 \h </w:instrText>
      </w:r>
      <w:r>
        <w:rPr>
          <w:noProof/>
          <w:webHidden/>
        </w:rPr>
        <w:fldChar w:fldCharType="separate"/>
      </w:r>
      <w:r>
        <w:rPr>
          <w:noProof/>
          <w:webHidden/>
        </w:rPr>
        <w:t>34</w:t>
      </w:r>
      <w:r>
        <w:rPr>
          <w:noProof/>
          <w:webHidden/>
        </w:rPr>
        <w:fldChar w:fldCharType="end"/>
      </w:r>
    </w:p>
    <w:p w:rsidR="0018722C">
      <w:pPr>
        <w:pStyle w:val="af4"/>
        <w:topLinePunct/>
      </w:pPr>
      <w:r>
        <w:fldChar w:fldCharType="begin"/>
      </w:r>
      <w:r>
        <w:instrText xml:space="preserve"> REF "_Toc686222339" \h \* MERGEFORMAT </w:instrText>
      </w:r>
      <w:r>
        <w:fldChar w:fldCharType="separate"/>
      </w:r>
      <w:r>
        <w:t>表</w:t>
      </w:r>
      <w:r>
        <w:t>5—6</w:t>
      </w:r>
      <w:r>
        <w:t xml:space="preserve">  </w:t>
      </w:r>
      <w:r>
        <w:t>对假设</w:t>
      </w:r>
      <w:r>
        <w:t>2</w:t>
      </w:r>
      <w:r>
        <w:t>检验</w:t>
      </w:r>
      <w:r>
        <w:fldChar w:fldCharType="end"/>
      </w:r>
      <w:r>
        <w:rPr>
          <w:noProof/>
          <w:webHidden/>
        </w:rPr>
        <w:tab/>
      </w:r>
      <w:r>
        <w:rPr>
          <w:noProof/>
          <w:webHidden/>
        </w:rPr>
        <w:fldChar w:fldCharType="begin"/>
      </w:r>
      <w:r>
        <w:rPr>
          <w:noProof/>
          <w:webHidden/>
        </w:rPr>
        <w:instrText> PAGEREF _Toc686222339 \h </w:instrText>
      </w:r>
      <w:r>
        <w:rPr>
          <w:noProof/>
          <w:webHidden/>
        </w:rPr>
        <w:fldChar w:fldCharType="separate"/>
      </w:r>
      <w:r>
        <w:rPr>
          <w:noProof/>
          <w:webHidden/>
        </w:rPr>
        <w:t>37</w:t>
      </w:r>
      <w:r>
        <w:rPr>
          <w:noProof/>
          <w:webHidden/>
        </w:rPr>
        <w:fldChar w:fldCharType="end"/>
      </w:r>
    </w:p>
    <w:p w:rsidR="0018722C">
      <w:pPr>
        <w:pStyle w:val="af4"/>
        <w:topLinePunct/>
      </w:pPr>
      <w:r>
        <w:fldChar w:fldCharType="begin"/>
      </w:r>
      <w:r>
        <w:instrText xml:space="preserve"> REF "_Toc686222340" \h \* MERGEFORMAT </w:instrText>
      </w:r>
      <w:r>
        <w:fldChar w:fldCharType="separate"/>
      </w:r>
      <w:r>
        <w:t>表</w:t>
      </w:r>
      <w:r>
        <w:t>5—7</w:t>
      </w:r>
      <w:r>
        <w:t xml:space="preserve">  </w:t>
      </w:r>
      <w:r>
        <w:t>对假设</w:t>
      </w:r>
      <w:r>
        <w:t>3</w:t>
      </w:r>
      <w:r>
        <w:t>检验</w:t>
      </w:r>
      <w:r>
        <w:fldChar w:fldCharType="end"/>
      </w:r>
      <w:r>
        <w:rPr>
          <w:noProof/>
          <w:webHidden/>
        </w:rPr>
        <w:tab/>
      </w:r>
      <w:r>
        <w:rPr>
          <w:noProof/>
          <w:webHidden/>
        </w:rPr>
        <w:fldChar w:fldCharType="begin"/>
      </w:r>
      <w:r>
        <w:rPr>
          <w:noProof/>
          <w:webHidden/>
        </w:rPr>
        <w:instrText> PAGEREF _Toc686222340 \h </w:instrText>
      </w:r>
      <w:r>
        <w:rPr>
          <w:noProof/>
          <w:webHidden/>
        </w:rPr>
        <w:fldChar w:fldCharType="separate"/>
      </w:r>
      <w:r>
        <w:rPr>
          <w:noProof/>
          <w:webHidden/>
        </w:rPr>
        <w:t>39</w:t>
      </w:r>
      <w:r>
        <w:rPr>
          <w:noProof/>
          <w:webHidden/>
        </w:rPr>
        <w:fldChar w:fldCharType="end"/>
      </w:r>
    </w:p>
    <w:p w:rsidR="0018722C">
      <w:pPr>
        <w:pStyle w:val="af4"/>
        <w:topLinePunct/>
      </w:pPr>
      <w:r>
        <w:fldChar w:fldCharType="begin"/>
      </w:r>
      <w:r>
        <w:instrText xml:space="preserve"> REF "_Toc686222341" \h \* MERGEFORMAT </w:instrText>
      </w:r>
      <w:r>
        <w:fldChar w:fldCharType="separate"/>
      </w:r>
      <w:r>
        <w:t>表</w:t>
      </w:r>
      <w:r>
        <w:t>5—8</w:t>
      </w:r>
      <w:r>
        <w:t xml:space="preserve">  </w:t>
      </w:r>
      <w:r>
        <w:t>不同市场化进程下的检验结果</w:t>
      </w:r>
      <w:r>
        <w:fldChar w:fldCharType="end"/>
      </w:r>
      <w:r>
        <w:rPr>
          <w:noProof/>
          <w:webHidden/>
        </w:rPr>
        <w:tab/>
      </w:r>
      <w:r>
        <w:rPr>
          <w:noProof/>
          <w:webHidden/>
        </w:rPr>
        <w:fldChar w:fldCharType="begin"/>
      </w:r>
      <w:r>
        <w:rPr>
          <w:noProof/>
          <w:webHidden/>
        </w:rPr>
        <w:instrText> PAGEREF _Toc686222341 \h </w:instrText>
      </w:r>
      <w:r>
        <w:rPr>
          <w:noProof/>
          <w:webHidden/>
        </w:rPr>
        <w:fldChar w:fldCharType="separate"/>
      </w:r>
      <w:r>
        <w:rPr>
          <w:noProof/>
          <w:webHidden/>
        </w:rPr>
        <w:t>41</w:t>
      </w:r>
      <w:r>
        <w:rPr>
          <w:noProof/>
          <w:webHidden/>
        </w:rPr>
        <w:fldChar w:fldCharType="end"/>
      </w:r>
    </w:p>
    <w:p w:rsidR="0018722C">
      <w:pPr>
        <w:pStyle w:val="af4"/>
        <w:topLinePunct/>
      </w:pPr>
      <w:r>
        <w:fldChar w:fldCharType="begin"/>
      </w:r>
      <w:r>
        <w:instrText xml:space="preserve"> REF "_Toc686222342" \h \* MERGEFORMAT </w:instrText>
      </w:r>
      <w:r>
        <w:fldChar w:fldCharType="separate"/>
      </w:r>
      <w:r>
        <w:t>表</w:t>
      </w:r>
      <w:r>
        <w:t>5—9</w:t>
      </w:r>
      <w:r>
        <w:t xml:space="preserve">  </w:t>
      </w:r>
      <w:r>
        <w:t>不同政府干预程度下的检验结果</w:t>
      </w:r>
      <w:r>
        <w:fldChar w:fldCharType="end"/>
      </w:r>
      <w:r>
        <w:rPr>
          <w:noProof/>
          <w:webHidden/>
        </w:rPr>
        <w:tab/>
      </w:r>
      <w:r>
        <w:rPr>
          <w:noProof/>
          <w:webHidden/>
        </w:rPr>
        <w:fldChar w:fldCharType="begin"/>
      </w:r>
      <w:r>
        <w:rPr>
          <w:noProof/>
          <w:webHidden/>
        </w:rPr>
        <w:instrText> PAGEREF _Toc686222342 \h </w:instrText>
      </w:r>
      <w:r>
        <w:rPr>
          <w:noProof/>
          <w:webHidden/>
        </w:rPr>
        <w:fldChar w:fldCharType="separate"/>
      </w:r>
      <w:r>
        <w:rPr>
          <w:noProof/>
          <w:webHidden/>
        </w:rPr>
        <w:t>43</w:t>
      </w:r>
      <w:r>
        <w:rPr>
          <w:noProof/>
          <w:webHidden/>
        </w:rPr>
        <w:fldChar w:fldCharType="end"/>
      </w:r>
    </w:p>
    <w:p w:rsidR="0018722C">
      <w:pPr>
        <w:pStyle w:val="af4"/>
        <w:topLinePunct/>
      </w:pPr>
      <w:r>
        <w:fldChar w:fldCharType="begin"/>
      </w:r>
      <w:r>
        <w:instrText xml:space="preserve"> REF "_Toc686222343" \h \* MERGEFORMAT </w:instrText>
      </w:r>
      <w:r>
        <w:fldChar w:fldCharType="separate"/>
      </w:r>
      <w:r>
        <w:t>表</w:t>
      </w:r>
      <w:r>
        <w:t>5—10</w:t>
      </w:r>
      <w:r>
        <w:t xml:space="preserve">  </w:t>
      </w:r>
      <w:r>
        <w:t>不同法治水平下的检验结果</w:t>
      </w:r>
      <w:r>
        <w:fldChar w:fldCharType="end"/>
      </w:r>
      <w:r>
        <w:rPr>
          <w:noProof/>
          <w:webHidden/>
        </w:rPr>
        <w:tab/>
      </w:r>
      <w:r>
        <w:rPr>
          <w:noProof/>
          <w:webHidden/>
        </w:rPr>
        <w:fldChar w:fldCharType="begin"/>
      </w:r>
      <w:r>
        <w:rPr>
          <w:noProof/>
          <w:webHidden/>
        </w:rPr>
        <w:instrText> PAGEREF _Toc686222343 \h </w:instrText>
      </w:r>
      <w:r>
        <w:rPr>
          <w:noProof/>
          <w:webHidden/>
        </w:rPr>
        <w:fldChar w:fldCharType="separate"/>
      </w:r>
      <w:r>
        <w:rPr>
          <w:noProof/>
          <w:webHidden/>
        </w:rPr>
        <w:t>45</w:t>
      </w:r>
      <w:r>
        <w:rPr>
          <w:noProof/>
          <w:webHidden/>
        </w:rPr>
        <w:fldChar w:fldCharType="end"/>
      </w:r>
    </w:p>
    <w:p w:rsidR="009F338D">
      <w:pPr>
        <w:sectPr w:rsidR="00556256">
          <w:headerReference w:type="even" r:id="rId92"/>
          <w:headerReference w:type="default" r:id="rId90"/>
          <w:footerReference w:type="even" r:id="rId88"/>
          <w:footerReference w:type="default" r:id="rId85"/>
          <w:footerReference w:type="first" r:id="rId83"/>
          <w:headerReference w:type="first" r:id="rId94"/>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rPr>
        <w:t>V</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Heading1"/>
        <w:topLinePunct/>
      </w:pPr>
      <w:bookmarkStart w:id="962754" w:name="_Toc686962754"/>
      <w:bookmarkStart w:name="1 绪 论 " w:id="8"/>
      <w:bookmarkEnd w:id="8"/>
      <w:bookmarkStart w:name="_bookmark2" w:id="9"/>
      <w:bookmarkEnd w:id="9"/>
      <w:r>
        <w:rPr>
          <w:b/>
        </w:rPr>
        <w:t>1</w:t>
      </w:r>
      <w:r>
        <w:t xml:space="preserve">  </w:t>
      </w:r>
      <w:r>
        <w:t>绪 论</w:t>
      </w:r>
      <w:bookmarkEnd w:id="962754"/>
    </w:p>
    <w:p w:rsidR="0018722C">
      <w:pPr>
        <w:pStyle w:val="Heading2"/>
        <w:topLinePunct/>
        <w:ind w:left="171" w:hangingChars="171" w:hanging="171"/>
      </w:pPr>
      <w:bookmarkStart w:id="962755" w:name="_Toc686962755"/>
      <w:bookmarkStart w:name="1.1 研究背景及意义 " w:id="10"/>
      <w:bookmarkEnd w:id="10"/>
      <w:r>
        <w:rPr>
          <w:b/>
        </w:rPr>
        <w:t>1.1</w:t>
      </w:r>
      <w:r>
        <w:t xml:space="preserve"> </w:t>
      </w:r>
      <w:bookmarkStart w:name="1.1 研究背景及意义 " w:id="11"/>
      <w:bookmarkEnd w:id="11"/>
      <w:r>
        <w:t>研究背景及意义</w:t>
      </w:r>
      <w:bookmarkEnd w:id="962755"/>
    </w:p>
    <w:p w:rsidR="0018722C">
      <w:pPr>
        <w:pStyle w:val="3"/>
        <w:topLinePunct/>
        <w:ind w:left="200" w:hangingChars="200" w:hanging="200"/>
      </w:pPr>
      <w:bookmarkStart w:id="962756" w:name="_Toc686962756"/>
      <w:r>
        <w:rPr>
          <w:b/>
        </w:rPr>
        <w:t>1.1.1</w:t>
      </w:r>
      <w:r>
        <w:t xml:space="preserve"> </w:t>
      </w:r>
      <w:r>
        <w:t>研究背景</w:t>
      </w:r>
      <w:bookmarkEnd w:id="962756"/>
    </w:p>
    <w:p w:rsidR="0018722C">
      <w:pPr>
        <w:topLinePunct/>
      </w:pPr>
      <w:r>
        <w:t>现阶段中国社会融资结构</w:t>
      </w:r>
      <w:r>
        <w:t>（</w:t>
      </w:r>
      <w:r>
        <w:t xml:space="preserve">如</w:t>
      </w:r>
      <w:r>
        <w:t>图</w:t>
      </w:r>
      <w:r>
        <w:t>1</w:t>
      </w:r>
      <w:hyperlink w:history="true" w:anchor="_bookmark2">
        <w:r>
          <w:t>①</w:t>
        </w:r>
      </w:hyperlink>
      <w:r>
        <w:t>）</w:t>
      </w:r>
      <w:r>
        <w:t>的突出特点是银行贷款在融资总量中占绝对优势，股票市场融资与企业债券市场融资规模相对偏小，企业外部的长、短期融资均依赖于银行贷款；中国人民银行发布的《2010</w:t>
      </w:r>
      <w:r w:rsidR="001852F3">
        <w:t xml:space="preserve">年中国金融市场发展</w:t>
      </w:r>
      <w:r>
        <w:t>报告》</w:t>
      </w:r>
      <w:hyperlink w:history="true" w:anchor="_bookmark2">
        <w:r>
          <w:t>②</w:t>
        </w:r>
      </w:hyperlink>
      <w:r>
        <w:t>的统计数据显示：</w:t>
      </w:r>
      <w:r>
        <w:t>2006—2010</w:t>
      </w:r>
      <w:r/>
      <w:r w:rsidR="001852F3">
        <w:t xml:space="preserve">年中国企业债券和股票等直接融资占融资</w:t>
      </w:r>
      <w:r>
        <w:t>总量一直在</w:t>
      </w:r>
      <w:r>
        <w:t>15%</w:t>
      </w:r>
      <w:r>
        <w:t>左右徘徊，约</w:t>
      </w:r>
      <w:r>
        <w:t>85%</w:t>
      </w:r>
      <w:r>
        <w:t>的融资来源于银行贷款，随着资本市场的发展，</w:t>
      </w:r>
      <w:r>
        <w:t>虽然权益融资与债券融资有了一定的发展，但债务融资在公司融资总额中占绝对比重。</w:t>
      </w:r>
    </w:p>
    <w:p w:rsidR="0018722C">
      <w:pPr>
        <w:pStyle w:val="ae"/>
        <w:topLinePunct/>
      </w:pPr>
      <w:r>
        <w:rPr>
          <w:kern w:val="2"/>
          <w:sz w:val="22"/>
          <w:szCs w:val="22"/>
          <w:rFonts w:cstheme="minorBidi" w:hAnsiTheme="minorHAnsi" w:eastAsiaTheme="minorHAnsi" w:asciiTheme="minorHAnsi"/>
        </w:rPr>
        <w:pict>
          <v:group style="margin-left:129.419998pt;margin-top:6.803021pt;width:206.6pt;height:94.4pt;mso-position-horizontal-relative:page;mso-position-vertical-relative:paragraph;z-index:1120" coordorigin="2588,136" coordsize="4132,1888">
            <v:line style="position:absolute" from="6576,1998" to="6713,1998" stroked="true" strokeweight="1.8pt" strokecolor="#7f7f7f">
              <v:stroke dashstyle="solid"/>
            </v:line>
            <v:line style="position:absolute" from="5762,1998" to="5950,1998" stroked="true" strokeweight="1.8pt" strokecolor="#7f7f7f">
              <v:stroke dashstyle="solid"/>
            </v:line>
            <v:line style="position:absolute" from="5381,1998" to="5510,1998" stroked="true" strokeweight="1.8pt" strokecolor="#7f7f7f">
              <v:stroke dashstyle="solid"/>
            </v:line>
            <v:line style="position:absolute" from="4949,1998" to="5136,1998" stroked="true" strokeweight="1.8pt" strokecolor="#7f7f7f">
              <v:stroke dashstyle="solid"/>
            </v:line>
            <v:line style="position:absolute" from="4697,1998" to="4819,1998" stroked="true" strokeweight="1.8pt" strokecolor="#7f7f7f">
              <v:stroke dashstyle="solid"/>
            </v:line>
            <v:line style="position:absolute" from="4129,1998" to="4324,1998" stroked="true" strokeweight="1.8pt" strokecolor="#7f7f7f">
              <v:stroke dashstyle="solid"/>
            </v:line>
            <v:line style="position:absolute" from="3884,1998" to="4007,1998" stroked="true" strokeweight="1.8pt" strokecolor="#7f7f7f">
              <v:stroke dashstyle="solid"/>
            </v:line>
            <v:line style="position:absolute" from="3316,1998" to="3503,1998" stroked="true" strokeweight="1.8pt" strokecolor="#7f7f7f">
              <v:stroke dashstyle="solid"/>
            </v:line>
            <v:line style="position:absolute" from="2596,1998" to="2689,1998" stroked="true" strokeweight="1.8pt" strokecolor="#7f7f7f">
              <v:stroke dashstyle="solid"/>
            </v:line>
            <v:line style="position:absolute" from="2617,143" to="2617,2016" stroked="true" strokeweight="2.16pt" strokecolor="#c0c0c0">
              <v:stroke dashstyle="solid"/>
            </v:line>
            <v:rect style="position:absolute;left:2638;top:143;width:4074;height:1838" filled="true" fillcolor="#c0c0c0" stroked="false">
              <v:fill type="solid"/>
            </v:rect>
            <v:line style="position:absolute" from="2596,2016" to="2639,1980" stroked="true" strokeweight=".72pt" strokecolor="#000000">
              <v:stroke dashstyle="solid"/>
            </v:line>
            <v:shape style="position:absolute;left:2638;top:1980;width:4074;height:2" coordorigin="2639,1980" coordsize="4074,0" path="m6576,1980l6713,1980m5762,1980l5950,1980m5381,1980l5510,1980m4949,1980l5136,1980m4697,1980l4819,1980m4129,1980l4324,1980m3884,1980l4007,1980m3316,1980l3503,1980m2639,1980l2689,1980e" filled="false" stroked="true" strokeweight=".72pt" strokecolor="#000000">
              <v:path arrowok="t"/>
              <v:stroke dashstyle="solid"/>
            </v:shape>
            <v:line style="position:absolute" from="2596,1649" to="2639,1613" stroked="true" strokeweight=".72pt" strokecolor="#000000">
              <v:stroke dashstyle="solid"/>
            </v:line>
            <v:shape style="position:absolute;left:2638;top:1613;width:4074;height:2" coordorigin="2639,1613" coordsize="4074,0" path="m6202,1613l6713,1613m5381,1613l5950,1613m4568,1613l5136,1613m3755,1613l4324,1613m2941,1613l3503,1613m2639,1613l2689,1613e" filled="false" stroked="true" strokeweight=".72pt" strokecolor="#000000">
              <v:path arrowok="t"/>
              <v:stroke dashstyle="solid"/>
            </v:shape>
            <v:line style="position:absolute" from="2596,1282" to="2639,1246" stroked="true" strokeweight=".72pt" strokecolor="#000000">
              <v:stroke dashstyle="solid"/>
            </v:line>
            <v:shape style="position:absolute;left:2638;top:1246;width:4074;height:2" coordorigin="2639,1246" coordsize="4074,0" path="m6202,1246l6713,1246m5381,1246l5950,1246m4568,1246l5136,1246m3755,1246l4324,1246m2941,1246l3503,1246m2639,1246l2689,1246e" filled="false" stroked="true" strokeweight=".72pt" strokecolor="#000000">
              <v:path arrowok="t"/>
              <v:stroke dashstyle="solid"/>
            </v:shape>
            <v:line style="position:absolute" from="2596,914" to="2639,878" stroked="true" strokeweight=".72pt" strokecolor="#000000">
              <v:stroke dashstyle="solid"/>
            </v:line>
            <v:shape style="position:absolute;left:2638;top:877;width:4074;height:2" coordorigin="2639,878" coordsize="4074,0" path="m6202,878l6713,878m5381,878l5950,878m4568,878l5136,878m3755,878l4324,878m2941,878l3503,878m2639,878l2689,878e" filled="false" stroked="true" strokeweight=".72pt" strokecolor="#000000">
              <v:path arrowok="t"/>
              <v:stroke dashstyle="solid"/>
            </v:shape>
            <v:line style="position:absolute" from="2596,546" to="2639,510" stroked="true" strokeweight=".72pt" strokecolor="#000000">
              <v:stroke dashstyle="solid"/>
            </v:line>
            <v:shape style="position:absolute;left:2638;top:510;width:4074;height:2" coordorigin="2639,510" coordsize="4074,0" path="m6072,510l6713,510m5258,510l5950,510m4568,510l5136,510m3632,510l4324,510m2819,510l3503,510m2639,510l2689,510e" filled="false" stroked="true" strokeweight=".72pt" strokecolor="#000000">
              <v:path arrowok="t"/>
              <v:stroke dashstyle="solid"/>
            </v:shape>
            <v:shape style="position:absolute;left:2595;top:143;width:4118;height:36" coordorigin="2596,143" coordsize="4118,36" path="m2596,179l2639,143m2639,143l6713,143e" filled="false" stroked="true" strokeweight=".72pt" strokecolor="#000000">
              <v:path arrowok="t"/>
              <v:stroke dashstyle="solid"/>
            </v:shape>
            <v:line style="position:absolute" from="2588,1998" to="6720,1998" stroked="true" strokeweight="2.52pt" strokecolor="#000000">
              <v:stroke dashstyle="solid"/>
            </v:line>
            <v:shape style="position:absolute;left:2595;top:143;width:4118;height:1874" coordorigin="2596,143" coordsize="4118,1874" path="m2596,2016l2596,179,2639,143,2639,1980,2596,2016xm6713,1980l2639,1980,2639,143,6713,143,6713,1980xe" filled="false" stroked="true" strokeweight=".72pt" strokecolor="#7f7f7f">
              <v:path arrowok="t"/>
              <v:stroke dashstyle="solid"/>
            </v:shape>
            <v:line style="position:absolute" from="2840,143" to="2840,510" stroked="true" strokeweight="2.16pt" strokecolor="#4d4d80">
              <v:stroke dashstyle="solid"/>
            </v:line>
            <v:shape style="position:absolute;left:2818;top:143;width:44;height:1874" coordorigin="2819,143" coordsize="44,1874" path="m2819,2016l2819,179,2862,143,2862,1980,2819,2016xe" filled="false" stroked="true" strokeweight=".72pt" strokecolor="#000000">
              <v:path arrowok="t"/>
              <v:stroke dashstyle="solid"/>
            </v:shape>
            <v:line style="position:absolute" from="2754,179" to="2754,2016" stroked="true" strokeweight="6.48pt" strokecolor="#9a9aff">
              <v:stroke dashstyle="solid"/>
            </v:line>
            <v:rect style="position:absolute;left:2689;top:179;width:130;height:1838" filled="false" stroked="true" strokeweight=".72pt" strokecolor="#000000">
              <v:stroke dashstyle="solid"/>
            </v:rect>
            <v:shape style="position:absolute;left:2689;top:143;width:173;height:36" coordorigin="2689,143" coordsize="173,36" path="m2862,143l2732,143,2689,179,2819,179,2862,143xe" filled="true" fillcolor="#7272bf" stroked="false">
              <v:path arrowok="t"/>
              <v:fill type="solid"/>
            </v:shape>
            <v:shape style="position:absolute;left:2689;top:143;width:173;height:36" coordorigin="2689,143" coordsize="173,36" path="m2819,179l2862,143,2732,143,2689,179,2819,179xe" filled="false" stroked="true" strokeweight=".72pt" strokecolor="#000000">
              <v:path arrowok="t"/>
              <v:stroke dashstyle="solid"/>
            </v:shape>
            <v:line style="position:absolute" from="2963,474" to="2963,1908" stroked="true" strokeweight="2.16pt" strokecolor="#4d1a33">
              <v:stroke dashstyle="solid"/>
            </v:line>
            <v:shape style="position:absolute;left:2941;top:474;width:44;height:1542" coordorigin="2941,474" coordsize="44,1542" path="m2941,2016l2941,510,2984,474,2984,1980,2941,2016xe" filled="false" stroked="true" strokeweight=".72pt" strokecolor="#000000">
              <v:path arrowok="t"/>
              <v:stroke dashstyle="solid"/>
            </v:shape>
            <v:line style="position:absolute" from="2880,510" to="2880,2016" stroked="true" strokeweight="6.12pt" strokecolor="#9a3365">
              <v:stroke dashstyle="solid"/>
            </v:line>
            <v:rect style="position:absolute;left:2818;top:510;width:123;height:1506" filled="false" stroked="true" strokeweight=".72pt" strokecolor="#000000">
              <v:stroke dashstyle="solid"/>
            </v:rect>
            <v:shape style="position:absolute;left:2818;top:474;width:166;height:36" coordorigin="2819,474" coordsize="166,36" path="m2984,474l2862,474,2819,510,2941,510,2984,474xe" filled="true" fillcolor="#72264d" stroked="false">
              <v:path arrowok="t"/>
              <v:fill type="solid"/>
            </v:shape>
            <v:shape style="position:absolute;left:2818;top:474;width:166;height:36" coordorigin="2819,474" coordsize="166,36" path="m2941,510l2984,474,2862,474,2819,510,2941,510xe" filled="false" stroked="true" strokeweight=".72pt" strokecolor="#000000">
              <v:path arrowok="t"/>
              <v:stroke dashstyle="solid"/>
            </v:shape>
            <v:shape style="position:absolute;left:2934;top:1850;width:432;height:173" type="#_x0000_t75" stroked="false">
              <v:imagedata r:id="rId13" o:title=""/>
            </v:shape>
            <v:line style="position:absolute" from="3654,143" to="3654,568" stroked="true" strokeweight="2.16pt" strokecolor="#4d4d80">
              <v:stroke dashstyle="solid"/>
            </v:line>
            <v:shape style="position:absolute;left:3632;top:143;width:44;height:1874" coordorigin="3632,143" coordsize="44,1874" path="m3632,2016l3632,179,3676,143,3676,1980,3632,2016xe" filled="false" stroked="true" strokeweight=".72pt" strokecolor="#000000">
              <v:path arrowok="t"/>
              <v:stroke dashstyle="solid"/>
            </v:shape>
            <v:line style="position:absolute" from="3568,179" to="3568,2016" stroked="true" strokeweight="6.48pt" strokecolor="#9a9aff">
              <v:stroke dashstyle="solid"/>
            </v:line>
            <v:rect style="position:absolute;left:3502;top:179;width:130;height:1838" filled="false" stroked="true" strokeweight=".72pt" strokecolor="#000000">
              <v:stroke dashstyle="solid"/>
            </v:rect>
            <v:shape style="position:absolute;left:3502;top:143;width:173;height:36" coordorigin="3503,143" coordsize="173,36" path="m3676,143l3546,143,3503,179,3632,179,3676,143xe" filled="true" fillcolor="#7272bf" stroked="false">
              <v:path arrowok="t"/>
              <v:fill type="solid"/>
            </v:shape>
            <v:shape style="position:absolute;left:3502;top:143;width:173;height:36" coordorigin="3503,143" coordsize="173,36" path="m3632,179l3676,143,3546,143,3503,179,3632,179xe" filled="false" stroked="true" strokeweight=".72pt" strokecolor="#000000">
              <v:path arrowok="t"/>
              <v:stroke dashstyle="solid"/>
            </v:shape>
            <v:line style="position:absolute" from="3776,532" to="3776,1772" stroked="true" strokeweight="2.16pt" strokecolor="#4d1a33">
              <v:stroke dashstyle="solid"/>
            </v:line>
            <v:shape style="position:absolute;left:3754;top:532;width:44;height:1485" coordorigin="3755,532" coordsize="44,1485" path="m3755,2016l3755,568,3798,532,3798,1980,3755,2016xe" filled="false" stroked="true" strokeweight=".72pt" strokecolor="#000000">
              <v:path arrowok="t"/>
              <v:stroke dashstyle="solid"/>
            </v:shape>
            <v:line style="position:absolute" from="3694,568" to="3694,2016" stroked="true" strokeweight="6.12pt" strokecolor="#9a3365">
              <v:stroke dashstyle="solid"/>
            </v:line>
            <v:rect style="position:absolute;left:3632;top:568;width:123;height:1449" filled="false" stroked="true" strokeweight=".72pt" strokecolor="#000000">
              <v:stroke dashstyle="solid"/>
            </v:rect>
            <v:shape style="position:absolute;left:3632;top:532;width:166;height:36" coordorigin="3632,532" coordsize="166,36" path="m3798,532l3676,532,3632,568,3755,568,3798,532xe" filled="true" fillcolor="#72264d" stroked="false">
              <v:path arrowok="t"/>
              <v:fill type="solid"/>
            </v:shape>
            <v:shape style="position:absolute;left:3632;top:532;width:166;height:36" coordorigin="3632,532" coordsize="166,36" path="m3755,568l3798,532,3676,532,3632,568,3755,568xe" filled="false" stroked="true" strokeweight=".72pt" strokecolor="#000000">
              <v:path arrowok="t"/>
              <v:stroke dashstyle="solid"/>
            </v:shape>
            <v:shape style="position:absolute;left:3747;top:1735;width:432;height:288" type="#_x0000_t75" stroked="false">
              <v:imagedata r:id="rId14" o:title=""/>
            </v:shape>
            <v:line style="position:absolute" from="4468,143" to="4468,489" stroked="true" strokeweight="2.16pt" strokecolor="#4d4d80">
              <v:stroke dashstyle="solid"/>
            </v:line>
            <v:shape style="position:absolute;left:4446;top:143;width:44;height:1874" coordorigin="4446,143" coordsize="44,1874" path="m4446,2016l4446,179,4489,143,4489,1980,4446,2016xe" filled="false" stroked="true" strokeweight=".72pt" strokecolor="#000000">
              <v:path arrowok="t"/>
              <v:stroke dashstyle="solid"/>
            </v:shape>
            <v:line style="position:absolute" from="4385,179" to="4385,2016" stroked="true" strokeweight="6.12pt" strokecolor="#9a9aff">
              <v:stroke dashstyle="solid"/>
            </v:line>
            <v:rect style="position:absolute;left:4323;top:179;width:123;height:1838" filled="false" stroked="true" strokeweight=".72pt" strokecolor="#000000">
              <v:stroke dashstyle="solid"/>
            </v:rect>
            <v:shape style="position:absolute;left:4323;top:143;width:166;height:36" coordorigin="4324,143" coordsize="166,36" path="m4489,143l4360,143,4324,179,4446,179,4489,143xe" filled="true" fillcolor="#7272bf" stroked="false">
              <v:path arrowok="t"/>
              <v:fill type="solid"/>
            </v:shape>
            <v:shape style="position:absolute;left:4323;top:143;width:166;height:36" coordorigin="4324,143" coordsize="166,36" path="m4446,179l4489,143,4360,143,4324,179,4446,179xe" filled="false" stroked="true" strokeweight=".72pt" strokecolor="#000000">
              <v:path arrowok="t"/>
              <v:stroke dashstyle="solid"/>
            </v:shape>
            <v:line style="position:absolute" from="4589,460" to="4589,1901" stroked="true" strokeweight="2.1pt" strokecolor="#4d1a33">
              <v:stroke dashstyle="solid"/>
            </v:line>
            <v:shape style="position:absolute;left:4568;top:460;width:42;height:1557" coordorigin="4568,460" coordsize="42,1557" path="m4568,2016l4568,489,4610,460,4610,1980,4568,2016xe" filled="false" stroked="true" strokeweight=".72pt" strokecolor="#000000">
              <v:path arrowok="t"/>
              <v:stroke dashstyle="solid"/>
            </v:shape>
            <v:line style="position:absolute" from="4507,489" to="4507,2016" stroked="true" strokeweight="6.12pt" strokecolor="#9a3365">
              <v:stroke dashstyle="solid"/>
            </v:line>
            <v:rect style="position:absolute;left:4446;top:488;width:123;height:1528" filled="false" stroked="true" strokeweight=".72pt" strokecolor="#000000">
              <v:stroke dashstyle="solid"/>
            </v:rect>
            <v:shape style="position:absolute;left:4446;top:460;width:165;height:29" coordorigin="4446,460" coordsize="165,29" path="m4610,460l4489,460,4446,489,4568,489,4610,460xe" filled="true" fillcolor="#72264d" stroked="false">
              <v:path arrowok="t"/>
              <v:fill type="solid"/>
            </v:shape>
            <v:shape style="position:absolute;left:4446;top:460;width:165;height:29" coordorigin="4446,460" coordsize="165,29" path="m4568,489l4610,460,4489,460,4446,489,4568,489xe" filled="false" stroked="true" strokeweight=".72pt" strokecolor="#000000">
              <v:path arrowok="t"/>
              <v:stroke dashstyle="solid"/>
            </v:shape>
            <v:shape style="position:absolute;left:4561;top:1807;width:431;height:216" type="#_x0000_t75" stroked="false">
              <v:imagedata r:id="rId15" o:title=""/>
            </v:shape>
            <v:line style="position:absolute" from="5280,143" to="5280,539" stroked="true" strokeweight="2.16pt" strokecolor="#4d4d80">
              <v:stroke dashstyle="solid"/>
            </v:line>
            <v:shape style="position:absolute;left:5258;top:143;width:44;height:1874" coordorigin="5258,143" coordsize="44,1874" path="m5258,2016l5258,179,5302,143,5302,1980,5258,2016xe" filled="false" stroked="true" strokeweight=".72pt" strokecolor="#000000">
              <v:path arrowok="t"/>
              <v:stroke dashstyle="solid"/>
            </v:shape>
            <v:line style="position:absolute" from="5197,179" to="5197,2016" stroked="true" strokeweight="6.12pt" strokecolor="#9a9aff">
              <v:stroke dashstyle="solid"/>
            </v:line>
            <v:rect style="position:absolute;left:5136;top:179;width:123;height:1838" filled="false" stroked="true" strokeweight=".72pt" strokecolor="#000000">
              <v:stroke dashstyle="solid"/>
            </v:rect>
            <v:shape style="position:absolute;left:5136;top:143;width:166;height:36" coordorigin="5136,143" coordsize="166,36" path="m5302,143l5179,143,5136,179,5258,179,5302,143xe" filled="true" fillcolor="#7272bf" stroked="false">
              <v:path arrowok="t"/>
              <v:fill type="solid"/>
            </v:shape>
            <v:shape style="position:absolute;left:5136;top:143;width:166;height:36" coordorigin="5136,143" coordsize="166,36" path="m5258,179l5302,143,5179,143,5136,179,5258,179xe" filled="false" stroked="true" strokeweight=".72pt" strokecolor="#000000">
              <v:path arrowok="t"/>
              <v:stroke dashstyle="solid"/>
            </v:shape>
            <v:line style="position:absolute" from="5402,503" to="5402,2016" stroked="true" strokeweight="2.16pt" strokecolor="#4d1a33">
              <v:stroke dashstyle="solid"/>
            </v:line>
            <v:shape style="position:absolute;left:5380;top:503;width:44;height:1514" coordorigin="5381,503" coordsize="44,1514" path="m5381,2016l5381,539,5424,503,5424,1980,5381,2016xe" filled="false" stroked="true" strokeweight=".72pt" strokecolor="#000000">
              <v:path arrowok="t"/>
              <v:stroke dashstyle="solid"/>
            </v:shape>
            <v:line style="position:absolute" from="5320,539" to="5320,2016" stroked="true" strokeweight="6.12pt" strokecolor="#9a3365">
              <v:stroke dashstyle="solid"/>
            </v:line>
            <v:rect style="position:absolute;left:5258;top:539;width:123;height:1478" filled="false" stroked="true" strokeweight=".72pt" strokecolor="#000000">
              <v:stroke dashstyle="solid"/>
            </v:rect>
            <v:shape style="position:absolute;left:5258;top:503;width:166;height:36" coordorigin="5258,503" coordsize="166,36" path="m5424,503l5302,503,5258,539,5381,539,5424,503xe" filled="true" fillcolor="#72264d" stroked="false">
              <v:path arrowok="t"/>
              <v:fill type="solid"/>
            </v:shape>
            <v:shape style="position:absolute;left:5258;top:503;width:166;height:36" coordorigin="5258,503" coordsize="166,36" path="m5381,539l5424,503,5302,503,5258,539,5381,539xe" filled="false" stroked="true" strokeweight=".72pt" strokecolor="#000000">
              <v:path arrowok="t"/>
              <v:stroke dashstyle="solid"/>
            </v:shape>
            <v:shape style="position:absolute;left:5373;top:1800;width:440;height:224" type="#_x0000_t75" stroked="false">
              <v:imagedata r:id="rId16" o:title=""/>
            </v:shape>
            <v:line style="position:absolute" from="6094,143" to="6094,633" stroked="true" strokeweight="2.16pt" strokecolor="#4d4d80">
              <v:stroke dashstyle="solid"/>
            </v:line>
            <v:shape style="position:absolute;left:6072;top:143;width:44;height:1874" coordorigin="6072,143" coordsize="44,1874" path="m6072,2016l6072,179,6115,143,6115,1980,6072,2016xe" filled="false" stroked="true" strokeweight=".72pt" strokecolor="#000000">
              <v:path arrowok="t"/>
              <v:stroke dashstyle="solid"/>
            </v:shape>
            <v:line style="position:absolute" from="6011,179" to="6011,2016" stroked="true" strokeweight="6.12pt" strokecolor="#9a9aff">
              <v:stroke dashstyle="solid"/>
            </v:line>
            <v:rect style="position:absolute;left:5949;top:179;width:123;height:1838" filled="false" stroked="true" strokeweight=".72pt" strokecolor="#000000">
              <v:stroke dashstyle="solid"/>
            </v:rect>
            <v:shape style="position:absolute;left:5949;top:143;width:166;height:36" coordorigin="5950,143" coordsize="166,36" path="m6115,143l5993,143,5950,179,6072,179,6115,143xe" filled="true" fillcolor="#7272bf" stroked="false">
              <v:path arrowok="t"/>
              <v:fill type="solid"/>
            </v:shape>
            <v:shape style="position:absolute;left:5949;top:143;width:166;height:36" coordorigin="5950,143" coordsize="166,36" path="m6072,179l6115,143,5993,143,5950,179,6072,179xe" filled="false" stroked="true" strokeweight=".72pt" strokecolor="#000000">
              <v:path arrowok="t"/>
              <v:stroke dashstyle="solid"/>
            </v:shape>
            <v:line style="position:absolute" from="6223,604" to="6223,1916" stroked="true" strokeweight="2.16pt" strokecolor="#4d1a33">
              <v:stroke dashstyle="solid"/>
            </v:line>
            <v:shape style="position:absolute;left:6201;top:604;width:44;height:1413" coordorigin="6202,604" coordsize="44,1413" path="m6202,2016l6202,633,6245,604,6245,1980,6202,2016xe" filled="false" stroked="true" strokeweight=".72pt" strokecolor="#000000">
              <v:path arrowok="t"/>
              <v:stroke dashstyle="solid"/>
            </v:shape>
            <v:line style="position:absolute" from="6137,633" to="6137,2016" stroked="true" strokeweight="6.48pt" strokecolor="#9a3365">
              <v:stroke dashstyle="solid"/>
            </v:line>
            <v:rect style="position:absolute;left:6072;top:632;width:130;height:1384" filled="false" stroked="true" strokeweight=".72pt" strokecolor="#000000">
              <v:stroke dashstyle="solid"/>
            </v:rect>
            <v:shape style="position:absolute;left:6072;top:604;width:173;height:29" coordorigin="6072,604" coordsize="173,29" path="m6245,604l6115,604,6072,633,6202,633,6245,604xe" filled="true" fillcolor="#72264d" stroked="false">
              <v:path arrowok="t"/>
              <v:fill type="solid"/>
            </v:shape>
            <v:shape style="position:absolute;left:6072;top:604;width:173;height:29" coordorigin="6072,604" coordsize="173,29" path="m6202,633l6245,604,6115,604,6072,633,6202,633xe" filled="false" stroked="true" strokeweight=".72pt" strokecolor="#000000">
              <v:path arrowok="t"/>
              <v:stroke dashstyle="solid"/>
            </v:shape>
            <v:shape style="position:absolute;left:6194;top:1778;width:432;height:245" type="#_x0000_t75" stroked="false">
              <v:imagedata r:id="rId17" o:title=""/>
            </v:shape>
            <v:line style="position:absolute" from="2596,179" to="2596,2016" stroked="true" strokeweight=".72pt" strokecolor="#000000">
              <v:stroke dashstyle="solid"/>
            </v:line>
            <v:shape style="position:absolute;left:2595;top:179;width:4074;height:1838" coordorigin="2596,179" coordsize="4074,1838" path="m2624,2016l2596,2016m2624,1649l2596,1649m2624,1282l2596,1282m2624,914l2596,914m2624,546l2596,546m2624,179l2596,179m2596,2016l6670,2016e" filled="false" stroked="true" strokeweight=".72pt" strokecolor="#000000">
              <v:path arrowok="t"/>
              <v:stroke dashstyle="solid"/>
            </v:shape>
            <v:shape style="position:absolute;left:3402;top:2002;width:3275;height:2" coordorigin="3402,2002" coordsize="3275,0" path="m3402,2002l3416,2002m4216,2002l4230,2002m5035,2002l5050,2002m5849,2002l5863,2002m6662,2002l6677,2002e" filled="false" stroked="true" strokeweight="1.44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w w:val="105"/>
          <w:sz w:val="16"/>
        </w:rPr>
        <w:t>100</w:t>
      </w:r>
    </w:p>
    <w:p w:rsidR="0018722C">
      <w:pPr>
        <w:pStyle w:val="ae"/>
        <w:topLinePunct/>
      </w:pPr>
      <w:r>
        <w:rPr>
          <w:rFonts w:cstheme="minorBidi" w:hAnsiTheme="minorHAnsi" w:eastAsiaTheme="minorHAnsi" w:asciiTheme="minorHAnsi"/>
        </w:rPr>
        <w:pict>
          <v:group style="margin-left:356.519989pt;margin-top:8.539468pt;width:122.35pt;height:63.8pt;mso-position-horizontal-relative:page;mso-position-vertical-relative:paragraph;z-index:1168" coordorigin="7130,171" coordsize="2447,1276">
            <v:rect style="position:absolute;left:7137;top:177;width:2433;height:1262" filled="false" stroked="true" strokeweight=".72pt" strokecolor="#000000">
              <v:stroke dashstyle="solid"/>
            </v:rect>
            <v:rect style="position:absolute;left:7195;top:264;width:100;height:101" filled="true" fillcolor="#9a9aff" stroked="false">
              <v:fill type="solid"/>
            </v:rect>
            <v:rect style="position:absolute;left:7195;top:264;width:100;height:101" filled="false" stroked="true" strokeweight=".72pt" strokecolor="#000000">
              <v:stroke dashstyle="solid"/>
            </v:rect>
            <v:rect style="position:absolute;left:7195;top:516;width:100;height:101" filled="true" fillcolor="#9a3365" stroked="false">
              <v:fill type="solid"/>
            </v:rect>
            <v:rect style="position:absolute;left:7195;top:516;width:100;height:101" filled="false" stroked="true" strokeweight=".72pt" strokecolor="#000000">
              <v:stroke dashstyle="solid"/>
            </v:rect>
            <v:rect style="position:absolute;left:7195;top:769;width:100;height:101" filled="true" fillcolor="#ffffcc" stroked="false">
              <v:fill type="solid"/>
            </v:rect>
            <v:rect style="position:absolute;left:7195;top:769;width:100;height:101" filled="false" stroked="true" strokeweight=".72pt" strokecolor="#000000">
              <v:stroke dashstyle="solid"/>
            </v:rect>
            <v:rect style="position:absolute;left:7195;top:1021;width:100;height:101" filled="true" fillcolor="#ccffff" stroked="false">
              <v:fill type="solid"/>
            </v:rect>
            <v:rect style="position:absolute;left:7195;top:1021;width:100;height:101" filled="false" stroked="true" strokeweight=".72pt" strokecolor="#000000">
              <v:stroke dashstyle="solid"/>
            </v:rect>
            <v:rect style="position:absolute;left:7195;top:1273;width:100;height:101" filled="true" fillcolor="#650065" stroked="false">
              <v:fill type="solid"/>
            </v:rect>
            <v:rect style="position:absolute;left:7195;top:1273;width:100;height:101" filled="false" stroked="true" strokeweight=".72pt" strokecolor="#000000">
              <v:stroke dashstyle="solid"/>
            </v:rect>
            <v:shape style="position:absolute;left:7130;top:170;width:2447;height:1276" type="#_x0000_t202" filled="false" stroked="false">
              <v:textbox inset="0,0,0,0">
                <w:txbxContent>
                  <w:p w:rsidR="0018722C">
                    <w:pPr>
                      <w:spacing w:line="288" w:lineRule="auto" w:before="16"/>
                      <w:ind w:leftChars="0" w:left="216" w:rightChars="0" w:right="11" w:firstLineChars="0" w:firstLine="0"/>
                      <w:jc w:val="left"/>
                      <w:rPr>
                        <w:sz w:val="16"/>
                      </w:rPr>
                    </w:pPr>
                    <w:r>
                      <w:rPr>
                        <w:sz w:val="16"/>
                      </w:rPr>
                      <w:t>国内非金融机构部门融资总量贷款</w:t>
                    </w:r>
                  </w:p>
                  <w:p w:rsidR="0018722C">
                    <w:pPr>
                      <w:spacing w:line="288" w:lineRule="auto" w:before="10"/>
                      <w:ind w:leftChars="0" w:left="216" w:rightChars="0" w:right="1891" w:firstLineChars="0" w:firstLine="0"/>
                      <w:jc w:val="left"/>
                      <w:rPr>
                        <w:sz w:val="16"/>
                      </w:rPr>
                    </w:pPr>
                    <w:r>
                      <w:rPr>
                        <w:sz w:val="16"/>
                      </w:rPr>
                      <w:t>股票国债</w:t>
                    </w:r>
                  </w:p>
                  <w:p w:rsidR="0018722C">
                    <w:pPr>
                      <w:spacing w:before="11"/>
                      <w:ind w:leftChars="0" w:left="216" w:rightChars="0" w:right="0" w:firstLineChars="0" w:firstLine="0"/>
                      <w:jc w:val="left"/>
                      <w:rPr>
                        <w:sz w:val="16"/>
                      </w:rPr>
                    </w:pPr>
                    <w:r>
                      <w:rPr>
                        <w:sz w:val="16"/>
                      </w:rPr>
                      <w:t>企业债券</w:t>
                    </w:r>
                  </w:p>
                </w:txbxContent>
              </v:textbox>
              <w10:wrap type="none"/>
            </v:shape>
            <w10:wrap type="none"/>
          </v:group>
        </w:pict>
      </w: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keepNext/>
        <w:topLinePunct/>
      </w:pPr>
      <w:r>
        <w:rPr>
          <w:rFonts w:cstheme="minorBidi" w:hAnsiTheme="minorHAnsi" w:eastAsiaTheme="minorHAnsi" w:asciiTheme="minorHAnsi"/>
        </w:rPr>
        <w:t>20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2006</w:t>
      </w:r>
      <w:r w:rsidRPr="00000000">
        <w:rPr>
          <w:rFonts w:cstheme="minorBidi" w:hAnsiTheme="minorHAnsi" w:eastAsiaTheme="minorHAnsi" w:asciiTheme="minorHAnsi"/>
        </w:rPr>
        <w:tab/>
        <w:t>2007</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2009</w:t>
      </w:r>
      <w:r w:rsidRPr="00000000">
        <w:rPr>
          <w:rFonts w:cstheme="minorBidi" w:hAnsiTheme="minorHAnsi" w:eastAsiaTheme="minorHAnsi" w:asciiTheme="minorHAnsi"/>
        </w:rPr>
        <w:tab/>
        <w:t>2010</w: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1</w:t>
      </w:r>
      <w:r>
        <w:t xml:space="preserve">  </w:t>
      </w:r>
      <w:r w:rsidR="001852F3">
        <w:rPr>
          <w:kern w:val="2"/>
          <w:sz w:val="22"/>
          <w:szCs w:val="22"/>
          <w:rFonts w:cstheme="minorBidi" w:hAnsiTheme="minorHAnsi" w:eastAsiaTheme="minorHAnsi" w:asciiTheme="minorHAnsi"/>
        </w:rPr>
        <w:t>我国</w:t>
      </w:r>
      <w:r>
        <w:rPr>
          <w:kern w:val="2"/>
          <w:szCs w:val="22"/>
          <w:rFonts w:cstheme="minorBidi" w:hAnsiTheme="minorHAnsi" w:eastAsiaTheme="minorHAnsi" w:asciiTheme="minorHAnsi"/>
          <w:sz w:val="21"/>
        </w:rPr>
        <w:t>2006-2010</w:t>
      </w:r>
      <w:r>
        <w:rPr>
          <w:kern w:val="2"/>
          <w:szCs w:val="22"/>
          <w:rFonts w:cstheme="minorBidi" w:hAnsiTheme="minorHAnsi" w:eastAsiaTheme="minorHAnsi" w:asciiTheme="minorHAnsi"/>
          <w:sz w:val="21"/>
        </w:rPr>
        <w:t>年融资结构图</w:t>
      </w:r>
    </w:p>
    <w:p w:rsidR="0018722C">
      <w:pPr>
        <w:topLinePunct/>
      </w:pPr>
      <w:r>
        <w:t>随着我国金融改革的深入与发展，企业取得银行贷款比以前面临更大的困</w:t>
      </w:r>
      <w:r>
        <w:t>难。许多公司因不能及时得到资金支持而导致资金链断裂，如</w:t>
      </w:r>
      <w:r>
        <w:t>1995</w:t>
      </w:r>
      <w:r/>
      <w:r w:rsidR="001852F3">
        <w:t xml:space="preserve">年巨人集团破产，2004</w:t>
      </w:r>
      <w:r/>
      <w:r w:rsidR="001852F3">
        <w:t xml:space="preserve">年德隆集团倒闭事件、</w:t>
      </w:r>
      <w:r>
        <w:t>2003</w:t>
      </w:r>
      <w:r/>
      <w:r w:rsidR="001852F3">
        <w:t xml:space="preserve">年三九集团陷入债务危机等等。为尽多</w:t>
      </w:r>
      <w:r>
        <w:t>的获得银行贷款，很多企业不惜弄虚作假，粉饰财务报表骗取银行的信任，这样</w:t>
      </w:r>
      <w:r>
        <w:t>的事件在我国层出不穷，如</w:t>
      </w:r>
      <w:r>
        <w:t>2004</w:t>
      </w:r>
      <w:r/>
      <w:r w:rsidR="001852F3">
        <w:t xml:space="preserve">年的南海华光事件、</w:t>
      </w:r>
      <w:r>
        <w:t>2010</w:t>
      </w:r>
      <w:r/>
      <w:r w:rsidR="001852F3">
        <w:t xml:space="preserve">年的蓝田股份事件等</w:t>
      </w:r>
      <w:r>
        <w:t>等。这说明，在我国，银行贷款融资是公司生产、经营所需，公司在取得银行贷款时可能会“不择手段”。</w:t>
      </w:r>
    </w:p>
    <w:p w:rsidR="0018722C">
      <w:pPr>
        <w:pStyle w:val="aff7"/>
        <w:topLinePunct/>
      </w:pPr>
      <w:r>
        <w:pict>
          <v:line style="position:absolute;mso-position-horizontal-relative:page;mso-position-vertical-relative:paragraph;z-index:1096;mso-wrap-distance-left:0;mso-wrap-distance-right:0" from="89.879997pt,14.63461pt" to="233.879997pt,14.63461pt" stroked="true" strokeweight=".4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根据中国人民银行各年货币政策执行报告整理所得。</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来自中国人民银行网站</w:t>
      </w:r>
      <w:hyperlink r:id="rId18">
        <w:r>
          <w:rPr>
            <w:rFonts w:ascii="Times New Roman" w:hAnsi="Times New Roman" w:eastAsia="Times New Roman" w:cstheme="minorBidi"/>
            <w:u w:val="single" w:color="0000FF"/>
          </w:rPr>
          <w:t>http:</w:t>
        </w:r>
        <w:r w:rsidR="004B696B">
          <w:rPr>
            <w:rFonts w:ascii="Times New Roman" w:hAnsi="Times New Roman" w:eastAsia="Times New Roman" w:cstheme="minorBidi"/>
            <w:u w:val="single" w:color="0000FF"/>
          </w:rPr>
          <w:t xml:space="preserve"> </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 xml:space="preserve">www.</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pbc.</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gov.</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cn</w:t>
        </w:r>
        <w:r>
          <w:rPr>
            <w:rFonts w:ascii="Times New Roman" w:hAnsi="Times New Roman" w:eastAsia="Times New Roman" w:cstheme="minorBidi"/>
            <w:u w:val="single" w:color="0000FF"/>
          </w:rPr>
          <w:t>/</w:t>
        </w:r>
      </w:hyperlink>
      <w:r>
        <w:rPr>
          <w:rFonts w:cstheme="minorBidi" w:hAnsiTheme="minorHAnsi" w:eastAsiaTheme="minorHAnsi" w:asciiTheme="minorHAnsi"/>
        </w:rPr>
        <w:t>。</w:t>
      </w:r>
    </w:p>
    <w:p w:rsidR="0018722C">
      <w:pPr>
        <w:topLinePunct/>
      </w:pPr>
      <w:r>
        <w:rPr>
          <w:rFonts w:cstheme="minorBidi" w:hAnsiTheme="minorHAnsi" w:eastAsiaTheme="minorHAnsi" w:asciiTheme="minorHAnsi"/>
        </w:rPr>
        <w:t>1</w:t>
      </w:r>
    </w:p>
    <w:p w:rsidR="0018722C">
      <w:pPr>
        <w:topLinePunct/>
      </w:pPr>
      <w:bookmarkStart w:name="_bookmark3" w:id="12"/>
      <w:bookmarkEnd w:id="12"/>
      <w:r/>
      <w:r>
        <w:t>信息披露是会计与金融研究的热点。一方面，监管机构不断加大企业定期披</w:t>
      </w:r>
      <w:r>
        <w:t>露</w:t>
      </w:r>
      <w:r>
        <w:t>（</w:t>
      </w:r>
      <w:r>
        <w:t>年报披露、中报披露、季报披露</w:t>
      </w:r>
      <w:r>
        <w:t>）</w:t>
      </w:r>
      <w:r>
        <w:t>的要求和力度；另一方面，违规、虚假信</w:t>
      </w:r>
      <w:r>
        <w:t>息披露的案例时有发生；市场对信息披</w:t>
      </w:r>
      <w:r>
        <w:t>露水</w:t>
      </w:r>
      <w:r>
        <w:t>平的提高能否做出有效反应，进而建</w:t>
      </w:r>
      <w:r>
        <w:t>立回馈机制。若信息披露质量的提高可以帮助企业减轻资本成本和缓解融资约</w:t>
      </w:r>
      <w:r>
        <w:t>束，企业将会主动提高信息披</w:t>
      </w:r>
      <w:r>
        <w:t>露水</w:t>
      </w:r>
      <w:r>
        <w:t>平，改善市场信息不对称程度，提高市场效率。</w:t>
      </w:r>
      <w:r>
        <w:t>我国处于转型经济阶段，制度发展相对比较落后，政府在资源配置方面仍然起着</w:t>
      </w:r>
      <w:r>
        <w:t>重要作用，高水平的信息披露能否减轻公司的融资约束，帮助企业获得更多的银行贷款，使公司受益？这一作用是否受我国特殊的制度环境影响</w:t>
      </w:r>
      <w:r>
        <w:rPr>
          <w:rFonts w:hint="eastAsia"/>
        </w:rPr>
        <w:t>？</w:t>
      </w:r>
      <w:r>
        <w:t>市场化进程的好坏，政府干预的多少，以及法治水平的高低影响如何？这一问题有待研究。</w:t>
      </w:r>
    </w:p>
    <w:p w:rsidR="0018722C">
      <w:pPr>
        <w:topLinePunct/>
      </w:pPr>
      <w:r>
        <w:t>金融危机的发生为世界各国银行敲响了警钟，银行怎样控制贷款风险呢</w:t>
      </w:r>
      <w:r>
        <w:rPr>
          <w:rFonts w:hint="eastAsia"/>
        </w:rPr>
        <w:t>？</w:t>
      </w:r>
      <w:r w:rsidR="001852F3">
        <w:t xml:space="preserve">不</w:t>
      </w:r>
      <w:r>
        <w:t>论是贷款审核还是过程监控，会计信息自始至终是商业银行掌握企业财务状况的重要渠道，因而企业会计信息质量成为银行关注的重点，金融危机期间我国政</w:t>
      </w:r>
      <w:r>
        <w:t>府</w:t>
      </w:r>
    </w:p>
    <w:p w:rsidR="0018722C">
      <w:pPr>
        <w:topLinePunct/>
      </w:pPr>
      <w:r>
        <w:t>4</w:t>
      </w:r>
      <w:r/>
      <w:r w:rsidR="001852F3">
        <w:t xml:space="preserve">万亿救市，以及对银行贷款的干预是否影响信息披露质量与银行新增借款的关</w:t>
      </w:r>
      <w:r>
        <w:t>系？我国银行肩负降低不良贷款</w:t>
      </w:r>
      <w:hyperlink w:history="true" w:anchor="_bookmark3">
        <w:r>
          <w:t>①</w:t>
        </w:r>
      </w:hyperlink>
      <w:r>
        <w:t>率的重任，信贷风险控制将更加严格，金融危</w:t>
      </w:r>
      <w:r>
        <w:t>机“悲剧”发生在发达国家，为我国银行敲响警钟，信贷风险控制的难度可见一斑。因此，银行在信贷决策时会加大对贷款企业的信息披露关注程度。</w:t>
      </w:r>
    </w:p>
    <w:p w:rsidR="0018722C">
      <w:pPr>
        <w:pStyle w:val="3"/>
        <w:topLinePunct/>
        <w:ind w:left="200" w:hangingChars="200" w:hanging="200"/>
      </w:pPr>
      <w:bookmarkStart w:id="962757" w:name="_Toc686962757"/>
      <w:r>
        <w:rPr>
          <w:b/>
        </w:rPr>
        <w:t>1.1.2</w:t>
      </w:r>
      <w:r>
        <w:t xml:space="preserve"> </w:t>
      </w:r>
      <w:r>
        <w:t>研究意义：</w:t>
      </w:r>
      <w:bookmarkEnd w:id="962757"/>
    </w:p>
    <w:p w:rsidR="0018722C">
      <w:pPr>
        <w:pStyle w:val="4"/>
        <w:topLinePunct/>
        <w:ind w:left="200" w:hangingChars="200" w:hanging="200"/>
      </w:pPr>
      <w:bookmarkStart w:id="962758" w:name="_Toc686962758"/>
      <w:r>
        <w:rPr>
          <w:b/>
        </w:rPr>
        <w:t>1.1.2.1</w:t>
      </w:r>
      <w:r>
        <w:t xml:space="preserve"> </w:t>
      </w:r>
      <w:r>
        <w:t>理论意义</w:t>
      </w:r>
      <w:bookmarkEnd w:id="962758"/>
    </w:p>
    <w:p w:rsidR="0018722C">
      <w:pPr>
        <w:topLinePunct/>
      </w:pPr>
      <w:r>
        <w:t>第一，债务融资是现代公司理财研究的重要内容，信息披露问题与债务融资</w:t>
      </w:r>
      <w:r>
        <w:t>问题都是理论界探讨的重要问题。本文对信息披露质量、债务融资的相关理论以及二者相关关系进行了回顾与分析，为其他学者的研究提供了一定的参考。</w:t>
      </w:r>
    </w:p>
    <w:p w:rsidR="0018722C">
      <w:pPr>
        <w:topLinePunct/>
      </w:pPr>
      <w:r>
        <w:t>第二，债务融资是影响企业发展的重要因素。我国当前是以银行为主导的金</w:t>
      </w:r>
      <w:r>
        <w:t>融体系，国有性质较明显，民营企业常常在信贷方面受到</w:t>
      </w:r>
      <w:r w:rsidR="001852F3">
        <w:t xml:space="preserve">“制度歧视”，在金</w:t>
      </w:r>
      <w:r>
        <w:t>融危机期间，银行面对自身利润最大化与政府干预的双重压力下怎样既控制风险又促进经济发展，为我国资本市场的发展以及相关政策的制定提供了理论参考。</w:t>
      </w:r>
    </w:p>
    <w:p w:rsidR="0018722C">
      <w:pPr>
        <w:pStyle w:val="aff7"/>
        <w:topLinePunct/>
      </w:pPr>
      <w:r>
        <w:pict>
          <v:line style="position:absolute;mso-position-horizontal-relative:page;mso-position-vertical-relative:paragraph;z-index:1192;mso-wrap-distance-left:0;mso-wrap-distance-right:0" from="89.879997pt,8.425696pt" to="233.879997pt,8.425696pt" stroked="true" strokeweight=".4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不良贷款</w:t>
      </w:r>
      <w:r>
        <w:rPr>
          <w:rFonts w:cstheme="minorBidi" w:hAnsiTheme="minorHAnsi" w:eastAsiaTheme="minorHAnsi" w:asciiTheme="minorHAnsi"/>
        </w:rPr>
        <w:t>(</w:t>
      </w:r>
      <w:r>
        <w:rPr>
          <w:rFonts w:ascii="Times New Roman" w:hAnsi="Times New Roman" w:eastAsia="Times New Roman" w:cstheme="minorBidi"/>
        </w:rPr>
        <w:t>Non-Performing Loan</w:t>
      </w:r>
      <w:r>
        <w:rPr>
          <w:rFonts w:cstheme="minorBidi" w:hAnsiTheme="minorHAnsi" w:eastAsiaTheme="minorHAnsi" w:asciiTheme="minorHAnsi"/>
        </w:rPr>
        <w:t>)</w:t>
      </w:r>
      <w:r>
        <w:rPr>
          <w:rFonts w:cstheme="minorBidi" w:hAnsiTheme="minorHAnsi" w:eastAsiaTheme="minorHAnsi" w:asciiTheme="minorHAnsi"/>
        </w:rPr>
        <w:t>也指非正常贷款或有问题贷款，是指借款人未能按原定的贷款协议按时偿还商业银行的贷款本息，或者已有迹象表明借款人不可能按原定的贷款协议按时偿还商业银行的贷款本息而形成的贷款。</w:t>
      </w:r>
    </w:p>
    <w:p w:rsidR="0018722C">
      <w:pPr>
        <w:topLinePunct/>
      </w:pPr>
      <w:r>
        <w:rPr>
          <w:rFonts w:cstheme="minorBidi" w:hAnsiTheme="minorHAnsi" w:eastAsiaTheme="minorHAnsi" w:asciiTheme="minorHAnsi"/>
        </w:rPr>
        <w:t>2</w:t>
      </w:r>
    </w:p>
    <w:p w:rsidR="0018722C">
      <w:pPr>
        <w:topLinePunct/>
      </w:pPr>
      <w:bookmarkStart w:name="_bookmark4" w:id="13"/>
      <w:bookmarkEnd w:id="13"/>
      <w:r/>
      <w:r>
        <w:t>第三，随着市场化进程的发展，制度环境不断变化，制度环境的变化能够有</w:t>
      </w:r>
      <w:r>
        <w:t>效减轻代理问题和信息不对称，减少市场不完全性，缩小内外源融资成本的差异，</w:t>
      </w:r>
      <w:r>
        <w:t>降低企业面临的融资约束，通过这一微观传导机制促进经济的发展。因此，用企</w:t>
      </w:r>
      <w:r>
        <w:t>业实际数据研究制度环境是否改变信息披露质量对债务融资的这种关系，其结论对实践具有一定的理论指导意义。</w:t>
      </w:r>
    </w:p>
    <w:p w:rsidR="0018722C">
      <w:pPr>
        <w:pStyle w:val="4"/>
        <w:topLinePunct/>
        <w:ind w:left="200" w:hangingChars="200" w:hanging="200"/>
      </w:pPr>
      <w:bookmarkStart w:id="962759" w:name="_Toc686962759"/>
      <w:r>
        <w:rPr>
          <w:b/>
        </w:rPr>
        <w:t>1.1.2.2</w:t>
      </w:r>
      <w:r>
        <w:t xml:space="preserve"> </w:t>
      </w:r>
      <w:r>
        <w:t>现实意义</w:t>
      </w:r>
      <w:bookmarkEnd w:id="962759"/>
    </w:p>
    <w:p w:rsidR="0018722C">
      <w:pPr>
        <w:topLinePunct/>
      </w:pPr>
      <w:r>
        <w:t>第一，企业方面：通过研究信息披露质量与债务融资的关系，可以启示企业</w:t>
      </w:r>
      <w:r>
        <w:t>提高信息披露质量，从而获得较多银行贷款，降低企业融资成本。有利于资金在</w:t>
      </w:r>
      <w:r>
        <w:t>企业间合理配置，业绩好的企业可以得到更多的资金支持，帮助企业合理有效的</w:t>
      </w:r>
      <w:r>
        <w:t>利用资金，满足生产、经营需要，促进资源的优化配置，为很多无法获得银行贷款的企业提供了一个思路：提高信息披露质量。</w:t>
      </w:r>
    </w:p>
    <w:p w:rsidR="0018722C">
      <w:pPr>
        <w:topLinePunct/>
      </w:pPr>
      <w:r>
        <w:t>第二，银行方面：优化银行信贷决策，降低信贷风险。贷款是商业银行的主</w:t>
      </w:r>
      <w:r>
        <w:t>要业务，风险控制对其持续经营与发展的影响至关重要，银行可以通过高质量的</w:t>
      </w:r>
      <w:r>
        <w:t>信息披露掌握企业的真实状况，有利于银行通过企业信息披露质量控制其信贷风险，保证信贷政策的合理性。</w:t>
      </w:r>
    </w:p>
    <w:p w:rsidR="0018722C">
      <w:pPr>
        <w:topLinePunct/>
      </w:pPr>
      <w:r>
        <w:t>第三，政府方面：有助于政府对企业与银行的合理监管，提高资金的利用率。</w:t>
      </w:r>
      <w:r>
        <w:t>必要的监管是信息披露可靠性、相关性的重要保证，是资本市场健康发展的重要条件。不合理的监管有可能会引起市场混乱，1929</w:t>
      </w:r>
      <w:r w:rsidR="001852F3">
        <w:t xml:space="preserve">年的世界性经济危机与美国</w:t>
      </w:r>
      <w:r>
        <w:t>安然公司的造假案件给我们深刻的启示，也是重要的例证。将政府的适度干预与</w:t>
      </w:r>
      <w:r>
        <w:t>信贷市场调节结合在一起，针对我国特殊的制度环境状况，接受金融危机的教训，</w:t>
      </w:r>
      <w:r w:rsidR="001852F3">
        <w:t xml:space="preserve">提供合理的政策保障，保障资金的有效利用，带动资本市场的发展。</w:t>
      </w:r>
    </w:p>
    <w:p w:rsidR="0018722C">
      <w:pPr>
        <w:pStyle w:val="Heading2"/>
        <w:topLinePunct/>
        <w:ind w:left="171" w:hangingChars="171" w:hanging="171"/>
      </w:pPr>
      <w:bookmarkStart w:id="962760" w:name="_Toc686962760"/>
      <w:bookmarkStart w:name="1.2 基本概念 " w:id="14"/>
      <w:bookmarkEnd w:id="14"/>
      <w:r>
        <w:rPr>
          <w:b/>
        </w:rPr>
        <w:t>1.2</w:t>
      </w:r>
      <w:r>
        <w:t xml:space="preserve"> </w:t>
      </w:r>
      <w:bookmarkStart w:name="1.2 基本概念 " w:id="15"/>
      <w:bookmarkEnd w:id="15"/>
      <w:r>
        <w:t>基本概念</w:t>
      </w:r>
      <w:bookmarkEnd w:id="962760"/>
    </w:p>
    <w:p w:rsidR="0018722C">
      <w:pPr>
        <w:pStyle w:val="3"/>
        <w:topLinePunct/>
        <w:ind w:left="200" w:hangingChars="200" w:hanging="200"/>
      </w:pPr>
      <w:bookmarkStart w:id="962761" w:name="_Toc686962761"/>
      <w:r>
        <w:rPr>
          <w:b/>
        </w:rPr>
        <w:t>1.2.1</w:t>
      </w:r>
      <w:r>
        <w:t xml:space="preserve"> </w:t>
      </w:r>
      <w:r>
        <w:t>信息披露质量</w:t>
      </w:r>
      <w:bookmarkEnd w:id="962761"/>
    </w:p>
    <w:p w:rsidR="0018722C">
      <w:pPr>
        <w:topLinePunct/>
      </w:pPr>
      <w:r>
        <w:t>国内外学者很少直接总结出信息披露质量的定义，大多数学者基本上是从信</w:t>
      </w:r>
      <w:r>
        <w:t>息披露质量衡量角度界定信息披露质量的概念，学者基本上是重度量轻定义。信息披露是以公开报告形式</w:t>
      </w:r>
      <w:r>
        <w:t>（</w:t>
      </w:r>
      <w:r>
        <w:t>招股说明书、上市公告书、定期报告和临时报告等</w:t>
      </w:r>
      <w:r>
        <w:t>）</w:t>
      </w:r>
    </w:p>
    <w:p w:rsidR="0018722C">
      <w:pPr>
        <w:topLinePunct/>
      </w:pPr>
      <w:r>
        <w:rPr>
          <w:rFonts w:cstheme="minorBidi" w:hAnsiTheme="minorHAnsi" w:eastAsiaTheme="minorHAnsi" w:asciiTheme="minorHAnsi"/>
        </w:rPr>
        <w:t>3</w:t>
      </w:r>
    </w:p>
    <w:p w:rsidR="0018722C">
      <w:pPr>
        <w:topLinePunct/>
      </w:pPr>
      <w:bookmarkStart w:name="_bookmark5" w:id="16"/>
      <w:bookmarkEnd w:id="16"/>
      <w:r/>
      <w:r>
        <w:t>将影响</w:t>
      </w:r>
      <w:r>
        <w:t>（</w:t>
      </w:r>
      <w:r>
        <w:t>直接影响或间接影响</w:t>
      </w:r>
      <w:r>
        <w:t>）</w:t>
      </w:r>
      <w:r>
        <w:t>使用者决策的信息对投资者、社会公众公开披露的过程。上市公司的信息披露体系</w:t>
      </w:r>
      <w:r>
        <w:t>（</w:t>
      </w:r>
      <w:r>
        <w:rPr>
          <w:spacing w:val="4"/>
        </w:rPr>
        <w:t>如</w:t>
      </w:r>
      <w:r>
        <w:rPr>
          <w:spacing w:val="4"/>
        </w:rPr>
        <w:t>表</w:t>
      </w:r>
      <w:r>
        <w:t>1—1</w:t>
      </w:r>
      <w:r>
        <w:t>）</w:t>
      </w:r>
      <w:r>
        <w:t>披露内容较多，主要体现在列示的四个部分，</w:t>
      </w:r>
      <w:r>
        <w:rPr>
          <w:rFonts w:ascii="Times New Roman" w:hAnsi="Times New Roman" w:eastAsia="Times New Roman"/>
        </w:rPr>
        <w:t>Healy PalePu</w:t>
      </w:r>
      <w:r>
        <w:t>（</w:t>
      </w:r>
      <w:r>
        <w:t>2001</w:t>
      </w:r>
      <w:r>
        <w:t>）</w:t>
      </w:r>
      <w:r>
        <w:t>深入研究了财务报告信息，其认为：财务报表及附注、管理层讨论和分析两种基本形式应当受到监督</w:t>
      </w:r>
      <w:hyperlink w:history="true" w:anchor="_bookmark5">
        <w:r>
          <w:t>①</w:t>
        </w:r>
      </w:hyperlink>
      <w:r>
        <w:t>，一些合规形式和自愿性沟通也应该在其中。</w:t>
      </w:r>
    </w:p>
    <w:p w:rsidR="0018722C">
      <w:pPr>
        <w:pStyle w:val="a8"/>
        <w:topLinePunct/>
      </w:pPr>
      <w:bookmarkStart w:id="222330" w:name="_Toc686222330"/>
      <w:r>
        <w:rPr>
          <w:rFonts w:cstheme="minorBidi" w:hAnsiTheme="minorHAnsi" w:eastAsiaTheme="minorHAnsi" w:asciiTheme="minorHAnsi"/>
        </w:rPr>
        <w:t>表1—1</w:t>
      </w:r>
      <w:r>
        <w:t xml:space="preserve">  </w:t>
      </w:r>
      <w:r w:rsidRPr="00DB64CE">
        <w:rPr>
          <w:rFonts w:cstheme="minorBidi" w:hAnsiTheme="minorHAnsi" w:eastAsiaTheme="minorHAnsi" w:asciiTheme="minorHAnsi"/>
        </w:rPr>
        <w:t>我国上市公司目前的信息披露体系</w:t>
      </w:r>
      <w:bookmarkEnd w:id="222330"/>
    </w:p>
    <w:tbl>
      <w:tblPr>
        <w:tblW w:w="5000" w:type="pct"/>
        <w:tblInd w:w="79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69"/>
        <w:gridCol w:w="6253"/>
      </w:tblGrid>
      <w:tr>
        <w:trPr>
          <w:tblHeader/>
        </w:trPr>
        <w:tc>
          <w:tcPr>
            <w:tcW w:w="1331" w:type="pct"/>
            <w:vAlign w:val="center"/>
            <w:tcBorders>
              <w:bottom w:val="single" w:sz="4" w:space="0" w:color="auto"/>
            </w:tcBorders>
          </w:tcPr>
          <w:p w:rsidR="0018722C">
            <w:pPr>
              <w:pStyle w:val="a7"/>
              <w:topLinePunct/>
              <w:ind w:leftChars="0" w:left="0" w:rightChars="0" w:right="0" w:firstLineChars="0" w:firstLine="0"/>
              <w:spacing w:line="240" w:lineRule="atLeast"/>
            </w:pPr>
            <w:r>
              <w:t>披露类型</w:t>
            </w:r>
          </w:p>
        </w:tc>
        <w:tc>
          <w:tcPr>
            <w:tcW w:w="3669" w:type="pct"/>
            <w:vAlign w:val="center"/>
            <w:tcBorders>
              <w:bottom w:val="single" w:sz="4" w:space="0" w:color="auto"/>
            </w:tcBorders>
          </w:tcPr>
          <w:p w:rsidR="0018722C">
            <w:pPr>
              <w:pStyle w:val="a7"/>
              <w:topLinePunct/>
              <w:ind w:leftChars="0" w:left="0" w:rightChars="0" w:right="0" w:firstLineChars="0" w:firstLine="0"/>
              <w:spacing w:line="240" w:lineRule="atLeast"/>
            </w:pPr>
            <w:r>
              <w:t>披露内容</w:t>
            </w:r>
          </w:p>
        </w:tc>
      </w:tr>
      <w:tr>
        <w:tc>
          <w:tcPr>
            <w:tcW w:w="1331" w:type="pct"/>
            <w:vMerge w:val="restart"/>
            <w:vAlign w:val="center"/>
          </w:tcPr>
          <w:p w:rsidR="0018722C">
            <w:pPr>
              <w:pStyle w:val="ac"/>
              <w:topLinePunct/>
              <w:ind w:leftChars="0" w:left="0" w:rightChars="0" w:right="0" w:firstLineChars="0" w:firstLine="0"/>
              <w:spacing w:line="240" w:lineRule="atLeast"/>
            </w:pPr>
            <w:r>
              <w:t>首次披露</w:t>
            </w:r>
          </w:p>
        </w:tc>
        <w:tc>
          <w:tcPr>
            <w:tcW w:w="3669" w:type="pct"/>
            <w:vAlign w:val="center"/>
          </w:tcPr>
          <w:p w:rsidR="0018722C">
            <w:pPr>
              <w:pStyle w:val="ad"/>
              <w:topLinePunct/>
              <w:ind w:leftChars="0" w:left="0" w:rightChars="0" w:right="0" w:firstLineChars="0" w:firstLine="0"/>
              <w:spacing w:line="240" w:lineRule="atLeast"/>
            </w:pPr>
            <w:r>
              <w:t>招股说明书内容：公司股份发行的有关事宜</w:t>
            </w:r>
          </w:p>
        </w:tc>
      </w:tr>
      <w:tr>
        <w:tc>
          <w:tcPr>
            <w:tcW w:w="1331" w:type="pct"/>
            <w:vMerge/>
            <w:vAlign w:val="center"/>
          </w:tcPr>
          <w:p w:rsidR="0018722C">
            <w:pPr>
              <w:pStyle w:val="ac"/>
              <w:topLinePunct/>
              <w:ind w:leftChars="0" w:left="0" w:rightChars="0" w:right="0" w:firstLineChars="0" w:firstLine="0"/>
              <w:spacing w:line="240" w:lineRule="atLeast"/>
            </w:pPr>
          </w:p>
        </w:tc>
        <w:tc>
          <w:tcPr>
            <w:tcW w:w="3669" w:type="pct"/>
            <w:vAlign w:val="center"/>
          </w:tcPr>
          <w:p w:rsidR="0018722C">
            <w:pPr>
              <w:pStyle w:val="ad"/>
              <w:topLinePunct/>
              <w:ind w:leftChars="0" w:left="0" w:rightChars="0" w:right="0" w:firstLineChars="0" w:firstLine="0"/>
              <w:spacing w:line="240" w:lineRule="atLeast"/>
            </w:pPr>
            <w:r>
              <w:t>上市公告书内容：股票上市前的重要信息披露资料</w:t>
            </w:r>
          </w:p>
        </w:tc>
      </w:tr>
      <w:tr>
        <w:tc>
          <w:tcPr>
            <w:tcW w:w="1331" w:type="pct"/>
            <w:vMerge w:val="restart"/>
            <w:vAlign w:val="center"/>
          </w:tcPr>
          <w:p w:rsidR="0018722C">
            <w:pPr>
              <w:pStyle w:val="a5"/>
              <w:topLinePunct/>
              <w:ind w:leftChars="0" w:left="0" w:rightChars="0" w:right="0" w:firstLineChars="0" w:firstLine="0"/>
              <w:spacing w:line="240" w:lineRule="atLeast"/>
            </w:pPr>
            <w:r>
              <w:t>定期报告</w:t>
            </w:r>
          </w:p>
        </w:tc>
        <w:tc>
          <w:tcPr>
            <w:tcW w:w="3669" w:type="pct"/>
            <w:vAlign w:val="center"/>
          </w:tcPr>
          <w:p w:rsidR="0018722C">
            <w:pPr>
              <w:pStyle w:val="ad"/>
              <w:topLinePunct/>
              <w:ind w:leftChars="0" w:left="0" w:rightChars="0" w:right="0" w:firstLineChars="0" w:firstLine="0"/>
              <w:spacing w:line="240" w:lineRule="atLeast"/>
            </w:pPr>
            <w:r>
              <w:t>年度报告内容：财务报告、其他信息</w:t>
            </w:r>
          </w:p>
        </w:tc>
      </w:tr>
      <w:tr>
        <w:tc>
          <w:tcPr>
            <w:tcW w:w="1331" w:type="pct"/>
            <w:vMerge/>
            <w:vAlign w:val="center"/>
          </w:tcPr>
          <w:p w:rsidR="0018722C">
            <w:pPr>
              <w:pStyle w:val="ac"/>
              <w:topLinePunct/>
              <w:ind w:leftChars="0" w:left="0" w:rightChars="0" w:right="0" w:firstLineChars="0" w:firstLine="0"/>
              <w:spacing w:line="240" w:lineRule="atLeast"/>
            </w:pPr>
          </w:p>
        </w:tc>
        <w:tc>
          <w:tcPr>
            <w:tcW w:w="3669" w:type="pct"/>
            <w:vAlign w:val="center"/>
          </w:tcPr>
          <w:p w:rsidR="0018722C">
            <w:pPr>
              <w:pStyle w:val="a5"/>
              <w:topLinePunct/>
              <w:ind w:leftChars="0" w:left="0" w:rightChars="0" w:right="0" w:firstLineChars="0" w:firstLine="0"/>
              <w:spacing w:line="240" w:lineRule="atLeast"/>
            </w:pPr>
            <w:r>
              <w:t>中期报告内容</w:t>
            </w:r>
            <w:r>
              <w:t>（</w:t>
            </w:r>
            <w:r>
              <w:t>半年度报告、季度报告</w:t>
            </w:r>
            <w:r>
              <w:t>）</w:t>
            </w:r>
            <w:r>
              <w:t>：财务报告、其他</w:t>
            </w:r>
          </w:p>
          <w:p w:rsidR="0018722C">
            <w:pPr>
              <w:pStyle w:val="ad"/>
              <w:topLinePunct/>
              <w:ind w:leftChars="0" w:left="0" w:rightChars="0" w:right="0" w:firstLineChars="0" w:firstLine="0"/>
              <w:spacing w:line="240" w:lineRule="atLeast"/>
            </w:pPr>
            <w:r>
              <w:t>信息</w:t>
            </w:r>
          </w:p>
        </w:tc>
      </w:tr>
      <w:tr>
        <w:tc>
          <w:tcPr>
            <w:tcW w:w="1331" w:type="pct"/>
            <w:vMerge w:val="restart"/>
            <w:vAlign w:val="center"/>
          </w:tcPr>
          <w:p w:rsidR="0018722C">
            <w:pPr>
              <w:pStyle w:val="ac"/>
              <w:topLinePunct/>
              <w:ind w:leftChars="0" w:left="0" w:rightChars="0" w:right="0" w:firstLineChars="0" w:firstLine="0"/>
              <w:spacing w:line="240" w:lineRule="atLeast"/>
            </w:pPr>
            <w:r>
              <w:t>临吋报告</w:t>
            </w:r>
          </w:p>
        </w:tc>
        <w:tc>
          <w:tcPr>
            <w:tcW w:w="3669" w:type="pct"/>
            <w:vAlign w:val="center"/>
          </w:tcPr>
          <w:p w:rsidR="0018722C">
            <w:pPr>
              <w:pStyle w:val="ad"/>
              <w:topLinePunct/>
              <w:ind w:leftChars="0" w:left="0" w:rightChars="0" w:right="0" w:firstLineChars="0" w:firstLine="0"/>
              <w:spacing w:line="240" w:lineRule="atLeast"/>
            </w:pPr>
            <w:r>
              <w:t>重大事件公告</w:t>
            </w:r>
          </w:p>
        </w:tc>
      </w:tr>
      <w:tr>
        <w:tc>
          <w:tcPr>
            <w:tcW w:w="1331" w:type="pct"/>
            <w:vMerge/>
            <w:vAlign w:val="center"/>
          </w:tcPr>
          <w:p w:rsidR="0018722C">
            <w:pPr>
              <w:pStyle w:val="ac"/>
              <w:topLinePunct/>
              <w:ind w:leftChars="0" w:left="0" w:rightChars="0" w:right="0" w:firstLineChars="0" w:firstLine="0"/>
              <w:spacing w:line="240" w:lineRule="atLeast"/>
            </w:pPr>
          </w:p>
        </w:tc>
        <w:tc>
          <w:tcPr>
            <w:tcW w:w="3669" w:type="pct"/>
            <w:vAlign w:val="center"/>
          </w:tcPr>
          <w:p w:rsidR="0018722C">
            <w:pPr>
              <w:pStyle w:val="ad"/>
              <w:topLinePunct/>
              <w:ind w:leftChars="0" w:left="0" w:rightChars="0" w:right="0" w:firstLineChars="0" w:firstLine="0"/>
              <w:spacing w:line="240" w:lineRule="atLeast"/>
            </w:pPr>
            <w:r>
              <w:t>并购信息披露等</w:t>
            </w:r>
          </w:p>
        </w:tc>
      </w:tr>
      <w:tr>
        <w:tc>
          <w:tcPr>
            <w:tcW w:w="1331" w:type="pct"/>
            <w:vAlign w:val="center"/>
            <w:tcBorders>
              <w:top w:val="single" w:sz="4" w:space="0" w:color="auto"/>
            </w:tcBorders>
          </w:tcPr>
          <w:p w:rsidR="0018722C">
            <w:pPr>
              <w:pStyle w:val="ac"/>
              <w:topLinePunct/>
              <w:ind w:leftChars="0" w:left="0" w:rightChars="0" w:right="0" w:firstLineChars="0" w:firstLine="0"/>
              <w:spacing w:line="240" w:lineRule="atLeast"/>
            </w:pPr>
            <w:r>
              <w:t>其它披露</w:t>
            </w:r>
          </w:p>
        </w:tc>
        <w:tc>
          <w:tcPr>
            <w:tcW w:w="3669" w:type="pct"/>
            <w:vAlign w:val="center"/>
            <w:tcBorders>
              <w:top w:val="single" w:sz="4" w:space="0" w:color="auto"/>
            </w:tcBorders>
          </w:tcPr>
          <w:p w:rsidR="0018722C">
            <w:pPr>
              <w:pStyle w:val="ad"/>
              <w:topLinePunct/>
              <w:ind w:leftChars="0" w:left="0" w:rightChars="0" w:right="0" w:firstLineChars="0" w:firstLine="0"/>
              <w:spacing w:line="240" w:lineRule="atLeast"/>
            </w:pPr>
            <w:r>
              <w:t>常规性公告：如股东大会、董事会决议公告等</w:t>
            </w:r>
          </w:p>
        </w:tc>
      </w:tr>
    </w:tbl>
    <w:p w:rsidR="0018722C">
      <w:pPr>
        <w:topLinePunct/>
        <w:pStyle w:val="affa"/>
      </w:pPr>
    </w:p>
    <w:p w:rsidR="0018722C">
      <w:pPr>
        <w:topLinePunct/>
      </w:pPr>
      <w:r>
        <w:t>信息披露质量应首先体现为披露内容的质量</w:t>
      </w:r>
      <w:r>
        <w:t>（</w:t>
      </w:r>
      <w:r>
        <w:t>包括真实、完整、相关、可靠、</w:t>
      </w:r>
      <w:r>
        <w:t>及时等</w:t>
      </w:r>
      <w:r>
        <w:t>）</w:t>
      </w:r>
      <w:r>
        <w:t>；其次是描述信息披露内容，即披露的信息是否能够帮助信息使用者更</w:t>
      </w:r>
      <w:r>
        <w:t>容易理解信息，更好的达到有效使用信息的目的。分析信息披露质量可以从信息</w:t>
      </w:r>
      <w:r>
        <w:t>披露的质与信息披露的量两个方面分析，信息披露的质是指上市公司披露的信息</w:t>
      </w:r>
      <w:r>
        <w:t>使决策者做出合理决策的有用程度，信息披露的量是指上市公司披露的信息满足</w:t>
      </w:r>
      <w:r>
        <w:t>决策者分析判断时所需的信息数量，信息披露质量就是将两者结合找出质与量的均衡点，满足信息使用者在有用性和数量上的需求程度。</w:t>
      </w:r>
    </w:p>
    <w:p w:rsidR="0018722C">
      <w:pPr>
        <w:pStyle w:val="3"/>
        <w:topLinePunct/>
        <w:ind w:left="200" w:hangingChars="200" w:hanging="200"/>
      </w:pPr>
      <w:bookmarkStart w:id="962762" w:name="_Toc686962762"/>
      <w:r>
        <w:rPr>
          <w:b/>
        </w:rPr>
        <w:t>1.2.2</w:t>
      </w:r>
      <w:r>
        <w:t xml:space="preserve"> </w:t>
      </w:r>
      <w:r>
        <w:t>制度环境</w:t>
      </w:r>
      <w:bookmarkEnd w:id="962762"/>
    </w:p>
    <w:p w:rsidR="0018722C">
      <w:pPr>
        <w:topLinePunct/>
      </w:pPr>
      <w:r>
        <w:t>制度环境与市场主体决策之间存在相互影响的关系，</w:t>
      </w:r>
      <w:r>
        <w:rPr>
          <w:rFonts w:ascii="Times New Roman" w:eastAsia="Times New Roman"/>
        </w:rPr>
        <w:t>LaPorta</w:t>
      </w:r>
      <w:r>
        <w:t>等</w:t>
      </w:r>
      <w:r>
        <w:rPr>
          <w:spacing w:val="-4"/>
        </w:rPr>
        <w:t>（</w:t>
      </w:r>
      <w:r>
        <w:t>1997</w:t>
      </w:r>
      <w:r>
        <w:t xml:space="preserve">, </w:t>
      </w:r>
      <w:r>
        <w:t>1998，</w:t>
      </w:r>
    </w:p>
    <w:p w:rsidR="0018722C">
      <w:pPr>
        <w:topLinePunct/>
      </w:pPr>
      <w:r>
        <w:t>1999</w:t>
      </w:r>
      <w:r>
        <w:t>）</w:t>
      </w:r>
      <w:r>
        <w:t>一系列研究使制度环境因素引起了金融界的重视，他们的研究逐步证明了</w:t>
      </w:r>
      <w:r>
        <w:t>制度环境因素对于资本市场、权益结构、治理结构、公司价值和股利政策的显著</w:t>
      </w:r>
      <w:r>
        <w:t>影响，在公司金融研究中开创性的引入制度环境这一解释变量。国内外学者在以后的研究中对此进行了拓展，广泛地关注环境因素</w:t>
      </w:r>
      <w:r>
        <w:t>（</w:t>
      </w:r>
      <w:r>
        <w:t>如政府干预、文化、法律</w:t>
      </w:r>
      <w:r>
        <w:t>、</w:t>
      </w:r>
    </w:p>
    <w:p w:rsidR="0018722C">
      <w:pPr>
        <w:pStyle w:val="aff7"/>
        <w:topLinePunct/>
      </w:pPr>
      <w:r>
        <w:pict>
          <v:line style="position:absolute;mso-position-horizontal-relative:page;mso-position-vertical-relative:paragraph;z-index:1216;mso-wrap-distance-left:0;mso-wrap-distance-right:0" from="89.879997pt,20.859295pt" to="233.879997pt,20.859295pt" stroked="true" strokeweight=".48pt" strokecolor="#000000">
            <v:stroke dashstyle="solid"/>
            <w10:wrap type="topAndBottom"/>
          </v:line>
        </w:pict>
      </w:r>
    </w:p>
    <w:p w:rsidR="0018722C">
      <w:pPr>
        <w:pStyle w:val="affff1"/>
        <w:topLinePunct/>
      </w:pPr>
      <w:r>
        <w:rPr>
          <w:rFonts w:cstheme="minorBidi" w:hAnsiTheme="minorHAnsi" w:eastAsiaTheme="minorHAnsi" w:asciiTheme="minorHAnsi" w:ascii="黑体" w:hAnsi="黑体" w:eastAsia="黑体" w:hint="eastAsia"/>
        </w:rPr>
        <w:t>①</w:t>
      </w:r>
      <w:r>
        <w:rPr>
          <w:rFonts w:cstheme="minorBidi" w:hAnsiTheme="minorHAnsi" w:eastAsiaTheme="minorHAnsi" w:asciiTheme="minorHAnsi"/>
        </w:rPr>
        <w:t>引</w:t>
      </w:r>
      <w:r w:rsidR="001852F3">
        <w:rPr>
          <w:rFonts w:cstheme="minorBidi" w:hAnsiTheme="minorHAnsi" w:eastAsiaTheme="minorHAnsi" w:asciiTheme="minorHAnsi"/>
        </w:rPr>
        <w:t xml:space="preserve">自</w:t>
      </w:r>
      <w:r>
        <w:rPr>
          <w:rFonts w:ascii="Times New Roman" w:hAnsi="Times New Roman" w:eastAsia="Times New Roman" w:cstheme="minorBidi"/>
        </w:rPr>
        <w:t>Healy PalePu</w:t>
      </w:r>
      <w:r>
        <w:rPr>
          <w:rFonts w:cstheme="minorBidi" w:hAnsiTheme="minorHAnsi" w:eastAsiaTheme="minorHAnsi" w:asciiTheme="minorHAnsi"/>
          <w:kern w:val="2"/>
          <w:sz w:val="18"/>
        </w:rPr>
        <w:t xml:space="preserve">, </w:t>
      </w:r>
      <w:r>
        <w:rPr>
          <w:rFonts w:ascii="Times New Roman" w:hAnsi="Times New Roman" w:eastAsia="Times New Roman" w:cstheme="minorBidi"/>
        </w:rPr>
        <w:t>Information asymmetry, corporate disclosure, and the capital markets: A review of the empirical disclosure literature.2001</w:t>
      </w:r>
    </w:p>
    <w:p w:rsidR="0018722C">
      <w:pPr>
        <w:topLinePunct/>
      </w:pPr>
      <w:r>
        <w:rPr>
          <w:rFonts w:cstheme="minorBidi" w:hAnsiTheme="minorHAnsi" w:eastAsiaTheme="minorHAnsi" w:asciiTheme="minorHAnsi"/>
        </w:rPr>
        <w:t>4</w:t>
      </w:r>
    </w:p>
    <w:p w:rsidR="0018722C">
      <w:pPr>
        <w:pStyle w:val="3"/>
        <w:topLinePunct/>
        <w:ind w:left="200" w:hangingChars="200" w:hanging="200"/>
      </w:pPr>
      <w:bookmarkStart w:id="962763" w:name="_Toc686962763"/>
      <w:bookmarkStart w:name="_bookmark6" w:id="17"/>
      <w:bookmarkEnd w:id="17"/>
      <w:r/>
      <w:r>
        <w:t>信用等</w:t>
      </w:r>
      <w:r>
        <w:t>）</w:t>
      </w:r>
      <w:r>
        <w:t>对公司治理的影响。</w:t>
      </w:r>
      <w:bookmarkEnd w:id="962763"/>
    </w:p>
    <w:p w:rsidR="0018722C">
      <w:pPr>
        <w:topLinePunct/>
      </w:pPr>
      <w:r>
        <w:t>一般而言，制度环境是指公司所面临的外部环境，通常包括政治、经济、文化和法治环境，如市场竞争、政府治理、制度改革、法治水平等方面</w:t>
      </w:r>
      <w:r>
        <w:rPr>
          <w:spacing w:val="-4"/>
        </w:rPr>
        <w:t>（</w:t>
      </w:r>
      <w:r>
        <w:rPr>
          <w:spacing w:val="-4"/>
        </w:rPr>
        <w:t>夏立军和方秩强，2005</w:t>
      </w:r>
      <w:r>
        <w:rPr>
          <w:spacing w:val="-4"/>
        </w:rPr>
        <w:t>）</w:t>
      </w:r>
      <w:r>
        <w:t>。本文所指制度环境主要是指金融危机、市场化进程、政府干预</w:t>
      </w:r>
      <w:r>
        <w:t>程度、法治水平。借鉴了相关文献研究，利用樊纲和王小鲁</w:t>
      </w:r>
      <w:r>
        <w:t>（</w:t>
      </w:r>
      <w:r>
        <w:t>2011</w:t>
      </w:r>
      <w:r>
        <w:t>）</w:t>
      </w:r>
      <w:r>
        <w:t>编制的中国各</w:t>
      </w:r>
      <w:r>
        <w:t>地区市场化进程总得分，政府减少对企业干预得分，市场中介组织的发育和法律制度环境得分来度量，金融危机状况也包含在制度环境当中</w:t>
      </w:r>
      <w:r>
        <w:rPr>
          <w:spacing w:val="-4"/>
        </w:rPr>
        <w:t>（</w:t>
      </w:r>
      <w:r>
        <w:rPr>
          <w:spacing w:val="-4"/>
        </w:rPr>
        <w:t>只是下文做实证研究时将金融危机的影响单独列出</w:t>
      </w:r>
      <w:r>
        <w:rPr>
          <w:spacing w:val="-4"/>
        </w:rPr>
        <w:t>）</w:t>
      </w:r>
      <w:r>
        <w:t>。</w:t>
      </w:r>
    </w:p>
    <w:p w:rsidR="0018722C">
      <w:pPr>
        <w:pStyle w:val="3"/>
        <w:topLinePunct/>
        <w:ind w:left="200" w:hangingChars="200" w:hanging="200"/>
      </w:pPr>
      <w:bookmarkStart w:id="962764" w:name="_Toc686962764"/>
      <w:r>
        <w:rPr>
          <w:b/>
        </w:rPr>
        <w:t>1.2.3</w:t>
      </w:r>
      <w:r>
        <w:t xml:space="preserve"> </w:t>
      </w:r>
      <w:r>
        <w:t>债务融资</w:t>
      </w:r>
      <w:bookmarkEnd w:id="962764"/>
    </w:p>
    <w:p w:rsidR="0018722C">
      <w:pPr>
        <w:topLinePunct/>
      </w:pPr>
      <w:r>
        <w:t>到目前为止，融资还没有一个统一的定义。存在几种不同的解释：有的认为融资是一种手段</w:t>
      </w:r>
      <w:hyperlink w:history="true" w:anchor="_bookmark6">
        <w:r>
          <w:t>①</w:t>
        </w:r>
      </w:hyperlink>
      <w:r>
        <w:t>，有的认为融资是一种过程</w:t>
      </w:r>
      <w:hyperlink w:history="true" w:anchor="_bookmark6">
        <w:r>
          <w:t>②</w:t>
        </w:r>
      </w:hyperlink>
      <w:r>
        <w:t>，有的认为融资是一种活动</w:t>
      </w:r>
      <w:hyperlink w:history="true" w:anchor="_bookmark6">
        <w:r>
          <w:t>③</w:t>
        </w:r>
      </w:hyperlink>
      <w:r>
        <w:t>，</w:t>
      </w:r>
      <w:r>
        <w:t>还有的学者将融资定义为：资本的调剂与融通行为，是资金的需求者</w:t>
      </w:r>
      <w:r>
        <w:t>（</w:t>
      </w:r>
      <w:r>
        <w:t xml:space="preserve">融资主体</w:t>
      </w:r>
      <w:r>
        <w:t>）</w:t>
      </w:r>
      <w:r/>
      <w:r w:rsidR="001852F3">
        <w:t xml:space="preserve">通过某种方式，运用某种金融工具，从储蓄者手中获取资金的过程。</w:t>
      </w:r>
    </w:p>
    <w:p w:rsidR="0018722C">
      <w:pPr>
        <w:topLinePunct/>
      </w:pPr>
      <w:r>
        <w:t>债务融资是重要的融资方式</w:t>
      </w:r>
      <w:r>
        <w:t>（</w:t>
      </w:r>
      <w:r>
        <w:t>内源融资、股权融资、债券融资、债务融资</w:t>
      </w:r>
      <w:r>
        <w:t>）</w:t>
      </w:r>
      <w:r w:rsidR="001852F3">
        <w:t xml:space="preserve">之一</w:t>
      </w:r>
      <w:r>
        <w:t>（</w:t>
      </w:r>
      <w:r>
        <w:rPr>
          <w:spacing w:val="-2"/>
        </w:rPr>
        <w:t>不同融资方式优缺点的对比如</w:t>
      </w:r>
      <w:r>
        <w:rPr>
          <w:spacing w:val="-2"/>
        </w:rPr>
        <w:t>表</w:t>
      </w:r>
      <w:r>
        <w:t>1—2</w:t>
      </w:r>
      <w:r>
        <w:t>）</w:t>
      </w:r>
      <w:r>
        <w:t>，</w:t>
      </w:r>
      <w:r>
        <w:t>表</w:t>
      </w:r>
      <w:r>
        <w:t>1—3</w:t>
      </w:r>
      <w:r/>
      <w:r w:rsidR="001852F3">
        <w:t xml:space="preserve">是我国</w:t>
      </w:r>
      <w:r>
        <w:t>2001</w:t>
      </w:r>
      <w:r/>
      <w:r w:rsidR="001852F3">
        <w:t xml:space="preserve">年到</w:t>
      </w:r>
      <w:r>
        <w:t>2010</w:t>
      </w:r>
      <w:r>
        <w:t>年的融资状况。本文的债务融资是指银行贷款融资，银行贷款融资是指借款人为</w:t>
      </w:r>
      <w:r>
        <w:t>满足生产经营需要，与银行达成贷款协议，借入一定数额的资金，并在约定期限还本付息的融资方式。</w:t>
      </w:r>
    </w:p>
    <w:p w:rsidR="0018722C">
      <w:pPr>
        <w:pStyle w:val="a8"/>
        <w:topLinePunct/>
      </w:pPr>
      <w:bookmarkStart w:id="222331" w:name="_Toc686222331"/>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1—2</w:t>
      </w:r>
      <w:r>
        <w:t xml:space="preserve">  </w:t>
      </w:r>
      <w:r>
        <w:rPr>
          <w:rFonts w:cstheme="minorBidi" w:hAnsiTheme="minorHAnsi" w:eastAsiaTheme="minorHAnsi" w:asciiTheme="minorHAnsi"/>
        </w:rPr>
        <w:t>不同</w:t>
      </w:r>
      <w:r>
        <w:rPr>
          <w:rFonts w:cstheme="minorBidi" w:hAnsiTheme="minorHAnsi" w:eastAsiaTheme="minorHAnsi" w:asciiTheme="minorHAnsi"/>
        </w:rPr>
        <w:t>融资方式优点、缺点的对比</w:t>
      </w:r>
      <w:bookmarkEnd w:id="222331"/>
    </w:p>
    <w:tbl>
      <w:tblPr>
        <w:tblW w:w="5000" w:type="pct"/>
        <w:tblInd w:w="78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88"/>
        <w:gridCol w:w="5040"/>
        <w:gridCol w:w="2294"/>
      </w:tblGrid>
      <w:tr>
        <w:trPr>
          <w:tblHeader/>
        </w:trPr>
        <w:tc>
          <w:tcPr>
            <w:tcW w:w="697" w:type="pct"/>
            <w:vAlign w:val="center"/>
            <w:tcBorders>
              <w:bottom w:val="single" w:sz="4" w:space="0" w:color="auto"/>
            </w:tcBorders>
          </w:tcPr>
          <w:p w:rsidR="0018722C">
            <w:pPr>
              <w:pStyle w:val="a7"/>
              <w:topLinePunct/>
              <w:ind w:leftChars="0" w:left="0" w:rightChars="0" w:right="0" w:firstLineChars="0" w:firstLine="0"/>
              <w:spacing w:line="240" w:lineRule="atLeast"/>
            </w:pPr>
            <w:r>
              <w:t>融资方式</w:t>
            </w:r>
          </w:p>
        </w:tc>
        <w:tc>
          <w:tcPr>
            <w:tcW w:w="2957" w:type="pct"/>
            <w:vAlign w:val="center"/>
            <w:tcBorders>
              <w:bottom w:val="single" w:sz="4" w:space="0" w:color="auto"/>
            </w:tcBorders>
          </w:tcPr>
          <w:p w:rsidR="0018722C">
            <w:pPr>
              <w:pStyle w:val="a7"/>
              <w:topLinePunct/>
              <w:ind w:leftChars="0" w:left="0" w:rightChars="0" w:right="0" w:firstLineChars="0" w:firstLine="0"/>
              <w:spacing w:line="240" w:lineRule="atLeast"/>
            </w:pPr>
            <w:r>
              <w:t>优</w:t>
            </w:r>
            <w:r w:rsidRPr="00000000">
              <w:tab/>
              <w:t>点</w:t>
            </w:r>
          </w:p>
        </w:tc>
        <w:tc>
          <w:tcPr>
            <w:tcW w:w="1346" w:type="pct"/>
            <w:vAlign w:val="center"/>
            <w:tcBorders>
              <w:bottom w:val="single" w:sz="4" w:space="0" w:color="auto"/>
            </w:tcBorders>
          </w:tcPr>
          <w:p w:rsidR="0018722C">
            <w:pPr>
              <w:pStyle w:val="a7"/>
              <w:topLinePunct/>
              <w:ind w:leftChars="0" w:left="0" w:rightChars="0" w:right="0" w:firstLineChars="0" w:firstLine="0"/>
              <w:spacing w:line="240" w:lineRule="atLeast"/>
            </w:pPr>
            <w:r>
              <w:t>缺</w:t>
            </w:r>
            <w:r w:rsidRPr="00000000">
              <w:tab/>
              <w:t>点</w:t>
            </w:r>
          </w:p>
        </w:tc>
      </w:tr>
      <w:tr>
        <w:tc>
          <w:tcPr>
            <w:tcW w:w="697" w:type="pct"/>
            <w:vAlign w:val="center"/>
            <w:tcBorders>
              <w:top w:val="single" w:sz="4" w:space="0" w:color="auto"/>
            </w:tcBorders>
          </w:tcPr>
          <w:p w:rsidR="0018722C">
            <w:pPr>
              <w:pStyle w:val="aff1"/>
              <w:topLinePunct/>
              <w:ind w:leftChars="0" w:left="0" w:rightChars="0" w:right="0" w:firstLineChars="0" w:firstLine="0"/>
              <w:spacing w:line="240" w:lineRule="atLeast"/>
            </w:pPr>
            <w:r>
              <w:t>内源融资</w:t>
            </w:r>
          </w:p>
        </w:tc>
        <w:tc>
          <w:tcPr>
            <w:tcW w:w="2957"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1</w:t>
            </w:r>
            <w:r>
              <w:t>）</w:t>
            </w:r>
            <w:r>
              <w:t>融资比较便利，自主性强。</w:t>
            </w:r>
          </w:p>
          <w:p w:rsidR="0018722C">
            <w:pPr>
              <w:pStyle w:val="aff1"/>
              <w:topLinePunct/>
            </w:pPr>
            <w:r>
              <w:t>（</w:t>
            </w:r>
            <w:r>
              <w:t>2</w:t>
            </w:r>
            <w:r>
              <w:t>）</w:t>
            </w:r>
            <w:r>
              <w:t>避免了股权上的稀释，减少股利上的税收。</w:t>
            </w:r>
          </w:p>
          <w:p w:rsidR="0018722C">
            <w:pPr>
              <w:pStyle w:val="aff1"/>
              <w:topLinePunct/>
            </w:pPr>
            <w:r>
              <w:t>（</w:t>
            </w:r>
            <w:r>
              <w:t xml:space="preserve">3</w:t>
            </w:r>
            <w:r>
              <w:t>）</w:t>
            </w:r>
            <w:r>
              <w:t>融资成本最低。</w:t>
            </w:r>
          </w:p>
          <w:p w:rsidR="0018722C">
            <w:pPr>
              <w:pStyle w:val="aff1"/>
              <w:topLinePunct/>
              <w:ind w:leftChars="0" w:left="0" w:rightChars="0" w:right="0" w:firstLineChars="0" w:firstLine="0"/>
              <w:spacing w:line="240" w:lineRule="atLeast"/>
            </w:pPr>
            <w:r>
              <w:t>（</w:t>
            </w:r>
            <w:r>
              <w:t xml:space="preserve">4</w:t>
            </w:r>
            <w:r>
              <w:t>）</w:t>
            </w:r>
            <w:r>
              <w:t>可以增强公司的信誉及贷款融资能力。</w:t>
            </w:r>
          </w:p>
        </w:tc>
        <w:tc>
          <w:tcPr>
            <w:tcW w:w="1346"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1</w:t>
            </w:r>
            <w:r>
              <w:t>）</w:t>
            </w:r>
            <w:r>
              <w:t>融资规模有限</w:t>
            </w:r>
          </w:p>
          <w:p w:rsidR="0018722C">
            <w:pPr>
              <w:pStyle w:val="ad"/>
              <w:topLinePunct/>
              <w:ind w:leftChars="0" w:left="0" w:rightChars="0" w:right="0" w:firstLineChars="0" w:firstLine="0"/>
              <w:spacing w:line="240" w:lineRule="atLeast"/>
            </w:pPr>
            <w:r>
              <w:t>（</w:t>
            </w:r>
            <w:r>
              <w:t xml:space="preserve">2</w:t>
            </w:r>
            <w:r>
              <w:t>）</w:t>
            </w:r>
            <w:r>
              <w:t>保留盈余的数量常受到某些股东的限制</w:t>
            </w:r>
          </w:p>
        </w:tc>
      </w:tr>
    </w:tbl>
    <w:p w:rsidR="0018722C">
      <w:pPr>
        <w:topLinePunct/>
        <w:pStyle w:val="affa"/>
      </w:pPr>
    </w:p>
    <w:p w:rsidR="0018722C">
      <w:pPr>
        <w:topLinePunct/>
      </w:pPr>
    </w:p>
    <w:p w:rsidR="0018722C">
      <w:pPr>
        <w:pStyle w:val="aff7"/>
        <w:topLinePunct/>
      </w:pPr>
      <w:r>
        <w:pict>
          <v:line style="position:absolute;mso-position-horizontal-relative:page;mso-position-vertical-relative:paragraph;z-index:1240;mso-wrap-distance-left:0;mso-wrap-distance-right:0" from="89.879997pt,11.082188pt" to="233.879997pt,11.082188pt" stroked="true" strokeweight=".4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《新帕尔格雷夫经济学大辞典》的解释是：融资是指为支付超过现金的购货款而采取的货币交易手段或为</w:t>
      </w:r>
    </w:p>
    <w:p w:rsidR="0018722C">
      <w:pPr>
        <w:topLinePunct/>
      </w:pPr>
      <w:r>
        <w:rPr>
          <w:rFonts w:cstheme="minorBidi" w:hAnsiTheme="minorHAnsi" w:eastAsiaTheme="minorHAnsi" w:asciiTheme="minorHAnsi"/>
        </w:rPr>
        <w:t>取得资产而集资所采取的手段。</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《大不列颠百科全书》认为：融资是为任何一种开支筹措资金或资本的过程。</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《中华金融词库》中，融资的定义是“货币的借贷与资金的有偿筹集活动”。</w:t>
      </w:r>
    </w:p>
    <w:p w:rsidR="0018722C">
      <w:pPr>
        <w:topLinePunct/>
      </w:pPr>
      <w:r>
        <w:rPr>
          <w:rFonts w:cstheme="minorBidi" w:hAnsiTheme="minorHAnsi" w:eastAsiaTheme="minorHAnsi" w:asciiTheme="minorHAnsi"/>
        </w:rPr>
        <w:t>5</w:t>
      </w:r>
    </w:p>
    <w:p w:rsidR="0018722C">
      <w:pPr>
        <w:rPr/>
        <w:topLinePunct/>
      </w:pPr>
    </w:p>
    <w:tbl>
      <w:tblPr>
        <w:tblW w:w="0" w:type="auto"/>
        <w:tblInd w:w="78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88"/>
        <w:gridCol w:w="5040"/>
        <w:gridCol w:w="2294"/>
      </w:tblGrid>
      <w:tr>
        <w:trPr>
          <w:trHeight w:val="1860" w:hRule="atLeast"/>
        </w:trPr>
        <w:tc>
          <w:tcPr>
            <w:tcW w:w="1188" w:type="dxa"/>
          </w:tcPr>
          <w:p w:rsidR="0018722C">
            <w:pPr>
              <w:topLinePunct/>
              <w:ind w:leftChars="0" w:left="0" w:rightChars="0" w:right="0" w:firstLineChars="0" w:firstLine="0"/>
              <w:spacing w:line="240" w:lineRule="atLeast"/>
            </w:pPr>
            <w:r>
              <w:rPr>
                <w:rFonts w:ascii="宋体" w:eastAsia="宋体" w:hint="eastAsia"/>
              </w:rPr>
              <w:t>股权融资</w:t>
            </w:r>
          </w:p>
        </w:tc>
        <w:tc>
          <w:tcPr>
            <w:tcW w:w="5040"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没有固定的利息负担。</w:t>
            </w:r>
          </w:p>
          <w:p w:rsidR="0018722C">
            <w:pPr>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融资规模较大，风险较小。</w:t>
            </w:r>
          </w:p>
          <w:p w:rsidR="0018722C">
            <w:pPr>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可以长久使用，无需还本。</w:t>
            </w:r>
          </w:p>
          <w:p w:rsidR="0018722C">
            <w:pPr>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普通股融资的限制较少。</w:t>
            </w:r>
          </w:p>
          <w:p w:rsidR="0018722C">
            <w:pPr>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可以增加公司的信誉。</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可以分散企业风险。</w:t>
            </w:r>
          </w:p>
        </w:tc>
        <w:tc>
          <w:tcPr>
            <w:tcW w:w="2294"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资金使用成本</w:t>
            </w:r>
          </w:p>
          <w:p w:rsidR="0018722C">
            <w:pPr>
              <w:topLinePunct/>
            </w:pPr>
            <w:r>
              <w:rPr>
                <w:rFonts w:ascii="宋体" w:eastAsia="宋体" w:hint="eastAsia"/>
              </w:rPr>
              <w:t>较高。</w:t>
            </w:r>
          </w:p>
          <w:p w:rsidR="0018722C">
            <w:pPr>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发行股票会分散股权。</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无法避税</w:t>
            </w:r>
          </w:p>
        </w:tc>
      </w:tr>
      <w:tr>
        <w:trPr>
          <w:trHeight w:val="1860" w:hRule="atLeast"/>
        </w:trPr>
        <w:tc>
          <w:tcPr>
            <w:tcW w:w="1188" w:type="dxa"/>
          </w:tcPr>
          <w:p w:rsidR="0018722C">
            <w:pPr>
              <w:topLinePunct/>
              <w:ind w:leftChars="0" w:left="0" w:rightChars="0" w:right="0" w:firstLineChars="0" w:firstLine="0"/>
              <w:spacing w:line="240" w:lineRule="atLeast"/>
            </w:pPr>
            <w:r>
              <w:rPr>
                <w:rFonts w:ascii="宋体" w:eastAsia="宋体" w:hint="eastAsia"/>
              </w:rPr>
              <w:t>债券融资</w:t>
            </w:r>
          </w:p>
        </w:tc>
        <w:tc>
          <w:tcPr>
            <w:tcW w:w="5040"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发行成本较股权融资低。</w:t>
            </w:r>
          </w:p>
          <w:p w:rsidR="0018722C">
            <w:pPr>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债券利息可以在税前扣除，而股息则是税后利润支付。</w:t>
            </w:r>
          </w:p>
          <w:p w:rsidR="0018722C">
            <w:pPr>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不影响原有股东的控制权。</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可以发挥财务杠杆的作用。</w:t>
            </w:r>
          </w:p>
        </w:tc>
        <w:tc>
          <w:tcPr>
            <w:tcW w:w="2294"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给公司带来财</w:t>
            </w:r>
          </w:p>
          <w:p w:rsidR="0018722C">
            <w:pPr>
              <w:topLinePunct/>
            </w:pPr>
            <w:r>
              <w:rPr>
                <w:rFonts w:ascii="宋体" w:eastAsia="宋体" w:hint="eastAsia"/>
              </w:rPr>
              <w:t>务风险。</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经常附有限制性条款，影响了公司财务灵活性。</w:t>
            </w:r>
          </w:p>
        </w:tc>
      </w:tr>
      <w:tr>
        <w:trPr>
          <w:trHeight w:val="1540" w:hRule="atLeast"/>
        </w:trPr>
        <w:tc>
          <w:tcPr>
            <w:tcW w:w="1188" w:type="dxa"/>
          </w:tcPr>
          <w:p w:rsidR="0018722C">
            <w:pPr>
              <w:topLinePunct/>
            </w:pPr>
            <w:r>
              <w:rPr>
                <w:rFonts w:ascii="宋体" w:eastAsia="宋体" w:hint="eastAsia"/>
              </w:rPr>
              <w:t>债务融资</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银行贷款融资</w:t>
            </w:r>
            <w:r>
              <w:rPr>
                <w:rFonts w:ascii="宋体" w:eastAsia="宋体" w:hint="eastAsia"/>
              </w:rPr>
              <w:t>）</w:t>
            </w:r>
          </w:p>
        </w:tc>
        <w:tc>
          <w:tcPr>
            <w:tcW w:w="5040"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筹资速度快。</w:t>
            </w:r>
          </w:p>
          <w:p w:rsidR="0018722C">
            <w:pPr>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成本较低。</w:t>
            </w:r>
          </w:p>
          <w:p w:rsidR="0018722C">
            <w:pPr>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贷款弹性好。</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产生税盾收益。</w:t>
            </w:r>
          </w:p>
        </w:tc>
        <w:tc>
          <w:tcPr>
            <w:tcW w:w="2294"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财务风险较大。</w:t>
            </w:r>
          </w:p>
          <w:p w:rsidR="0018722C">
            <w:pPr>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限制条款较多。</w:t>
            </w:r>
          </w:p>
          <w:p w:rsidR="0018722C">
            <w:pPr>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筹资数额有限。</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很难获得长期贷款。</w:t>
            </w:r>
          </w:p>
        </w:tc>
      </w:tr>
    </w:tbl>
    <w:p w:rsidR="0018722C">
      <w:pPr>
        <w:topLinePunct/>
        <w:pStyle w:val="affa"/>
      </w:pPr>
    </w:p>
    <w:p w:rsidR="0018722C">
      <w:pPr>
        <w:pStyle w:val="a8"/>
        <w:topLinePunct/>
      </w:pPr>
      <w:bookmarkStart w:id="222332" w:name="_Toc686222332"/>
      <w:r>
        <w:t>表</w:t>
      </w:r>
      <w:r>
        <w:t> </w:t>
      </w:r>
      <w:r>
        <w:t>1—3</w:t>
      </w:r>
      <w:r>
        <w:t xml:space="preserve">  </w:t>
      </w:r>
      <w:r/>
      <w:r>
        <w:t>我国</w:t>
      </w:r>
      <w:r/>
      <w:r>
        <w:t>2001—2010</w:t>
      </w:r>
      <w:r/>
      <w:r>
        <w:t>年企业融资结构</w:t>
      </w:r>
      <w:r w:rsidR="001852F3">
        <w:t>单位：亿元</w:t>
      </w:r>
      <w:bookmarkEnd w:id="222332"/>
    </w:p>
    <w:tbl>
      <w:tblPr>
        <w:tblW w:w="5000" w:type="pct"/>
        <w:tblInd w:w="78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28"/>
        <w:gridCol w:w="1220"/>
        <w:gridCol w:w="1236"/>
        <w:gridCol w:w="1058"/>
        <w:gridCol w:w="1165"/>
        <w:gridCol w:w="1130"/>
        <w:gridCol w:w="1236"/>
        <w:gridCol w:w="1058"/>
      </w:tblGrid>
      <w:tr>
        <w:trPr>
          <w:tblHeader/>
        </w:trPr>
        <w:tc>
          <w:tcPr>
            <w:tcW w:w="464" w:type="pct"/>
            <w:vMerge w:val="restart"/>
            <w:vAlign w:val="center"/>
          </w:tcPr>
          <w:p w:rsidR="0018722C">
            <w:pPr>
              <w:pStyle w:val="a7"/>
              <w:topLinePunct/>
              <w:ind w:leftChars="0" w:left="0" w:rightChars="0" w:right="0" w:firstLineChars="0" w:firstLine="0"/>
              <w:spacing w:line="240" w:lineRule="atLeast"/>
            </w:pPr>
            <w:r>
              <w:t>年份</w:t>
            </w:r>
          </w:p>
        </w:tc>
        <w:tc>
          <w:tcPr>
            <w:tcW w:w="683" w:type="pct"/>
            <w:vMerge w:val="restart"/>
            <w:vAlign w:val="center"/>
          </w:tcPr>
          <w:p w:rsidR="0018722C">
            <w:pPr>
              <w:pStyle w:val="a7"/>
              <w:topLinePunct/>
              <w:ind w:leftChars="0" w:left="0" w:rightChars="0" w:right="0" w:firstLineChars="0" w:firstLine="0"/>
              <w:spacing w:line="240" w:lineRule="atLeast"/>
            </w:pPr>
            <w:r>
              <w:t>融资总额</w:t>
            </w:r>
          </w:p>
        </w:tc>
        <w:tc>
          <w:tcPr>
            <w:tcW w:w="1284" w:type="pct"/>
            <w:gridSpan w:val="2"/>
            <w:vAlign w:val="center"/>
          </w:tcPr>
          <w:p w:rsidR="0018722C">
            <w:pPr>
              <w:pStyle w:val="a7"/>
              <w:topLinePunct/>
              <w:ind w:leftChars="0" w:left="0" w:rightChars="0" w:right="0" w:firstLineChars="0" w:firstLine="0"/>
              <w:spacing w:line="240" w:lineRule="atLeast"/>
            </w:pPr>
            <w:r>
              <w:t>贷款总额</w:t>
            </w:r>
          </w:p>
        </w:tc>
        <w:tc>
          <w:tcPr>
            <w:tcW w:w="1285" w:type="pct"/>
            <w:gridSpan w:val="2"/>
            <w:vAlign w:val="center"/>
          </w:tcPr>
          <w:p w:rsidR="0018722C">
            <w:pPr>
              <w:pStyle w:val="a7"/>
              <w:topLinePunct/>
              <w:ind w:leftChars="0" w:left="0" w:rightChars="0" w:right="0" w:firstLineChars="0" w:firstLine="0"/>
              <w:spacing w:line="240" w:lineRule="atLeast"/>
            </w:pPr>
            <w:r>
              <w:t>权益融资</w:t>
            </w:r>
          </w:p>
        </w:tc>
        <w:tc>
          <w:tcPr>
            <w:tcW w:w="1284" w:type="pct"/>
            <w:gridSpan w:val="2"/>
            <w:vAlign w:val="center"/>
          </w:tcPr>
          <w:p w:rsidR="0018722C">
            <w:pPr>
              <w:pStyle w:val="a7"/>
              <w:topLinePunct/>
              <w:ind w:leftChars="0" w:left="0" w:rightChars="0" w:right="0" w:firstLineChars="0" w:firstLine="0"/>
              <w:spacing w:line="240" w:lineRule="atLeast"/>
            </w:pPr>
            <w:r>
              <w:t>债券融资</w:t>
            </w:r>
          </w:p>
        </w:tc>
      </w:tr>
      <w:tr>
        <w:trPr>
          <w:tblHeader/>
        </w:trPr>
        <w:tc>
          <w:tcPr>
            <w:tcW w:w="46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新增数额</w:t>
            </w: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r>
              <w:t>新增数额</w:t>
            </w:r>
          </w:p>
        </w:tc>
        <w:tc>
          <w:tcPr>
            <w:tcW w:w="633"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新增数额</w:t>
            </w: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464" w:type="pct"/>
            <w:vAlign w:val="center"/>
          </w:tcPr>
          <w:p w:rsidR="0018722C">
            <w:pPr>
              <w:pStyle w:val="affff9"/>
              <w:topLinePunct/>
              <w:ind w:leftChars="0" w:left="0" w:rightChars="0" w:right="0" w:firstLineChars="0" w:firstLine="0"/>
              <w:spacing w:line="240" w:lineRule="atLeast"/>
            </w:pPr>
            <w:r>
              <w:t>2001</w:t>
            </w:r>
          </w:p>
        </w:tc>
        <w:tc>
          <w:tcPr>
            <w:tcW w:w="683" w:type="pct"/>
            <w:vAlign w:val="center"/>
          </w:tcPr>
          <w:p w:rsidR="0018722C">
            <w:pPr>
              <w:pStyle w:val="affff9"/>
              <w:topLinePunct/>
              <w:ind w:leftChars="0" w:left="0" w:rightChars="0" w:right="0" w:firstLineChars="0" w:firstLine="0"/>
              <w:spacing w:line="240" w:lineRule="atLeast"/>
            </w:pPr>
            <w:r>
              <w:t>13835.13</w:t>
            </w:r>
          </w:p>
        </w:tc>
        <w:tc>
          <w:tcPr>
            <w:tcW w:w="692" w:type="pct"/>
            <w:vAlign w:val="center"/>
          </w:tcPr>
          <w:p w:rsidR="0018722C">
            <w:pPr>
              <w:pStyle w:val="affff9"/>
              <w:topLinePunct/>
              <w:ind w:leftChars="0" w:left="0" w:rightChars="0" w:right="0" w:firstLineChars="0" w:firstLine="0"/>
              <w:spacing w:line="240" w:lineRule="atLeast"/>
            </w:pPr>
            <w:r>
              <w:t>12943.63</w:t>
            </w:r>
          </w:p>
        </w:tc>
        <w:tc>
          <w:tcPr>
            <w:tcW w:w="592" w:type="pct"/>
            <w:vAlign w:val="center"/>
          </w:tcPr>
          <w:p w:rsidR="0018722C">
            <w:pPr>
              <w:pStyle w:val="affff9"/>
              <w:topLinePunct/>
              <w:ind w:leftChars="0" w:left="0" w:rightChars="0" w:right="0" w:firstLineChars="0" w:firstLine="0"/>
              <w:spacing w:line="240" w:lineRule="atLeast"/>
            </w:pPr>
            <w:r>
              <w:t>93.56%</w:t>
            </w:r>
          </w:p>
        </w:tc>
        <w:tc>
          <w:tcPr>
            <w:tcW w:w="652" w:type="pct"/>
            <w:vAlign w:val="center"/>
          </w:tcPr>
          <w:p w:rsidR="0018722C">
            <w:pPr>
              <w:pStyle w:val="affff9"/>
              <w:topLinePunct/>
              <w:ind w:leftChars="0" w:left="0" w:rightChars="0" w:right="0" w:firstLineChars="0" w:firstLine="0"/>
              <w:spacing w:line="240" w:lineRule="atLeast"/>
            </w:pPr>
            <w:r>
              <w:t>751.5</w:t>
            </w:r>
          </w:p>
        </w:tc>
        <w:tc>
          <w:tcPr>
            <w:tcW w:w="633" w:type="pct"/>
            <w:vAlign w:val="center"/>
          </w:tcPr>
          <w:p w:rsidR="0018722C">
            <w:pPr>
              <w:pStyle w:val="affff9"/>
              <w:topLinePunct/>
              <w:ind w:leftChars="0" w:left="0" w:rightChars="0" w:right="0" w:firstLineChars="0" w:firstLine="0"/>
              <w:spacing w:line="240" w:lineRule="atLeast"/>
            </w:pPr>
            <w:r>
              <w:t>5.43%</w:t>
            </w:r>
          </w:p>
        </w:tc>
        <w:tc>
          <w:tcPr>
            <w:tcW w:w="692" w:type="pct"/>
            <w:vAlign w:val="center"/>
          </w:tcPr>
          <w:p w:rsidR="0018722C">
            <w:pPr>
              <w:pStyle w:val="affff9"/>
              <w:topLinePunct/>
              <w:ind w:leftChars="0" w:left="0" w:rightChars="0" w:right="0" w:firstLineChars="0" w:firstLine="0"/>
              <w:spacing w:line="240" w:lineRule="atLeast"/>
            </w:pPr>
            <w:r>
              <w:t>140</w:t>
            </w:r>
          </w:p>
        </w:tc>
        <w:tc>
          <w:tcPr>
            <w:tcW w:w="592" w:type="pct"/>
            <w:vAlign w:val="center"/>
          </w:tcPr>
          <w:p w:rsidR="0018722C">
            <w:pPr>
              <w:pStyle w:val="affff9"/>
              <w:topLinePunct/>
              <w:ind w:leftChars="0" w:left="0" w:rightChars="0" w:right="0" w:firstLineChars="0" w:firstLine="0"/>
              <w:spacing w:line="240" w:lineRule="atLeast"/>
            </w:pPr>
            <w:r>
              <w:t>1.01%</w:t>
            </w:r>
          </w:p>
        </w:tc>
      </w:tr>
      <w:tr>
        <w:tc>
          <w:tcPr>
            <w:tcW w:w="464" w:type="pct"/>
            <w:vAlign w:val="center"/>
          </w:tcPr>
          <w:p w:rsidR="0018722C">
            <w:pPr>
              <w:pStyle w:val="affff9"/>
              <w:topLinePunct/>
              <w:ind w:leftChars="0" w:left="0" w:rightChars="0" w:right="0" w:firstLineChars="0" w:firstLine="0"/>
              <w:spacing w:line="240" w:lineRule="atLeast"/>
            </w:pPr>
            <w:r>
              <w:t>2002</w:t>
            </w:r>
          </w:p>
        </w:tc>
        <w:tc>
          <w:tcPr>
            <w:tcW w:w="683" w:type="pct"/>
            <w:vAlign w:val="center"/>
          </w:tcPr>
          <w:p w:rsidR="0018722C">
            <w:pPr>
              <w:pStyle w:val="affff9"/>
              <w:topLinePunct/>
              <w:ind w:leftChars="0" w:left="0" w:rightChars="0" w:right="0" w:firstLineChars="0" w:firstLine="0"/>
              <w:spacing w:line="240" w:lineRule="atLeast"/>
            </w:pPr>
            <w:r>
              <w:t>28536.34</w:t>
            </w:r>
          </w:p>
        </w:tc>
        <w:tc>
          <w:tcPr>
            <w:tcW w:w="692" w:type="pct"/>
            <w:vAlign w:val="center"/>
          </w:tcPr>
          <w:p w:rsidR="0018722C">
            <w:pPr>
              <w:pStyle w:val="affff9"/>
              <w:topLinePunct/>
              <w:ind w:leftChars="0" w:left="0" w:rightChars="0" w:right="0" w:firstLineChars="0" w:firstLine="0"/>
              <w:spacing w:line="240" w:lineRule="atLeast"/>
            </w:pPr>
            <w:r>
              <w:t>27488.2</w:t>
            </w:r>
          </w:p>
        </w:tc>
        <w:tc>
          <w:tcPr>
            <w:tcW w:w="592" w:type="pct"/>
            <w:vAlign w:val="center"/>
          </w:tcPr>
          <w:p w:rsidR="0018722C">
            <w:pPr>
              <w:pStyle w:val="affff9"/>
              <w:topLinePunct/>
              <w:ind w:leftChars="0" w:left="0" w:rightChars="0" w:right="0" w:firstLineChars="0" w:firstLine="0"/>
              <w:spacing w:line="240" w:lineRule="atLeast"/>
            </w:pPr>
            <w:r>
              <w:t>96.33%</w:t>
            </w:r>
          </w:p>
        </w:tc>
        <w:tc>
          <w:tcPr>
            <w:tcW w:w="652" w:type="pct"/>
            <w:vAlign w:val="center"/>
          </w:tcPr>
          <w:p w:rsidR="0018722C">
            <w:pPr>
              <w:pStyle w:val="affff9"/>
              <w:topLinePunct/>
              <w:ind w:leftChars="0" w:left="0" w:rightChars="0" w:right="0" w:firstLineChars="0" w:firstLine="0"/>
              <w:spacing w:line="240" w:lineRule="atLeast"/>
            </w:pPr>
            <w:r>
              <w:t>723.14</w:t>
            </w:r>
          </w:p>
        </w:tc>
        <w:tc>
          <w:tcPr>
            <w:tcW w:w="633" w:type="pct"/>
            <w:vAlign w:val="center"/>
          </w:tcPr>
          <w:p w:rsidR="0018722C">
            <w:pPr>
              <w:pStyle w:val="affff9"/>
              <w:topLinePunct/>
              <w:ind w:leftChars="0" w:left="0" w:rightChars="0" w:right="0" w:firstLineChars="0" w:firstLine="0"/>
              <w:spacing w:line="240" w:lineRule="atLeast"/>
            </w:pPr>
            <w:r>
              <w:t>2.53%</w:t>
            </w:r>
          </w:p>
        </w:tc>
        <w:tc>
          <w:tcPr>
            <w:tcW w:w="692" w:type="pct"/>
            <w:vAlign w:val="center"/>
          </w:tcPr>
          <w:p w:rsidR="0018722C">
            <w:pPr>
              <w:pStyle w:val="affff9"/>
              <w:topLinePunct/>
              <w:ind w:leftChars="0" w:left="0" w:rightChars="0" w:right="0" w:firstLineChars="0" w:firstLine="0"/>
              <w:spacing w:line="240" w:lineRule="atLeast"/>
            </w:pPr>
            <w:r>
              <w:t>325</w:t>
            </w:r>
          </w:p>
        </w:tc>
        <w:tc>
          <w:tcPr>
            <w:tcW w:w="592" w:type="pct"/>
            <w:vAlign w:val="center"/>
          </w:tcPr>
          <w:p w:rsidR="0018722C">
            <w:pPr>
              <w:pStyle w:val="affff9"/>
              <w:topLinePunct/>
              <w:ind w:leftChars="0" w:left="0" w:rightChars="0" w:right="0" w:firstLineChars="0" w:firstLine="0"/>
              <w:spacing w:line="240" w:lineRule="atLeast"/>
            </w:pPr>
            <w:r>
              <w:t>1.14%</w:t>
            </w:r>
          </w:p>
        </w:tc>
      </w:tr>
      <w:tr>
        <w:tc>
          <w:tcPr>
            <w:tcW w:w="464" w:type="pct"/>
            <w:vAlign w:val="center"/>
          </w:tcPr>
          <w:p w:rsidR="0018722C">
            <w:pPr>
              <w:pStyle w:val="affff9"/>
              <w:topLinePunct/>
              <w:ind w:leftChars="0" w:left="0" w:rightChars="0" w:right="0" w:firstLineChars="0" w:firstLine="0"/>
              <w:spacing w:line="240" w:lineRule="atLeast"/>
            </w:pPr>
            <w:r>
              <w:t>2003</w:t>
            </w:r>
          </w:p>
        </w:tc>
        <w:tc>
          <w:tcPr>
            <w:tcW w:w="683" w:type="pct"/>
            <w:vAlign w:val="center"/>
          </w:tcPr>
          <w:p w:rsidR="0018722C">
            <w:pPr>
              <w:pStyle w:val="affff9"/>
              <w:topLinePunct/>
              <w:ind w:leftChars="0" w:left="0" w:rightChars="0" w:right="0" w:firstLineChars="0" w:firstLine="0"/>
              <w:spacing w:line="240" w:lineRule="atLeast"/>
            </w:pPr>
            <w:r>
              <w:t>31172.38</w:t>
            </w:r>
          </w:p>
        </w:tc>
        <w:tc>
          <w:tcPr>
            <w:tcW w:w="692" w:type="pct"/>
            <w:vAlign w:val="center"/>
          </w:tcPr>
          <w:p w:rsidR="0018722C">
            <w:pPr>
              <w:pStyle w:val="affff9"/>
              <w:topLinePunct/>
              <w:ind w:leftChars="0" w:left="0" w:rightChars="0" w:right="0" w:firstLineChars="0" w:firstLine="0"/>
              <w:spacing w:line="240" w:lineRule="atLeast"/>
            </w:pPr>
            <w:r>
              <w:t>29968.1</w:t>
            </w:r>
          </w:p>
        </w:tc>
        <w:tc>
          <w:tcPr>
            <w:tcW w:w="592" w:type="pct"/>
            <w:vAlign w:val="center"/>
          </w:tcPr>
          <w:p w:rsidR="0018722C">
            <w:pPr>
              <w:pStyle w:val="affff9"/>
              <w:topLinePunct/>
              <w:ind w:leftChars="0" w:left="0" w:rightChars="0" w:right="0" w:firstLineChars="0" w:firstLine="0"/>
              <w:spacing w:line="240" w:lineRule="atLeast"/>
            </w:pPr>
            <w:r>
              <w:t>96.14%</w:t>
            </w:r>
          </w:p>
        </w:tc>
        <w:tc>
          <w:tcPr>
            <w:tcW w:w="652" w:type="pct"/>
            <w:vAlign w:val="center"/>
          </w:tcPr>
          <w:p w:rsidR="0018722C">
            <w:pPr>
              <w:pStyle w:val="affff9"/>
              <w:topLinePunct/>
              <w:ind w:leftChars="0" w:left="0" w:rightChars="0" w:right="0" w:firstLineChars="0" w:firstLine="0"/>
              <w:spacing w:line="240" w:lineRule="atLeast"/>
            </w:pPr>
            <w:r>
              <w:t>846.28</w:t>
            </w:r>
          </w:p>
        </w:tc>
        <w:tc>
          <w:tcPr>
            <w:tcW w:w="633" w:type="pct"/>
            <w:vAlign w:val="center"/>
          </w:tcPr>
          <w:p w:rsidR="0018722C">
            <w:pPr>
              <w:pStyle w:val="affff9"/>
              <w:topLinePunct/>
              <w:ind w:leftChars="0" w:left="0" w:rightChars="0" w:right="0" w:firstLineChars="0" w:firstLine="0"/>
              <w:spacing w:line="240" w:lineRule="atLeast"/>
            </w:pPr>
            <w:r>
              <w:t>2.71%</w:t>
            </w:r>
          </w:p>
        </w:tc>
        <w:tc>
          <w:tcPr>
            <w:tcW w:w="692" w:type="pct"/>
            <w:vAlign w:val="center"/>
          </w:tcPr>
          <w:p w:rsidR="0018722C">
            <w:pPr>
              <w:pStyle w:val="affff9"/>
              <w:topLinePunct/>
              <w:ind w:leftChars="0" w:left="0" w:rightChars="0" w:right="0" w:firstLineChars="0" w:firstLine="0"/>
              <w:spacing w:line="240" w:lineRule="atLeast"/>
            </w:pPr>
            <w:r>
              <w:t>358</w:t>
            </w:r>
          </w:p>
        </w:tc>
        <w:tc>
          <w:tcPr>
            <w:tcW w:w="592" w:type="pct"/>
            <w:vAlign w:val="center"/>
          </w:tcPr>
          <w:p w:rsidR="0018722C">
            <w:pPr>
              <w:pStyle w:val="affff9"/>
              <w:topLinePunct/>
              <w:ind w:leftChars="0" w:left="0" w:rightChars="0" w:right="0" w:firstLineChars="0" w:firstLine="0"/>
              <w:spacing w:line="240" w:lineRule="atLeast"/>
            </w:pPr>
            <w:r>
              <w:t>1.15%</w:t>
            </w:r>
          </w:p>
        </w:tc>
      </w:tr>
      <w:tr>
        <w:tc>
          <w:tcPr>
            <w:tcW w:w="464" w:type="pct"/>
            <w:vAlign w:val="center"/>
          </w:tcPr>
          <w:p w:rsidR="0018722C">
            <w:pPr>
              <w:pStyle w:val="affff9"/>
              <w:topLinePunct/>
              <w:ind w:leftChars="0" w:left="0" w:rightChars="0" w:right="0" w:firstLineChars="0" w:firstLine="0"/>
              <w:spacing w:line="240" w:lineRule="atLeast"/>
            </w:pPr>
            <w:r>
              <w:t>2004</w:t>
            </w:r>
          </w:p>
        </w:tc>
        <w:tc>
          <w:tcPr>
            <w:tcW w:w="683" w:type="pct"/>
            <w:vAlign w:val="center"/>
          </w:tcPr>
          <w:p w:rsidR="0018722C">
            <w:pPr>
              <w:pStyle w:val="affff9"/>
              <w:topLinePunct/>
              <w:ind w:leftChars="0" w:left="0" w:rightChars="0" w:right="0" w:firstLineChars="0" w:firstLine="0"/>
              <w:spacing w:line="240" w:lineRule="atLeast"/>
            </w:pPr>
            <w:r>
              <w:t>19998.6</w:t>
            </w:r>
          </w:p>
        </w:tc>
        <w:tc>
          <w:tcPr>
            <w:tcW w:w="692" w:type="pct"/>
            <w:vAlign w:val="center"/>
          </w:tcPr>
          <w:p w:rsidR="0018722C">
            <w:pPr>
              <w:pStyle w:val="affff9"/>
              <w:topLinePunct/>
              <w:ind w:leftChars="0" w:left="0" w:rightChars="0" w:right="0" w:firstLineChars="0" w:firstLine="0"/>
              <w:spacing w:line="240" w:lineRule="atLeast"/>
            </w:pPr>
            <w:r>
              <w:t>18794.57</w:t>
            </w:r>
          </w:p>
        </w:tc>
        <w:tc>
          <w:tcPr>
            <w:tcW w:w="592" w:type="pct"/>
            <w:vAlign w:val="center"/>
          </w:tcPr>
          <w:p w:rsidR="0018722C">
            <w:pPr>
              <w:pStyle w:val="affff9"/>
              <w:topLinePunct/>
              <w:ind w:leftChars="0" w:left="0" w:rightChars="0" w:right="0" w:firstLineChars="0" w:firstLine="0"/>
              <w:spacing w:line="240" w:lineRule="atLeast"/>
            </w:pPr>
            <w:r>
              <w:t>93.98%</w:t>
            </w:r>
          </w:p>
        </w:tc>
        <w:tc>
          <w:tcPr>
            <w:tcW w:w="652" w:type="pct"/>
            <w:vAlign w:val="center"/>
          </w:tcPr>
          <w:p w:rsidR="0018722C">
            <w:pPr>
              <w:pStyle w:val="affff9"/>
              <w:topLinePunct/>
              <w:ind w:leftChars="0" w:left="0" w:rightChars="0" w:right="0" w:firstLineChars="0" w:firstLine="0"/>
              <w:spacing w:line="240" w:lineRule="atLeast"/>
            </w:pPr>
            <w:r>
              <w:t>877.79</w:t>
            </w:r>
          </w:p>
        </w:tc>
        <w:tc>
          <w:tcPr>
            <w:tcW w:w="633" w:type="pct"/>
            <w:vAlign w:val="center"/>
          </w:tcPr>
          <w:p w:rsidR="0018722C">
            <w:pPr>
              <w:pStyle w:val="affff9"/>
              <w:topLinePunct/>
              <w:ind w:leftChars="0" w:left="0" w:rightChars="0" w:right="0" w:firstLineChars="0" w:firstLine="0"/>
              <w:spacing w:line="240" w:lineRule="atLeast"/>
            </w:pPr>
            <w:r>
              <w:t>4.39%</w:t>
            </w:r>
          </w:p>
        </w:tc>
        <w:tc>
          <w:tcPr>
            <w:tcW w:w="692" w:type="pct"/>
            <w:vAlign w:val="center"/>
          </w:tcPr>
          <w:p w:rsidR="0018722C">
            <w:pPr>
              <w:pStyle w:val="affff9"/>
              <w:topLinePunct/>
              <w:ind w:leftChars="0" w:left="0" w:rightChars="0" w:right="0" w:firstLineChars="0" w:firstLine="0"/>
              <w:spacing w:line="240" w:lineRule="atLeast"/>
            </w:pPr>
            <w:r>
              <w:t>326.24</w:t>
            </w:r>
          </w:p>
        </w:tc>
        <w:tc>
          <w:tcPr>
            <w:tcW w:w="592" w:type="pct"/>
            <w:vAlign w:val="center"/>
          </w:tcPr>
          <w:p w:rsidR="0018722C">
            <w:pPr>
              <w:pStyle w:val="affff9"/>
              <w:topLinePunct/>
              <w:ind w:leftChars="0" w:left="0" w:rightChars="0" w:right="0" w:firstLineChars="0" w:firstLine="0"/>
              <w:spacing w:line="240" w:lineRule="atLeast"/>
            </w:pPr>
            <w:r>
              <w:t>1.63%</w:t>
            </w:r>
          </w:p>
        </w:tc>
      </w:tr>
      <w:tr>
        <w:tc>
          <w:tcPr>
            <w:tcW w:w="464" w:type="pct"/>
            <w:vAlign w:val="center"/>
          </w:tcPr>
          <w:p w:rsidR="0018722C">
            <w:pPr>
              <w:pStyle w:val="affff9"/>
              <w:topLinePunct/>
              <w:ind w:leftChars="0" w:left="0" w:rightChars="0" w:right="0" w:firstLineChars="0" w:firstLine="0"/>
              <w:spacing w:line="240" w:lineRule="atLeast"/>
            </w:pPr>
            <w:r>
              <w:t>2005</w:t>
            </w:r>
          </w:p>
        </w:tc>
        <w:tc>
          <w:tcPr>
            <w:tcW w:w="683" w:type="pct"/>
            <w:vAlign w:val="center"/>
          </w:tcPr>
          <w:p w:rsidR="0018722C">
            <w:pPr>
              <w:pStyle w:val="affff9"/>
              <w:topLinePunct/>
              <w:ind w:leftChars="0" w:left="0" w:rightChars="0" w:right="0" w:firstLineChars="0" w:firstLine="0"/>
              <w:spacing w:line="240" w:lineRule="atLeast"/>
            </w:pPr>
            <w:r>
              <w:t>20689.94</w:t>
            </w:r>
          </w:p>
        </w:tc>
        <w:tc>
          <w:tcPr>
            <w:tcW w:w="692" w:type="pct"/>
            <w:vAlign w:val="center"/>
          </w:tcPr>
          <w:p w:rsidR="0018722C">
            <w:pPr>
              <w:pStyle w:val="affff9"/>
              <w:topLinePunct/>
              <w:ind w:leftChars="0" w:left="0" w:rightChars="0" w:right="0" w:firstLineChars="0" w:firstLine="0"/>
              <w:spacing w:line="240" w:lineRule="atLeast"/>
            </w:pPr>
            <w:r>
              <w:t>18272.91</w:t>
            </w:r>
          </w:p>
        </w:tc>
        <w:tc>
          <w:tcPr>
            <w:tcW w:w="592" w:type="pct"/>
            <w:vAlign w:val="center"/>
          </w:tcPr>
          <w:p w:rsidR="0018722C">
            <w:pPr>
              <w:pStyle w:val="affff9"/>
              <w:topLinePunct/>
              <w:ind w:leftChars="0" w:left="0" w:rightChars="0" w:right="0" w:firstLineChars="0" w:firstLine="0"/>
              <w:spacing w:line="240" w:lineRule="atLeast"/>
            </w:pPr>
            <w:r>
              <w:t>88.32%</w:t>
            </w:r>
          </w:p>
        </w:tc>
        <w:tc>
          <w:tcPr>
            <w:tcW w:w="652" w:type="pct"/>
            <w:vAlign w:val="center"/>
          </w:tcPr>
          <w:p w:rsidR="0018722C">
            <w:pPr>
              <w:pStyle w:val="affff9"/>
              <w:topLinePunct/>
              <w:ind w:leftChars="0" w:left="0" w:rightChars="0" w:right="0" w:firstLineChars="0" w:firstLine="0"/>
              <w:spacing w:line="240" w:lineRule="atLeast"/>
            </w:pPr>
            <w:r>
              <w:t>339.03</w:t>
            </w:r>
          </w:p>
        </w:tc>
        <w:tc>
          <w:tcPr>
            <w:tcW w:w="633" w:type="pct"/>
            <w:vAlign w:val="center"/>
          </w:tcPr>
          <w:p w:rsidR="0018722C">
            <w:pPr>
              <w:pStyle w:val="affff9"/>
              <w:topLinePunct/>
              <w:ind w:leftChars="0" w:left="0" w:rightChars="0" w:right="0" w:firstLineChars="0" w:firstLine="0"/>
              <w:spacing w:line="240" w:lineRule="atLeast"/>
            </w:pPr>
            <w:r>
              <w:t>1.64%</w:t>
            </w:r>
          </w:p>
        </w:tc>
        <w:tc>
          <w:tcPr>
            <w:tcW w:w="692" w:type="pct"/>
            <w:vAlign w:val="center"/>
          </w:tcPr>
          <w:p w:rsidR="0018722C">
            <w:pPr>
              <w:pStyle w:val="affff9"/>
              <w:topLinePunct/>
              <w:ind w:leftChars="0" w:left="0" w:rightChars="0" w:right="0" w:firstLineChars="0" w:firstLine="0"/>
              <w:spacing w:line="240" w:lineRule="atLeast"/>
            </w:pPr>
            <w:r>
              <w:t>2078</w:t>
            </w:r>
          </w:p>
        </w:tc>
        <w:tc>
          <w:tcPr>
            <w:tcW w:w="592" w:type="pct"/>
            <w:vAlign w:val="center"/>
          </w:tcPr>
          <w:p w:rsidR="0018722C">
            <w:pPr>
              <w:pStyle w:val="affff9"/>
              <w:topLinePunct/>
              <w:ind w:leftChars="0" w:left="0" w:rightChars="0" w:right="0" w:firstLineChars="0" w:firstLine="0"/>
              <w:spacing w:line="240" w:lineRule="atLeast"/>
            </w:pPr>
            <w:r>
              <w:t>10.04%</w:t>
            </w:r>
          </w:p>
        </w:tc>
      </w:tr>
      <w:tr>
        <w:tc>
          <w:tcPr>
            <w:tcW w:w="464" w:type="pct"/>
            <w:vAlign w:val="center"/>
          </w:tcPr>
          <w:p w:rsidR="0018722C">
            <w:pPr>
              <w:pStyle w:val="affff9"/>
              <w:topLinePunct/>
              <w:ind w:leftChars="0" w:left="0" w:rightChars="0" w:right="0" w:firstLineChars="0" w:firstLine="0"/>
              <w:spacing w:line="240" w:lineRule="atLeast"/>
            </w:pPr>
            <w:r>
              <w:t>2006</w:t>
            </w:r>
          </w:p>
        </w:tc>
        <w:tc>
          <w:tcPr>
            <w:tcW w:w="683" w:type="pct"/>
            <w:vAlign w:val="center"/>
          </w:tcPr>
          <w:p w:rsidR="0018722C">
            <w:pPr>
              <w:pStyle w:val="affff9"/>
              <w:topLinePunct/>
              <w:ind w:leftChars="0" w:left="0" w:rightChars="0" w:right="0" w:firstLineChars="0" w:firstLine="0"/>
              <w:spacing w:line="240" w:lineRule="atLeast"/>
            </w:pPr>
            <w:r>
              <w:t>37734.89</w:t>
            </w:r>
          </w:p>
        </w:tc>
        <w:tc>
          <w:tcPr>
            <w:tcW w:w="692" w:type="pct"/>
            <w:vAlign w:val="center"/>
          </w:tcPr>
          <w:p w:rsidR="0018722C">
            <w:pPr>
              <w:pStyle w:val="affff9"/>
              <w:topLinePunct/>
              <w:ind w:leftChars="0" w:left="0" w:rightChars="0" w:right="0" w:firstLineChars="0" w:firstLine="0"/>
              <w:spacing w:line="240" w:lineRule="atLeast"/>
            </w:pPr>
            <w:r>
              <w:t>31441.3</w:t>
            </w:r>
          </w:p>
        </w:tc>
        <w:tc>
          <w:tcPr>
            <w:tcW w:w="592" w:type="pct"/>
            <w:vAlign w:val="center"/>
          </w:tcPr>
          <w:p w:rsidR="0018722C">
            <w:pPr>
              <w:pStyle w:val="affff9"/>
              <w:topLinePunct/>
              <w:ind w:leftChars="0" w:left="0" w:rightChars="0" w:right="0" w:firstLineChars="0" w:firstLine="0"/>
              <w:spacing w:line="240" w:lineRule="atLeast"/>
            </w:pPr>
            <w:r>
              <w:t>83.32%</w:t>
            </w:r>
          </w:p>
        </w:tc>
        <w:tc>
          <w:tcPr>
            <w:tcW w:w="652" w:type="pct"/>
            <w:vAlign w:val="center"/>
          </w:tcPr>
          <w:p w:rsidR="0018722C">
            <w:pPr>
              <w:pStyle w:val="affff9"/>
              <w:topLinePunct/>
              <w:ind w:leftChars="0" w:left="0" w:rightChars="0" w:right="0" w:firstLineChars="0" w:firstLine="0"/>
              <w:spacing w:line="240" w:lineRule="atLeast"/>
            </w:pPr>
            <w:r>
              <w:t>2379.09</w:t>
            </w:r>
          </w:p>
        </w:tc>
        <w:tc>
          <w:tcPr>
            <w:tcW w:w="633" w:type="pct"/>
            <w:vAlign w:val="center"/>
          </w:tcPr>
          <w:p w:rsidR="0018722C">
            <w:pPr>
              <w:pStyle w:val="affff9"/>
              <w:topLinePunct/>
              <w:ind w:leftChars="0" w:left="0" w:rightChars="0" w:right="0" w:firstLineChars="0" w:firstLine="0"/>
              <w:spacing w:line="240" w:lineRule="atLeast"/>
            </w:pPr>
            <w:r>
              <w:t>6.30%</w:t>
            </w:r>
          </w:p>
        </w:tc>
        <w:tc>
          <w:tcPr>
            <w:tcW w:w="692" w:type="pct"/>
            <w:vAlign w:val="center"/>
          </w:tcPr>
          <w:p w:rsidR="0018722C">
            <w:pPr>
              <w:pStyle w:val="affff9"/>
              <w:topLinePunct/>
              <w:ind w:leftChars="0" w:left="0" w:rightChars="0" w:right="0" w:firstLineChars="0" w:firstLine="0"/>
              <w:spacing w:line="240" w:lineRule="atLeast"/>
            </w:pPr>
            <w:r>
              <w:t>3914.5</w:t>
            </w:r>
          </w:p>
        </w:tc>
        <w:tc>
          <w:tcPr>
            <w:tcW w:w="592" w:type="pct"/>
            <w:vAlign w:val="center"/>
          </w:tcPr>
          <w:p w:rsidR="0018722C">
            <w:pPr>
              <w:pStyle w:val="affff9"/>
              <w:topLinePunct/>
              <w:ind w:leftChars="0" w:left="0" w:rightChars="0" w:right="0" w:firstLineChars="0" w:firstLine="0"/>
              <w:spacing w:line="240" w:lineRule="atLeast"/>
            </w:pPr>
            <w:r>
              <w:t>10.37%</w:t>
            </w:r>
          </w:p>
        </w:tc>
      </w:tr>
      <w:tr>
        <w:tc>
          <w:tcPr>
            <w:tcW w:w="464" w:type="pct"/>
            <w:vAlign w:val="center"/>
          </w:tcPr>
          <w:p w:rsidR="0018722C">
            <w:pPr>
              <w:pStyle w:val="affff9"/>
              <w:topLinePunct/>
              <w:ind w:leftChars="0" w:left="0" w:rightChars="0" w:right="0" w:firstLineChars="0" w:firstLine="0"/>
              <w:spacing w:line="240" w:lineRule="atLeast"/>
            </w:pPr>
            <w:r>
              <w:t>2007</w:t>
            </w:r>
          </w:p>
        </w:tc>
        <w:tc>
          <w:tcPr>
            <w:tcW w:w="683" w:type="pct"/>
            <w:vAlign w:val="center"/>
          </w:tcPr>
          <w:p w:rsidR="0018722C">
            <w:pPr>
              <w:pStyle w:val="affff9"/>
              <w:topLinePunct/>
              <w:ind w:leftChars="0" w:left="0" w:rightChars="0" w:right="0" w:firstLineChars="0" w:firstLine="0"/>
              <w:spacing w:line="240" w:lineRule="atLeast"/>
            </w:pPr>
            <w:r>
              <w:t>52433.76</w:t>
            </w:r>
          </w:p>
        </w:tc>
        <w:tc>
          <w:tcPr>
            <w:tcW w:w="692" w:type="pct"/>
            <w:vAlign w:val="center"/>
          </w:tcPr>
          <w:p w:rsidR="0018722C">
            <w:pPr>
              <w:pStyle w:val="affff9"/>
              <w:topLinePunct/>
              <w:ind w:leftChars="0" w:left="0" w:rightChars="0" w:right="0" w:firstLineChars="0" w:firstLine="0"/>
              <w:spacing w:line="240" w:lineRule="atLeast"/>
            </w:pPr>
            <w:r>
              <w:t>39466.75</w:t>
            </w:r>
          </w:p>
        </w:tc>
        <w:tc>
          <w:tcPr>
            <w:tcW w:w="592" w:type="pct"/>
            <w:vAlign w:val="center"/>
          </w:tcPr>
          <w:p w:rsidR="0018722C">
            <w:pPr>
              <w:pStyle w:val="affff9"/>
              <w:topLinePunct/>
              <w:ind w:leftChars="0" w:left="0" w:rightChars="0" w:right="0" w:firstLineChars="0" w:firstLine="0"/>
              <w:spacing w:line="240" w:lineRule="atLeast"/>
            </w:pPr>
            <w:r>
              <w:t>75.27%</w:t>
            </w:r>
          </w:p>
        </w:tc>
        <w:tc>
          <w:tcPr>
            <w:tcW w:w="652" w:type="pct"/>
            <w:vAlign w:val="center"/>
          </w:tcPr>
          <w:p w:rsidR="0018722C">
            <w:pPr>
              <w:pStyle w:val="affff9"/>
              <w:topLinePunct/>
              <w:ind w:leftChars="0" w:left="0" w:rightChars="0" w:right="0" w:firstLineChars="0" w:firstLine="0"/>
              <w:spacing w:line="240" w:lineRule="atLeast"/>
            </w:pPr>
            <w:r>
              <w:t>7898.05</w:t>
            </w:r>
          </w:p>
        </w:tc>
        <w:tc>
          <w:tcPr>
            <w:tcW w:w="633" w:type="pct"/>
            <w:vAlign w:val="center"/>
          </w:tcPr>
          <w:p w:rsidR="0018722C">
            <w:pPr>
              <w:pStyle w:val="affff9"/>
              <w:topLinePunct/>
              <w:ind w:leftChars="0" w:left="0" w:rightChars="0" w:right="0" w:firstLineChars="0" w:firstLine="0"/>
              <w:spacing w:line="240" w:lineRule="atLeast"/>
            </w:pPr>
            <w:r>
              <w:t>15.06%</w:t>
            </w:r>
          </w:p>
        </w:tc>
        <w:tc>
          <w:tcPr>
            <w:tcW w:w="692" w:type="pct"/>
            <w:vAlign w:val="center"/>
          </w:tcPr>
          <w:p w:rsidR="0018722C">
            <w:pPr>
              <w:pStyle w:val="affff9"/>
              <w:topLinePunct/>
              <w:ind w:leftChars="0" w:left="0" w:rightChars="0" w:right="0" w:firstLineChars="0" w:firstLine="0"/>
              <w:spacing w:line="240" w:lineRule="atLeast"/>
            </w:pPr>
            <w:r>
              <w:t>5068.96</w:t>
            </w:r>
          </w:p>
        </w:tc>
        <w:tc>
          <w:tcPr>
            <w:tcW w:w="592" w:type="pct"/>
            <w:vAlign w:val="center"/>
          </w:tcPr>
          <w:p w:rsidR="0018722C">
            <w:pPr>
              <w:pStyle w:val="affff9"/>
              <w:topLinePunct/>
              <w:ind w:leftChars="0" w:left="0" w:rightChars="0" w:right="0" w:firstLineChars="0" w:firstLine="0"/>
              <w:spacing w:line="240" w:lineRule="atLeast"/>
            </w:pPr>
            <w:r>
              <w:t>9.67%</w:t>
            </w:r>
          </w:p>
        </w:tc>
      </w:tr>
      <w:tr>
        <w:tc>
          <w:tcPr>
            <w:tcW w:w="464" w:type="pct"/>
            <w:vAlign w:val="center"/>
          </w:tcPr>
          <w:p w:rsidR="0018722C">
            <w:pPr>
              <w:pStyle w:val="affff9"/>
              <w:topLinePunct/>
              <w:ind w:leftChars="0" w:left="0" w:rightChars="0" w:right="0" w:firstLineChars="0" w:firstLine="0"/>
              <w:spacing w:line="240" w:lineRule="atLeast"/>
            </w:pPr>
            <w:r>
              <w:t>2008</w:t>
            </w:r>
          </w:p>
        </w:tc>
        <w:tc>
          <w:tcPr>
            <w:tcW w:w="683" w:type="pct"/>
            <w:vAlign w:val="center"/>
          </w:tcPr>
          <w:p w:rsidR="0018722C">
            <w:pPr>
              <w:pStyle w:val="affff9"/>
              <w:topLinePunct/>
              <w:ind w:leftChars="0" w:left="0" w:rightChars="0" w:right="0" w:firstLineChars="0" w:firstLine="0"/>
              <w:spacing w:line="240" w:lineRule="atLeast"/>
            </w:pPr>
            <w:r>
              <w:t>54279.5</w:t>
            </w:r>
          </w:p>
        </w:tc>
        <w:tc>
          <w:tcPr>
            <w:tcW w:w="692" w:type="pct"/>
            <w:vAlign w:val="center"/>
          </w:tcPr>
          <w:p w:rsidR="0018722C">
            <w:pPr>
              <w:pStyle w:val="affff9"/>
              <w:topLinePunct/>
              <w:ind w:leftChars="0" w:left="0" w:rightChars="0" w:right="0" w:firstLineChars="0" w:firstLine="0"/>
              <w:spacing w:line="240" w:lineRule="atLeast"/>
            </w:pPr>
            <w:r>
              <w:t>42302.15</w:t>
            </w:r>
          </w:p>
        </w:tc>
        <w:tc>
          <w:tcPr>
            <w:tcW w:w="592" w:type="pct"/>
            <w:vAlign w:val="center"/>
          </w:tcPr>
          <w:p w:rsidR="0018722C">
            <w:pPr>
              <w:pStyle w:val="affff9"/>
              <w:topLinePunct/>
              <w:ind w:leftChars="0" w:left="0" w:rightChars="0" w:right="0" w:firstLineChars="0" w:firstLine="0"/>
              <w:spacing w:line="240" w:lineRule="atLeast"/>
            </w:pPr>
            <w:r>
              <w:t>77.93%</w:t>
            </w:r>
          </w:p>
        </w:tc>
        <w:tc>
          <w:tcPr>
            <w:tcW w:w="652" w:type="pct"/>
            <w:vAlign w:val="center"/>
          </w:tcPr>
          <w:p w:rsidR="0018722C">
            <w:pPr>
              <w:pStyle w:val="affff9"/>
              <w:topLinePunct/>
              <w:ind w:leftChars="0" w:left="0" w:rightChars="0" w:right="0" w:firstLineChars="0" w:firstLine="0"/>
              <w:spacing w:line="240" w:lineRule="atLeast"/>
            </w:pPr>
            <w:r>
              <w:t>3534.95</w:t>
            </w:r>
          </w:p>
        </w:tc>
        <w:tc>
          <w:tcPr>
            <w:tcW w:w="633" w:type="pct"/>
            <w:vAlign w:val="center"/>
          </w:tcPr>
          <w:p w:rsidR="0018722C">
            <w:pPr>
              <w:pStyle w:val="affff9"/>
              <w:topLinePunct/>
              <w:ind w:leftChars="0" w:left="0" w:rightChars="0" w:right="0" w:firstLineChars="0" w:firstLine="0"/>
              <w:spacing w:line="240" w:lineRule="atLeast"/>
            </w:pPr>
            <w:r>
              <w:t>6.51%</w:t>
            </w:r>
          </w:p>
        </w:tc>
        <w:tc>
          <w:tcPr>
            <w:tcW w:w="692" w:type="pct"/>
            <w:vAlign w:val="center"/>
          </w:tcPr>
          <w:p w:rsidR="0018722C">
            <w:pPr>
              <w:pStyle w:val="affff9"/>
              <w:topLinePunct/>
              <w:ind w:leftChars="0" w:left="0" w:rightChars="0" w:right="0" w:firstLineChars="0" w:firstLine="0"/>
              <w:spacing w:line="240" w:lineRule="atLeast"/>
            </w:pPr>
            <w:r>
              <w:t>8442.4</w:t>
            </w:r>
          </w:p>
        </w:tc>
        <w:tc>
          <w:tcPr>
            <w:tcW w:w="592" w:type="pct"/>
            <w:vAlign w:val="center"/>
          </w:tcPr>
          <w:p w:rsidR="0018722C">
            <w:pPr>
              <w:pStyle w:val="affff9"/>
              <w:topLinePunct/>
              <w:ind w:leftChars="0" w:left="0" w:rightChars="0" w:right="0" w:firstLineChars="0" w:firstLine="0"/>
              <w:spacing w:line="240" w:lineRule="atLeast"/>
            </w:pPr>
            <w:r>
              <w:t>15.55%</w:t>
            </w:r>
          </w:p>
        </w:tc>
      </w:tr>
      <w:tr>
        <w:tc>
          <w:tcPr>
            <w:tcW w:w="464" w:type="pct"/>
            <w:vAlign w:val="center"/>
          </w:tcPr>
          <w:p w:rsidR="0018722C">
            <w:pPr>
              <w:pStyle w:val="affff9"/>
              <w:topLinePunct/>
              <w:ind w:leftChars="0" w:left="0" w:rightChars="0" w:right="0" w:firstLineChars="0" w:firstLine="0"/>
              <w:spacing w:line="240" w:lineRule="atLeast"/>
            </w:pPr>
            <w:r>
              <w:t>2009</w:t>
            </w:r>
          </w:p>
        </w:tc>
        <w:tc>
          <w:tcPr>
            <w:tcW w:w="683" w:type="pct"/>
            <w:vAlign w:val="center"/>
          </w:tcPr>
          <w:p w:rsidR="0018722C">
            <w:pPr>
              <w:pStyle w:val="affff9"/>
              <w:topLinePunct/>
              <w:ind w:leftChars="0" w:left="0" w:rightChars="0" w:right="0" w:firstLineChars="0" w:firstLine="0"/>
              <w:spacing w:line="240" w:lineRule="atLeast"/>
            </w:pPr>
            <w:r>
              <w:t>126382.7</w:t>
            </w:r>
          </w:p>
        </w:tc>
        <w:tc>
          <w:tcPr>
            <w:tcW w:w="692" w:type="pct"/>
            <w:vAlign w:val="center"/>
          </w:tcPr>
          <w:p w:rsidR="0018722C">
            <w:pPr>
              <w:pStyle w:val="affff9"/>
              <w:topLinePunct/>
              <w:ind w:leftChars="0" w:left="0" w:rightChars="0" w:right="0" w:firstLineChars="0" w:firstLine="0"/>
              <w:spacing w:line="240" w:lineRule="atLeast"/>
            </w:pPr>
            <w:r>
              <w:t>105547.9</w:t>
            </w:r>
          </w:p>
        </w:tc>
        <w:tc>
          <w:tcPr>
            <w:tcW w:w="592" w:type="pct"/>
            <w:vAlign w:val="center"/>
          </w:tcPr>
          <w:p w:rsidR="0018722C">
            <w:pPr>
              <w:pStyle w:val="affff9"/>
              <w:topLinePunct/>
              <w:ind w:leftChars="0" w:left="0" w:rightChars="0" w:right="0" w:firstLineChars="0" w:firstLine="0"/>
              <w:spacing w:line="240" w:lineRule="atLeast"/>
            </w:pPr>
            <w:r>
              <w:t>83.51%</w:t>
            </w:r>
          </w:p>
        </w:tc>
        <w:tc>
          <w:tcPr>
            <w:tcW w:w="652" w:type="pct"/>
            <w:vAlign w:val="center"/>
          </w:tcPr>
          <w:p w:rsidR="0018722C">
            <w:pPr>
              <w:pStyle w:val="affff9"/>
              <w:topLinePunct/>
              <w:ind w:leftChars="0" w:left="0" w:rightChars="0" w:right="0" w:firstLineChars="0" w:firstLine="0"/>
              <w:spacing w:line="240" w:lineRule="atLeast"/>
            </w:pPr>
            <w:r>
              <w:t>5072.76</w:t>
            </w:r>
          </w:p>
        </w:tc>
        <w:tc>
          <w:tcPr>
            <w:tcW w:w="633" w:type="pct"/>
            <w:vAlign w:val="center"/>
          </w:tcPr>
          <w:p w:rsidR="0018722C">
            <w:pPr>
              <w:pStyle w:val="affff9"/>
              <w:topLinePunct/>
              <w:ind w:leftChars="0" w:left="0" w:rightChars="0" w:right="0" w:firstLineChars="0" w:firstLine="0"/>
              <w:spacing w:line="240" w:lineRule="atLeast"/>
            </w:pPr>
            <w:r>
              <w:t>4.01%</w:t>
            </w:r>
          </w:p>
        </w:tc>
        <w:tc>
          <w:tcPr>
            <w:tcW w:w="692" w:type="pct"/>
            <w:vAlign w:val="center"/>
          </w:tcPr>
          <w:p w:rsidR="0018722C">
            <w:pPr>
              <w:pStyle w:val="affff9"/>
              <w:topLinePunct/>
              <w:ind w:leftChars="0" w:left="0" w:rightChars="0" w:right="0" w:firstLineChars="0" w:firstLine="0"/>
              <w:spacing w:line="240" w:lineRule="atLeast"/>
            </w:pPr>
            <w:r>
              <w:t>15762.03</w:t>
            </w:r>
          </w:p>
        </w:tc>
        <w:tc>
          <w:tcPr>
            <w:tcW w:w="592" w:type="pct"/>
            <w:vAlign w:val="center"/>
          </w:tcPr>
          <w:p w:rsidR="0018722C">
            <w:pPr>
              <w:pStyle w:val="affff9"/>
              <w:topLinePunct/>
              <w:ind w:leftChars="0" w:left="0" w:rightChars="0" w:right="0" w:firstLineChars="0" w:firstLine="0"/>
              <w:spacing w:line="240" w:lineRule="atLeast"/>
            </w:pPr>
            <w:r>
              <w:t>12.47%</w:t>
            </w:r>
          </w:p>
        </w:tc>
      </w:tr>
      <w:tr>
        <w:tc>
          <w:tcPr>
            <w:tcW w:w="464"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683" w:type="pct"/>
            <w:vAlign w:val="center"/>
            <w:tcBorders>
              <w:top w:val="single" w:sz="4" w:space="0" w:color="auto"/>
            </w:tcBorders>
          </w:tcPr>
          <w:p w:rsidR="0018722C">
            <w:pPr>
              <w:pStyle w:val="affff9"/>
              <w:topLinePunct/>
              <w:ind w:leftChars="0" w:left="0" w:rightChars="0" w:right="0" w:firstLineChars="0" w:firstLine="0"/>
              <w:spacing w:line="240" w:lineRule="atLeast"/>
            </w:pPr>
            <w:r>
              <w:t>108641.5</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83629.35</w:t>
            </w:r>
          </w:p>
        </w:tc>
        <w:tc>
          <w:tcPr>
            <w:tcW w:w="592" w:type="pct"/>
            <w:vAlign w:val="center"/>
            <w:tcBorders>
              <w:top w:val="single" w:sz="4" w:space="0" w:color="auto"/>
            </w:tcBorders>
          </w:tcPr>
          <w:p w:rsidR="0018722C">
            <w:pPr>
              <w:pStyle w:val="affff9"/>
              <w:topLinePunct/>
              <w:ind w:leftChars="0" w:left="0" w:rightChars="0" w:right="0" w:firstLineChars="0" w:firstLine="0"/>
              <w:spacing w:line="240" w:lineRule="atLeast"/>
            </w:pPr>
            <w:r>
              <w:t>76.98%</w:t>
            </w:r>
          </w:p>
        </w:tc>
        <w:tc>
          <w:tcPr>
            <w:tcW w:w="652" w:type="pct"/>
            <w:vAlign w:val="center"/>
            <w:tcBorders>
              <w:top w:val="single" w:sz="4" w:space="0" w:color="auto"/>
            </w:tcBorders>
          </w:tcPr>
          <w:p w:rsidR="0018722C">
            <w:pPr>
              <w:pStyle w:val="affff9"/>
              <w:topLinePunct/>
              <w:ind w:leftChars="0" w:left="0" w:rightChars="0" w:right="0" w:firstLineChars="0" w:firstLine="0"/>
              <w:spacing w:line="240" w:lineRule="atLeast"/>
            </w:pPr>
            <w:r>
              <w:t>9672.2</w:t>
            </w:r>
          </w:p>
        </w:tc>
        <w:tc>
          <w:tcPr>
            <w:tcW w:w="633" w:type="pct"/>
            <w:vAlign w:val="center"/>
            <w:tcBorders>
              <w:top w:val="single" w:sz="4" w:space="0" w:color="auto"/>
            </w:tcBorders>
          </w:tcPr>
          <w:p w:rsidR="0018722C">
            <w:pPr>
              <w:pStyle w:val="affff9"/>
              <w:topLinePunct/>
              <w:ind w:leftChars="0" w:left="0" w:rightChars="0" w:right="0" w:firstLineChars="0" w:firstLine="0"/>
              <w:spacing w:line="240" w:lineRule="atLeast"/>
            </w:pPr>
            <w:r>
              <w:t>8.90%</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15339.95</w:t>
            </w:r>
          </w:p>
        </w:tc>
        <w:tc>
          <w:tcPr>
            <w:tcW w:w="592" w:type="pct"/>
            <w:vAlign w:val="center"/>
            <w:tcBorders>
              <w:top w:val="single" w:sz="4" w:space="0" w:color="auto"/>
            </w:tcBorders>
          </w:tcPr>
          <w:p w:rsidR="0018722C">
            <w:pPr>
              <w:pStyle w:val="affff9"/>
              <w:topLinePunct/>
              <w:ind w:leftChars="0" w:left="0" w:rightChars="0" w:right="0" w:firstLineChars="0" w:firstLine="0"/>
              <w:spacing w:line="240" w:lineRule="atLeast"/>
            </w:pPr>
            <w:r>
              <w:t>14.12%</w:t>
            </w:r>
          </w:p>
        </w:tc>
      </w:tr>
    </w:tbl>
    <w:p w:rsidR="0018722C">
      <w:pPr>
        <w:pStyle w:val="aff3"/>
        <w:topLinePunct/>
      </w:pPr>
      <w:r>
        <w:rPr>
          <w:rFonts w:cstheme="minorBidi" w:hAnsiTheme="minorHAnsi" w:eastAsiaTheme="minorHAnsi" w:asciiTheme="minorHAnsi"/>
        </w:rPr>
        <w:t>注：数据根据我国统计局、债券信息网、证监会、人民银行统计调査司数据整体所得，股票</w:t>
      </w:r>
      <w:r>
        <w:rPr>
          <w:rFonts w:cstheme="minorBidi" w:hAnsiTheme="minorHAnsi" w:eastAsiaTheme="minorHAnsi" w:asciiTheme="minorHAnsi"/>
        </w:rPr>
        <w:t>融资数据来自国内</w:t>
      </w:r>
      <w:r>
        <w:rPr>
          <w:rFonts w:cstheme="minorBidi" w:hAnsiTheme="minorHAnsi" w:eastAsiaTheme="minorHAnsi" w:asciiTheme="minorHAnsi"/>
        </w:rPr>
        <w:t>A</w:t>
      </w:r>
      <w:r w:rsidR="001852F3">
        <w:rPr>
          <w:rFonts w:cstheme="minorBidi" w:hAnsiTheme="minorHAnsi" w:eastAsiaTheme="minorHAnsi" w:asciiTheme="minorHAnsi"/>
        </w:rPr>
        <w:t xml:space="preserve">股融资数据，可转债包括在内；债券融资指企业债券、集合票据融资、短期融资券、中期票据。</w:t>
      </w:r>
    </w:p>
    <w:p w:rsidR="0018722C">
      <w:pPr>
        <w:topLinePunct/>
      </w:pPr>
      <w:r>
        <w:t>由</w:t>
      </w:r>
      <w:r>
        <w:t>表</w:t>
      </w:r>
      <w:r>
        <w:t>1—3</w:t>
      </w:r>
      <w:r/>
      <w:r w:rsidR="001852F3">
        <w:t xml:space="preserve">可知：随着资本市场不断深入与发展，权益融资与债券融资虽然</w:t>
      </w:r>
      <w:r>
        <w:t>有一定的发展，融资比例有所上升，但信贷资金在融资总额中仍然占有相当大的比例，占绝对优势。</w:t>
      </w:r>
    </w:p>
    <w:p w:rsidR="0018722C">
      <w:pPr>
        <w:topLinePunct/>
      </w:pPr>
      <w:r>
        <w:rPr>
          <w:rFonts w:cstheme="minorBidi" w:hAnsiTheme="minorHAnsi" w:eastAsiaTheme="minorHAnsi" w:asciiTheme="minorHAnsi"/>
        </w:rPr>
        <w:t>6</w:t>
      </w:r>
    </w:p>
    <w:p w:rsidR="0018722C">
      <w:pPr>
        <w:pStyle w:val="Heading2"/>
        <w:topLinePunct/>
        <w:ind w:left="171" w:hangingChars="171" w:hanging="171"/>
      </w:pPr>
      <w:bookmarkStart w:id="962765" w:name="_Toc686962765"/>
      <w:bookmarkStart w:name="1.3 研究内容与研究方法 " w:id="18"/>
      <w:bookmarkEnd w:id="18"/>
      <w:r>
        <w:rPr>
          <w:b/>
        </w:rPr>
        <w:t>1.3</w:t>
      </w:r>
      <w:r>
        <w:t xml:space="preserve"> </w:t>
      </w:r>
      <w:bookmarkStart w:name="_bookmark7" w:id="19"/>
      <w:bookmarkEnd w:id="19"/>
      <w:bookmarkStart w:name="_bookmark7" w:id="20"/>
      <w:bookmarkEnd w:id="20"/>
      <w:r>
        <w:t>研究内容与研究方法</w:t>
      </w:r>
      <w:bookmarkEnd w:id="962765"/>
    </w:p>
    <w:p w:rsidR="0018722C">
      <w:pPr>
        <w:pStyle w:val="3"/>
        <w:topLinePunct/>
        <w:ind w:left="200" w:hangingChars="200" w:hanging="200"/>
      </w:pPr>
      <w:bookmarkStart w:id="962766" w:name="_Toc686962766"/>
      <w:r>
        <w:rPr>
          <w:b/>
        </w:rPr>
        <w:t>1.3.1</w:t>
      </w:r>
      <w:r>
        <w:t xml:space="preserve"> </w:t>
      </w:r>
      <w:r>
        <w:t>研究内容</w:t>
      </w:r>
      <w:bookmarkEnd w:id="962766"/>
    </w:p>
    <w:p w:rsidR="0018722C">
      <w:pPr>
        <w:topLinePunct/>
      </w:pPr>
      <w:r>
        <w:t>本文主要通过六章来阐述：</w:t>
      </w:r>
    </w:p>
    <w:p w:rsidR="0018722C">
      <w:pPr>
        <w:topLinePunct/>
      </w:pPr>
      <w:r>
        <w:t>第一章：绪论。对本文的研究背景、研究意义、基本概念、研究内容、研究方法、可能的创新点等简要阐述与描述，这是本研究的前提。</w:t>
      </w:r>
    </w:p>
    <w:p w:rsidR="0018722C">
      <w:pPr>
        <w:topLinePunct/>
      </w:pPr>
      <w:r>
        <w:t>第二章：文献综述。层层递进的回顾了国内外相关文献，主要包括“信息披</w:t>
      </w:r>
      <w:r>
        <w:t>露质量与债务融资”，“信息披露质量与债务期限结构”，“政府干预、信息披</w:t>
      </w:r>
      <w:r>
        <w:t>露质量与债务融资”，“制度环境与债务融资”四个方面，并对文献进行了评价，希望从中了解已有的研究成果，吸取经验，这是本文进行研究的基础。</w:t>
      </w:r>
    </w:p>
    <w:p w:rsidR="0018722C">
      <w:pPr>
        <w:topLinePunct/>
      </w:pPr>
      <w:r>
        <w:t>第三章：信息披露质量对新增银行借款影响的理论分析。理论基础主要包括</w:t>
      </w:r>
      <w:r>
        <w:t>了信息不对称理论、信号传递理论、软预算约束理论、债务契约理论。其中，基</w:t>
      </w:r>
      <w:r>
        <w:t>于信息不对称理论、信号传递理论、债务契约理论，我们认为：信息披露质量的</w:t>
      </w:r>
      <w:r>
        <w:t>确有助于银行新增借款的增加，以及得到不同期限结构的贷款；基于软预算约束</w:t>
      </w:r>
      <w:r>
        <w:t>理论可以得到：经济形势的变化及政府干预会影响信息披露质量对银行借款的作</w:t>
      </w:r>
      <w:r>
        <w:t>用；而基于软预算约束理论及债务契约理论等得到“市场化进程、政府干预程度</w:t>
      </w:r>
      <w:r>
        <w:t>与法治水平的不同，其信息披露质量对融资约束的影响也存在差异”，为后文实</w:t>
      </w:r>
      <w:r>
        <w:t>证研究与分析提供了理论依据。</w:t>
      </w:r>
    </w:p>
    <w:p w:rsidR="0018722C">
      <w:pPr>
        <w:topLinePunct/>
      </w:pPr>
      <w:r>
        <w:t>第四章：实证研究设计。在文献回顾与理论分析的基础上提出了本文的假设，</w:t>
      </w:r>
      <w:r w:rsidR="001852F3">
        <w:t xml:space="preserve">并根据假设选择了变量、衡量指标、样本、模型。</w:t>
      </w:r>
    </w:p>
    <w:p w:rsidR="0018722C">
      <w:pPr>
        <w:topLinePunct/>
      </w:pPr>
      <w:r>
        <w:t>第五章：实证检验。本文以</w:t>
      </w:r>
      <w:r>
        <w:t>2007—2009</w:t>
      </w:r>
      <w:r/>
      <w:r w:rsidR="001852F3">
        <w:t xml:space="preserve">年深市</w:t>
      </w:r>
      <w:r>
        <w:t>A</w:t>
      </w:r>
      <w:r/>
      <w:r w:rsidR="001852F3">
        <w:t xml:space="preserve">股非金融类上市公司</w:t>
      </w:r>
      <w:r>
        <w:t>（</w:t>
      </w:r>
      <w:r>
        <w:t>剔除创业板上市公司</w:t>
      </w:r>
      <w:r>
        <w:t>）</w:t>
      </w:r>
      <w:r>
        <w:t>为样本，用回归分析的方法对四个假设进行验证和分析。</w:t>
      </w:r>
    </w:p>
    <w:p w:rsidR="0018722C">
      <w:pPr>
        <w:topLinePunct/>
      </w:pPr>
      <w:r>
        <w:t>第六章：结论、政策建议及研究不足。本章基于全文的规范研究与实证分析</w:t>
      </w:r>
      <w:r>
        <w:t>得到研究结论，提出政策建议以及本文研究的局限性，并探索未来可以进一步研究的方向。</w:t>
      </w:r>
    </w:p>
    <w:p w:rsidR="0018722C">
      <w:pPr>
        <w:topLinePunct/>
      </w:pPr>
      <w:r>
        <w:t>其结构图如下：</w:t>
      </w:r>
    </w:p>
    <w:p w:rsidR="0018722C">
      <w:pPr>
        <w:topLinePunct/>
      </w:pPr>
      <w:r>
        <w:rPr>
          <w:rFonts w:cstheme="minorBidi" w:hAnsiTheme="minorHAnsi" w:eastAsiaTheme="minorHAnsi" w:asciiTheme="minorHAnsi"/>
        </w:rPr>
        <w:t>7</w:t>
      </w:r>
    </w:p>
    <w:p w:rsidR="0018722C">
      <w:pPr>
        <w:topLinePunct/>
      </w:pPr>
    </w:p>
    <w:p w:rsidR="0018722C">
      <w:pPr>
        <w:pStyle w:val="aff7"/>
        <w:topLinePunct/>
      </w:pPr>
      <w:r>
        <w:rPr>
          <w:sz w:val="20"/>
        </w:rPr>
        <w:pict>
          <v:group style="width:315.75pt;height:624.75pt;mso-position-horizontal-relative:char;mso-position-vertical-relative:line" coordorigin="0,0" coordsize="6315,12495">
            <v:shape style="position:absolute;left:2340;top:263;width:548;height:120" coordorigin="2340,263" coordsize="548,120" path="m2769,263l2768,315,2788,315,2793,317,2795,323,2793,328,2788,330,2768,330,2767,383,2873,330,2788,330,2873,330,2887,323,2769,263xm2768,315l2768,330,2788,330,2793,328,2795,323,2793,317,2788,315,2768,315xm2347,312l2343,313,2340,319,2343,324,2347,327,2768,330,2768,315,2347,312xe" filled="true" fillcolor="#000000" stroked="false">
              <v:path arrowok="t"/>
              <v:fill type="solid"/>
            </v:shape>
            <v:shape style="position:absolute;left:7;top:7;width:2340;height:624" coordorigin="8,8" coordsize="2340,624" path="m112,8l71,16,38,38,16,71,8,112,8,527,16,568,38,601,71,623,112,632,2243,632,2284,623,2317,601,2339,568,2348,527,2348,112,2339,71,2317,38,2284,16,2243,8,112,8xe" filled="false" stroked="true" strokeweight=".75pt" strokecolor="#000000">
              <v:path arrowok="t"/>
              <v:stroke dashstyle="solid"/>
            </v:shape>
            <v:shape style="position:absolute;left:2340;top:2287;width:368;height:120" type="#_x0000_t75" stroked="false">
              <v:imagedata r:id="rId26" o:title=""/>
            </v:shape>
            <v:line style="position:absolute" from="2708,1256" to="2708,3596" stroked="true" strokeweight=".75pt" strokecolor="#000000">
              <v:stroke dashstyle="solid"/>
            </v:line>
            <v:shape style="position:absolute;left:2700;top:1195;width:368;height:120" type="#_x0000_t75" stroked="false">
              <v:imagedata r:id="rId26" o:title=""/>
            </v:shape>
            <v:shape style="position:absolute;left:2700;top:1975;width:368;height:120" type="#_x0000_t75" stroked="false">
              <v:imagedata r:id="rId26" o:title=""/>
            </v:shape>
            <v:shape style="position:absolute;left:2700;top:2755;width:368;height:120" type="#_x0000_t75" stroked="false">
              <v:imagedata r:id="rId26" o:title=""/>
            </v:shape>
            <v:shape style="position:absolute;left:2700;top:3535;width:368;height:120" type="#_x0000_t75" stroked="false">
              <v:imagedata r:id="rId26" o:title=""/>
            </v:shape>
            <v:shape style="position:absolute;left:7;top:2035;width:2340;height:624" coordorigin="8,2036" coordsize="2340,624" path="m112,2036l71,2044,38,2066,16,2099,8,2140,8,2555,16,2596,38,2629,71,2651,112,2660,2243,2660,2284,2651,2317,2629,2339,2596,2348,2555,2348,2140,2339,2099,2317,2066,2284,2044,2243,2036,112,2036xe" filled="false" stroked="true" strokeweight=".75pt" strokecolor="#000000">
              <v:path arrowok="t"/>
              <v:stroke dashstyle="solid"/>
            </v:shape>
            <v:shape style="position:absolute;left:907;top:631;width:540;height:1404" coordorigin="908,632" coordsize="540,1404" path="m908,1684l1043,1684,1043,632,1313,632,1313,1684,1448,1684,1178,2036,908,1684xe" filled="false" stroked="true" strokeweight=".75pt" strokecolor="#000000">
              <v:path arrowok="t"/>
              <v:stroke dashstyle="solid"/>
            </v:shape>
            <v:shape style="position:absolute;left:2880;top:4471;width:368;height:120" type="#_x0000_t75" stroked="false">
              <v:imagedata r:id="rId26" o:title=""/>
            </v:shape>
            <v:shape style="position:absolute;left:2880;top:5252;width:368;height:120" type="#_x0000_t75" stroked="false">
              <v:imagedata r:id="rId27" o:title=""/>
            </v:shape>
            <v:shape style="position:absolute;left:2880;top:5876;width:368;height:120" type="#_x0000_t75" stroked="false">
              <v:imagedata r:id="rId27" o:title=""/>
            </v:shape>
            <v:line style="position:absolute" from="2888,4531" to="2888,6715" stroked="true" strokeweight=".75pt" strokecolor="#000000">
              <v:stroke dashstyle="solid"/>
            </v:line>
            <v:shape style="position:absolute;left:2880;top:6655;width:368;height:120" type="#_x0000_t75" stroked="false">
              <v:imagedata r:id="rId26" o:title=""/>
            </v:shape>
            <v:shape style="position:absolute;left:7;top:5311;width:2340;height:624" coordorigin="8,5312" coordsize="2340,624" path="m112,5312l71,5320,38,5342,16,5375,8,5416,8,5831,16,5872,38,5905,71,5927,112,5936,2243,5936,2284,5927,2317,5905,2339,5872,2348,5831,2348,5416,2339,5375,2317,5342,2284,5320,2243,5312,112,5312xe" filled="false" stroked="true" strokeweight=".75pt" strokecolor="#000000">
              <v:path arrowok="t"/>
              <v:stroke dashstyle="solid"/>
            </v:shape>
            <v:shape style="position:absolute;left:2340;top:5563;width:548;height:120" coordorigin="2340,5563" coordsize="548,120" path="m2767,5563l2767,5683,2873,5631,2788,5631,2793,5628,2795,5623,2793,5619,2788,5616,2873,5616,2767,5563xm2767,5616l2347,5616,2343,5619,2340,5623,2343,5628,2347,5631,2767,5631,2767,5616xm2873,5616l2788,5616,2793,5619,2795,5623,2793,5628,2788,5631,2873,5631,2887,5623,2873,5616xe" filled="true" fillcolor="#000000" stroked="false">
              <v:path arrowok="t"/>
              <v:fill type="solid"/>
            </v:shape>
            <v:shape style="position:absolute;left:907;top:2659;width:540;height:2652" coordorigin="908,2660" coordsize="540,2652" path="m908,4648l1043,4648,1043,2660,1313,2660,1313,4648,1448,4648,1178,5312,908,4648xe" filled="false" stroked="true" strokeweight=".75pt" strokecolor="#000000">
              <v:path arrowok="t"/>
              <v:stroke dashstyle="solid"/>
            </v:shape>
            <v:shape style="position:absolute;left:907;top:8275;width:540;height:1560" coordorigin="908,8275" coordsize="540,1560" path="m908,9445l1043,9445,1043,8275,1313,8275,1313,9445,1448,9445,1178,9835,908,9445xe" filled="false" stroked="true" strokeweight=".75pt" strokecolor="#000000">
              <v:path arrowok="t"/>
              <v:stroke dashstyle="solid"/>
            </v:shape>
            <v:shape style="position:absolute;left:2340;top:7956;width:908;height:336" coordorigin="2340,7956" coordsize="908,336" path="m3131,8244l3114,8292,3247,8276,3223,8250,3150,8250,3131,8244xm3136,8229l3131,8244,3150,8250,3156,8249,3160,8246,3160,8240,3155,8236,3136,8229xm3154,8180l3136,8229,3155,8236,3160,8240,3160,8246,3156,8249,3150,8250,3223,8250,3154,8180xm2350,7956l2344,7956,2340,7961,2341,7967,2345,7971,3131,8244,3136,8229,2350,7956xe" filled="true" fillcolor="#000000" stroked="false">
              <v:path arrowok="t"/>
              <v:fill type="solid"/>
            </v:shape>
            <v:shape style="position:absolute;left:7;top:7651;width:2340;height:624" coordorigin="8,7652" coordsize="2340,624" path="m112,7652l71,7660,38,7682,16,7715,8,7756,8,8171,16,8212,38,8245,71,8267,112,8276,2243,8276,2284,8267,2317,8245,2339,8212,2348,8171,2348,7756,2339,7715,2317,7682,2284,7660,2243,7652,112,7652xe" filled="false" stroked="true" strokeweight=".75pt" strokecolor="#000000">
              <v:path arrowok="t"/>
              <v:stroke dashstyle="solid"/>
            </v:shape>
            <v:shape style="position:absolute;left:7;top:9835;width:2340;height:624" coordorigin="8,9835" coordsize="2340,624" path="m112,9835l71,9844,38,9866,16,9899,8,9940,8,10355,16,10396,38,10429,71,10451,112,10459,2243,10459,2284,10451,2317,10429,2339,10396,2348,10355,2348,9940,2339,9899,2317,9866,2284,9844,2243,9835,112,9835xe" filled="false" stroked="true" strokeweight=".75pt" strokecolor="#000000">
              <v:path arrowok="t"/>
              <v:stroke dashstyle="solid"/>
            </v:shape>
            <v:shape style="position:absolute;left:2340;top:7339;width:908;height:632" coordorigin="2340,7340" coordsize="908,632" path="m3144,7402l2344,7958,2340,7962,2341,7968,2346,7971,2352,7970,3153,7414,3144,7402xm3220,7389l3167,7389,3172,7392,3173,7398,3169,7403,3153,7414,3183,7457,3220,7389xm3167,7389l3161,7390,3144,7402,3153,7414,3169,7403,3173,7398,3172,7392,3167,7389xm3247,7340l3114,7359,3144,7402,3161,7390,3167,7389,3220,7389,3247,7340xe" filled="true" fillcolor="#000000" stroked="false">
              <v:path arrowok="t"/>
              <v:fill type="solid"/>
            </v:shape>
            <v:shape style="position:absolute;left:907;top:5935;width:540;height:1716" coordorigin="908,5935" coordsize="540,1716" path="m908,7222l1043,7222,1043,5935,1313,5935,1313,7222,1448,7222,1178,7651,908,7222xe" filled="false" stroked="true" strokeweight=".75pt" strokecolor="#000000">
              <v:path arrowok="t"/>
              <v:stroke dashstyle="solid"/>
            </v:shape>
            <v:shape style="position:absolute;left:2340;top:9523;width:548;height:632" coordorigin="2340,9523" coordsize="548,632" path="m2804,9609l2341,10143,2340,10147,2343,10153,2349,10155,2353,10152,2815,9619,2804,9609xm2870,9592l2821,9592,2827,9593,2830,9599,2827,9604,2815,9619,2855,9653,2870,9592xm2821,9592l2817,9594,2804,9609,2815,9619,2827,9604,2830,9599,2827,9593,2821,9592xm2887,9523l2764,9575,2804,9609,2817,9594,2821,9592,2870,9592,2887,9523xe" filled="true" fillcolor="#000000" stroked="false">
              <v:path arrowok="t"/>
              <v:fill type="solid"/>
            </v:shape>
            <v:shape style="position:absolute;left:7;top:11551;width:2340;height:936" coordorigin="8,11552" coordsize="2340,936" path="m163,11552l103,11564,53,11597,20,11647,8,11708,8,12332,20,12392,53,12442,103,12475,163,12488,2192,12488,2252,12475,2302,12442,2335,12392,2348,12332,2348,11708,2335,11647,2302,11597,2252,11564,2192,11552,163,11552xe" filled="false" stroked="true" strokeweight=".75pt" strokecolor="#000000">
              <v:path arrowok="t"/>
              <v:stroke dashstyle="solid"/>
            </v:shape>
            <v:shape style="position:absolute;left:907;top:10459;width:540;height:1092" coordorigin="908,10459" coordsize="540,1092" path="m908,11278l1043,11278,1043,10459,1313,10459,1313,11278,1448,11278,1178,11551,908,11278xe" filled="false" stroked="true" strokeweight=".75pt" strokecolor="#000000">
              <v:path arrowok="t"/>
              <v:stroke dashstyle="solid"/>
            </v:shape>
            <v:shape style="position:absolute;left:2340;top:10140;width:728;height:788" coordorigin="2340,10140" coordsize="728,788" path="m2981,10844l2943,10880,3067,10928,3048,10862,2999,10862,2994,10859,2981,10844xm2991,10835l2981,10844,2994,10859,2999,10862,3005,10859,3007,10854,3005,10850,2991,10835xm3030,10799l2991,10835,3005,10850,3007,10854,3005,10859,2999,10862,3048,10862,3030,10799xm2347,10140l2343,10142,2340,10148,2343,10152,2981,10844,2991,10835,2353,10143,2347,10140xe" filled="true" fillcolor="#000000" stroked="false">
              <v:path arrowok="t"/>
              <v:fill type="solid"/>
            </v:shape>
            <v:shape style="position:absolute;left:818;top:145;width:740;height:240" type="#_x0000_t202" filled="false" stroked="false">
              <v:textbox inset="0,0,0,0">
                <w:txbxContent>
                  <w:p w:rsidR="0018722C">
                    <w:pPr>
                      <w:tabs>
                        <w:tab w:pos="479" w:val="left" w:leader="none"/>
                      </w:tabs>
                      <w:spacing w:line="240" w:lineRule="exact" w:before="0"/>
                      <w:ind w:leftChars="0" w:left="0" w:rightChars="0" w:right="0" w:firstLineChars="0" w:firstLine="0"/>
                      <w:jc w:val="left"/>
                      <w:rPr>
                        <w:sz w:val="24"/>
                      </w:rPr>
                    </w:pPr>
                    <w:r>
                      <w:rPr>
                        <w:sz w:val="24"/>
                      </w:rPr>
                      <w:t>绪</w:t>
                      <w:tab/>
                      <w:t>论</w:t>
                    </w:r>
                  </w:p>
                </w:txbxContent>
              </v:textbox>
              <w10:wrap type="none"/>
            </v:shape>
            <v:shape style="position:absolute;left:518;top:2173;width:134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文 献 综 述</w:t>
                    </w:r>
                  </w:p>
                </w:txbxContent>
              </v:textbox>
              <w10:wrap type="none"/>
            </v:shape>
            <v:shape style="position:absolute;left:458;top:5449;width:146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相关理论分析</w:t>
                    </w:r>
                  </w:p>
                </w:txbxContent>
              </v:textbox>
              <w10:wrap type="none"/>
            </v:shape>
            <v:shape style="position:absolute;left:458;top:7789;width:146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实证研究设计</w:t>
                    </w:r>
                  </w:p>
                </w:txbxContent>
              </v:textbox>
              <w10:wrap type="none"/>
            </v:shape>
            <v:shape style="position:absolute;left:698;top:9973;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实证检验</w:t>
                    </w:r>
                  </w:p>
                </w:txbxContent>
              </v:textbox>
              <w10:wrap type="none"/>
            </v:shape>
            <v:shape style="position:absolute;left:218;top:11704;width:1940;height:552" type="#_x0000_t202" filled="false" stroked="false">
              <v:textbox inset="0,0,0,0">
                <w:txbxContent>
                  <w:p w:rsidR="0018722C">
                    <w:pPr>
                      <w:spacing w:line="239" w:lineRule="exact" w:before="0"/>
                      <w:ind w:leftChars="0" w:left="0" w:rightChars="0" w:right="18" w:firstLineChars="0" w:firstLine="0"/>
                      <w:jc w:val="center"/>
                      <w:rPr>
                        <w:sz w:val="24"/>
                      </w:rPr>
                    </w:pPr>
                    <w:r>
                      <w:rPr>
                        <w:sz w:val="24"/>
                      </w:rPr>
                      <w:t>研究结论、政策建</w:t>
                    </w:r>
                  </w:p>
                  <w:p w:rsidR="0018722C">
                    <w:pPr>
                      <w:spacing w:line="313" w:lineRule="exact" w:before="0"/>
                      <w:ind w:leftChars="0" w:left="0" w:rightChars="0" w:right="18" w:firstLineChars="0" w:firstLine="0"/>
                      <w:jc w:val="center"/>
                      <w:rPr>
                        <w:sz w:val="24"/>
                      </w:rPr>
                    </w:pPr>
                    <w:r>
                      <w:rPr>
                        <w:sz w:val="24"/>
                      </w:rPr>
                      <w:t>议及研究的不足</w:t>
                    </w:r>
                  </w:p>
                </w:txbxContent>
              </v:textbox>
              <w10:wrap type="none"/>
            </v:shape>
            <v:shape style="position:absolute;left:2887;top:7;width:3420;height:780" type="#_x0000_t202" filled="false" stroked="true" strokeweight=".75pt" strokecolor="#000000">
              <v:textbox inset="0,0,0,0">
                <w:txbxContent>
                  <w:p w:rsidR="0018722C">
                    <w:pPr>
                      <w:spacing w:line="273" w:lineRule="auto" w:before="58"/>
                      <w:ind w:leftChars="0" w:left="144" w:rightChars="0" w:right="0" w:firstLineChars="0" w:firstLine="0"/>
                      <w:jc w:val="left"/>
                      <w:rPr>
                        <w:sz w:val="21"/>
                      </w:rPr>
                    </w:pPr>
                    <w:r>
                      <w:rPr>
                        <w:sz w:val="21"/>
                      </w:rPr>
                      <w:t>研究的背景、意义、基本概念、内容、方法及可能的创新点</w:t>
                    </w:r>
                  </w:p>
                </w:txbxContent>
              </v:textbox>
              <v:stroke dashstyle="solid"/>
              <w10:wrap type="none"/>
            </v:shape>
            <v:shape style="position:absolute;left:3067;top:943;width:2692;height:468" type="#_x0000_t202" filled="false" stroked="true" strokeweight=".75pt" strokecolor="#000000">
              <v:textbox inset="0,0,0,0">
                <w:txbxContent>
                  <w:p w:rsidR="0018722C">
                    <w:pPr>
                      <w:spacing w:before="58"/>
                      <w:ind w:leftChars="0" w:left="144" w:rightChars="0" w:right="0" w:firstLineChars="0" w:firstLine="0"/>
                      <w:jc w:val="left"/>
                      <w:rPr>
                        <w:sz w:val="21"/>
                      </w:rPr>
                    </w:pPr>
                    <w:r>
                      <w:rPr>
                        <w:sz w:val="21"/>
                      </w:rPr>
                      <w:t>信息披露质量与债务融资</w:t>
                    </w:r>
                  </w:p>
                </w:txbxContent>
              </v:textbox>
              <v:stroke dashstyle="solid"/>
              <w10:wrap type="none"/>
            </v:shape>
            <v:shape style="position:absolute;left:3067;top:1723;width:2692;height:468" type="#_x0000_t202" filled="false" stroked="true" strokeweight=".75pt" strokecolor="#000000">
              <v:textbox inset="0,0,0,0">
                <w:txbxContent>
                  <w:p w:rsidR="0018722C">
                    <w:pPr>
                      <w:spacing w:before="58"/>
                      <w:ind w:leftChars="0" w:left="144" w:rightChars="0" w:right="0" w:firstLineChars="0" w:firstLine="0"/>
                      <w:jc w:val="left"/>
                      <w:rPr>
                        <w:sz w:val="21"/>
                      </w:rPr>
                    </w:pPr>
                    <w:r>
                      <w:rPr>
                        <w:sz w:val="21"/>
                      </w:rPr>
                      <w:t>信息披露质量与债务期限</w:t>
                    </w:r>
                  </w:p>
                </w:txbxContent>
              </v:textbox>
              <v:stroke dashstyle="solid"/>
              <w10:wrap type="none"/>
            </v:shape>
            <v:shape style="position:absolute;left:3067;top:2347;width:2692;height:780" type="#_x0000_t202" filled="false" stroked="true" strokeweight=".75pt" strokecolor="#000000">
              <v:textbox inset="0,0,0,0">
                <w:txbxContent>
                  <w:p w:rsidR="0018722C">
                    <w:pPr>
                      <w:spacing w:line="273" w:lineRule="auto" w:before="58"/>
                      <w:ind w:leftChars="0" w:left="144" w:rightChars="0" w:right="48" w:firstLineChars="0" w:firstLine="0"/>
                      <w:jc w:val="left"/>
                      <w:rPr>
                        <w:sz w:val="21"/>
                      </w:rPr>
                    </w:pPr>
                    <w:r>
                      <w:rPr>
                        <w:sz w:val="21"/>
                      </w:rPr>
                      <w:t>政府干预、信息披露质量与债务融资</w:t>
                    </w:r>
                  </w:p>
                </w:txbxContent>
              </v:textbox>
              <v:stroke dashstyle="solid"/>
              <w10:wrap type="none"/>
            </v:shape>
            <v:shape style="position:absolute;left:3067;top:3283;width:2692;height:468" type="#_x0000_t202" filled="false" stroked="true" strokeweight=".75pt" strokecolor="#000000">
              <v:textbox inset="0,0,0,0">
                <w:txbxContent>
                  <w:p w:rsidR="0018722C">
                    <w:pPr>
                      <w:spacing w:before="58"/>
                      <w:ind w:leftChars="0" w:left="144" w:rightChars="0" w:right="0" w:firstLineChars="0" w:firstLine="0"/>
                      <w:jc w:val="left"/>
                      <w:rPr>
                        <w:sz w:val="21"/>
                      </w:rPr>
                    </w:pPr>
                    <w:r>
                      <w:rPr>
                        <w:sz w:val="21"/>
                      </w:rPr>
                      <w:t>制度环境与债务融资</w:t>
                    </w:r>
                  </w:p>
                </w:txbxContent>
              </v:textbox>
              <v:stroke dashstyle="solid"/>
              <w10:wrap type="none"/>
            </v:shape>
            <v:shape style="position:absolute;left:3247;top:4219;width:1800;height:468" type="#_x0000_t202" filled="false" stroked="true" strokeweight=".75pt" strokecolor="#000000">
              <v:textbox inset="0,0,0,0">
                <w:txbxContent>
                  <w:p w:rsidR="0018722C">
                    <w:pPr>
                      <w:spacing w:before="58"/>
                      <w:ind w:leftChars="0" w:left="144" w:rightChars="0" w:right="0" w:firstLineChars="0" w:firstLine="0"/>
                      <w:jc w:val="left"/>
                      <w:rPr>
                        <w:sz w:val="21"/>
                      </w:rPr>
                    </w:pPr>
                    <w:r>
                      <w:rPr>
                        <w:sz w:val="21"/>
                      </w:rPr>
                      <w:t>信息不对称理论</w:t>
                    </w:r>
                  </w:p>
                </w:txbxContent>
              </v:textbox>
              <v:stroke dashstyle="solid"/>
              <w10:wrap type="none"/>
            </v:shape>
            <v:shape style="position:absolute;left:3247;top:4999;width:1800;height:468" type="#_x0000_t202" filled="false" stroked="true" strokeweight=".75pt" strokecolor="#000000">
              <v:textbox inset="0,0,0,0">
                <w:txbxContent>
                  <w:p w:rsidR="0018722C">
                    <w:pPr>
                      <w:spacing w:before="58"/>
                      <w:ind w:leftChars="0" w:left="144" w:rightChars="0" w:right="0" w:firstLineChars="0" w:firstLine="0"/>
                      <w:jc w:val="left"/>
                      <w:rPr>
                        <w:sz w:val="21"/>
                      </w:rPr>
                    </w:pPr>
                    <w:r>
                      <w:rPr>
                        <w:sz w:val="21"/>
                      </w:rPr>
                      <w:t>信号传递理论</w:t>
                    </w:r>
                  </w:p>
                </w:txbxContent>
              </v:textbox>
              <v:stroke dashstyle="solid"/>
              <w10:wrap type="none"/>
            </v:shape>
            <v:shape style="position:absolute;left:3247;top:5623;width:1800;height:468" type="#_x0000_t202" filled="false" stroked="true" strokeweight=".75pt" strokecolor="#000000">
              <v:textbox inset="0,0,0,0">
                <w:txbxContent>
                  <w:p w:rsidR="0018722C">
                    <w:pPr>
                      <w:spacing w:before="58"/>
                      <w:ind w:leftChars="0" w:left="144" w:rightChars="0" w:right="0" w:firstLineChars="0" w:firstLine="0"/>
                      <w:jc w:val="left"/>
                      <w:rPr>
                        <w:sz w:val="21"/>
                      </w:rPr>
                    </w:pPr>
                    <w:r>
                      <w:rPr>
                        <w:sz w:val="21"/>
                      </w:rPr>
                      <w:t>软预算约束理论</w:t>
                    </w:r>
                  </w:p>
                </w:txbxContent>
              </v:textbox>
              <v:stroke dashstyle="solid"/>
              <w10:wrap type="none"/>
            </v:shape>
            <v:shape style="position:absolute;left:3247;top:6403;width:1800;height:468" type="#_x0000_t202" filled="false" stroked="true" strokeweight=".75pt" strokecolor="#000000">
              <v:textbox inset="0,0,0,0">
                <w:txbxContent>
                  <w:p w:rsidR="0018722C">
                    <w:pPr>
                      <w:spacing w:before="58"/>
                      <w:ind w:leftChars="0" w:left="144" w:rightChars="0" w:right="0" w:firstLineChars="0" w:firstLine="0"/>
                      <w:jc w:val="left"/>
                      <w:rPr>
                        <w:sz w:val="21"/>
                      </w:rPr>
                    </w:pPr>
                    <w:r>
                      <w:rPr>
                        <w:sz w:val="21"/>
                      </w:rPr>
                      <w:t>债务契约理论</w:t>
                    </w:r>
                  </w:p>
                </w:txbxContent>
              </v:textbox>
              <v:stroke dashstyle="solid"/>
              <w10:wrap type="none"/>
            </v:shape>
            <v:shape style="position:absolute;left:3247;top:7183;width:1800;height:468" type="#_x0000_t202" filled="false" stroked="true" strokeweight=".75pt" strokecolor="#000000">
              <v:textbox inset="0,0,0,0">
                <w:txbxContent>
                  <w:p w:rsidR="0018722C">
                    <w:pPr>
                      <w:spacing w:before="58"/>
                      <w:ind w:leftChars="0" w:left="144" w:rightChars="0" w:right="0" w:firstLineChars="0" w:firstLine="0"/>
                      <w:jc w:val="left"/>
                      <w:rPr>
                        <w:sz w:val="21"/>
                      </w:rPr>
                    </w:pPr>
                    <w:r>
                      <w:rPr>
                        <w:sz w:val="21"/>
                      </w:rPr>
                      <w:t>假 设 的 提 出</w:t>
                    </w:r>
                  </w:p>
                </w:txbxContent>
              </v:textbox>
              <v:stroke dashstyle="solid"/>
              <w10:wrap type="none"/>
            </v:shape>
            <v:shape style="position:absolute;left:3247;top:7963;width:2520;height:780" type="#_x0000_t202" filled="false" stroked="true" strokeweight=".75pt" strokecolor="#000000">
              <v:textbox inset="0,0,0,0">
                <w:txbxContent>
                  <w:p w:rsidR="0018722C">
                    <w:pPr>
                      <w:spacing w:line="273" w:lineRule="auto" w:before="58"/>
                      <w:ind w:leftChars="0" w:left="144" w:rightChars="0" w:right="46" w:firstLineChars="0" w:firstLine="0"/>
                      <w:jc w:val="left"/>
                      <w:rPr>
                        <w:sz w:val="21"/>
                      </w:rPr>
                    </w:pPr>
                    <w:r>
                      <w:rPr>
                        <w:sz w:val="21"/>
                      </w:rPr>
                      <w:t>相关变量的设计及计量， 样本及模型的构建</w:t>
                    </w:r>
                  </w:p>
                </w:txbxContent>
              </v:textbox>
              <v:stroke dashstyle="solid"/>
              <w10:wrap type="none"/>
            </v:shape>
            <v:shape style="position:absolute;left:2887;top:9367;width:1260;height:468" type="#_x0000_t202" filled="false" stroked="true" strokeweight=".75pt" strokecolor="#000000">
              <v:textbox inset="0,0,0,0">
                <w:txbxContent>
                  <w:p w:rsidR="0018722C">
                    <w:pPr>
                      <w:spacing w:before="58"/>
                      <w:ind w:leftChars="0" w:left="144" w:rightChars="0" w:right="0" w:firstLineChars="0" w:firstLine="0"/>
                      <w:jc w:val="left"/>
                      <w:rPr>
                        <w:sz w:val="21"/>
                      </w:rPr>
                    </w:pPr>
                    <w:r>
                      <w:rPr>
                        <w:sz w:val="21"/>
                      </w:rPr>
                      <w:t>初步检验</w:t>
                    </w:r>
                  </w:p>
                </w:txbxContent>
              </v:textbox>
              <v:stroke dashstyle="solid"/>
              <w10:wrap type="none"/>
            </v:shape>
          </v:group>
        </w:pict>
      </w:r>
      <w:r/>
    </w:p>
    <w:p w:rsidR="0018722C">
      <w:pPr>
        <w:pStyle w:val="ae"/>
        <w:topLinePunct/>
      </w:pPr>
      <w:r>
        <w:rPr>
          <w:kern w:val="2"/>
          <w:sz w:val="22"/>
          <w:szCs w:val="22"/>
          <w:rFonts w:cstheme="minorBidi" w:hAnsiTheme="minorHAnsi" w:eastAsiaTheme="minorHAnsi" w:asciiTheme="minorHAnsi"/>
        </w:rPr>
        <w:pict>
          <v:group style="margin-left:296.864990pt;margin-top:-200.17598pt;width:162.75pt;height:148.950pt;mso-position-horizontal-relative:page;mso-position-vertical-relative:paragraph;z-index:-151024" coordorigin="5937,-4004" coordsize="3255,2979">
            <v:rect style="position:absolute;left:7564;top:-2749;width:1440;height:468" filled="false" stroked="true" strokeweight=".75pt" strokecolor="#000000">
              <v:stroke dashstyle="solid"/>
            </v:rect>
            <v:shape style="position:absolute;left:7197;top:-3685;width:381;height:944" coordorigin="7198,-3684" coordsize="381,944" path="m7578,-3551l7573,-3598,7565,-3684,7466,-3594,7515,-3575,7198,-2750,7198,-2747,7198,-2744,7200,-2743,7200,-2742,7201,-2742,7202,-2741,7206,-2741,7208,-2741,7210,-2743,7211,-2743,7498,-3116,7540,-3084,7551,-3144,7565,-3216,7445,-3157,7485,-3126,7231,-2794,7529,-3570,7578,-3551e" filled="true" fillcolor="#000000" stroked="false">
              <v:path arrowok="t"/>
              <v:fill type="solid"/>
            </v:shape>
            <v:shape style="position:absolute;left:7197;top:-2756;width:368;height:171" type="#_x0000_t75" stroked="false">
              <v:imagedata r:id="rId28" o:title=""/>
            </v:shape>
            <v:rect style="position:absolute;left:7564;top:-2125;width:1620;height:468" filled="false" stroked="true" strokeweight=".75pt" strokecolor="#000000">
              <v:stroke dashstyle="solid"/>
            </v:rect>
            <v:shape style="position:absolute;left:7197;top:-2756;width:396;height:1412" coordorigin="7198,-2755" coordsize="396,1412" path="m7594,-1475l7543,-1462,7233,-2667,7508,-2074,7460,-2052,7565,-1968,7568,-2052,7570,-2102,7521,-2080,7212,-2752,7207,-2755,7204,-2755,7202,-2755,7199,-2752,7198,-2750,7198,-2746,7198,-2744,7198,-2743,7528,-1458,7477,-1445,7565,-1344,7585,-1434,7594,-1475e" filled="true" fillcolor="#000000" stroked="false">
              <v:path arrowok="t"/>
              <v:fill type="solid"/>
            </v:shape>
            <v:shape style="position:absolute;left:7717;top:-2618;width:1070;height:210" type="#_x0000_t202" filled="false" stroked="false">
              <v:textbox inset="0,0,0,0">
                <w:txbxContent>
                  <w:p w:rsidR="0018722C">
                    <w:pPr>
                      <w:spacing w:line="210" w:lineRule="exact" w:before="0"/>
                      <w:ind w:leftChars="0" w:left="0" w:rightChars="0" w:right="0" w:firstLineChars="0" w:firstLine="0"/>
                      <w:jc w:val="left"/>
                      <w:rPr>
                        <w:sz w:val="21"/>
                      </w:rPr>
                    </w:pPr>
                    <w:r>
                      <w:rPr>
                        <w:sz w:val="21"/>
                      </w:rPr>
                      <w:t>市场化进程</w:t>
                    </w:r>
                  </w:p>
                </w:txbxContent>
              </v:textbox>
              <w10:wrap type="none"/>
            </v:shape>
            <v:shape style="position:absolute;left:7717;top:-1994;width:1280;height:210" type="#_x0000_t202" filled="false" stroked="false">
              <v:textbox inset="0,0,0,0">
                <w:txbxContent>
                  <w:p w:rsidR="0018722C">
                    <w:pPr>
                      <w:spacing w:line="210" w:lineRule="exact" w:before="0"/>
                      <w:ind w:leftChars="0" w:left="0" w:rightChars="0" w:right="0" w:firstLineChars="0" w:firstLine="0"/>
                      <w:jc w:val="left"/>
                      <w:rPr>
                        <w:sz w:val="21"/>
                      </w:rPr>
                    </w:pPr>
                    <w:r>
                      <w:rPr>
                        <w:sz w:val="21"/>
                      </w:rPr>
                      <w:t>政府干预程度</w:t>
                    </w:r>
                  </w:p>
                </w:txbxContent>
              </v:textbox>
              <w10:wrap type="none"/>
            </v:shape>
            <v:shape style="position:absolute;left:7564;top:-3997;width:1260;height:468" type="#_x0000_t202" filled="false" stroked="true" strokeweight=".75pt" strokecolor="#000000">
              <v:textbox inset="0,0,0,0">
                <w:txbxContent>
                  <w:p w:rsidR="0018722C">
                    <w:pPr>
                      <w:spacing w:before="58"/>
                      <w:ind w:leftChars="0" w:left="144" w:rightChars="0" w:right="0" w:firstLineChars="0" w:firstLine="0"/>
                      <w:jc w:val="left"/>
                      <w:rPr>
                        <w:sz w:val="21"/>
                      </w:rPr>
                    </w:pPr>
                    <w:r>
                      <w:rPr>
                        <w:sz w:val="21"/>
                      </w:rPr>
                      <w:t>期限结构</w:t>
                    </w:r>
                  </w:p>
                </w:txbxContent>
              </v:textbox>
              <v:stroke dashstyle="solid"/>
              <w10:wrap type="none"/>
            </v:shape>
            <v:shape style="position:absolute;left:7564;top:-3373;width:1260;height:468" type="#_x0000_t202" filled="false" stroked="true" strokeweight=".75pt" strokecolor="#000000">
              <v:textbox inset="0,0,0,0">
                <w:txbxContent>
                  <w:p w:rsidR="0018722C">
                    <w:pPr>
                      <w:spacing w:before="58"/>
                      <w:ind w:leftChars="0" w:left="144" w:rightChars="0" w:right="0" w:firstLineChars="0" w:firstLine="0"/>
                      <w:jc w:val="left"/>
                      <w:rPr>
                        <w:sz w:val="21"/>
                      </w:rPr>
                    </w:pPr>
                    <w:r>
                      <w:rPr>
                        <w:sz w:val="21"/>
                      </w:rPr>
                      <w:t>金融危机</w:t>
                    </w:r>
                  </w:p>
                </w:txbxContent>
              </v:textbox>
              <v:stroke dashstyle="solid"/>
              <w10:wrap type="none"/>
            </v:shape>
            <v:shape style="position:absolute;left:5944;top:-2905;width:1260;height:468" type="#_x0000_t202" filled="false" stroked="true" strokeweight=".75pt" strokecolor="#000000">
              <v:textbox inset="0,0,0,0">
                <w:txbxContent>
                  <w:p w:rsidR="0018722C">
                    <w:pPr>
                      <w:spacing w:before="58"/>
                      <w:ind w:leftChars="0" w:left="144" w:rightChars="0" w:right="0" w:firstLineChars="0" w:firstLine="0"/>
                      <w:jc w:val="left"/>
                      <w:rPr>
                        <w:sz w:val="21"/>
                      </w:rPr>
                    </w:pPr>
                    <w:r>
                      <w:rPr>
                        <w:sz w:val="21"/>
                      </w:rPr>
                      <w:t>分组检验</w:t>
                    </w:r>
                  </w:p>
                </w:txbxContent>
              </v:textbox>
              <v:stroke dashstyle="solid"/>
              <w10:wrap type="none"/>
            </v:shape>
            <v:shape style="position:absolute;left:7564;top:-1501;width:1260;height:468" type="#_x0000_t202" filled="false" stroked="true" strokeweight=".75pt" strokecolor="#000000">
              <v:textbox inset="0,0,0,0">
                <w:txbxContent>
                  <w:p w:rsidR="0018722C">
                    <w:pPr>
                      <w:spacing w:before="58"/>
                      <w:ind w:leftChars="0" w:left="144" w:rightChars="0" w:right="0" w:firstLineChars="0" w:firstLine="0"/>
                      <w:jc w:val="left"/>
                      <w:rPr>
                        <w:sz w:val="21"/>
                      </w:rPr>
                    </w:pPr>
                    <w:r>
                      <w:rPr>
                        <w:sz w:val="21"/>
                      </w:rPr>
                      <w:t>法治水平</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sz w:val="18"/>
        </w:rPr>
        <w:t>8</w:t>
      </w:r>
    </w:p>
    <w:p w:rsidR="0018722C">
      <w:pPr>
        <w:pStyle w:val="3"/>
        <w:topLinePunct/>
        <w:ind w:left="200" w:hangingChars="200" w:hanging="200"/>
      </w:pPr>
      <w:bookmarkStart w:id="962767" w:name="_Toc686962767"/>
      <w:bookmarkStart w:name="_bookmark8" w:id="21"/>
      <w:bookmarkEnd w:id="21"/>
      <w:r>
        <w:rPr>
          <w:b/>
        </w:rPr>
        <w:t>1.3.2</w:t>
      </w:r>
      <w:r>
        <w:t xml:space="preserve"> </w:t>
      </w:r>
      <w:bookmarkStart w:name="_bookmark8" w:id="22"/>
      <w:bookmarkEnd w:id="22"/>
      <w:r>
        <w:t>研究方法</w:t>
      </w:r>
      <w:bookmarkEnd w:id="962767"/>
    </w:p>
    <w:p w:rsidR="0018722C">
      <w:pPr>
        <w:topLinePunct/>
      </w:pPr>
      <w:r>
        <w:t>（</w:t>
      </w:r>
      <w:r>
        <w:t>1</w:t>
      </w:r>
      <w:r>
        <w:t>）</w:t>
      </w:r>
      <w:r>
        <w:t>本文在研究中，采用了规范研究与实证研究相结合的方法。</w:t>
      </w:r>
    </w:p>
    <w:p w:rsidR="0018722C">
      <w:pPr>
        <w:topLinePunct/>
      </w:pPr>
      <w:r>
        <w:t>第一，逻辑分析与归纳总结采用规范分析方法，通过对信息披露质量、债</w:t>
      </w:r>
      <w:r>
        <w:t>务融资等相关理论的分析，对国内外相关文献进行了梳理、分析、总结，强调了</w:t>
      </w:r>
      <w:r>
        <w:t>信息披露质量、债务融资的重要性与必要性；在现有文献梳理的基础上，以信息</w:t>
      </w:r>
      <w:r>
        <w:t>不对称理论、信号传递理论、软预算约束理论和债务契约理论分析了会计信息披露对债务融资的影响，为实证研究提供了基础和依据。</w:t>
      </w:r>
    </w:p>
    <w:p w:rsidR="0018722C">
      <w:pPr>
        <w:topLinePunct/>
      </w:pPr>
      <w:r>
        <w:t>第二，实证研究进一步验证了理论分析，在理论分析的基础上，加入相关</w:t>
      </w:r>
      <w:r>
        <w:t>影响因素，搜集、整理需要的相关数据，采用多种计量方法实证分析数据，包括描述性统计、多元回归等，在严格分析的基础上加以整理，得出可靠结果。</w:t>
      </w:r>
    </w:p>
    <w:p w:rsidR="0018722C">
      <w:pPr>
        <w:topLinePunct/>
      </w:pPr>
      <w:r>
        <w:t>第三，实证分析过程中，为了在以往研究的基础上，更加深入的研究信息</w:t>
      </w:r>
      <w:r>
        <w:t>披露质量对债务融资的影响，本文分别从债务期限、金融危机、市场化进程、政府干预程度、法治水平进行分组实证分析，使结论和建议更具有针对性。</w:t>
      </w:r>
    </w:p>
    <w:p w:rsidR="0018722C">
      <w:pPr>
        <w:topLinePunct/>
      </w:pPr>
      <w:r>
        <w:t>（</w:t>
      </w:r>
      <w:r>
        <w:t xml:space="preserve">2</w:t>
      </w:r>
      <w:r>
        <w:t>）</w:t>
      </w:r>
      <w:r>
        <w:t>对比分析方法，通过信息披露质量对债务融资在不同债务期限、金融</w:t>
      </w:r>
      <w:r>
        <w:t>危机、市场化进程、政府干预程度、法治水平的影响下对比分析，结论更具说服力。</w:t>
      </w:r>
    </w:p>
    <w:p w:rsidR="0018722C">
      <w:pPr>
        <w:pStyle w:val="Heading2"/>
        <w:topLinePunct/>
        <w:ind w:left="171" w:hangingChars="171" w:hanging="171"/>
      </w:pPr>
      <w:bookmarkStart w:id="962768" w:name="_Toc686962768"/>
      <w:bookmarkStart w:name="1.4 可能的创新点 " w:id="23"/>
      <w:bookmarkEnd w:id="23"/>
      <w:r>
        <w:rPr>
          <w:b/>
        </w:rPr>
        <w:t>1.4</w:t>
      </w:r>
      <w:r>
        <w:t xml:space="preserve"> </w:t>
      </w:r>
      <w:r w:rsidR="001852F3">
        <w:t>可能的创新点</w:t>
      </w:r>
      <w:bookmarkEnd w:id="962768"/>
    </w:p>
    <w:p w:rsidR="0018722C">
      <w:pPr>
        <w:topLinePunct/>
      </w:pPr>
      <w:r>
        <w:t>本文基于信息不对称理论、信号传递理论、软预算约束理论、债务契约理论，</w:t>
      </w:r>
      <w:r>
        <w:t>不同债务期限、金融危机影响、市场化进程、政府干预程度、法治水平对会计信</w:t>
      </w:r>
      <w:r>
        <w:t>息披露质量影响新增银行借款这一作用进行实证分析，在一定程度上丰富和发展了我国信息披露质量与债务融资关系的相关研究。</w:t>
      </w:r>
    </w:p>
    <w:p w:rsidR="0018722C">
      <w:pPr>
        <w:topLinePunct/>
      </w:pPr>
      <w:r>
        <w:t>（</w:t>
      </w:r>
      <w:r>
        <w:t>1</w:t>
      </w:r>
      <w:r>
        <w:t>）</w:t>
      </w:r>
      <w:r>
        <w:t>理论方面：本文将信息不对称理论、信号传递理论、软预算约束理论</w:t>
      </w:r>
      <w:r>
        <w:t>及债务契约理论以递进的方式进行逐步分析，得出信息披露质量对债务融资存在影响，并且在债务期限及制度环境的层面，该影响存在显著差异。</w:t>
      </w:r>
    </w:p>
    <w:p w:rsidR="0018722C">
      <w:pPr>
        <w:topLinePunct/>
      </w:pPr>
      <w:r>
        <w:t>（</w:t>
      </w:r>
      <w:r>
        <w:t>2</w:t>
      </w:r>
      <w:r>
        <w:t>）</w:t>
      </w:r>
      <w:r>
        <w:t>实证方面：结合我国特殊的背景，不但从微观的视角考虑了信息披露</w:t>
      </w:r>
      <w:r>
        <w:t>质量对银行信贷的影响，而且从金融危机、市场化进程、政府干预、法治水平等宏观方面作了深入的考察，为研究提供了新的视角。</w:t>
      </w:r>
    </w:p>
    <w:p w:rsidR="0018722C">
      <w:pPr>
        <w:topLinePunct/>
      </w:pPr>
      <w:r>
        <w:rPr>
          <w:rFonts w:cstheme="minorBidi" w:hAnsiTheme="minorHAnsi" w:eastAsiaTheme="minorHAnsi" w:asciiTheme="minorHAnsi"/>
        </w:rPr>
        <w:t>9</w:t>
      </w:r>
    </w:p>
    <w:p w:rsidR="0018722C">
      <w:pPr>
        <w:pStyle w:val="Heading1"/>
        <w:topLinePunct/>
      </w:pPr>
      <w:bookmarkStart w:id="962769" w:name="_Toc686962769"/>
      <w:bookmarkStart w:name="2 文 献 综 述 " w:id="24"/>
      <w:bookmarkEnd w:id="24"/>
      <w:r>
        <w:rPr>
          <w:b/>
        </w:rPr>
        <w:t>2</w:t>
      </w:r>
      <w:r>
        <w:t xml:space="preserve">  </w:t>
      </w:r>
      <w:bookmarkStart w:name="_bookmark9" w:id="25"/>
      <w:bookmarkEnd w:id="25"/>
      <w:bookmarkStart w:name="_bookmark9" w:id="26"/>
      <w:bookmarkEnd w:id="26"/>
      <w:r>
        <w:t>文</w:t>
      </w:r>
      <w:r w:rsidR="001852F3">
        <w:t xml:space="preserve">献</w:t>
      </w:r>
      <w:r w:rsidR="001852F3">
        <w:t xml:space="preserve">综 述</w:t>
      </w:r>
      <w:bookmarkEnd w:id="962769"/>
    </w:p>
    <w:p w:rsidR="0018722C">
      <w:pPr>
        <w:topLinePunct/>
      </w:pPr>
      <w:r>
        <w:t>本章就信息披露质量与债务融资的关系，信息披露质量与债务融资期限的关</w:t>
      </w:r>
      <w:r>
        <w:t>系，政府干预、信息披露质量与债务融资的关系，制度环境与债务融资的关系相</w:t>
      </w:r>
      <w:r>
        <w:t>关国内外研究进行回顾及评价，在此基础上，指出本文所做研究的必要性与重要性。</w:t>
      </w:r>
    </w:p>
    <w:p w:rsidR="0018722C">
      <w:pPr>
        <w:pStyle w:val="Heading2"/>
        <w:topLinePunct/>
        <w:ind w:left="171" w:hangingChars="171" w:hanging="171"/>
      </w:pPr>
      <w:bookmarkStart w:id="962770" w:name="_Toc686962770"/>
      <w:bookmarkStart w:name="2.1 信息披露质量与债务融资 " w:id="27"/>
      <w:bookmarkEnd w:id="27"/>
      <w:r>
        <w:rPr>
          <w:b/>
        </w:rPr>
        <w:t>2.1</w:t>
      </w:r>
      <w:r>
        <w:t xml:space="preserve"> </w:t>
      </w:r>
      <w:bookmarkStart w:name="2.1 信息披露质量与债务融资 " w:id="28"/>
      <w:bookmarkEnd w:id="28"/>
      <w:r>
        <w:t>信息披露质量与债务融资</w:t>
      </w:r>
      <w:bookmarkEnd w:id="962770"/>
    </w:p>
    <w:p w:rsidR="0018722C">
      <w:pPr>
        <w:topLinePunct/>
      </w:pPr>
      <w:r>
        <w:t>国外研究综述：国外学者从会计信息的各个方面研究了会计信息与债务融资</w:t>
      </w:r>
      <w:r>
        <w:t>的关系，几乎得出一致结论：会计信息对债务融资是有用的；会计信息</w:t>
      </w:r>
      <w:r>
        <w:t>（</w:t>
      </w:r>
      <w:r>
        <w:t>如盈余</w:t>
      </w:r>
      <w:r>
        <w:t>信息，现金流信息等</w:t>
      </w:r>
      <w:r>
        <w:t>）</w:t>
      </w:r>
      <w:r>
        <w:t>的质量有助于银行的决策，为银行做出决策提供了重要的</w:t>
      </w:r>
      <w:r>
        <w:t>参考。自从</w:t>
      </w:r>
      <w:r>
        <w:rPr>
          <w:rFonts w:ascii="Times New Roman" w:eastAsia="Times New Roman"/>
        </w:rPr>
        <w:t>Ball Brown</w:t>
      </w:r>
      <w:r>
        <w:t>（</w:t>
      </w:r>
      <w:r>
        <w:t>1968</w:t>
      </w:r>
      <w:r>
        <w:t>）</w:t>
      </w:r>
      <w:r>
        <w:t>发现会计盈余信息具有信息含量的证据后，西方大</w:t>
      </w:r>
      <w:r>
        <w:t>量出现了证明会计信息具有信息含量的文献；国外学者通过实证研究得出的结论</w:t>
      </w:r>
      <w:r>
        <w:t>基本一致，会计信息在我国证券市场具有信息含量，会计信息对投资者是有用</w:t>
      </w:r>
      <w:r>
        <w:t>的</w:t>
      </w:r>
    </w:p>
    <w:p w:rsidR="0018722C">
      <w:pPr>
        <w:topLinePunct/>
      </w:pPr>
      <w:r>
        <w:t>（</w:t>
      </w:r>
      <w:r>
        <w:rPr>
          <w:rFonts w:ascii="Times New Roman" w:eastAsia="宋体"/>
        </w:rPr>
        <w:t>Chenetal</w:t>
      </w:r>
      <w:r>
        <w:t xml:space="preserve">, </w:t>
      </w:r>
      <w:r>
        <w:t>1999</w:t>
      </w:r>
      <w:r>
        <w:t>）</w:t>
      </w:r>
      <w:r>
        <w:t>。</w:t>
      </w:r>
      <w:r>
        <w:rPr>
          <w:rFonts w:ascii="Times New Roman" w:eastAsia="宋体"/>
        </w:rPr>
        <w:t>Abdel Khalik</w:t>
      </w:r>
      <w:r>
        <w:t>（</w:t>
      </w:r>
      <w:r>
        <w:t>1973</w:t>
      </w:r>
      <w:r>
        <w:t>）</w:t>
      </w:r>
      <w:r>
        <w:t>通过问卷调查，研究发现如果仅依靠财务</w:t>
      </w:r>
      <w:r>
        <w:t>比率而没有详细的财务信息支持，可能导致银行低估企业风险，同时发现银行偏</w:t>
      </w:r>
      <w:r>
        <w:t>爱详细的财务数据，没发现详细财务数据妨碍银行制定信贷政策的证据。</w:t>
      </w:r>
      <w:r>
        <w:rPr>
          <w:rFonts w:ascii="Times New Roman" w:eastAsia="宋体"/>
        </w:rPr>
        <w:t>Larry</w:t>
      </w:r>
      <w:r>
        <w:t>（</w:t>
      </w:r>
      <w:r>
        <w:t>1992</w:t>
      </w:r>
      <w:r>
        <w:t>）</w:t>
      </w:r>
      <w:r>
        <w:t>强调了现金流量表对银行信贷人员的重要性，认为现金流影响偿还</w:t>
      </w:r>
      <w:r>
        <w:t>债务而非利润，经营现金流是评价借款人信誉的一种重要财务信息，也是评价信</w:t>
      </w:r>
      <w:r>
        <w:t>贷风险的重要信息</w:t>
      </w:r>
      <w:r>
        <w:t>（</w:t>
      </w:r>
      <w:r>
        <w:rPr>
          <w:rFonts w:ascii="Times New Roman" w:eastAsia="宋体"/>
        </w:rPr>
        <w:t>Billings Mo</w:t>
      </w:r>
      <w:r>
        <w:rPr>
          <w:rFonts w:ascii="Times New Roman" w:eastAsia="宋体"/>
        </w:rPr>
        <w:t>r</w:t>
      </w:r>
      <w:r>
        <w:rPr>
          <w:rFonts w:ascii="Times New Roman" w:eastAsia="宋体"/>
        </w:rPr>
        <w:t>t</w:t>
      </w:r>
      <w:r>
        <w:rPr>
          <w:rFonts w:ascii="Times New Roman" w:eastAsia="宋体"/>
        </w:rPr>
        <w:t>o</w:t>
      </w:r>
      <w:r>
        <w:rPr>
          <w:rFonts w:ascii="Times New Roman" w:eastAsia="宋体"/>
        </w:rPr>
        <w:t>n</w:t>
      </w:r>
      <w:r>
        <w:rPr>
          <w:spacing w:val="-12"/>
        </w:rPr>
        <w:t xml:space="preserve">, </w:t>
      </w:r>
      <w:r>
        <w:t>2002</w:t>
      </w:r>
      <w:r>
        <w:t>）</w:t>
      </w:r>
      <w:r>
        <w:t>，是银行信贷人员除会计报表附注信息外经常使用的信息</w:t>
      </w:r>
      <w:r>
        <w:t>（</w:t>
      </w:r>
      <w:r>
        <w:rPr>
          <w:rFonts w:ascii="Times New Roman" w:eastAsia="宋体"/>
        </w:rPr>
        <w:t>Kwo</w:t>
      </w:r>
      <w:r>
        <w:rPr>
          <w:rFonts w:ascii="Times New Roman" w:eastAsia="宋体"/>
        </w:rPr>
        <w:t>k</w:t>
      </w:r>
      <w:r>
        <w:t xml:space="preserve">, </w:t>
      </w:r>
      <w:r>
        <w:t>2002</w:t>
      </w:r>
      <w:r>
        <w:t>）</w:t>
      </w:r>
      <w:r>
        <w:t>。</w:t>
      </w:r>
      <w:r>
        <w:rPr>
          <w:rFonts w:ascii="Times New Roman" w:eastAsia="宋体"/>
        </w:rPr>
        <w:t>B</w:t>
      </w:r>
      <w:r>
        <w:rPr>
          <w:rFonts w:ascii="Times New Roman" w:eastAsia="宋体"/>
        </w:rPr>
        <w:t>a</w:t>
      </w:r>
      <w:r>
        <w:rPr>
          <w:rFonts w:ascii="Times New Roman" w:eastAsia="宋体"/>
        </w:rPr>
        <w:t>m</w:t>
      </w:r>
      <w:r>
        <w:rPr>
          <w:rFonts w:ascii="Times New Roman" w:eastAsia="宋体"/>
        </w:rPr>
        <w:t>ber</w:t>
      </w:r>
      <w:r w:rsidR="001852F3">
        <w:rPr>
          <w:rFonts w:ascii="Times New Roman" w:eastAsia="宋体"/>
        </w:rPr>
        <w:t xml:space="preserve"> </w:t>
      </w:r>
      <w:r>
        <w:rPr>
          <w:rFonts w:ascii="Times New Roman" w:eastAsia="宋体"/>
        </w:rPr>
        <w:t>S</w:t>
      </w:r>
      <w:r>
        <w:rPr>
          <w:rFonts w:ascii="Times New Roman" w:eastAsia="宋体"/>
        </w:rPr>
        <w:t>tratton</w:t>
      </w:r>
      <w:r>
        <w:rPr>
          <w:spacing w:val="0"/>
        </w:rPr>
        <w:t>（</w:t>
      </w:r>
      <w:r>
        <w:rPr>
          <w:spacing w:val="0"/>
        </w:rPr>
        <w:t xml:space="preserve">1997</w:t>
      </w:r>
      <w:r>
        <w:rPr>
          <w:spacing w:val="0"/>
        </w:rPr>
        <w:t>）</w:t>
      </w:r>
      <w:r>
        <w:t>检验了修正审计报</w:t>
      </w:r>
      <w:r>
        <w:t>告</w:t>
      </w:r>
      <w:r>
        <w:t>(</w:t>
      </w:r>
      <w:r>
        <w:rPr>
          <w:rFonts w:ascii="Times New Roman" w:eastAsia="宋体"/>
        </w:rPr>
        <w:t>modified audit report</w:t>
      </w:r>
      <w:r>
        <w:t>)</w:t>
      </w:r>
      <w:r>
        <w:t>对信贷决策的影响，若信贷申请材料中存在对报表不确</w:t>
      </w:r>
      <w:r>
        <w:t>定性修正的审计报告，信贷人员会认为这份贷款申请风险较高，会提高贷款利率及减少发放贷款；</w:t>
      </w:r>
      <w:r>
        <w:rPr>
          <w:rFonts w:ascii="Times New Roman" w:eastAsia="宋体"/>
        </w:rPr>
        <w:t>Kitindi</w:t>
      </w:r>
      <w:r>
        <w:t>（</w:t>
      </w:r>
      <w:r>
        <w:t>2007</w:t>
      </w:r>
      <w:r>
        <w:t>）</w:t>
      </w:r>
      <w:r>
        <w:t>对博茨瓦纳债权人年报信息的使用状况调查发现：与其他报表相比利润表相对更重要。</w:t>
      </w:r>
    </w:p>
    <w:p w:rsidR="0018722C">
      <w:pPr>
        <w:topLinePunct/>
      </w:pPr>
      <w:r>
        <w:t>国内研究综述：国内很多学者研究了财务信息与非财务信息对银行信贷的影响，李小燕等</w:t>
      </w:r>
      <w:r>
        <w:t>（</w:t>
      </w:r>
      <w:r>
        <w:t xml:space="preserve">2003</w:t>
      </w:r>
      <w:r>
        <w:t>）</w:t>
      </w:r>
      <w:r>
        <w:t xml:space="preserve">认为信用等级转移，业绩指标有先导性；现金流的业绩指标更能提示企业的违约风险，与经营者业绩相关性更强。胡奕明、周伟</w:t>
      </w:r>
      <w:r>
        <w:t>（</w:t>
      </w:r>
      <w:r>
        <w:t xml:space="preserve">2005</w:t>
      </w:r>
      <w:r>
        <w:t>）</w:t>
      </w:r>
      <w:r/>
      <w:r>
        <w:t>发现银行贷款政策</w:t>
      </w:r>
      <w:r>
        <w:rPr>
          <w:spacing w:val="-4"/>
        </w:rPr>
        <w:t>（</w:t>
      </w:r>
      <w:r>
        <w:t>贷款数量、贷款期限、贷款保证方式</w:t>
      </w:r>
      <w:r>
        <w:rPr>
          <w:spacing w:val="-4"/>
        </w:rPr>
        <w:t>）</w:t>
      </w:r>
      <w:r>
        <w:t>与企业财务状况虽然</w:t>
      </w:r>
      <w:r>
        <w:t>存</w:t>
      </w:r>
    </w:p>
    <w:p w:rsidR="0018722C">
      <w:pPr>
        <w:topLinePunct/>
      </w:pPr>
      <w:r>
        <w:rPr>
          <w:rFonts w:cstheme="minorBidi" w:hAnsiTheme="minorHAnsi" w:eastAsiaTheme="minorHAnsi" w:asciiTheme="minorHAnsi"/>
        </w:rPr>
        <w:t>10</w:t>
      </w:r>
    </w:p>
    <w:p w:rsidR="0018722C">
      <w:pPr>
        <w:topLinePunct/>
      </w:pPr>
      <w:r>
        <w:t>在一定联系，但不明确，银行改变某些贷款政策传导监督压力的效力是有限的，</w:t>
      </w:r>
      <w:r>
        <w:t>还发现：贷款政策与一些非财务指标之间存在合理相关关系，说明非财务指标在</w:t>
      </w:r>
      <w:r>
        <w:t>银行贷款政策的制定中非常重要；很多学者通过问卷来研究银行授信过程中信息</w:t>
      </w:r>
      <w:r>
        <w:t>使用情况，了解银行工作人员对财务信息的应用情况，以及财务信息与非财务信</w:t>
      </w:r>
      <w:r>
        <w:t>息在银行授信过程中发挥的作用，大多数的信贷人员认为会计信息基本上能满足</w:t>
      </w:r>
      <w:r>
        <w:t>企业授信的分析要求</w:t>
      </w:r>
      <w:r>
        <w:t>（</w:t>
      </w:r>
      <w:r>
        <w:rPr>
          <w:spacing w:val="-12"/>
        </w:rPr>
        <w:t>饶艳超等，</w:t>
      </w:r>
      <w:r>
        <w:t>2005</w:t>
      </w:r>
      <w:r>
        <w:t>）</w:t>
      </w:r>
      <w:r>
        <w:t>。在我国特殊的制度背景下，廖秀梅</w:t>
      </w:r>
      <w:r>
        <w:t>（</w:t>
      </w:r>
      <w:r>
        <w:t>2007</w:t>
      </w:r>
      <w:r>
        <w:t>）</w:t>
      </w:r>
      <w:r>
        <w:t>研究结果表明：会计信息可以降低信贷决策中</w:t>
      </w:r>
      <w:r>
        <w:t>（</w:t>
      </w:r>
      <w:r>
        <w:t xml:space="preserve">企业与银行均为政府终极控制时</w:t>
      </w:r>
      <w:r>
        <w:t>）</w:t>
      </w:r>
      <w:r/>
      <w:r w:rsidR="001852F3">
        <w:t xml:space="preserve">银行监督出现缺位，银行信贷决策中使用会计信息不仅考虑会计信息质量问题，</w:t>
      </w:r>
      <w:r>
        <w:t>也受所有权制度约束，实证表明会计信息对信贷决策具有重要的促进作用，帮助</w:t>
      </w:r>
      <w:r>
        <w:t>银行与企业相互了解，提高了信贷决策正确比率，降低了信贷风险。在盈余管理</w:t>
      </w:r>
      <w:r>
        <w:t>对银行信贷的影响上存在一定的不同研究结果，我国银行业不能有效识别企业的会计操纵行为，导致了银行资源配置不合理和发生不良债权</w:t>
      </w:r>
      <w:r>
        <w:t>（</w:t>
      </w:r>
      <w:r>
        <w:rPr>
          <w:spacing w:val="-8"/>
        </w:rPr>
        <w:t>叶志锋、胡玉明，</w:t>
      </w:r>
      <w:r w:rsidR="001852F3">
        <w:rPr>
          <w:spacing w:val="-8"/>
        </w:rPr>
        <w:t xml:space="preserve">2009</w:t>
      </w:r>
      <w:r>
        <w:t>）</w:t>
      </w:r>
      <w:r>
        <w:t>；姚立杰、夏冬林</w:t>
      </w:r>
      <w:r>
        <w:t>（</w:t>
      </w:r>
      <w:r>
        <w:t>2009</w:t>
      </w:r>
      <w:r>
        <w:t>）</w:t>
      </w:r>
      <w:r>
        <w:t>的研究结果是我国银行能识别借款企业的盈余</w:t>
      </w:r>
      <w:r>
        <w:t>质量，对未来的研究主题方面，叶志锋等</w:t>
      </w:r>
      <w:r>
        <w:t>（</w:t>
      </w:r>
      <w:r>
        <w:rPr>
          <w:spacing w:val="-2"/>
        </w:rPr>
        <w:t xml:space="preserve">2011</w:t>
      </w:r>
      <w:r>
        <w:t>）</w:t>
      </w:r>
      <w:r>
        <w:t>提出：一是构造整体性指标检</w:t>
      </w:r>
      <w:r>
        <w:t>验会计信息质量对银行信贷配置效率的影响；二是深入探究借款人在信贷过程中</w:t>
      </w:r>
      <w:r>
        <w:t>会计信息使用方式；三是从动态视角考察会计信息质量对银行信贷配置效率的影</w:t>
      </w:r>
      <w:r>
        <w:t>响；四是通过对会计信息质量的需求特征，提出改善银行信息获取、传递及使用措施。</w:t>
      </w:r>
    </w:p>
    <w:p w:rsidR="0018722C">
      <w:pPr>
        <w:topLinePunct/>
      </w:pPr>
      <w:r>
        <w:t>文献评述：已有文献得出的结论基本一致：企业会计信息对于银行的信贷决</w:t>
      </w:r>
      <w:r>
        <w:t>策是有帮助的，并且有很多学者探讨了哪些会计信息对信贷决策更为重要。企</w:t>
      </w:r>
      <w:r>
        <w:t>业</w:t>
      </w:r>
    </w:p>
    <w:p w:rsidR="0018722C">
      <w:pPr>
        <w:topLinePunct/>
      </w:pPr>
      <w:r>
        <w:t>（</w:t>
      </w:r>
      <w:r>
        <w:t>债务人</w:t>
      </w:r>
      <w:r>
        <w:t>）</w:t>
      </w:r>
      <w:r>
        <w:t>与银行</w:t>
      </w:r>
      <w:r>
        <w:t>（</w:t>
      </w:r>
      <w:r>
        <w:t>债权人</w:t>
      </w:r>
      <w:r>
        <w:t>）</w:t>
      </w:r>
      <w:r>
        <w:t>之间信息不对称程度较严重，银行很难了解和把握</w:t>
      </w:r>
      <w:r>
        <w:t>企业的行为，银行为自身利益免遭侵害，保障自身效益，往往与企业签订债务契</w:t>
      </w:r>
      <w:r>
        <w:t>约，通过契约控制贷款的风险，许多出于风险管理的保护性条款出现在契约中</w:t>
      </w:r>
      <w:r>
        <w:t>（</w:t>
      </w:r>
      <w:r>
        <w:t>限</w:t>
      </w:r>
      <w:r>
        <w:rPr>
          <w:spacing w:val="-4"/>
        </w:rPr>
        <w:t>制额外的负债、不允许出售资产等</w:t>
      </w:r>
      <w:r>
        <w:t>）</w:t>
      </w:r>
      <w:r>
        <w:t>，银行有许多手段出现在控制风险的过程中，</w:t>
      </w:r>
      <w:r>
        <w:t>其中最重的就是授信评估，财务信息既有定性分析，也有定量分析，是衡量企业偿债能力的关键信息，也是银行授信的重要依据；企业财务状况</w:t>
      </w:r>
      <w:r>
        <w:t>（</w:t>
      </w:r>
      <w:r>
        <w:rPr>
          <w:spacing w:val="-2"/>
        </w:rPr>
        <w:t>获利能力、偿</w:t>
      </w:r>
      <w:r>
        <w:rPr>
          <w:spacing w:val="-3"/>
        </w:rPr>
        <w:t>债能力、变现能力等</w:t>
      </w:r>
      <w:r>
        <w:t>）</w:t>
      </w:r>
      <w:r>
        <w:t>越好，承担风险的能力也就越强，给银行带来的损失也就</w:t>
      </w:r>
      <w:r>
        <w:t>越少，企业更容易以较低的利率获得较多的贷款，财务报告信息对企业进行债务融资与银行信贷决策的重要作用己经得到验证。</w:t>
      </w:r>
    </w:p>
    <w:p w:rsidR="0018722C">
      <w:pPr>
        <w:topLinePunct/>
      </w:pPr>
      <w:r>
        <w:rPr>
          <w:rFonts w:cstheme="minorBidi" w:hAnsiTheme="minorHAnsi" w:eastAsiaTheme="minorHAnsi" w:asciiTheme="minorHAnsi"/>
        </w:rPr>
        <w:t>11</w:t>
      </w:r>
    </w:p>
    <w:p w:rsidR="0018722C">
      <w:pPr>
        <w:pStyle w:val="Heading2"/>
        <w:topLinePunct/>
        <w:ind w:left="171" w:hangingChars="171" w:hanging="171"/>
      </w:pPr>
      <w:bookmarkStart w:id="962771" w:name="_Toc686962771"/>
      <w:bookmarkStart w:name="2.2 信息披露质量与债务期限结构 " w:id="29"/>
      <w:bookmarkEnd w:id="29"/>
      <w:r>
        <w:rPr>
          <w:b/>
        </w:rPr>
        <w:t>2.2</w:t>
      </w:r>
      <w:r>
        <w:t xml:space="preserve"> </w:t>
      </w:r>
      <w:bookmarkStart w:name="_bookmark10" w:id="30"/>
      <w:bookmarkEnd w:id="30"/>
      <w:bookmarkStart w:name="_bookmark10" w:id="31"/>
      <w:bookmarkEnd w:id="31"/>
      <w:r>
        <w:t>信息披露质量与债务期限结构</w:t>
      </w:r>
      <w:bookmarkEnd w:id="962771"/>
    </w:p>
    <w:p w:rsidR="0018722C">
      <w:pPr>
        <w:topLinePunct/>
      </w:pPr>
      <w:r>
        <w:t>国外研究综述：美国的银行根据企业会计信息质量授予不同的债务期限，在中国可能存在不同</w:t>
      </w:r>
      <w:r>
        <w:t>（</w:t>
      </w:r>
      <w:r>
        <w:rPr>
          <w:rFonts w:ascii="Times New Roman" w:eastAsia="Times New Roman"/>
        </w:rPr>
        <w:t>Graham</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rPr>
          <w:rFonts w:ascii="Times New Roman" w:eastAsia="Times New Roman"/>
        </w:rPr>
        <w:t> </w:t>
      </w:r>
      <w:r>
        <w:rPr>
          <w:rFonts w:ascii="Times New Roman" w:eastAsia="Times New Roman"/>
        </w:rPr>
        <w:t xml:space="preserve">2008,</w:t>
      </w:r>
      <w:r w:rsidR="001852F3">
        <w:rPr>
          <w:rFonts w:ascii="Times New Roman" w:eastAsia="Times New Roman"/>
        </w:rPr>
        <w:t xml:space="preserve"> </w:t>
      </w:r>
      <w:r w:rsidR="001852F3">
        <w:rPr>
          <w:rFonts w:ascii="Times New Roman" w:eastAsia="Times New Roman"/>
        </w:rPr>
        <w:t xml:space="preserve">Bharath</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rPr>
          <w:rFonts w:ascii="Times New Roman" w:eastAsia="Times New Roman"/>
        </w:rPr>
        <w:t> </w:t>
      </w:r>
      <w:r>
        <w:rPr>
          <w:rFonts w:ascii="Times New Roman" w:eastAsia="Times New Roman"/>
        </w:rPr>
        <w:t>200</w:t>
      </w:r>
      <w:r>
        <w:rPr>
          <w:rFonts w:ascii="Times New Roman" w:eastAsia="Times New Roman"/>
        </w:rPr>
        <w:t>8</w:t>
      </w:r>
      <w:r>
        <w:t>）</w:t>
      </w:r>
      <w:r>
        <w:t>，通过经理人员与贷款人之间的信息不对称对公司债务期限结构影响的实证检验，</w:t>
      </w:r>
      <w:r>
        <w:rPr>
          <w:rFonts w:ascii="Times New Roman" w:eastAsia="Times New Roman"/>
        </w:rPr>
        <w:t>Daniservska</w:t>
      </w:r>
      <w:r>
        <w:t>（</w:t>
      </w:r>
      <w:r>
        <w:t xml:space="preserve">2002</w:t>
      </w:r>
      <w:r>
        <w:t>）</w:t>
      </w:r>
      <w:r>
        <w:t>研究发现短期盈余信息不对称正面影响公司债务期限，公司存在严重短期盈余信</w:t>
      </w:r>
      <w:r>
        <w:t>息不对称会依赖短期债务融资更多，担保价值比例较高，债务期限较长。通过研究管理层持股对公司债务期限的影响</w:t>
      </w:r>
      <w:r>
        <w:t>，</w:t>
      </w:r>
      <w:r>
        <w:t>（</w:t>
      </w:r>
      <w:r>
        <w:rPr>
          <w:rFonts w:ascii="Times New Roman" w:eastAsia="Times New Roman"/>
        </w:rPr>
        <w:t>Datt</w:t>
      </w:r>
      <w:r>
        <w:rPr>
          <w:rFonts w:ascii="Times New Roman" w:eastAsia="Times New Roman"/>
        </w:rPr>
        <w:t>a</w:t>
      </w:r>
      <w:r>
        <w:t>、</w:t>
      </w:r>
      <w:r>
        <w:rPr>
          <w:rFonts w:ascii="Times New Roman" w:eastAsia="Times New Roman"/>
        </w:rPr>
        <w:t>Ra</w:t>
      </w:r>
      <w:r>
        <w:rPr>
          <w:rFonts w:ascii="Times New Roman" w:eastAsia="Times New Roman"/>
        </w:rPr>
        <w:t>m</w:t>
      </w:r>
      <w:r>
        <w:rPr>
          <w:rFonts w:ascii="Times New Roman" w:eastAsia="Times New Roman"/>
        </w:rPr>
        <w:t>a</w:t>
      </w:r>
      <w:r>
        <w:rPr>
          <w:rFonts w:ascii="Times New Roman" w:eastAsia="Times New Roman"/>
        </w:rPr>
        <w:t>n</w:t>
      </w:r>
      <w:r>
        <w:t xml:space="preserve">, </w:t>
      </w:r>
      <w:r>
        <w:t>2005</w:t>
      </w:r>
      <w:r>
        <w:t>）</w:t>
      </w:r>
      <w:r>
        <w:t>发现管理层持股比</w:t>
      </w:r>
      <w:r>
        <w:t>例与公司债务期限存在显著负相关关系，研究推进了人们对公司债务期限影响因</w:t>
      </w:r>
      <w:r>
        <w:t>素的认识，但是存在一定的缺陷，即各国在制度环境上存在差异，很难控制其对债务期限结构的影响，所以研究结论具有一定的局限性。</w:t>
      </w:r>
      <w:r>
        <w:rPr>
          <w:rFonts w:ascii="Times New Roman" w:eastAsia="Times New Roman"/>
        </w:rPr>
        <w:t>Fanyu</w:t>
      </w:r>
      <w:r>
        <w:rPr>
          <w:spacing w:val="-5"/>
        </w:rPr>
        <w:t>（</w:t>
      </w:r>
      <w:r>
        <w:rPr>
          <w:spacing w:val="-5"/>
        </w:rPr>
        <w:t>2005</w:t>
      </w:r>
      <w:r>
        <w:rPr>
          <w:spacing w:val="2"/>
        </w:rPr>
        <w:t>）</w:t>
      </w:r>
      <w:r>
        <w:t xml:space="preserve">用</w:t>
      </w:r>
      <w:r>
        <w:rPr>
          <w:rFonts w:ascii="Times New Roman" w:eastAsia="Times New Roman"/>
        </w:rPr>
        <w:t>AMR</w:t>
      </w:r>
      <w:r>
        <w:t>评级作为衡量信息披露质量的变量，发现信息披露质量较高的公司短期债务较</w:t>
      </w:r>
      <w:r>
        <w:t>少、长期借款较多。</w:t>
      </w:r>
      <w:r>
        <w:rPr>
          <w:rFonts w:ascii="Times New Roman" w:eastAsia="Times New Roman"/>
        </w:rPr>
        <w:t>Regina</w:t>
      </w:r>
      <w:r>
        <w:t>（</w:t>
      </w:r>
      <w:r>
        <w:t xml:space="preserve">2009</w:t>
      </w:r>
      <w:r>
        <w:t>）</w:t>
      </w:r>
      <w:r w:rsidR="001852F3">
        <w:t xml:space="preserve">使用二级债券市场债券报价收益衡量信息不对称，检验了信息不对称与债务代理成本的关系</w:t>
      </w:r>
      <w:r>
        <w:t>（</w:t>
      </w:r>
      <w:r>
        <w:t>在综合债券市场中</w:t>
      </w:r>
      <w:r>
        <w:t>）</w:t>
      </w:r>
      <w:r>
        <w:t>，发现信</w:t>
      </w:r>
      <w:r>
        <w:t>息不对称能降低债务合约期限，高债券报价收益导致较短的债务期限。</w:t>
      </w:r>
    </w:p>
    <w:p w:rsidR="0018722C">
      <w:pPr>
        <w:topLinePunct/>
      </w:pPr>
      <w:r>
        <w:t>国内研究综述：对债务期限结构的研究，国内学者起步较晚，我国许多专家</w:t>
      </w:r>
      <w:r>
        <w:t>与学者都对公司债务期限进行深入的研究，雷森等</w:t>
      </w:r>
      <w:r>
        <w:t>（</w:t>
      </w:r>
      <w:r>
        <w:t xml:space="preserve">2004</w:t>
      </w:r>
      <w:r>
        <w:t>）</w:t>
      </w:r>
      <w:r>
        <w:t>通过分析银行与企业</w:t>
      </w:r>
      <w:r>
        <w:t>目标取向、行为机制，建立二者之间不完全信息信号传递动态博弈模型，通过分</w:t>
      </w:r>
      <w:r>
        <w:t>析模型指出：若信贷配给带来的交易费用足够大，高质量企业会选择较多短期债</w:t>
      </w:r>
      <w:r>
        <w:t>务来传递高质量的信号，差企业却无法模仿；肖作平</w:t>
      </w:r>
      <w:r>
        <w:t>（</w:t>
      </w:r>
      <w:r>
        <w:t xml:space="preserve">2005</w:t>
      </w:r>
      <w:r>
        <w:t>）</w:t>
      </w:r>
      <w:r>
        <w:t>从动态视角对债务期限结构影响因素进行经验检查，研究发现：调整成本显著影响债务期限结构；</w:t>
      </w:r>
      <w:r>
        <w:t>没发现公司使用债务期限结构向市场传递信号的证据。熊正德、刘露</w:t>
      </w:r>
      <w:r>
        <w:t>（</w:t>
      </w:r>
      <w:r>
        <w:t xml:space="preserve">2008</w:t>
      </w:r>
      <w:r>
        <w:t>）</w:t>
      </w:r>
      <w:r>
        <w:t>从</w:t>
      </w:r>
      <w:r>
        <w:t>行业的角度出发研究信息不对称对上市公司债务期限结构的影响，通过实证检</w:t>
      </w:r>
      <w:r>
        <w:t>验，结果表明我国上市公司的信息不对称程度与债务期限结构行业差异较显著，</w:t>
      </w:r>
      <w:r>
        <w:t>信息不对称因素对一些行业上市公司的债务期限结构影响显著；基于我国政府干</w:t>
      </w:r>
      <w:r>
        <w:t>预特殊制度背景下，刘志远等</w:t>
      </w:r>
      <w:r>
        <w:t>（</w:t>
      </w:r>
      <w:r>
        <w:t xml:space="preserve">2008</w:t>
      </w:r>
      <w:r>
        <w:t>）</w:t>
      </w:r>
      <w:r>
        <w:t xml:space="preserve">通过代理理论，实证研究了终极控制人与其所控制上市公司债务期限结构的关系，结果表明</w:t>
      </w:r>
      <w:r>
        <w:rPr>
          <w:rFonts w:hint="eastAsia"/>
        </w:rPr>
        <w:t xml:space="preserve">：</w:t>
      </w:r>
      <w:r>
        <w:t xml:space="preserve">终极控制人为国有性质时，</w:t>
      </w:r>
      <w:r>
        <w:t>其所控上市公司长期负债比例偏高；陆正飞，祝继高和孙便霞</w:t>
      </w:r>
      <w:r>
        <w:t>（</w:t>
      </w:r>
      <w:r>
        <w:t>2008</w:t>
      </w:r>
      <w:r>
        <w:t>）</w:t>
      </w:r>
      <w:r>
        <w:t>通过研究银</w:t>
      </w:r>
      <w:r>
        <w:t>行长期借款，针对企业盈余管理行为与银行信贷决策的关系，研究发现：盈余管</w:t>
      </w:r>
      <w:r>
        <w:t>理程度不同的上市公司，新增银行长期借款与会计信息相关性差异不显著，控</w:t>
      </w:r>
      <w:r>
        <w:t>制</w:t>
      </w:r>
    </w:p>
    <w:p w:rsidR="0018722C">
      <w:pPr>
        <w:topLinePunct/>
      </w:pPr>
      <w:r>
        <w:rPr>
          <w:rFonts w:cstheme="minorBidi" w:hAnsiTheme="minorHAnsi" w:eastAsiaTheme="minorHAnsi" w:asciiTheme="minorHAnsi"/>
        </w:rPr>
        <w:t>12</w:t>
      </w:r>
    </w:p>
    <w:p w:rsidR="0018722C">
      <w:pPr>
        <w:topLinePunct/>
      </w:pPr>
      <w:bookmarkStart w:name="_bookmark11" w:id="32"/>
      <w:bookmarkEnd w:id="32"/>
      <w:r/>
      <w:r>
        <w:t>了借款类型、借款期限等因素后，该结论依然成立；江伟</w:t>
      </w:r>
      <w:r>
        <w:t>（</w:t>
      </w:r>
      <w:r>
        <w:rPr>
          <w:spacing w:val="-4"/>
        </w:rPr>
        <w:t xml:space="preserve">2010</w:t>
      </w:r>
      <w:r>
        <w:t>）</w:t>
      </w:r>
      <w:r>
        <w:t>研究结果表明：</w:t>
      </w:r>
      <w:r>
        <w:t>上市公司不会随制度环境的改善而获得更多的长期债务融资，地区法制环境和金融发展的水平越高，上市公司的长期债务融资越少，在法制环境比较好的地区，</w:t>
      </w:r>
      <w:r>
        <w:t>金融发展水平的提高可以帮助上市公司获得更多的长期债务融资，本文的研究结</w:t>
      </w:r>
      <w:r>
        <w:t>果有助于帮助我们深入了解我国上市公司长期债务融资较低的制度因素。基于债务期限的信息不对称理论，胡元木</w:t>
      </w:r>
      <w:r>
        <w:t>（</w:t>
      </w:r>
      <w:r>
        <w:rPr>
          <w:spacing w:val="-5"/>
        </w:rPr>
        <w:t>2011</w:t>
      </w:r>
      <w:r>
        <w:t>）</w:t>
      </w:r>
      <w:r>
        <w:t>检验了</w:t>
      </w:r>
      <w:r>
        <w:rPr>
          <w:rFonts w:ascii="Times New Roman" w:eastAsia="Times New Roman"/>
        </w:rPr>
        <w:t>Flannery</w:t>
      </w:r>
      <w:r>
        <w:t>模型、</w:t>
      </w:r>
      <w:r>
        <w:rPr>
          <w:rFonts w:ascii="Times New Roman" w:eastAsia="Times New Roman"/>
        </w:rPr>
        <w:t>Dianmond</w:t>
      </w:r>
      <w:r>
        <w:t>模</w:t>
      </w:r>
      <w:r>
        <w:t>型在我国的适用性，公司会根据信息不对称的程度选择不同期限的债务，公司</w:t>
      </w:r>
      <w:r>
        <w:t>（</w:t>
      </w:r>
      <w:r>
        <w:t>低风险和高风险</w:t>
      </w:r>
      <w:r>
        <w:t>）</w:t>
      </w:r>
      <w:r>
        <w:t>在信息不对称程度较高时选择短期债务满足资金需求，相反，中</w:t>
      </w:r>
      <w:r>
        <w:t>等风险公司却会选择长期债务，所得结论与其所用理论模型预期基本一致，同样的理论模型在信息不对称程度降低后未能得到验证。</w:t>
      </w:r>
    </w:p>
    <w:p w:rsidR="0018722C">
      <w:pPr>
        <w:topLinePunct/>
      </w:pPr>
      <w:r>
        <w:t>文献评述：国内外学者对债务期限结构进行了大量研究，以往的研究较多的</w:t>
      </w:r>
      <w:r>
        <w:t>从企业特征、制度环境等方面分析，很少有学者从信息风险等角度入手研究信息</w:t>
      </w:r>
      <w:r>
        <w:t>披露质量对债务期限结构的影响，作为新兴的市场经济国家，我国具有自己的属</w:t>
      </w:r>
      <w:r>
        <w:t>性与特点，在很多方面与其他国家存在较大的差异，现阶段我国正处于转轨时期，</w:t>
      </w:r>
      <w:r w:rsidR="001852F3">
        <w:t xml:space="preserve">企业与银行都面临较大的挑战，针对我国特殊的背景，在以往研究的基础上，本</w:t>
      </w:r>
      <w:r>
        <w:t>文结合我国的制度环境，考虑信息风险，研究了信息披露质量与债务期限的关系，</w:t>
      </w:r>
      <w:r>
        <w:t>信息披露质量是否是影响债务融资的重要因素，银行是否把信息披露质量作为贷款期限的依据，为企业获得合理贷款与银行风险管理提供建议。</w:t>
      </w:r>
    </w:p>
    <w:p w:rsidR="0018722C">
      <w:pPr>
        <w:pStyle w:val="Heading2"/>
        <w:topLinePunct/>
        <w:ind w:left="171" w:hangingChars="171" w:hanging="171"/>
      </w:pPr>
      <w:bookmarkStart w:id="962772" w:name="_Toc686962772"/>
      <w:bookmarkStart w:name="2.3 政府干预、信息披露质量与债务融资 " w:id="33"/>
      <w:bookmarkEnd w:id="33"/>
      <w:r>
        <w:rPr>
          <w:b/>
        </w:rPr>
        <w:t>2.3</w:t>
      </w:r>
      <w:r>
        <w:t xml:space="preserve"> </w:t>
      </w:r>
      <w:bookmarkStart w:name="2.3 政府干预、信息披露质量与债务融资 " w:id="34"/>
      <w:bookmarkEnd w:id="34"/>
      <w:r>
        <w:t>政府干预、信息披露质量与债务融资</w:t>
      </w:r>
      <w:bookmarkEnd w:id="962772"/>
    </w:p>
    <w:p w:rsidR="0018722C">
      <w:pPr>
        <w:topLinePunct/>
      </w:pPr>
      <w:r>
        <w:t>国外研究综述：银行与政府的密切关系导致软预算约束</w:t>
      </w:r>
      <w:r>
        <w:t>（</w:t>
      </w:r>
      <w:r>
        <w:rPr>
          <w:rFonts w:ascii="Times New Roman" w:eastAsia="Times New Roman"/>
        </w:rPr>
        <w:t>Berglof</w:t>
      </w:r>
      <w:r>
        <w:t>、</w:t>
      </w:r>
      <w:r>
        <w:rPr>
          <w:rFonts w:ascii="Times New Roman" w:eastAsia="Times New Roman"/>
        </w:rPr>
        <w:t>Roland</w:t>
      </w:r>
      <w:r>
        <w:t>，</w:t>
      </w:r>
    </w:p>
    <w:p w:rsidR="0018722C">
      <w:pPr>
        <w:topLinePunct/>
      </w:pPr>
      <w:r>
        <w:t>1995</w:t>
      </w:r>
      <w:r>
        <w:t>）</w:t>
      </w:r>
      <w:r>
        <w:t>，银行给政府偏好的坏项目融资，可得到政府较多的津贴和好处，若政府</w:t>
      </w:r>
      <w:r>
        <w:t>提供银行的解救资金可以弥补银行给坏项目的贷款，银行将会继续贷款，产生软</w:t>
      </w:r>
      <w:r>
        <w:t>预算约束。</w:t>
      </w:r>
      <w:r>
        <w:t>（</w:t>
      </w:r>
      <w:r>
        <w:rPr>
          <w:rFonts w:ascii="Times New Roman" w:hAnsi="Times New Roman" w:eastAsia="宋体"/>
        </w:rPr>
        <w:t>Shleifer</w:t>
      </w:r>
      <w:r>
        <w:t>、</w:t>
      </w:r>
      <w:r>
        <w:rPr>
          <w:rFonts w:ascii="Times New Roman" w:hAnsi="Times New Roman" w:eastAsia="宋体"/>
        </w:rPr>
        <w:t>Vishny</w:t>
      </w:r>
      <w:r>
        <w:rPr>
          <w:spacing w:val="-2"/>
        </w:rPr>
        <w:t xml:space="preserve">, </w:t>
      </w:r>
      <w:r>
        <w:t>1994</w:t>
      </w:r>
      <w:r>
        <w:rPr>
          <w:spacing w:val="-2"/>
        </w:rPr>
        <w:t>）</w:t>
      </w:r>
      <w:r/>
      <w:r w:rsidR="001852F3">
        <w:t xml:space="preserve">分析了所有权性质对寻租</w:t>
      </w:r>
      <w:hyperlink w:history="true" w:anchor="_bookmark11">
        <w:r>
          <w:t>①</w:t>
        </w:r>
      </w:hyperlink>
      <w:r>
        <w:t>行为的影响，结</w:t>
      </w:r>
      <w:r>
        <w:t>果表明，因为寻租成本较低，公有企业与政府的关系比私有企业强，更容易产生</w:t>
      </w:r>
      <w:r>
        <w:t>寻租行为，会计信息对债务契约的有用性大大降低</w:t>
      </w:r>
      <w:r>
        <w:t>（</w:t>
      </w:r>
      <w:r>
        <w:rPr>
          <w:rFonts w:ascii="Times New Roman" w:hAnsi="Times New Roman" w:eastAsia="宋体"/>
        </w:rPr>
        <w:t>La </w:t>
      </w:r>
      <w:r>
        <w:rPr>
          <w:rFonts w:ascii="Times New Roman" w:hAnsi="Times New Roman" w:eastAsia="宋体"/>
        </w:rPr>
        <w:t>Porta</w:t>
      </w:r>
      <w:r>
        <w:rPr>
          <w:spacing w:val="-2"/>
        </w:rPr>
        <w:t xml:space="preserve">, </w:t>
      </w:r>
      <w:r>
        <w:t>2002</w:t>
      </w:r>
      <w:r>
        <w:rPr>
          <w:spacing w:val="-2"/>
        </w:rPr>
        <w:t>）</w:t>
      </w:r>
      <w:r>
        <w:t>，银行对有政府背景的企业存在金融软约束</w:t>
      </w:r>
      <w:r>
        <w:rPr>
          <w:rFonts w:hint="eastAsia"/>
        </w:rPr>
        <w:t>，</w:t>
      </w:r>
      <w:r w:rsidR="001852F3">
        <w:t xml:space="preserve">且贯穿于契约的整个过程，体现在事前签约</w:t>
      </w:r>
      <w:r w:rsidR="001852F3">
        <w:t>、</w:t>
      </w:r>
    </w:p>
    <w:p w:rsidR="0018722C">
      <w:pPr>
        <w:pStyle w:val="aff7"/>
        <w:topLinePunct/>
      </w:pPr>
      <w:r>
        <w:pict>
          <v:line style="position:absolute;mso-position-horizontal-relative:page;mso-position-vertical-relative:paragraph;z-index:1888;mso-wrap-distance-left:0;mso-wrap-distance-right:0" from="89.879997pt,19.485691pt" to="233.879997pt,19.485691pt" stroked="true" strokeweight=".48pt" strokecolor="#000000">
            <v:stroke dashstyle="solid"/>
            <w10:wrap type="topAndBottom"/>
          </v:line>
        </w:pict>
      </w:r>
    </w:p>
    <w:p w:rsidR="0018722C">
      <w:pPr>
        <w:topLinePunct/>
      </w:pPr>
      <w:r>
        <w:rPr>
          <w:rFonts w:cstheme="minorBidi" w:hAnsiTheme="minorHAnsi" w:eastAsiaTheme="minorHAnsi" w:asciiTheme="minorHAnsi"/>
        </w:rPr>
        <w:t>①</w:t>
      </w:r>
      <w:hyperlink r:id="rId34">
        <w:r>
          <w:rPr>
            <w:rFonts w:cstheme="minorBidi" w:hAnsiTheme="minorHAnsi" w:eastAsiaTheme="minorHAnsi" w:asciiTheme="minorHAnsi"/>
          </w:rPr>
          <w:t>按照寻租理论</w:t>
        </w:r>
      </w:hyperlink>
      <w:r>
        <w:rPr>
          <w:rFonts w:cstheme="minorBidi" w:hAnsiTheme="minorHAnsi" w:eastAsiaTheme="minorHAnsi" w:asciiTheme="minorHAnsi"/>
        </w:rPr>
        <w:t>的鼻祖</w:t>
      </w:r>
      <w:hyperlink r:id="rId35">
        <w:r>
          <w:rPr>
            <w:rFonts w:cstheme="minorBidi" w:hAnsiTheme="minorHAnsi" w:eastAsiaTheme="minorHAnsi" w:asciiTheme="minorHAnsi"/>
          </w:rPr>
          <w:t>美国</w:t>
        </w:r>
      </w:hyperlink>
      <w:r>
        <w:rPr>
          <w:rFonts w:cstheme="minorBidi" w:hAnsiTheme="minorHAnsi" w:eastAsiaTheme="minorHAnsi" w:asciiTheme="minorHAnsi"/>
        </w:rPr>
        <w:t>经济学家</w:t>
      </w:r>
      <w:hyperlink r:id="rId36">
        <w:r>
          <w:rPr>
            <w:rFonts w:cstheme="minorBidi" w:hAnsiTheme="minorHAnsi" w:eastAsiaTheme="minorHAnsi" w:asciiTheme="minorHAnsi"/>
          </w:rPr>
          <w:t>克鲁格</w:t>
        </w:r>
      </w:hyperlink>
      <w:r>
        <w:rPr>
          <w:rFonts w:cstheme="minorBidi" w:hAnsiTheme="minorHAnsi" w:eastAsiaTheme="minorHAnsi" w:asciiTheme="minorHAnsi"/>
        </w:rPr>
        <w:t>的定义和阐述，寻租是指人们凭借政府保护而进行的寻求财富转移的活动。它包括“旨在通过引入</w:t>
      </w:r>
      <w:hyperlink r:id="rId37">
        <w:r>
          <w:rPr>
            <w:rFonts w:cstheme="minorBidi" w:hAnsiTheme="minorHAnsi" w:eastAsiaTheme="minorHAnsi" w:asciiTheme="minorHAnsi"/>
          </w:rPr>
          <w:t>政府干预</w:t>
        </w:r>
      </w:hyperlink>
      <w:r>
        <w:rPr>
          <w:rFonts w:cstheme="minorBidi" w:hAnsiTheme="minorHAnsi" w:eastAsiaTheme="minorHAnsi" w:asciiTheme="minorHAnsi"/>
        </w:rPr>
        <w:t>或者终止它的干预而获利的活动”。</w:t>
      </w:r>
    </w:p>
    <w:p w:rsidR="0018722C">
      <w:pPr>
        <w:topLinePunct/>
      </w:pPr>
      <w:r>
        <w:rPr>
          <w:rFonts w:cstheme="minorBidi" w:hAnsiTheme="minorHAnsi" w:eastAsiaTheme="minorHAnsi" w:asciiTheme="minorHAnsi"/>
        </w:rPr>
        <w:t>13</w:t>
      </w:r>
    </w:p>
    <w:p w:rsidR="0018722C">
      <w:pPr>
        <w:topLinePunct/>
      </w:pPr>
      <w:r>
        <w:t>事中监督与控制及事后执行</w:t>
      </w:r>
      <w:r>
        <w:t>（</w:t>
      </w:r>
      <w:r>
        <w:rPr>
          <w:rFonts w:ascii="Times New Roman" w:hAnsi="Times New Roman" w:eastAsia="宋体"/>
        </w:rPr>
        <w:t>Fryd</w:t>
      </w:r>
      <w:r>
        <w:rPr>
          <w:rFonts w:ascii="Times New Roman" w:hAnsi="Times New Roman" w:eastAsia="宋体"/>
          <w:spacing w:val="-1"/>
        </w:rPr>
        <w:t>m</w:t>
      </w:r>
      <w:r>
        <w:rPr>
          <w:rFonts w:ascii="Times New Roman" w:hAnsi="Times New Roman" w:eastAsia="宋体"/>
          <w:spacing w:val="0"/>
        </w:rPr>
        <w:t>a</w:t>
      </w:r>
      <w:r>
        <w:t xml:space="preserve">, </w:t>
      </w:r>
      <w:r>
        <w:t>2002</w:t>
      </w:r>
      <w:r>
        <w:t>）</w:t>
      </w:r>
      <w:r>
        <w:t>，国有企业的风险较低，由于国有</w:t>
      </w:r>
      <w:r>
        <w:t>企业面临违约问题时，政府会帮助其渡过难关</w:t>
      </w:r>
      <w:r>
        <w:t>（</w:t>
      </w:r>
      <w:r>
        <w:rPr>
          <w:rFonts w:ascii="Times New Roman" w:hAnsi="Times New Roman" w:eastAsia="宋体"/>
        </w:rPr>
        <w:t>Brandt</w:t>
      </w:r>
      <w:r>
        <w:rPr>
          <w:spacing w:val="-8"/>
        </w:rPr>
        <w:t>、</w:t>
      </w:r>
      <w:r>
        <w:rPr>
          <w:rFonts w:ascii="Times New Roman" w:hAnsi="Times New Roman" w:eastAsia="宋体"/>
        </w:rPr>
        <w:t>Li</w:t>
      </w:r>
      <w:r>
        <w:rPr>
          <w:spacing w:val="-15"/>
        </w:rPr>
        <w:t>,</w:t>
      </w:r>
      <w:r>
        <w:rPr>
          <w:spacing w:val="-15"/>
        </w:rPr>
        <w:t> </w:t>
      </w:r>
      <w:r>
        <w:rPr>
          <w:spacing w:val="-2"/>
        </w:rPr>
        <w:t>2003</w:t>
      </w:r>
      <w:r>
        <w:rPr>
          <w:spacing w:val="-2"/>
        </w:rPr>
        <w:t>）</w:t>
      </w:r>
      <w:r>
        <w:rPr>
          <w:spacing w:val="-1"/>
        </w:rPr>
        <w:t>，结合亚洲经</w:t>
      </w:r>
      <w:r>
        <w:rPr>
          <w:spacing w:val="-14"/>
        </w:rPr>
        <w:t>济危机，</w:t>
      </w:r>
      <w:r>
        <w:rPr>
          <w:spacing w:val="0"/>
        </w:rPr>
        <w:t>（</w:t>
      </w:r>
      <w:r>
        <w:rPr>
          <w:rFonts w:ascii="Times New Roman" w:hAnsi="Times New Roman" w:eastAsia="宋体"/>
          <w:spacing w:val="0"/>
        </w:rPr>
        <w:t>Johnso</w:t>
      </w:r>
      <w:r>
        <w:rPr>
          <w:rFonts w:ascii="Times New Roman" w:hAnsi="Times New Roman" w:eastAsia="宋体"/>
          <w:spacing w:val="0"/>
        </w:rPr>
        <w:t>n</w:t>
      </w:r>
      <w:r>
        <w:rPr>
          <w:spacing w:val="0"/>
        </w:rPr>
        <w:t>、</w:t>
      </w:r>
      <w:r>
        <w:rPr>
          <w:rFonts w:ascii="Times New Roman" w:hAnsi="Times New Roman" w:eastAsia="宋体"/>
        </w:rPr>
        <w:t>Mitto</w:t>
      </w:r>
      <w:r>
        <w:rPr>
          <w:rFonts w:ascii="Times New Roman" w:hAnsi="Times New Roman" w:eastAsia="宋体"/>
          <w:spacing w:val="0"/>
        </w:rPr>
        <w:t>n</w:t>
      </w:r>
      <w:r>
        <w:t xml:space="preserve">, </w:t>
      </w:r>
      <w:r>
        <w:t>2003</w:t>
      </w:r>
      <w:r>
        <w:t>）</w:t>
      </w:r>
      <w:r>
        <w:t>研究发现</w:t>
      </w:r>
      <w:r>
        <w:rPr>
          <w:rFonts w:hint="eastAsia"/>
        </w:rPr>
        <w:t>，</w:t>
      </w:r>
      <w:r w:rsidR="001852F3">
        <w:t xml:space="preserve">资本控制者为具有政治关系的企</w:t>
      </w:r>
      <w:r>
        <w:t>业提供租金</w:t>
      </w:r>
      <w:r>
        <w:rPr>
          <w:rFonts w:hint="eastAsia"/>
        </w:rPr>
        <w:t>，</w:t>
      </w:r>
      <w:r w:rsidR="001852F3">
        <w:t xml:space="preserve">资本控制加强后获得补贴，有更高的财务杠杆；政府是国有银行的最终所有者，主导着银行信贷资源的分配，信贷资源会更多地配置给国有企业，</w:t>
      </w:r>
      <w:r w:rsidR="001852F3">
        <w:t xml:space="preserve">私有企业却难以得到银行信贷的支持</w:t>
      </w:r>
      <w:r>
        <w:t>(</w:t>
      </w:r>
      <w:r>
        <w:rPr>
          <w:rFonts w:ascii="Times New Roman" w:hAnsi="Times New Roman" w:eastAsia="宋体"/>
        </w:rPr>
        <w:t>Allen</w:t>
      </w:r>
      <w:r>
        <w:t>、</w:t>
      </w:r>
      <w:r>
        <w:rPr>
          <w:rFonts w:ascii="Times New Roman" w:hAnsi="Times New Roman" w:eastAsia="宋体"/>
        </w:rPr>
        <w:t>Qian</w:t>
      </w:r>
      <w:r>
        <w:rPr>
          <w:spacing w:val="-2"/>
        </w:rPr>
        <w:t xml:space="preserve">, </w:t>
      </w:r>
      <w:r>
        <w:t>2005</w:t>
      </w:r>
      <w:r>
        <w:t>)</w:t>
      </w:r>
      <w:r>
        <w:t xml:space="preserve">，拥有“政治关系”</w:t>
      </w:r>
      <w:r>
        <w:t>的企业可以从银行获得更多的长期贷款</w:t>
      </w:r>
      <w:r>
        <w:rPr>
          <w:rFonts w:hint="eastAsia"/>
        </w:rPr>
        <w:t>，</w:t>
      </w:r>
      <w:r>
        <w:t>而且只需要提供较少的抵押资</w:t>
      </w:r>
      <w:r>
        <w:t>产</w:t>
      </w:r>
    </w:p>
    <w:p w:rsidR="0018722C">
      <w:pPr>
        <w:topLinePunct/>
      </w:pPr>
      <w:r>
        <w:t>（</w:t>
      </w:r>
      <w:r>
        <w:rPr>
          <w:rFonts w:ascii="Times New Roman" w:eastAsia="Times New Roman"/>
        </w:rPr>
        <w:t>Charu</w:t>
      </w:r>
      <w:r>
        <w:rPr>
          <w:rFonts w:ascii="Times New Roman" w:eastAsia="Times New Roman"/>
        </w:rPr>
        <w:t>m</w:t>
      </w:r>
      <w:r>
        <w:rPr>
          <w:rFonts w:ascii="Times New Roman" w:eastAsia="Times New Roman"/>
        </w:rPr>
        <w:t>ilin</w:t>
      </w:r>
      <w:r>
        <w:rPr>
          <w:rFonts w:ascii="Times New Roman" w:eastAsia="Times New Roman"/>
        </w:rPr>
        <w:t>d</w:t>
      </w:r>
      <w:r>
        <w:t xml:space="preserve">, </w:t>
      </w:r>
      <w:r>
        <w:t>2006</w:t>
      </w:r>
      <w:r>
        <w:t>）</w:t>
      </w:r>
      <w:r>
        <w:t>，在那些高度腐败、产权保护差、政府干预程度高的国家</w:t>
      </w:r>
      <w:r>
        <w:t>更明显</w:t>
      </w:r>
      <w:r>
        <w:t>（</w:t>
      </w:r>
      <w:r>
        <w:rPr>
          <w:rFonts w:ascii="Times New Roman" w:eastAsia="Times New Roman"/>
        </w:rPr>
        <w:t>Facci</w:t>
      </w:r>
      <w:r>
        <w:rPr>
          <w:rFonts w:ascii="Times New Roman" w:eastAsia="Times New Roman"/>
          <w:spacing w:val="0"/>
        </w:rPr>
        <w:t>o</w:t>
      </w:r>
      <w:r>
        <w:t xml:space="preserve">, </w:t>
      </w:r>
      <w:r>
        <w:t>2006</w:t>
      </w:r>
      <w:r>
        <w:t>）</w:t>
      </w:r>
      <w:r>
        <w:t>，</w:t>
      </w:r>
      <w:r>
        <w:t>（</w:t>
      </w:r>
      <w:r>
        <w:rPr>
          <w:rFonts w:ascii="Times New Roman" w:eastAsia="Times New Roman"/>
          <w:spacing w:val="0"/>
        </w:rPr>
        <w:t>F</w:t>
      </w:r>
      <w:r>
        <w:rPr>
          <w:rFonts w:ascii="Times New Roman" w:eastAsia="Times New Roman"/>
          <w:spacing w:val="0"/>
        </w:rPr>
        <w:t>an</w:t>
      </w:r>
      <w:r>
        <w:rPr>
          <w:spacing w:val="0"/>
        </w:rPr>
        <w:t xml:space="preserve">, </w:t>
      </w:r>
      <w:r>
        <w:rPr>
          <w:rFonts w:ascii="Times New Roman" w:eastAsia="Times New Roman"/>
          <w:spacing w:val="-8"/>
        </w:rPr>
        <w:t>T</w:t>
      </w:r>
      <w:r>
        <w:rPr>
          <w:rFonts w:ascii="Times New Roman" w:eastAsia="Times New Roman"/>
          <w:spacing w:val="0"/>
        </w:rPr>
        <w:t>w</w:t>
      </w:r>
      <w:r>
        <w:rPr>
          <w:rFonts w:ascii="Times New Roman" w:eastAsia="Times New Roman"/>
        </w:rPr>
        <w:t>it</w:t>
      </w:r>
      <w:r>
        <w:rPr>
          <w:rFonts w:ascii="Times New Roman" w:eastAsia="Times New Roman"/>
          <w:spacing w:val="0"/>
        </w:rPr>
        <w:t>e</w:t>
      </w:r>
      <w:r>
        <w:t xml:space="preserve">, </w:t>
      </w:r>
      <w:r>
        <w:t>201</w:t>
      </w:r>
      <w:r>
        <w:rPr>
          <w:spacing w:val="0"/>
        </w:rPr>
        <w:t>0</w:t>
      </w:r>
      <w:r>
        <w:t>）</w:t>
      </w:r>
      <w:r>
        <w:t>的跨国研究也表明，投资者保护</w:t>
      </w:r>
      <w:r>
        <w:t>较好的国家里，公司债务期限结构会更长；市场化程度高的地区，政府对公司的</w:t>
      </w:r>
      <w:r>
        <w:t>干预水平相对较低，公司所面临的融资约束更多受到自身禀赋的影响，在市场化程度低的地区，政府出于政治目的</w:t>
      </w:r>
      <w:r>
        <w:t>（</w:t>
      </w:r>
      <w:r>
        <w:rPr>
          <w:spacing w:val="-6"/>
        </w:rPr>
        <w:t>如政绩等</w:t>
      </w:r>
      <w:r>
        <w:t>）</w:t>
      </w:r>
      <w:r>
        <w:t>，直接为企业追加投资或直接干</w:t>
      </w:r>
      <w:r>
        <w:t>预企业贷款行为，充当担保人，帮助需要融资的国有企业获得贷款</w:t>
      </w:r>
      <w:r>
        <w:t>（</w:t>
      </w:r>
      <w:r>
        <w:rPr>
          <w:rFonts w:ascii="Times New Roman" w:eastAsia="Times New Roman"/>
          <w:spacing w:val="0"/>
        </w:rPr>
        <w:t>Din</w:t>
      </w:r>
      <w:r>
        <w:rPr>
          <w:rFonts w:ascii="Times New Roman" w:eastAsia="Times New Roman"/>
        </w:rPr>
        <w:t>c</w:t>
      </w:r>
      <w:r>
        <w:rPr>
          <w:spacing w:val="-40"/>
        </w:rPr>
        <w:t xml:space="preserve">, </w:t>
      </w:r>
      <w:r>
        <w:t>2005</w:t>
      </w:r>
      <w:r>
        <w:t>）</w:t>
      </w:r>
      <w:r>
        <w:t>，从而降低了融资契约的履约成本，公司受到的融资约束更少。</w:t>
      </w:r>
    </w:p>
    <w:p w:rsidR="0018722C">
      <w:pPr>
        <w:topLinePunct/>
      </w:pPr>
      <w:r>
        <w:t>国内研究综述：孙铮等</w:t>
      </w:r>
      <w:r>
        <w:t>（</w:t>
      </w:r>
      <w:r>
        <w:rPr>
          <w:spacing w:val="-2"/>
        </w:rPr>
        <w:t xml:space="preserve">2005</w:t>
      </w:r>
      <w:r>
        <w:t>）</w:t>
      </w:r>
      <w:r>
        <w:t>研究发现：市场化程度越高的地区，长期债</w:t>
      </w:r>
      <w:r>
        <w:t>务的比重越低，出现差异的主要原因是政府对企业干预程度的不同，司法体系难</w:t>
      </w:r>
      <w:r>
        <w:t>以使长期债务契约有效执行时，政府关系是一种重要的替代机制；政治关系、政府干预影响了银行向国有上市公司的贷款决策</w:t>
      </w:r>
      <w:r>
        <w:t>（</w:t>
      </w:r>
      <w:r>
        <w:rPr>
          <w:spacing w:val="-8"/>
        </w:rPr>
        <w:t>薛玉莲，2008</w:t>
      </w:r>
      <w:r>
        <w:t>）</w:t>
      </w:r>
      <w:r>
        <w:t>，持续经营不确</w:t>
      </w:r>
      <w:r>
        <w:t>定情况下，对民营上市公司贷款决策更加严格，国有上市公司却没有因此受到较</w:t>
      </w:r>
      <w:r>
        <w:t>明显影响，但持续经营不确定的国有上市公司债务违约现象比同类民营上市公司严重的多；在转型经济下的我国，相比国有企业，审计意见对非国有企业融资约</w:t>
      </w:r>
      <w:r>
        <w:t>束有更显著的缓解作用，市场化程度越低，这种作用越显著，政府软约束对审计</w:t>
      </w:r>
      <w:r>
        <w:t>的替代作用</w:t>
      </w:r>
      <w:r>
        <w:t>（</w:t>
      </w:r>
      <w:r>
        <w:rPr>
          <w:spacing w:val="-2"/>
        </w:rPr>
        <w:t>王少飞，</w:t>
      </w:r>
      <w:r>
        <w:rPr>
          <w:spacing w:val="-5"/>
        </w:rPr>
        <w:t>2009</w:t>
      </w:r>
      <w:r>
        <w:t>）</w:t>
      </w:r>
      <w:r>
        <w:t>对改善政府干预后果与促进非国有企业融资有实践</w:t>
      </w:r>
      <w:r>
        <w:t>价值，银行对私有产权控股的公司要求其会计政策更加稳健，对私有产权控股且</w:t>
      </w:r>
      <w:r>
        <w:t>短期借款比例高的公司会计政策要求更加稳健，对长期借款比例高的国有产权控股公司的会计政策要求低</w:t>
      </w:r>
      <w:r>
        <w:t>（</w:t>
      </w:r>
      <w:r>
        <w:rPr>
          <w:spacing w:val="-6"/>
        </w:rPr>
        <w:t>刘运国，2010</w:t>
      </w:r>
      <w:r>
        <w:t>）</w:t>
      </w:r>
      <w:r>
        <w:t>，在政府干预的制度环境中，信息风</w:t>
      </w:r>
      <w:r>
        <w:t>险对长期借款的影响在国有企业的正相关关系更显著，这种选择主要体现在债权人对国有企业的可操纵信息风险</w:t>
      </w:r>
      <w:r>
        <w:t>（</w:t>
      </w:r>
      <w:r>
        <w:rPr>
          <w:spacing w:val="-2"/>
        </w:rPr>
        <w:t>杨孙蕾，2</w:t>
      </w:r>
      <w:r>
        <w:rPr>
          <w:spacing w:val="-1"/>
        </w:rPr>
        <w:t>0</w:t>
      </w:r>
      <w:r>
        <w:t>11</w:t>
      </w:r>
      <w:r>
        <w:t>）</w:t>
      </w:r>
      <w:r>
        <w:t>，在我国，银行贷款是企业重</w:t>
      </w:r>
      <w:r>
        <w:t>要的融资渠道，政府的隐性担保和行政干预使国有公司以较少的担保获得银行</w:t>
      </w:r>
      <w:r>
        <w:t>贷</w:t>
      </w:r>
    </w:p>
    <w:p w:rsidR="0018722C">
      <w:pPr>
        <w:topLinePunct/>
      </w:pPr>
      <w:r>
        <w:rPr>
          <w:rFonts w:cstheme="minorBidi" w:hAnsiTheme="minorHAnsi" w:eastAsiaTheme="minorHAnsi" w:asciiTheme="minorHAnsi"/>
        </w:rPr>
        <w:t>14</w:t>
      </w:r>
    </w:p>
    <w:p w:rsidR="0018722C">
      <w:pPr>
        <w:topLinePunct/>
      </w:pPr>
      <w:bookmarkStart w:name="_bookmark12" w:id="35"/>
      <w:bookmarkEnd w:id="35"/>
      <w:r/>
      <w:r>
        <w:t>款</w:t>
      </w:r>
      <w:r>
        <w:t>（</w:t>
      </w:r>
      <w:r>
        <w:rPr>
          <w:spacing w:val="-7"/>
        </w:rPr>
        <w:t>沈红波，</w:t>
      </w:r>
      <w:r>
        <w:t>2011</w:t>
      </w:r>
      <w:r>
        <w:t>）</w:t>
      </w:r>
      <w:r>
        <w:t>，金融危机冲击导致经营环境恶化，信贷萎缩，王连军</w:t>
      </w:r>
      <w:r>
        <w:t>（</w:t>
      </w:r>
      <w:r>
        <w:t>2011</w:t>
      </w:r>
      <w:r>
        <w:t>）</w:t>
      </w:r>
      <w:r>
        <w:t>认：在政府的指令性贷款与自身利润最大化的双重任务约束下，银行道德风险增加，贷款资金投放背离政府救市意图，政府干预没有造成不良贷款率的提高，对</w:t>
      </w:r>
      <w:r>
        <w:t>信贷规模的扩张影响深刻，长期会造成过度利用银行信贷资源和潜在风险的上</w:t>
      </w:r>
      <w:r>
        <w:t>升。</w:t>
      </w:r>
    </w:p>
    <w:p w:rsidR="0018722C">
      <w:pPr>
        <w:topLinePunct/>
      </w:pPr>
      <w:r>
        <w:t>文献评述：以上研究发现，大部分学者认为民营企业在债务融资方面受到</w:t>
      </w:r>
    </w:p>
    <w:p w:rsidR="0018722C">
      <w:pPr>
        <w:topLinePunct/>
      </w:pPr>
      <w:r>
        <w:t>“歧视”，国有企业得到更多优惠，实际控制人性质削弱了信息披露质量与新增</w:t>
      </w:r>
      <w:r>
        <w:t>银行借款的相关关系，但是由于我国特殊的经济背景，加上金融危机的影响，银</w:t>
      </w:r>
      <w:r>
        <w:t>行面对利润最大化与政府干预较强的双重压力，金融危机时期信息披露质量对新</w:t>
      </w:r>
      <w:r>
        <w:t>增银行借款的关系是否发生了变化？以往的研究相对较少，所以这是本文讨论的一个问题。</w:t>
      </w:r>
    </w:p>
    <w:p w:rsidR="0018722C">
      <w:pPr>
        <w:pStyle w:val="Heading2"/>
        <w:topLinePunct/>
        <w:ind w:left="171" w:hangingChars="171" w:hanging="171"/>
      </w:pPr>
      <w:bookmarkStart w:id="962773" w:name="_Toc686962773"/>
      <w:bookmarkStart w:name="2.4 制度环境与债务融资 " w:id="36"/>
      <w:bookmarkEnd w:id="36"/>
      <w:r>
        <w:rPr>
          <w:b/>
        </w:rPr>
        <w:t>2.4</w:t>
      </w:r>
      <w:r>
        <w:t xml:space="preserve"> </w:t>
      </w:r>
      <w:bookmarkStart w:name="2.4 制度环境与债务融资 " w:id="37"/>
      <w:bookmarkEnd w:id="37"/>
      <w:r>
        <w:t>制度环境与债务融资</w:t>
      </w:r>
      <w:bookmarkEnd w:id="962773"/>
    </w:p>
    <w:p w:rsidR="0018722C">
      <w:pPr>
        <w:topLinePunct/>
      </w:pPr>
      <w:r>
        <w:t>国外文献综述：国外文献对制度环境与债务融资研究较多，</w:t>
      </w:r>
      <w:r>
        <w:rPr>
          <w:rFonts w:ascii="Times New Roman" w:eastAsia="Times New Roman"/>
        </w:rPr>
        <w:t>LaPorta</w:t>
      </w:r>
      <w:r w:rsidR="001852F3">
        <w:rPr>
          <w:rFonts w:ascii="Times New Roman" w:eastAsia="Times New Roman"/>
        </w:rPr>
        <w:t xml:space="preserve"> </w:t>
      </w:r>
      <w:r>
        <w:t>等人</w:t>
      </w:r>
    </w:p>
    <w:p w:rsidR="0018722C">
      <w:pPr>
        <w:topLinePunct/>
      </w:pPr>
      <w:r>
        <w:t>（</w:t>
      </w:r>
      <w:r>
        <w:t>1997,2002</w:t>
      </w:r>
      <w:r>
        <w:t>）</w:t>
      </w:r>
      <w:r>
        <w:t>指出投资者法律保护水平较高可以帮助企业获得外部融资，而且</w:t>
      </w:r>
      <w:r>
        <w:t>享有更高的市场价值，还引入了公司治理的研究领域，其认为公司治理结构是适</w:t>
      </w:r>
      <w:r>
        <w:t>应外部制度环境的内生性反应，提供了跨国比较的证据，对于帮助我们理解外部</w:t>
      </w:r>
      <w:r>
        <w:t>制度因素</w:t>
      </w:r>
      <w:r>
        <w:t>（</w:t>
      </w:r>
      <w:r>
        <w:rPr>
          <w:spacing w:val="8"/>
        </w:rPr>
        <w:t>法律环境、金融发展等</w:t>
      </w:r>
      <w:r>
        <w:t>）</w:t>
      </w:r>
      <w:r>
        <w:t>对企业债务融资的影响具有重要作用</w:t>
      </w:r>
      <w:r>
        <w:t>，</w:t>
      </w:r>
    </w:p>
    <w:p w:rsidR="0018722C">
      <w:pPr>
        <w:topLinePunct/>
      </w:pPr>
      <w:r>
        <w:t>（</w:t>
      </w:r>
      <w:r>
        <w:rPr>
          <w:rFonts w:ascii="Times New Roman" w:eastAsia="Times New Roman"/>
        </w:rPr>
        <w:t>Demirgvc-Kunt</w:t>
      </w:r>
      <w:r>
        <w:t xml:space="preserve">, </w:t>
      </w:r>
      <w:r>
        <w:rPr>
          <w:rFonts w:ascii="Times New Roman" w:eastAsia="Times New Roman"/>
        </w:rPr>
        <w:t>Maksimovic</w:t>
      </w:r>
      <w:r>
        <w:t xml:space="preserve">, </w:t>
      </w:r>
      <w:r>
        <w:t>1999</w:t>
      </w:r>
      <w:r>
        <w:t>）</w:t>
      </w:r>
      <w:r>
        <w:t>证实了法律保护程度与长期债务比例正</w:t>
      </w:r>
      <w:r>
        <w:t>相关，投资者保护较好的国家里，公司有更长的债务期限结构</w:t>
      </w:r>
      <w:r>
        <w:t>（</w:t>
      </w:r>
      <w:r>
        <w:rPr>
          <w:rFonts w:ascii="Times New Roman" w:eastAsia="Times New Roman"/>
        </w:rPr>
        <w:t>Giannetti</w:t>
      </w:r>
      <w:r>
        <w:t>，2003</w:t>
      </w:r>
      <w:r>
        <w:t>，</w:t>
      </w:r>
    </w:p>
    <w:p w:rsidR="0018722C">
      <w:pPr>
        <w:topLinePunct/>
      </w:pPr>
      <w:r>
        <w:rPr>
          <w:rFonts w:ascii="Times New Roman" w:eastAsia="Times New Roman"/>
        </w:rPr>
        <w:t>Fan</w:t>
      </w:r>
      <w:r>
        <w:t>，</w:t>
      </w:r>
      <w:r>
        <w:rPr>
          <w:rFonts w:ascii="Times New Roman" w:eastAsia="Times New Roman"/>
        </w:rPr>
        <w:t>T</w:t>
      </w:r>
      <w:r>
        <w:rPr>
          <w:rFonts w:ascii="Times New Roman" w:eastAsia="Times New Roman"/>
        </w:rPr>
        <w:t>it</w:t>
      </w:r>
      <w:r>
        <w:rPr>
          <w:rFonts w:ascii="Times New Roman" w:eastAsia="Times New Roman"/>
        </w:rPr>
        <w:t>m</w:t>
      </w:r>
      <w:r>
        <w:rPr>
          <w:rFonts w:ascii="Times New Roman" w:eastAsia="Times New Roman"/>
        </w:rPr>
        <w:t>an</w:t>
      </w:r>
      <w:r>
        <w:t>、</w:t>
      </w:r>
      <w:r>
        <w:rPr>
          <w:rFonts w:ascii="Times New Roman" w:eastAsia="Times New Roman"/>
        </w:rPr>
        <w:t>T</w:t>
      </w:r>
      <w:r>
        <w:rPr>
          <w:rFonts w:ascii="Times New Roman" w:eastAsia="Times New Roman"/>
        </w:rPr>
        <w:t>w</w:t>
      </w:r>
      <w:r>
        <w:rPr>
          <w:rFonts w:ascii="Times New Roman" w:eastAsia="Times New Roman"/>
        </w:rPr>
        <w:t>ite</w:t>
      </w:r>
      <w:r>
        <w:t>，</w:t>
      </w:r>
      <w:r>
        <w:t>2</w:t>
      </w:r>
      <w:r>
        <w:t>010</w:t>
      </w:r>
      <w:r>
        <w:t>）</w:t>
      </w:r>
      <w:r>
        <w:t>，法律对债权人的保护和银行体系的发展可以促进银</w:t>
      </w:r>
      <w:r>
        <w:t>行为企业提供更多的贷款</w:t>
      </w:r>
      <w:r>
        <w:t>（</w:t>
      </w:r>
      <w:r>
        <w:rPr>
          <w:rFonts w:ascii="Times New Roman" w:eastAsia="Times New Roman"/>
        </w:rPr>
        <w:t>Mitton</w:t>
      </w:r>
      <w:r>
        <w:t xml:space="preserve">, </w:t>
      </w:r>
      <w:r>
        <w:t>2008</w:t>
      </w:r>
      <w:r>
        <w:t>）</w:t>
      </w:r>
    </w:p>
    <w:p w:rsidR="0018722C">
      <w:pPr>
        <w:topLinePunct/>
      </w:pPr>
      <w:r>
        <w:t>国内文献综述：各地区金融发展水平的差距影响了企业债务融资，金融发展</w:t>
      </w:r>
      <w:r>
        <w:t>水平越高，企业短期债务比率越高，金融发展有助于很多企业</w:t>
      </w:r>
      <w:r>
        <w:t>（</w:t>
      </w:r>
      <w:r>
        <w:t>可抵押资产较少</w:t>
      </w:r>
      <w:r>
        <w:rPr>
          <w:spacing w:val="-3"/>
        </w:rPr>
        <w:t>的企业、规模小的企业、依赖无形资产投资的企业等</w:t>
      </w:r>
      <w:r>
        <w:t>）</w:t>
      </w:r>
      <w:r>
        <w:t>获得债务融资</w:t>
      </w:r>
      <w:r>
        <w:t>（</w:t>
      </w:r>
      <w:r>
        <w:rPr>
          <w:spacing w:val="-2"/>
        </w:rPr>
        <w:t>江伟、李</w:t>
      </w:r>
      <w:r>
        <w:rPr>
          <w:spacing w:val="-8"/>
        </w:rPr>
        <w:t>斌，</w:t>
      </w:r>
      <w:r>
        <w:t>2006</w:t>
      </w:r>
      <w:r>
        <w:t>）</w:t>
      </w:r>
      <w:r>
        <w:t>，加深了我们关于金融发展对公司融资决策影响的理解，他们还发现：</w:t>
      </w:r>
      <w:r>
        <w:t>在政府干预程度较低、金融发展水平较高的地区，国有银行的差别贷款行为对不</w:t>
      </w:r>
      <w:r>
        <w:t>同性质企业的影响有所减弱，指出了导致国有银行差别贷款行为的制度根源，余</w:t>
      </w:r>
      <w:r>
        <w:t>明桂、潘红波</w:t>
      </w:r>
      <w:r>
        <w:t>（</w:t>
      </w:r>
      <w:r>
        <w:rPr>
          <w:spacing w:val="-2"/>
        </w:rPr>
        <w:t xml:space="preserve">2008</w:t>
      </w:r>
      <w:r>
        <w:t>）</w:t>
      </w:r>
      <w:r>
        <w:t>认为：在我国金融发展较落后、法治水平较低和产权保</w:t>
      </w:r>
      <w:r>
        <w:t>护</w:t>
      </w:r>
    </w:p>
    <w:p w:rsidR="0018722C">
      <w:pPr>
        <w:topLinePunct/>
      </w:pPr>
      <w:r>
        <w:rPr>
          <w:rFonts w:cstheme="minorBidi" w:hAnsiTheme="minorHAnsi" w:eastAsiaTheme="minorHAnsi" w:asciiTheme="minorHAnsi"/>
        </w:rPr>
        <w:t>15</w:t>
      </w:r>
    </w:p>
    <w:p w:rsidR="0018722C">
      <w:pPr>
        <w:topLinePunct/>
      </w:pPr>
      <w:r>
        <w:t>不强的制度条件下，政治关系作为一种替代性的非正式机制，可以帮助民营企业</w:t>
      </w:r>
      <w:r>
        <w:t>缓解落后制度的阻碍作用，帮助民营企业得到更多信贷支持；地区制度环境与经</w:t>
      </w:r>
      <w:r>
        <w:t>济发展水平对财务报告在较大程度上起到了决定性作用，但可能忽略了准则差异及文化因素的影响，在研究会计信息质量与会计稳健性的差异时，不仅考虑宏观</w:t>
      </w:r>
      <w:r>
        <w:t>制度因素，微观层面的研究也要结合宏观制度层面进行分析</w:t>
      </w:r>
      <w:r>
        <w:t>（</w:t>
      </w:r>
      <w:r>
        <w:t>朱松、夏冬林</w:t>
      </w:r>
      <w:r>
        <w:t>，</w:t>
      </w:r>
    </w:p>
    <w:p w:rsidR="0018722C">
      <w:pPr>
        <w:topLinePunct/>
      </w:pPr>
      <w:r>
        <w:t>2009</w:t>
      </w:r>
      <w:r>
        <w:t>）</w:t>
      </w:r>
      <w:r>
        <w:t>，叶康涛等</w:t>
      </w:r>
      <w:r>
        <w:t>（</w:t>
      </w:r>
      <w:r>
        <w:t>2</w:t>
      </w:r>
      <w:r>
        <w:t>0</w:t>
      </w:r>
      <w:r>
        <w:t>10</w:t>
      </w:r>
      <w:r>
        <w:t>）</w:t>
      </w:r>
      <w:r>
        <w:t>发现遭到负面报道的企业，其下一年的债务融资规模</w:t>
      </w:r>
      <w:r>
        <w:t>会变低，银行在贷款决策时会考虑借款人的声誉，公司所在地区市场化程度越高，</w:t>
      </w:r>
      <w:r>
        <w:t>影响越弱，声誉与市场化程度之间存在相互替代的关系；对于非政府控制的上市公司，被出具持续经营审计意见</w:t>
      </w:r>
      <w:r>
        <w:t>（</w:t>
      </w:r>
      <w:r>
        <w:t>简称“</w:t>
      </w:r>
      <w:r>
        <w:rPr>
          <w:rFonts w:ascii="Times New Roman" w:hAnsi="Times New Roman" w:eastAsia="Times New Roman"/>
        </w:rPr>
        <w:t>G</w:t>
      </w:r>
      <w:r>
        <w:rPr>
          <w:rFonts w:ascii="Times New Roman" w:hAnsi="Times New Roman" w:eastAsia="Times New Roman"/>
        </w:rPr>
        <w:t>CO</w:t>
      </w:r>
      <w:r>
        <w:t>”</w:t>
      </w:r>
      <w:r>
        <w:t>）</w:t>
      </w:r>
      <w:r>
        <w:t>后，公司的银行贷款有显著的</w:t>
      </w:r>
      <w:r>
        <w:t>下降，而且公司是否被出具</w:t>
      </w:r>
      <w:r>
        <w:rPr>
          <w:rFonts w:ascii="Times New Roman" w:hAnsi="Times New Roman" w:eastAsia="Times New Roman"/>
        </w:rPr>
        <w:t>GCO</w:t>
      </w:r>
      <w:r>
        <w:t>与下一年银行贷款变化之间的负相关关系显著地受制度环境因素的影响</w:t>
      </w:r>
      <w:r>
        <w:t>（</w:t>
      </w:r>
      <w:r>
        <w:t>廖义刚，2010</w:t>
      </w:r>
      <w:r>
        <w:t>）</w:t>
      </w:r>
      <w:r>
        <w:t>，即在市场化进程程度较高、金融发</w:t>
      </w:r>
      <w:r>
        <w:t>展水平较高、法治水平较高的地区，两者负相关关系更为显著；苏坤</w:t>
      </w:r>
      <w:r>
        <w:t>（</w:t>
      </w:r>
      <w:r>
        <w:t xml:space="preserve">2012</w:t>
      </w:r>
      <w:r>
        <w:t>）</w:t>
      </w:r>
      <w:r>
        <w:t>把</w:t>
      </w:r>
      <w:r>
        <w:t>政府控制、内部结构与制度环境三者放在统一框架进行分析，结果发现：政府行</w:t>
      </w:r>
      <w:r>
        <w:t>政级别越低，干预银行信贷资源配置额的动机就越强，公司可以获得更多的银行贷款，与制度环境较差的地区相比，制度环境较好地区的政府控制、内部结构对银行信贷资源配置影响较小。</w:t>
      </w:r>
    </w:p>
    <w:p w:rsidR="0018722C">
      <w:pPr>
        <w:topLinePunct/>
      </w:pPr>
      <w:r>
        <w:t>文献评述：很多学者从制度环境研究了不同制度环境下债务融资的状况以及</w:t>
      </w:r>
      <w:r>
        <w:t>不同制度环境下信息披露状况，从不同的角度探讨了制度环境对债务融资的影</w:t>
      </w:r>
      <w:r>
        <w:t>响，大部分学者得出的结论基本一致：制度环境深刻影响了债务融资，对资金的</w:t>
      </w:r>
      <w:r>
        <w:t>配置起到了一定的调节作用，但很少有文献研究不同制度环境下信息披露质量对债务融资的影响，本文基于这一点进行了深入研究。</w:t>
      </w:r>
    </w:p>
    <w:p w:rsidR="0018722C">
      <w:pPr>
        <w:topLinePunct/>
      </w:pPr>
      <w:r>
        <w:rPr>
          <w:rFonts w:cstheme="minorBidi" w:hAnsiTheme="minorHAnsi" w:eastAsiaTheme="minorHAnsi" w:asciiTheme="minorHAnsi"/>
        </w:rPr>
        <w:t>16</w:t>
      </w:r>
    </w:p>
    <w:p w:rsidR="0018722C">
      <w:pPr>
        <w:pStyle w:val="Heading1"/>
        <w:topLinePunct/>
      </w:pPr>
      <w:bookmarkStart w:id="962774" w:name="_Toc686962774"/>
      <w:bookmarkStart w:name="3 相关理论分析 " w:id="38"/>
      <w:bookmarkEnd w:id="38"/>
      <w:r>
        <w:rPr>
          <w:b/>
        </w:rPr>
        <w:t>3</w:t>
      </w:r>
      <w:r>
        <w:t xml:space="preserve">  </w:t>
      </w:r>
      <w:bookmarkStart w:name="_bookmark13" w:id="39"/>
      <w:bookmarkEnd w:id="39"/>
      <w:bookmarkStart w:name="_bookmark13" w:id="40"/>
      <w:bookmarkEnd w:id="40"/>
      <w:r>
        <w:t>相关理论分析</w:t>
      </w:r>
      <w:bookmarkEnd w:id="962774"/>
    </w:p>
    <w:p w:rsidR="0018722C">
      <w:pPr>
        <w:pStyle w:val="Heading2"/>
        <w:topLinePunct/>
        <w:ind w:left="171" w:hangingChars="171" w:hanging="171"/>
      </w:pPr>
      <w:bookmarkStart w:id="962775" w:name="_Toc686962775"/>
      <w:bookmarkStart w:name="3.1 基于信息不对称和信号传递理论的分析 " w:id="41"/>
      <w:bookmarkEnd w:id="41"/>
      <w:r>
        <w:rPr>
          <w:b/>
        </w:rPr>
        <w:t>3.1</w:t>
      </w:r>
      <w:r>
        <w:t xml:space="preserve"> </w:t>
      </w:r>
      <w:bookmarkStart w:name="3.1 基于信息不对称和信号传递理论的分析 " w:id="42"/>
      <w:bookmarkEnd w:id="42"/>
      <w:r>
        <w:t>基于信息不对称和信号传递理论的分析</w:t>
      </w:r>
      <w:bookmarkEnd w:id="962775"/>
    </w:p>
    <w:p w:rsidR="0018722C">
      <w:pPr>
        <w:topLinePunct/>
      </w:pPr>
      <w:r>
        <w:t>信息不对称指买卖双方</w:t>
      </w:r>
      <w:r>
        <w:t>（</w:t>
      </w:r>
      <w:r>
        <w:t>在信贷市场上的双方是企业与银行</w:t>
      </w:r>
      <w:r>
        <w:t>）</w:t>
      </w:r>
      <w:r>
        <w:t>对相同的事件了解、掌握信息的程度存在不同，一般情况下交易双方掌握的信息不可能相同，</w:t>
      </w:r>
      <w:r>
        <w:t>其中的一方了解、掌握的信息比另一方多，或者比另一方真实、准确。交易决策</w:t>
      </w:r>
      <w:r>
        <w:t>一般是建立在信息不对称的基础上的，根据发生时间不同，将信息不对称分为事前信息不对称和事后信息不对称，其所用模型如</w:t>
      </w:r>
      <w:r>
        <w:t>表</w:t>
      </w:r>
      <w:r w:rsidR="001852F3">
        <w:t xml:space="preserve">3—1</w:t>
      </w:r>
      <w:r w:rsidR="001852F3">
        <w:t>，信息不对称发生在市</w:t>
      </w:r>
      <w:r>
        <w:t>场交易前会导致事前机会主义行为</w:t>
      </w:r>
      <w:hyperlink w:history="true" w:anchor="_bookmark13">
        <w:r>
          <w:t>①</w:t>
        </w:r>
      </w:hyperlink>
      <w:r>
        <w:t>，也就是逆向选择</w:t>
      </w:r>
      <w:hyperlink w:history="true" w:anchor="_bookmark13">
        <w:r>
          <w:t>②</w:t>
        </w:r>
      </w:hyperlink>
      <w:r>
        <w:t>（</w:t>
      </w:r>
      <w:r>
        <w:rPr>
          <w:rFonts w:ascii="Times New Roman" w:hAnsi="Times New Roman" w:eastAsia="Times New Roman"/>
        </w:rPr>
        <w:t>adverse selectio</w:t>
      </w:r>
      <w:r>
        <w:rPr>
          <w:rFonts w:ascii="Times New Roman" w:hAnsi="Times New Roman" w:eastAsia="Times New Roman"/>
          <w:spacing w:val="0"/>
        </w:rPr>
        <w:t>n</w:t>
      </w:r>
      <w:r>
        <w:t>）</w:t>
      </w:r>
      <w:r>
        <w:t>，指</w:t>
      </w:r>
      <w:r>
        <w:t>在签订契约之前，交易的一方具有信息优势，掌握了另一方不具备的信息，信息</w:t>
      </w:r>
      <w:r>
        <w:t>优势者很可能利用自己掌握的信息优势做出损人利己的事情，影响另一方的利</w:t>
      </w:r>
      <w:r>
        <w:t>益，降低市场效率。信息不对称在市场交易后会导致机会主义行为，也就是道德</w:t>
      </w:r>
      <w:r>
        <w:t>风险</w:t>
      </w:r>
      <w:hyperlink w:history="true" w:anchor="_bookmark13">
        <w:r>
          <w:t>③</w:t>
        </w:r>
      </w:hyperlink>
      <w:r>
        <w:t>（</w:t>
      </w:r>
      <w:r>
        <w:rPr>
          <w:rFonts w:ascii="Times New Roman" w:hAnsi="Times New Roman" w:eastAsia="Times New Roman"/>
          <w:spacing w:val="-1"/>
        </w:rPr>
        <w:t>m</w:t>
      </w:r>
      <w:r>
        <w:rPr>
          <w:rFonts w:ascii="Times New Roman" w:hAnsi="Times New Roman" w:eastAsia="Times New Roman"/>
        </w:rPr>
        <w:t>o</w:t>
      </w:r>
      <w:r>
        <w:rPr>
          <w:rFonts w:ascii="Times New Roman" w:hAnsi="Times New Roman" w:eastAsia="Times New Roman"/>
          <w:spacing w:val="0"/>
        </w:rPr>
        <w:t>r</w:t>
      </w:r>
      <w:r>
        <w:rPr>
          <w:rFonts w:ascii="Times New Roman" w:hAnsi="Times New Roman" w:eastAsia="Times New Roman"/>
        </w:rPr>
        <w:t>al</w:t>
      </w:r>
      <w:r w:rsidR="001852F3">
        <w:rPr>
          <w:rFonts w:ascii="Times New Roman" w:hAnsi="Times New Roman" w:eastAsia="Times New Roman"/>
        </w:rPr>
        <w:t xml:space="preserve"> hazar</w:t>
      </w:r>
      <w:r>
        <w:rPr>
          <w:rFonts w:ascii="Times New Roman" w:hAnsi="Times New Roman" w:eastAsia="Times New Roman"/>
          <w:spacing w:val="0"/>
        </w:rPr>
        <w:t>d</w:t>
      </w:r>
      <w:r>
        <w:t>）</w:t>
      </w:r>
      <w:r>
        <w:t>，信息不对称导致了市场的长期不均衡，长期供不应求现</w:t>
      </w:r>
      <w:r>
        <w:t>象体现在信贷市场上，信息经济学认为，信息不对称导致市场交易双方利益不均</w:t>
      </w:r>
      <w:r>
        <w:t>衡，影响了市场的公平、有序，以及市场资源的配置效率；为了缓解市场机制失灵、提高资源配置效率，保障契约双方的均衡，必须采取相应措施尽量解决由信息不对称带来的逆向选择与道德风险问题。</w:t>
      </w:r>
    </w:p>
    <w:p w:rsidR="0018722C">
      <w:pPr>
        <w:topLinePunct/>
      </w:pPr>
      <w:r>
        <w:rPr>
          <w:rFonts w:cstheme="minorBidi" w:hAnsiTheme="minorHAnsi" w:eastAsiaTheme="minorHAnsi" w:asciiTheme="minorHAnsi"/>
        </w:rPr>
        <w:t>3—1</w:t>
      </w:r>
      <w:r w:rsidR="001852F3">
        <w:rPr>
          <w:rFonts w:cstheme="minorBidi" w:hAnsiTheme="minorHAnsi" w:eastAsiaTheme="minorHAnsi" w:asciiTheme="minorHAnsi"/>
        </w:rPr>
        <w:t xml:space="preserve">信息不对称的基本模型</w:t>
      </w:r>
      <w:hyperlink w:history="true" w:anchor="_bookmark13">
        <w:r>
          <w:rPr>
            <w:rFonts w:cstheme="minorBidi" w:hAnsiTheme="minorHAnsi" w:eastAsiaTheme="minorHAnsi" w:asciiTheme="minorHAnsi"/>
          </w:rPr>
          <w:t>④</w:t>
        </w:r>
      </w:hyperlink>
    </w:p>
    <w:tbl>
      <w:tblPr>
        <w:tblW w:w="0" w:type="auto"/>
        <w:tblInd w:w="8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47"/>
        <w:gridCol w:w="2948"/>
        <w:gridCol w:w="2880"/>
      </w:tblGrid>
      <w:tr>
        <w:trPr>
          <w:trHeight w:val="320" w:hRule="atLeast"/>
        </w:trPr>
        <w:tc>
          <w:tcPr>
            <w:tcW w:w="2647" w:type="dxa"/>
          </w:tcPr>
          <w:p w:rsidR="0018722C">
            <w:pPr>
              <w:topLinePunct/>
              <w:ind w:leftChars="0" w:left="0" w:rightChars="0" w:right="0" w:firstLineChars="0" w:firstLine="0"/>
              <w:spacing w:line="240" w:lineRule="atLeast"/>
            </w:pPr>
          </w:p>
        </w:tc>
        <w:tc>
          <w:tcPr>
            <w:tcW w:w="2948" w:type="dxa"/>
          </w:tcPr>
          <w:p w:rsidR="0018722C">
            <w:pPr>
              <w:topLinePunct/>
              <w:ind w:leftChars="0" w:left="0" w:rightChars="0" w:right="0" w:firstLineChars="0" w:firstLine="0"/>
              <w:spacing w:line="240" w:lineRule="atLeast"/>
            </w:pPr>
            <w:r>
              <w:rPr>
                <w:rFonts w:ascii="宋体" w:eastAsia="宋体" w:hint="eastAsia"/>
              </w:rPr>
              <w:t>隐藏行动</w:t>
            </w:r>
          </w:p>
        </w:tc>
        <w:tc>
          <w:tcPr>
            <w:tcW w:w="2880" w:type="dxa"/>
          </w:tcPr>
          <w:p w:rsidR="0018722C">
            <w:pPr>
              <w:topLinePunct/>
              <w:ind w:leftChars="0" w:left="0" w:rightChars="0" w:right="0" w:firstLineChars="0" w:firstLine="0"/>
              <w:spacing w:line="240" w:lineRule="atLeast"/>
            </w:pPr>
            <w:r>
              <w:rPr>
                <w:rFonts w:ascii="宋体" w:eastAsia="宋体" w:hint="eastAsia"/>
              </w:rPr>
              <w:t>隐藏信息</w:t>
            </w:r>
          </w:p>
        </w:tc>
      </w:tr>
      <w:tr>
        <w:trPr>
          <w:trHeight w:val="320" w:hRule="atLeast"/>
        </w:trPr>
        <w:tc>
          <w:tcPr>
            <w:tcW w:w="264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签约前</w:t>
            </w:r>
            <w:r>
              <w:rPr>
                <w:rFonts w:ascii="宋体" w:eastAsia="宋体" w:hint="eastAsia"/>
              </w:rPr>
              <w:t>（</w:t>
            </w:r>
            <w:r>
              <w:rPr>
                <w:rFonts w:ascii="宋体" w:eastAsia="宋体" w:hint="eastAsia"/>
              </w:rPr>
              <w:t xml:space="preserve">事前逆向选择</w:t>
            </w:r>
            <w:r>
              <w:rPr>
                <w:rFonts w:ascii="宋体" w:eastAsia="宋体" w:hint="eastAsia"/>
              </w:rPr>
              <w:t>）</w:t>
            </w:r>
          </w:p>
        </w:tc>
        <w:tc>
          <w:tcPr>
            <w:tcW w:w="2948" w:type="dxa"/>
          </w:tcPr>
          <w:p w:rsidR="0018722C">
            <w:pPr>
              <w:topLinePunct/>
              <w:ind w:leftChars="0" w:left="0" w:rightChars="0" w:right="0" w:firstLineChars="0" w:firstLine="0"/>
              <w:spacing w:line="240" w:lineRule="atLeast"/>
            </w:pPr>
          </w:p>
        </w:tc>
        <w:tc>
          <w:tcPr>
            <w:tcW w:w="2880" w:type="dxa"/>
          </w:tcPr>
          <w:p w:rsidR="0018722C">
            <w:pPr>
              <w:topLinePunct/>
              <w:ind w:leftChars="0" w:left="0" w:rightChars="0" w:right="0" w:firstLineChars="0" w:firstLine="0"/>
              <w:spacing w:line="240" w:lineRule="atLeast"/>
            </w:pPr>
            <w:r>
              <w:rPr>
                <w:rFonts w:ascii="宋体" w:eastAsia="宋体" w:hint="eastAsia"/>
              </w:rPr>
              <w:t>逆向选择模型</w:t>
            </w:r>
          </w:p>
        </w:tc>
      </w:tr>
      <w:tr>
        <w:trPr>
          <w:trHeight w:val="320" w:hRule="atLeast"/>
        </w:trPr>
        <w:tc>
          <w:tcPr>
            <w:tcW w:w="2647" w:type="dxa"/>
            <w:vMerge/>
            <w:tcBorders>
              <w:top w:val="nil"/>
            </w:tcBorders>
          </w:tcPr>
          <w:p w:rsidR="0018722C">
            <w:pPr>
              <w:topLinePunct/>
              <w:ind w:leftChars="0" w:left="0" w:rightChars="0" w:right="0" w:firstLineChars="0" w:firstLine="0"/>
              <w:spacing w:line="240" w:lineRule="atLeast"/>
            </w:pPr>
          </w:p>
        </w:tc>
        <w:tc>
          <w:tcPr>
            <w:tcW w:w="2948" w:type="dxa"/>
          </w:tcPr>
          <w:p w:rsidR="0018722C">
            <w:pPr>
              <w:topLinePunct/>
              <w:ind w:leftChars="0" w:left="0" w:rightChars="0" w:right="0" w:firstLineChars="0" w:firstLine="0"/>
              <w:spacing w:line="240" w:lineRule="atLeast"/>
            </w:pPr>
          </w:p>
        </w:tc>
        <w:tc>
          <w:tcPr>
            <w:tcW w:w="2880" w:type="dxa"/>
          </w:tcPr>
          <w:p w:rsidR="0018722C">
            <w:pPr>
              <w:topLinePunct/>
              <w:ind w:leftChars="0" w:left="0" w:rightChars="0" w:right="0" w:firstLineChars="0" w:firstLine="0"/>
              <w:spacing w:line="240" w:lineRule="atLeast"/>
            </w:pPr>
            <w:r>
              <w:rPr>
                <w:rFonts w:ascii="宋体" w:eastAsia="宋体" w:hint="eastAsia"/>
              </w:rPr>
              <w:t>信号传递模型</w:t>
            </w:r>
          </w:p>
        </w:tc>
      </w:tr>
      <w:tr>
        <w:trPr>
          <w:trHeight w:val="320" w:hRule="atLeast"/>
        </w:trPr>
        <w:tc>
          <w:tcPr>
            <w:tcW w:w="2647" w:type="dxa"/>
            <w:vMerge/>
            <w:tcBorders>
              <w:top w:val="nil"/>
            </w:tcBorders>
          </w:tcPr>
          <w:p w:rsidR="0018722C">
            <w:pPr>
              <w:topLinePunct/>
              <w:ind w:leftChars="0" w:left="0" w:rightChars="0" w:right="0" w:firstLineChars="0" w:firstLine="0"/>
              <w:spacing w:line="240" w:lineRule="atLeast"/>
            </w:pPr>
          </w:p>
        </w:tc>
        <w:tc>
          <w:tcPr>
            <w:tcW w:w="2948" w:type="dxa"/>
          </w:tcPr>
          <w:p w:rsidR="0018722C">
            <w:pPr>
              <w:topLinePunct/>
              <w:ind w:leftChars="0" w:left="0" w:rightChars="0" w:right="0" w:firstLineChars="0" w:firstLine="0"/>
              <w:spacing w:line="240" w:lineRule="atLeast"/>
            </w:pPr>
          </w:p>
        </w:tc>
        <w:tc>
          <w:tcPr>
            <w:tcW w:w="2880" w:type="dxa"/>
          </w:tcPr>
          <w:p w:rsidR="0018722C">
            <w:pPr>
              <w:topLinePunct/>
              <w:ind w:leftChars="0" w:left="0" w:rightChars="0" w:right="0" w:firstLineChars="0" w:firstLine="0"/>
              <w:spacing w:line="240" w:lineRule="atLeast"/>
            </w:pPr>
            <w:r>
              <w:rPr>
                <w:rFonts w:ascii="宋体" w:eastAsia="宋体" w:hint="eastAsia"/>
              </w:rPr>
              <w:t>信息蹄选模型</w:t>
            </w:r>
          </w:p>
        </w:tc>
      </w:tr>
      <w:tr>
        <w:trPr>
          <w:trHeight w:val="300" w:hRule="atLeast"/>
        </w:trPr>
        <w:tc>
          <w:tcPr>
            <w:tcW w:w="2647" w:type="dxa"/>
          </w:tcPr>
          <w:p w:rsidR="0018722C">
            <w:pPr>
              <w:topLinePunct/>
              <w:ind w:leftChars="0" w:left="0" w:rightChars="0" w:right="0" w:firstLineChars="0" w:firstLine="0"/>
              <w:spacing w:line="240" w:lineRule="atLeast"/>
            </w:pPr>
            <w:r>
              <w:rPr>
                <w:rFonts w:ascii="宋体" w:eastAsia="宋体" w:hint="eastAsia"/>
              </w:rPr>
              <w:t>签约后</w:t>
            </w:r>
            <w:r>
              <w:rPr>
                <w:rFonts w:ascii="宋体" w:eastAsia="宋体" w:hint="eastAsia"/>
              </w:rPr>
              <w:t>（</w:t>
            </w:r>
            <w:r>
              <w:rPr>
                <w:rFonts w:ascii="宋体" w:eastAsia="宋体" w:hint="eastAsia"/>
              </w:rPr>
              <w:t xml:space="preserve">事后道德风险</w:t>
            </w:r>
            <w:r>
              <w:rPr>
                <w:rFonts w:ascii="宋体" w:eastAsia="宋体" w:hint="eastAsia"/>
              </w:rPr>
              <w:t>）</w:t>
            </w:r>
          </w:p>
        </w:tc>
        <w:tc>
          <w:tcPr>
            <w:tcW w:w="2948" w:type="dxa"/>
          </w:tcPr>
          <w:p w:rsidR="0018722C">
            <w:pPr>
              <w:topLinePunct/>
              <w:ind w:leftChars="0" w:left="0" w:rightChars="0" w:right="0" w:firstLineChars="0" w:firstLine="0"/>
              <w:spacing w:line="240" w:lineRule="atLeast"/>
            </w:pPr>
            <w:r>
              <w:rPr>
                <w:rFonts w:ascii="宋体" w:eastAsia="宋体" w:hint="eastAsia"/>
              </w:rPr>
              <w:t>隐藏行动的道德风险模型</w:t>
            </w:r>
          </w:p>
        </w:tc>
        <w:tc>
          <w:tcPr>
            <w:tcW w:w="2880" w:type="dxa"/>
          </w:tcPr>
          <w:p w:rsidR="0018722C">
            <w:pPr>
              <w:topLinePunct/>
              <w:ind w:leftChars="0" w:left="0" w:rightChars="0" w:right="0" w:firstLineChars="0" w:firstLine="0"/>
              <w:spacing w:line="240" w:lineRule="atLeast"/>
            </w:pPr>
            <w:r>
              <w:rPr>
                <w:rFonts w:ascii="宋体" w:eastAsia="宋体" w:hint="eastAsia"/>
              </w:rPr>
              <w:t>隐藏信息的道德风险模型</w:t>
            </w:r>
          </w:p>
        </w:tc>
      </w:tr>
    </w:tbl>
    <w:p w:rsidR="0018722C">
      <w:pPr>
        <w:pStyle w:val="affa"/>
      </w:pPr>
    </w:p>
    <w:p w:rsidR="0018722C">
      <w:pPr>
        <w:topLinePunct/>
      </w:pPr>
      <w:r>
        <w:t>信号传递理论在信息不对称理论的基础上开始出现，市场信号理论由信号传</w:t>
      </w:r>
    </w:p>
    <w:p w:rsidR="0018722C">
      <w:pPr>
        <w:pStyle w:val="aff7"/>
        <w:topLinePunct/>
      </w:pPr>
      <w:r>
        <w:pict>
          <v:line style="position:absolute;mso-position-horizontal-relative:page;mso-position-vertical-relative:paragraph;z-index:1912;mso-wrap-distance-left:0;mso-wrap-distance-right:0" from="89.879997pt,19.962780pt" to="233.879997pt,19.962780pt" stroked="true" strokeweight=".4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机会主义行为是指在信息不对称的情况下人们不完全如实披露所有的信息及从事其他损人利己的行为。一般是用虚假的或空洞的，非真实威胁或承诺谋取个人利益的行为。如虚假广告、专利剽窃、偷税漏税、违约现象、偷懒行为等。</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逆向选择是指委托人与代理人之间存在严重的信息不对称性，代理人利用信息优势做出有利于自身利益最大化而不是股东利益最大化的决策。</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道德风险是指代理人在最大限度地增进自身效用时不利于委托人的行为。</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张维迎，博弈论与信息经济学.上海：上海三联书店，2001</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399 页</w:t>
      </w:r>
    </w:p>
    <w:p w:rsidR="0018722C">
      <w:pPr>
        <w:topLinePunct/>
      </w:pPr>
      <w:r>
        <w:rPr>
          <w:rFonts w:cstheme="minorBidi" w:hAnsiTheme="minorHAnsi" w:eastAsiaTheme="minorHAnsi" w:asciiTheme="minorHAnsi"/>
        </w:rPr>
        <w:t>17</w:t>
      </w:r>
    </w:p>
    <w:p w:rsidR="0018722C">
      <w:pPr>
        <w:topLinePunct/>
      </w:pPr>
      <w:bookmarkStart w:name="_bookmark14" w:id="43"/>
      <w:bookmarkEnd w:id="43"/>
      <w:r/>
      <w:r>
        <w:t>递</w:t>
      </w:r>
      <w:hyperlink w:history="true" w:anchor="_bookmark14">
        <w:r>
          <w:t>①</w:t>
        </w:r>
      </w:hyperlink>
      <w:r>
        <w:t>和信号甄别</w:t>
      </w:r>
      <w:hyperlink w:history="true" w:anchor="_bookmark14">
        <w:r>
          <w:t>②</w:t>
        </w:r>
      </w:hyperlink>
      <w:r>
        <w:t>组成</w:t>
      </w:r>
      <w:r w:rsidR="001852F3">
        <w:t xml:space="preserve">，市场会对绩效好的公司传递的好信号做出积极的反应，</w:t>
      </w:r>
      <w:r>
        <w:t>绩效差的公司却不能模仿，好公司可以利用信号传递理论区别于差公司，得到投</w:t>
      </w:r>
      <w:r>
        <w:t>资者的认可；市场显示绩效好的公司会较多的进行自愿性信息披露，为了不被市</w:t>
      </w:r>
      <w:r>
        <w:t>场认为“柠檬”，其披露政策会及时、主动、全面的向社会传递公司信号，表达</w:t>
      </w:r>
      <w:r>
        <w:t>自身良好的生产、经营状况。很多有融资需求的公司有很强动力借助披露高质量</w:t>
      </w:r>
      <w:r>
        <w:t>信息，传递公司较好的生产、经营状况，降低融资成本，</w:t>
      </w:r>
      <w:r>
        <w:rPr>
          <w:rFonts w:ascii="Times New Roman" w:hAnsi="Times New Roman" w:eastAsia="Times New Roman"/>
        </w:rPr>
        <w:t>Myers Majlu</w:t>
      </w:r>
      <w:r>
        <w:t>研究认为：</w:t>
      </w:r>
      <w:r w:rsidR="001852F3">
        <w:t xml:space="preserve">不解决管理者与外部股东之间存在的信息不对称问题，双方因掌握信息的不同，</w:t>
      </w:r>
      <w:r>
        <w:t>对现在的股东来讲，会导致市场公开发行的股票、债券成本太高；披露公司相关财务信息与其他发展状况是企业加强与外界沟通，进行再融资的理性选择。</w:t>
      </w:r>
    </w:p>
    <w:p w:rsidR="0018722C">
      <w:pPr>
        <w:topLinePunct/>
      </w:pPr>
      <w:r>
        <w:t>信贷市场上，在信贷过程中</w:t>
      </w:r>
      <w:r>
        <w:t>（</w:t>
      </w:r>
      <w:r>
        <w:rPr>
          <w:spacing w:val="-10"/>
        </w:rPr>
        <w:t>如</w:t>
      </w:r>
      <w:r>
        <w:rPr>
          <w:spacing w:val="-10"/>
        </w:rPr>
        <w:t>表</w:t>
      </w:r>
      <w:r>
        <w:t>3—2</w:t>
      </w:r>
      <w:r>
        <w:t>）</w:t>
      </w:r>
      <w:r>
        <w:t>，借贷双方了解、掌握的信息差距</w:t>
      </w:r>
      <w:r>
        <w:t>较大，一般情况下，授信主体</w:t>
      </w:r>
      <w:r>
        <w:t>（</w:t>
      </w:r>
      <w:r>
        <w:t>银行</w:t>
      </w:r>
      <w:r>
        <w:t>）</w:t>
      </w:r>
      <w:r>
        <w:t>与受信主体</w:t>
      </w:r>
      <w:r>
        <w:t>（</w:t>
      </w:r>
      <w:r>
        <w:t>企业</w:t>
      </w:r>
      <w:r>
        <w:t>）</w:t>
      </w:r>
      <w:r>
        <w:t>之间不可能具有同等</w:t>
      </w:r>
      <w:r>
        <w:t>的信息量，企业对自身状况</w:t>
      </w:r>
      <w:r>
        <w:t>（</w:t>
      </w:r>
      <w:r>
        <w:rPr>
          <w:spacing w:val="-4"/>
        </w:rPr>
        <w:t>财务状况、经营成果、现金流量、资金配置、风险状况等</w:t>
      </w:r>
      <w:r>
        <w:t>）</w:t>
      </w:r>
      <w:r>
        <w:t xml:space="preserve">了如指掌，银行根据各种渠道得到的企业信息却不能与企业同日而语，</w:t>
      </w:r>
      <w:r>
        <w:t>由于双方的信息不对称，企业获得信贷资金后较容易产生道德风险问题。会计信</w:t>
      </w:r>
      <w:r>
        <w:t>息作为反应企业财务状况的载体，可以用来改善信贷过程中产生的问题，降低信</w:t>
      </w:r>
      <w:r>
        <w:t>贷融资的成本；对于商业银行来讲，基于信贷资金风险管理的需要，保护自身的</w:t>
      </w:r>
      <w:r>
        <w:t>利益，银行通过信息载体掌握公司状况，签订贷款合约，控制信贷风险；银行通过对会计信息状况的考核，合理的评估企业资金风险，决定贷款的方式与额度，</w:t>
      </w:r>
      <w:r>
        <w:t>在合约签订之后，银行会根据会计信息跟踪借款人信贷资金的利用情况，根据公司的偿债能力确定公司再贷款的信用状况，采取相应措施控制、化解风险，如：</w:t>
      </w:r>
      <w:r>
        <w:t>当银行发现公司出现违反所签契约的行为时，银行会及时收回贷款；融资难是许多公司面临的重要问题，企业为了尽可能的通过银行贷款前审核，通过银行的风</w:t>
      </w:r>
      <w:r>
        <w:t>险评估，顺利获得贷款，企业必须解决银企之间因信息不对称带给银行的资金风险评估难题，一种有效的方法：提高信息披露质量。</w:t>
      </w:r>
    </w:p>
    <w:p w:rsidR="0018722C">
      <w:pPr>
        <w:topLinePunct/>
      </w:pPr>
    </w:p>
    <w:p w:rsidR="0018722C">
      <w:pPr>
        <w:pStyle w:val="aff7"/>
        <w:topLinePunct/>
      </w:pPr>
      <w:r>
        <w:pict>
          <v:line style="position:absolute;mso-position-horizontal-relative:page;mso-position-vertical-relative:paragraph;z-index:1936;mso-wrap-distance-left:0;mso-wrap-distance-right:0" from="89.879997pt,17.041306pt" to="233.879997pt,17.041306pt" stroked="true" strokeweight=".4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信号传递</w:t>
      </w:r>
      <w:r>
        <w:rPr>
          <w:rFonts w:cstheme="minorBidi" w:hAnsiTheme="minorHAnsi" w:eastAsiaTheme="minorHAnsi" w:asciiTheme="minorHAnsi"/>
        </w:rPr>
        <w:t>（</w:t>
      </w:r>
      <w:r>
        <w:rPr>
          <w:rFonts w:ascii="Times New Roman" w:hAnsi="Times New Roman" w:eastAsia="Times New Roman" w:cstheme="minorBidi"/>
        </w:rPr>
        <w:t>Signaling model</w:t>
      </w:r>
      <w:r>
        <w:rPr>
          <w:rFonts w:cstheme="minorBidi" w:hAnsiTheme="minorHAnsi" w:eastAsiaTheme="minorHAnsi" w:asciiTheme="minorHAnsi"/>
        </w:rPr>
        <w:t>）</w:t>
      </w:r>
      <w:r>
        <w:rPr>
          <w:rFonts w:cstheme="minorBidi" w:hAnsiTheme="minorHAnsi" w:eastAsiaTheme="minorHAnsi" w:asciiTheme="minorHAnsi"/>
        </w:rPr>
        <w:t>指通过可观察的行为传递商品价值或质量的确切信息。</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信号甄别</w:t>
      </w:r>
      <w:r>
        <w:rPr>
          <w:rFonts w:cstheme="minorBidi" w:hAnsiTheme="minorHAnsi" w:eastAsiaTheme="minorHAnsi" w:asciiTheme="minorHAnsi"/>
        </w:rPr>
        <w:t>（</w:t>
      </w:r>
      <w:r>
        <w:rPr>
          <w:rFonts w:ascii="Times New Roman" w:hAnsi="Times New Roman" w:eastAsia="Times New Roman" w:cstheme="minorBidi"/>
        </w:rPr>
        <w:t>Screening model</w:t>
      </w:r>
      <w:r>
        <w:rPr>
          <w:rFonts w:cstheme="minorBidi" w:hAnsiTheme="minorHAnsi" w:eastAsiaTheme="minorHAnsi" w:asciiTheme="minorHAnsi"/>
        </w:rPr>
        <w:t>）</w:t>
      </w:r>
      <w:r>
        <w:rPr>
          <w:rFonts w:cstheme="minorBidi" w:hAnsiTheme="minorHAnsi" w:eastAsiaTheme="minorHAnsi" w:asciiTheme="minorHAnsi"/>
        </w:rPr>
        <w:t>指通过不同的合同甄别真实信息。</w:t>
      </w:r>
    </w:p>
    <w:p w:rsidR="0018722C">
      <w:pPr>
        <w:pStyle w:val="a8"/>
        <w:topLinePunct/>
      </w:pPr>
      <w:bookmarkStart w:id="222333" w:name="_Toc686222333"/>
      <w:bookmarkStart w:name="_bookmark15" w:id="44"/>
      <w:bookmarkEnd w:id="44"/>
      <w:r>
        <w:rPr>
          <w:rFonts w:cstheme="minorBidi" w:hAnsiTheme="minorHAnsi" w:eastAsiaTheme="minorHAnsi" w:asciiTheme="minorHAnsi"/>
        </w:rPr>
        <w:t>表3—2</w:t>
      </w:r>
      <w:r>
        <w:t xml:space="preserve">  </w:t>
      </w:r>
      <w:r w:rsidRPr="00DB64CE">
        <w:rPr>
          <w:rFonts w:cstheme="minorBidi" w:hAnsiTheme="minorHAnsi" w:eastAsiaTheme="minorHAnsi" w:asciiTheme="minorHAnsi"/>
        </w:rPr>
        <w:t>银行信贷过程对会计信息的需求</w:t>
      </w:r>
      <w:bookmarkEnd w:id="222333"/>
    </w:p>
    <w:tbl>
      <w:tblPr>
        <w:tblW w:w="5000" w:type="pct"/>
        <w:tblInd w:w="78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48"/>
        <w:gridCol w:w="1260"/>
        <w:gridCol w:w="3060"/>
        <w:gridCol w:w="3554"/>
      </w:tblGrid>
      <w:tr>
        <w:trPr>
          <w:tblHeader/>
        </w:trPr>
        <w:tc>
          <w:tcPr>
            <w:tcW w:w="111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信贷过程</w:t>
            </w:r>
          </w:p>
        </w:tc>
        <w:tc>
          <w:tcPr>
            <w:tcW w:w="1795" w:type="pct"/>
            <w:vAlign w:val="center"/>
            <w:tcBorders>
              <w:bottom w:val="single" w:sz="4" w:space="0" w:color="auto"/>
            </w:tcBorders>
          </w:tcPr>
          <w:p w:rsidR="0018722C">
            <w:pPr>
              <w:pStyle w:val="a7"/>
              <w:topLinePunct/>
              <w:ind w:leftChars="0" w:left="0" w:rightChars="0" w:right="0" w:firstLineChars="0" w:firstLine="0"/>
              <w:spacing w:line="240" w:lineRule="atLeast"/>
            </w:pPr>
            <w:r>
              <w:t>对信贷过程描述</w:t>
            </w:r>
          </w:p>
        </w:tc>
        <w:tc>
          <w:tcPr>
            <w:tcW w:w="2085" w:type="pct"/>
            <w:vAlign w:val="center"/>
            <w:tcBorders>
              <w:bottom w:val="single" w:sz="4" w:space="0" w:color="auto"/>
            </w:tcBorders>
          </w:tcPr>
          <w:p w:rsidR="0018722C">
            <w:pPr>
              <w:pStyle w:val="a7"/>
              <w:topLinePunct/>
              <w:ind w:leftChars="0" w:left="0" w:rightChars="0" w:right="0" w:firstLineChars="0" w:firstLine="0"/>
              <w:spacing w:line="240" w:lineRule="atLeast"/>
            </w:pPr>
            <w:r>
              <w:t>对会计信息需求</w:t>
            </w:r>
          </w:p>
        </w:tc>
      </w:tr>
      <w:tr>
        <w:tc>
          <w:tcPr>
            <w:tcW w:w="380" w:type="pct"/>
            <w:vMerge w:val="restart"/>
            <w:vAlign w:val="center"/>
          </w:tcPr>
          <w:p w:rsidR="0018722C">
            <w:pPr>
              <w:pStyle w:val="a5"/>
              <w:topLinePunct/>
              <w:ind w:leftChars="0" w:left="0" w:rightChars="0" w:right="0" w:firstLineChars="0" w:firstLine="0"/>
              <w:spacing w:line="240" w:lineRule="atLeast"/>
            </w:pPr>
            <w:r>
              <w:t>贷前调查</w:t>
            </w:r>
          </w:p>
        </w:tc>
        <w:tc>
          <w:tcPr>
            <w:tcW w:w="739" w:type="pct"/>
            <w:vAlign w:val="center"/>
          </w:tcPr>
          <w:p w:rsidR="0018722C">
            <w:pPr>
              <w:pStyle w:val="a5"/>
              <w:topLinePunct/>
              <w:ind w:leftChars="0" w:left="0" w:rightChars="0" w:right="0" w:firstLineChars="0" w:firstLine="0"/>
              <w:spacing w:line="240" w:lineRule="atLeast"/>
            </w:pPr>
            <w:r>
              <w:t>信用等级</w:t>
            </w:r>
          </w:p>
        </w:tc>
        <w:tc>
          <w:tcPr>
            <w:tcW w:w="1795" w:type="pct"/>
            <w:vAlign w:val="center"/>
          </w:tcPr>
          <w:p w:rsidR="0018722C">
            <w:pPr>
              <w:pStyle w:val="a5"/>
              <w:topLinePunct/>
              <w:ind w:leftChars="0" w:left="0" w:rightChars="0" w:right="0" w:firstLineChars="0" w:firstLine="0"/>
              <w:spacing w:line="240" w:lineRule="atLeast"/>
            </w:pPr>
            <w:r>
              <w:t>银行通过考察借款人的相</w:t>
            </w:r>
            <w:r>
              <w:t>关客观指标，结合主观因素</w:t>
            </w:r>
            <w:r>
              <w:t>进行评定，以确定其信用风</w:t>
            </w:r>
            <w:r>
              <w:t>险的大小，进而决定是否发放贷款。</w:t>
            </w:r>
          </w:p>
        </w:tc>
        <w:tc>
          <w:tcPr>
            <w:tcW w:w="2085" w:type="pct"/>
            <w:vAlign w:val="center"/>
          </w:tcPr>
          <w:p w:rsidR="0018722C">
            <w:pPr>
              <w:pStyle w:val="ad"/>
              <w:topLinePunct/>
              <w:ind w:leftChars="0" w:left="0" w:rightChars="0" w:right="0" w:firstLineChars="0" w:firstLine="0"/>
              <w:spacing w:line="240" w:lineRule="atLeast"/>
            </w:pPr>
            <w:r>
              <w:t>借款人的偿债能力指标、财务效</w:t>
            </w:r>
            <w:r>
              <w:t>益资产指标、营运发展能力指标等。</w:t>
            </w:r>
          </w:p>
        </w:tc>
      </w:tr>
      <w:tr>
        <w:tc>
          <w:tcPr>
            <w:tcW w:w="380" w:type="pct"/>
            <w:vMerge/>
            <w:vAlign w:val="center"/>
          </w:tcPr>
          <w:p w:rsidR="0018722C">
            <w:pPr>
              <w:pStyle w:val="ac"/>
              <w:topLinePunct/>
              <w:ind w:leftChars="0" w:left="0" w:rightChars="0" w:right="0" w:firstLineChars="0" w:firstLine="0"/>
              <w:spacing w:line="240" w:lineRule="atLeast"/>
            </w:pPr>
          </w:p>
        </w:tc>
        <w:tc>
          <w:tcPr>
            <w:tcW w:w="739" w:type="pct"/>
            <w:vAlign w:val="center"/>
          </w:tcPr>
          <w:p w:rsidR="0018722C">
            <w:pPr>
              <w:pStyle w:val="a5"/>
              <w:topLinePunct/>
              <w:ind w:leftChars="0" w:left="0" w:rightChars="0" w:right="0" w:firstLineChars="0" w:firstLine="0"/>
              <w:spacing w:line="240" w:lineRule="atLeast"/>
            </w:pPr>
            <w:r>
              <w:t>统一授信额度评定</w:t>
            </w:r>
          </w:p>
        </w:tc>
        <w:tc>
          <w:tcPr>
            <w:tcW w:w="1795" w:type="pct"/>
            <w:vAlign w:val="center"/>
          </w:tcPr>
          <w:p w:rsidR="0018722C">
            <w:pPr>
              <w:pStyle w:val="a5"/>
              <w:topLinePunct/>
              <w:ind w:leftChars="0" w:left="0" w:rightChars="0" w:right="0" w:firstLineChars="0" w:firstLine="0"/>
              <w:spacing w:line="240" w:lineRule="atLeast"/>
            </w:pPr>
            <w:r>
              <w:t>银行通过综合考虑借款人</w:t>
            </w:r>
            <w:r>
              <w:t>的信用风险、财务状况，确</w:t>
            </w:r>
            <w:r>
              <w:t>定借款人总体负债的合理</w:t>
            </w:r>
            <w:r>
              <w:t>规模后，发放贷款的最高额度。</w:t>
            </w:r>
          </w:p>
        </w:tc>
        <w:tc>
          <w:tcPr>
            <w:tcW w:w="2085" w:type="pct"/>
            <w:vAlign w:val="center"/>
          </w:tcPr>
          <w:p w:rsidR="0018722C">
            <w:pPr>
              <w:pStyle w:val="ad"/>
              <w:topLinePunct/>
              <w:ind w:leftChars="0" w:left="0" w:rightChars="0" w:right="0" w:firstLineChars="0" w:firstLine="0"/>
              <w:spacing w:line="240" w:lineRule="atLeast"/>
            </w:pPr>
            <w:r>
              <w:t>借款人的盈利能力指标，自有资本指标，抵御风险能力指标等</w:t>
            </w:r>
          </w:p>
        </w:tc>
      </w:tr>
      <w:tr>
        <w:tc>
          <w:tcPr>
            <w:tcW w:w="1119" w:type="pct"/>
            <w:gridSpan w:val="2"/>
            <w:vAlign w:val="center"/>
          </w:tcPr>
          <w:p w:rsidR="0018722C">
            <w:pPr>
              <w:pStyle w:val="a5"/>
              <w:topLinePunct/>
              <w:ind w:leftChars="0" w:left="0" w:rightChars="0" w:right="0" w:firstLineChars="0" w:firstLine="0"/>
              <w:spacing w:line="240" w:lineRule="atLeast"/>
            </w:pPr>
            <w:r>
              <w:t>贷后监控</w:t>
            </w:r>
          </w:p>
        </w:tc>
        <w:tc>
          <w:tcPr>
            <w:tcW w:w="1795" w:type="pct"/>
            <w:vAlign w:val="center"/>
          </w:tcPr>
          <w:p w:rsidR="0018722C">
            <w:pPr>
              <w:pStyle w:val="a5"/>
              <w:topLinePunct/>
              <w:ind w:leftChars="0" w:left="0" w:rightChars="0" w:right="0" w:firstLineChars="0" w:firstLine="0"/>
              <w:spacing w:line="240" w:lineRule="atLeast"/>
            </w:pPr>
            <w:r>
              <w:t>跟踪、掌握借款人相关信</w:t>
            </w:r>
            <w:r>
              <w:t>息，通过判断其偿债能力情</w:t>
            </w:r>
            <w:r>
              <w:t>况，采取相应措施，控制和化解风险。</w:t>
            </w:r>
          </w:p>
        </w:tc>
        <w:tc>
          <w:tcPr>
            <w:tcW w:w="2085" w:type="pct"/>
            <w:vAlign w:val="center"/>
          </w:tcPr>
          <w:p w:rsidR="0018722C">
            <w:pPr>
              <w:pStyle w:val="ad"/>
              <w:topLinePunct/>
              <w:ind w:leftChars="0" w:left="0" w:rightChars="0" w:right="0" w:firstLineChars="0" w:firstLine="0"/>
              <w:spacing w:line="240" w:lineRule="atLeast"/>
            </w:pPr>
            <w:r>
              <w:t>借款人的偿债能力指标，财务效益指标，资产营运指标，发展能力指标；信贷资金使用情况，销售情况，流动性现金流量情况， 债务情况等。</w:t>
            </w:r>
          </w:p>
        </w:tc>
      </w:tr>
      <w:tr>
        <w:tc>
          <w:tcPr>
            <w:tcW w:w="1119"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问题贷款管理</w:t>
            </w:r>
          </w:p>
        </w:tc>
        <w:tc>
          <w:tcPr>
            <w:tcW w:w="1795" w:type="pct"/>
            <w:vAlign w:val="center"/>
            <w:tcBorders>
              <w:top w:val="single" w:sz="4" w:space="0" w:color="auto"/>
            </w:tcBorders>
          </w:tcPr>
          <w:p w:rsidR="0018722C">
            <w:pPr>
              <w:pStyle w:val="aff1"/>
              <w:topLinePunct/>
              <w:ind w:leftChars="0" w:left="0" w:rightChars="0" w:right="0" w:firstLineChars="0" w:firstLine="0"/>
              <w:spacing w:line="240" w:lineRule="atLeast"/>
            </w:pPr>
            <w:r>
              <w:t>综合掌握问题贷款情况，分</w:t>
            </w:r>
            <w:r>
              <w:t>析、判断问题贷款的严重程度，明确能否挽回以及采取怎样措施挽回等。</w:t>
            </w:r>
          </w:p>
        </w:tc>
        <w:tc>
          <w:tcPr>
            <w:tcW w:w="2085" w:type="pct"/>
            <w:vAlign w:val="center"/>
            <w:tcBorders>
              <w:top w:val="single" w:sz="4" w:space="0" w:color="auto"/>
            </w:tcBorders>
          </w:tcPr>
          <w:p w:rsidR="0018722C">
            <w:pPr>
              <w:pStyle w:val="ad"/>
              <w:topLinePunct/>
              <w:ind w:leftChars="0" w:left="0" w:rightChars="0" w:right="0" w:firstLineChars="0" w:firstLine="0"/>
              <w:spacing w:line="240" w:lineRule="atLeast"/>
            </w:pPr>
            <w:r>
              <w:t>借款人债务的种类、期限、结构，资产价值构成情况和抵</w:t>
            </w:r>
            <w:r>
              <w:t>（</w:t>
            </w:r>
            <w:r>
              <w:t>质</w:t>
            </w:r>
            <w:r>
              <w:t>）</w:t>
            </w:r>
            <w:r>
              <w:t>押</w:t>
            </w:r>
            <w:r>
              <w:t>情况，现金流量情况；贷款重组</w:t>
            </w:r>
            <w:r>
              <w:t>时借款人的经营预算、盈利与现</w:t>
            </w:r>
            <w:r>
              <w:t>金流量预测资本性支出，预测借</w:t>
            </w:r>
            <w:r>
              <w:t>款人可替代的还款来源等；破产</w:t>
            </w:r>
            <w:r>
              <w:t>清算时资产的变现价格、清算中发生的成本费用等。</w:t>
            </w:r>
          </w:p>
        </w:tc>
      </w:tr>
    </w:tbl>
    <w:p w:rsidR="0018722C">
      <w:pPr>
        <w:pStyle w:val="aff3"/>
        <w:topLinePunct/>
      </w:pPr>
      <w:r>
        <w:rPr>
          <w:rFonts w:cstheme="minorBidi" w:hAnsiTheme="minorHAnsi" w:eastAsiaTheme="minorHAnsi" w:asciiTheme="minorHAnsi"/>
        </w:rPr>
        <w:t>注：根据陈毓圭主持的财政部会计准则委员会课题：会计目标的分报告：债权人会计信息需求整理信贷过程、信贷过程描述和会计信息需求。</w:t>
      </w:r>
    </w:p>
    <w:p w:rsidR="0018722C">
      <w:pPr>
        <w:topLinePunct/>
      </w:pPr>
      <w:r>
        <w:t>通过对信息不对称理论与信号传递理论的分析，债务融资的过程中，银行非</w:t>
      </w:r>
      <w:r>
        <w:t>常重视企业的信息披露情况，信息披露质量的提高可以帮助企业在信贷过程中处于有利地位，缓解债务融资约束。</w:t>
      </w:r>
    </w:p>
    <w:p w:rsidR="0018722C">
      <w:pPr>
        <w:pStyle w:val="Heading2"/>
        <w:topLinePunct/>
        <w:ind w:left="171" w:hangingChars="171" w:hanging="171"/>
      </w:pPr>
      <w:bookmarkStart w:id="962776" w:name="_Toc686962776"/>
      <w:bookmarkStart w:name="3.2 基于软预算约束理论的分析 " w:id="45"/>
      <w:bookmarkEnd w:id="45"/>
      <w:r>
        <w:rPr>
          <w:b/>
        </w:rPr>
        <w:t>3.2</w:t>
      </w:r>
      <w:r>
        <w:t xml:space="preserve"> </w:t>
      </w:r>
      <w:bookmarkStart w:name="3.2 基于软预算约束理论的分析 " w:id="46"/>
      <w:bookmarkEnd w:id="46"/>
      <w:r>
        <w:t>基于软预算约束理论的分析</w:t>
      </w:r>
      <w:bookmarkEnd w:id="962776"/>
    </w:p>
    <w:p w:rsidR="0018722C">
      <w:pPr>
        <w:topLinePunct/>
      </w:pPr>
      <w:r>
        <w:t>软预算约束</w:t>
      </w:r>
      <w:r>
        <w:t>（</w:t>
      </w:r>
      <w:r>
        <w:rPr>
          <w:rFonts w:ascii="Times New Roman" w:hAnsi="Times New Roman" w:eastAsia="宋体"/>
        </w:rPr>
        <w:t>Soft Budget </w:t>
      </w:r>
      <w:r>
        <w:rPr>
          <w:rFonts w:ascii="Times New Roman" w:hAnsi="Times New Roman" w:eastAsia="宋体"/>
        </w:rPr>
        <w:t>Constraint</w:t>
      </w:r>
      <w:r>
        <w:rPr>
          <w:spacing w:val="-2"/>
        </w:rPr>
        <w:t xml:space="preserve">, </w:t>
      </w:r>
      <w:r>
        <w:t>简称为</w:t>
      </w:r>
      <w:r>
        <w:t>SBC</w:t>
      </w:r>
      <w:r>
        <w:t>）</w:t>
      </w:r>
      <w:r>
        <w:t>是相对于硬预算约束</w:t>
      </w:r>
      <w:hyperlink w:history="true" w:anchor="_bookmark15">
        <w:r>
          <w:t>①</w:t>
        </w:r>
      </w:hyperlink>
      <w:r>
        <w:t>(</w:t>
      </w:r>
      <w:r>
        <w:rPr>
          <w:rFonts w:ascii="Times New Roman" w:hAnsi="Times New Roman" w:eastAsia="宋体"/>
        </w:rPr>
        <w:t>Hard Budget Constraint</w:t>
      </w:r>
      <w:r>
        <w:rPr>
          <w:spacing w:val="-60"/>
        </w:rPr>
        <w:t xml:space="preserve">, </w:t>
      </w:r>
      <w:r>
        <w:rPr>
          <w:rFonts w:ascii="Times New Roman" w:hAnsi="Times New Roman" w:eastAsia="宋体"/>
        </w:rPr>
        <w:t>HBC</w:t>
      </w:r>
      <w:r>
        <w:t>)</w:t>
      </w:r>
      <w:r>
        <w:t xml:space="preserve">最早由匈牙利经济学家科尔奈在</w:t>
      </w:r>
      <w:r>
        <w:t>2</w:t>
      </w:r>
      <w:r>
        <w:t>0</w:t>
      </w:r>
      <w:r/>
      <w:r w:rsidR="001852F3">
        <w:t xml:space="preserve">世纪</w:t>
      </w:r>
      <w:r>
        <w:t>7</w:t>
      </w:r>
      <w:r>
        <w:t>0</w:t>
      </w:r>
      <w:r/>
      <w:r w:rsidR="001852F3">
        <w:t xml:space="preserve">年代提出的，</w:t>
      </w:r>
      <w:r>
        <w:t>用来描述政府对国有企业发生亏损时，采取一些救助措施</w:t>
      </w:r>
      <w:r>
        <w:t>（</w:t>
      </w:r>
      <w:r>
        <w:t>如贷款支持、财政</w:t>
      </w:r>
      <w:r>
        <w:t>补</w:t>
      </w:r>
    </w:p>
    <w:p w:rsidR="0018722C">
      <w:pPr>
        <w:pStyle w:val="aff7"/>
        <w:topLinePunct/>
      </w:pPr>
      <w:r>
        <w:pict>
          <v:line style="position:absolute;mso-position-horizontal-relative:page;mso-position-vertical-relative:paragraph;z-index:1960;mso-wrap-distance-left:0;mso-wrap-distance-right:0" from="89.879997pt,13.610719pt" to="233.879997pt,13.610719pt" stroked="true" strokeweight=".4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所谓硬预算约束就是指优胜劣汰的市场机制，即经济组织的一切活动都以自身禀赋为限，一个开支大于收入的组织无法维持下去。</w:t>
      </w:r>
    </w:p>
    <w:p w:rsidR="0018722C">
      <w:pPr>
        <w:topLinePunct/>
      </w:pPr>
      <w:r>
        <w:rPr>
          <w:rFonts w:cstheme="minorBidi" w:hAnsiTheme="minorHAnsi" w:eastAsiaTheme="minorHAnsi" w:asciiTheme="minorHAnsi"/>
        </w:rPr>
        <w:t>19</w:t>
      </w:r>
    </w:p>
    <w:p w:rsidR="0018722C">
      <w:pPr>
        <w:pStyle w:val="ae"/>
        <w:topLinePunct/>
      </w:pPr>
      <w:r>
        <w:pict>
          <v:group style="margin-left:269.820007pt;margin-top:162.915909pt;width:108.8pt;height:71pt;mso-position-horizontal-relative:page;mso-position-vertical-relative:paragraph;z-index:-150736" coordorigin="5396,3258" coordsize="2176,1420">
            <v:shape style="position:absolute;left:5396;top:3258;width:549;height:1420" coordorigin="5396,3258" coordsize="549,1420" path="m5945,4046l5934,3971,5926,3914,5883,3943,5410,3262,5405,3258,5400,3260,5396,3264,5398,3270,5871,3951,5827,3982,5945,4046m5945,4046l5821,4097,5861,4132,5399,4665,5396,4671,5399,4676,5405,4678,5410,4674,5871,4141,5911,4176,5927,4114,5945,4046e" filled="true" fillcolor="#000000" stroked="false">
              <v:path arrowok="t"/>
              <v:fill type="solid"/>
            </v:shape>
            <v:shape style="position:absolute;left:5944;top:3733;width:1620;height:468" type="#_x0000_t202" filled="false" stroked="true" strokeweight=".75pt" strokecolor="#000000">
              <v:textbox inset="0,0,0,0">
                <w:txbxContent>
                  <w:p w:rsidR="0018722C">
                    <w:pPr>
                      <w:spacing w:before="33"/>
                      <w:ind w:leftChars="0" w:left="144" w:rightChars="0" w:right="0" w:firstLineChars="0" w:firstLine="0"/>
                      <w:jc w:val="left"/>
                      <w:rPr>
                        <w:sz w:val="24"/>
                      </w:rPr>
                    </w:pPr>
                    <w:r>
                      <w:rPr>
                        <w:sz w:val="24"/>
                      </w:rPr>
                      <w:t>SBC 的产生</w:t>
                    </w:r>
                  </w:p>
                </w:txbxContent>
              </v:textbox>
              <v:stroke dashstyle="solid"/>
              <w10:wrap type="none"/>
            </v:shape>
            <w10:wrap type="none"/>
          </v:group>
        </w:pict>
      </w:r>
      <w:r>
        <w:pict>
          <v:shape style="margin-left:377.880005pt;margin-top:199.275909pt;width:27.4pt;height:6pt;mso-position-horizontal-relative:page;mso-position-vertical-relative:paragraph;z-index:-150712" coordorigin="7558,3986" coordsize="548,120" path="m7985,3986l7985,4106,8088,4054,8005,4054,8010,4052,8012,4046,8010,4041,8005,4038,8090,4038,7985,3986xm7985,4038l7565,4038,7560,4041,7558,4046,7560,4052,7565,4054,7985,4054,7985,4038xm8090,4038l8005,4038,8010,4041,8012,4046,8010,4052,8005,4054,8088,4054,8105,4046,8090,4038xe" filled="true" fillcolor="#000000" stroked="false">
            <v:path arrowok="t"/>
            <v:fill type="solid"/>
            <w10:wrap type="none"/>
          </v:shape>
        </w:pict>
      </w:r>
      <w:bookmarkStart w:name="_bookmark16" w:id="47"/>
      <w:bookmarkEnd w:id="47"/>
      <w:r/>
      <w:r>
        <w:t>贴、减少税收</w:t>
      </w:r>
      <w:r>
        <w:rPr>
          <w:spacing w:val="-60"/>
        </w:rPr>
        <w:t>）</w:t>
      </w:r>
      <w:r>
        <w:t>。这一概念是一个经济组织借助外部组织的救助解决财务上面临的困境，得以继续生存、发展的一种经济现象；它的形成至少需要的两个主体：</w:t>
      </w:r>
      <w:r>
        <w:rPr>
          <w:spacing w:val="1"/>
        </w:rPr>
        <w:t>预算约束体</w:t>
      </w:r>
      <w:hyperlink w:history="true" w:anchor="_bookmark16">
        <w:r>
          <w:rPr>
            <w:spacing w:val="3"/>
            <w:sz w:val="12"/>
          </w:rPr>
          <w:t>①</w:t>
        </w:r>
      </w:hyperlink>
      <w:r>
        <w:rPr>
          <w:spacing w:val="1"/>
        </w:rPr>
        <w:t>和支持体</w:t>
      </w:r>
      <w:hyperlink w:history="true" w:anchor="_bookmark16">
        <w:r>
          <w:rPr>
            <w:spacing w:val="2"/>
            <w:sz w:val="12"/>
          </w:rPr>
          <w:t>②</w:t>
        </w:r>
      </w:hyperlink>
      <w:r>
        <w:t>；科尔奈（1986）从制度层面研究了软预算约束的形成</w:t>
      </w:r>
      <w:r>
        <w:rPr>
          <w:spacing w:val="-22"/>
        </w:rPr>
        <w:t>条件：</w:t>
      </w:r>
      <w:r>
        <w:t>（1</w:t>
      </w:r>
      <w:r>
        <w:rPr>
          <w:spacing w:val="-6"/>
        </w:rPr>
        <w:t>）</w:t>
      </w:r>
      <w:r>
        <w:rPr>
          <w:spacing w:val="-14"/>
        </w:rPr>
        <w:t>价格制订，</w:t>
      </w:r>
      <w:r>
        <w:t>（2</w:t>
      </w:r>
      <w:r>
        <w:rPr>
          <w:spacing w:val="-6"/>
        </w:rPr>
        <w:t>）</w:t>
      </w:r>
      <w:r>
        <w:rPr>
          <w:spacing w:val="-8"/>
        </w:rPr>
        <w:t>国家的无偿拨款，</w:t>
      </w:r>
      <w:r>
        <w:t>（3</w:t>
      </w:r>
      <w:r>
        <w:rPr>
          <w:spacing w:val="-6"/>
        </w:rPr>
        <w:t>）</w:t>
      </w:r>
      <w:r>
        <w:rPr>
          <w:spacing w:val="-8"/>
        </w:rPr>
        <w:t>税收制度是软的，</w:t>
      </w:r>
      <w:r>
        <w:t>（4</w:t>
      </w:r>
      <w:r>
        <w:rPr>
          <w:spacing w:val="-6"/>
        </w:rPr>
        <w:t>）</w:t>
      </w:r>
      <w:r>
        <w:t>软条件的外部资金投资</w:t>
      </w:r>
      <w:r>
        <w:rPr>
          <w:spacing w:val="-69"/>
        </w:rPr>
        <w:t>，</w:t>
      </w:r>
      <w:r>
        <w:t>（5</w:t>
      </w:r>
      <w:r>
        <w:rPr>
          <w:spacing w:val="-8"/>
        </w:rPr>
        <w:t>）</w:t>
      </w:r>
      <w:r>
        <w:rPr>
          <w:spacing w:val="-2"/>
        </w:rPr>
        <w:t>信贷制度是软的，满足其中之一就会形成，根据分析，做出软预算约束的因果关系图（</w:t>
      </w:r>
      <w:r>
        <w:rPr>
          <w:spacing w:val="-2"/>
        </w:rPr>
        <w:t>3—2</w:t>
      </w:r>
      <w:r>
        <w:rPr>
          <w:spacing w:val="-60"/>
        </w:rPr>
        <w:t>）</w:t>
      </w:r>
      <w:r>
        <w:t>。</w:t>
      </w:r>
    </w:p>
    <w:p w:rsidR="0018722C">
      <w:pPr>
        <w:pStyle w:val="aff7"/>
        <w:topLinePunct/>
      </w:pPr>
      <w:r>
        <w:pict>
          <v:group style="margin-left:89.864998pt;margin-top:7.041118pt;width:180.7pt;height:110.35pt;mso-position-horizontal-relative:page;mso-position-vertical-relative:paragraph;z-index:2056;mso-wrap-distance-left:0;mso-wrap-distance-right:0" coordorigin="1797,141" coordsize="3614,2207">
            <v:shape style="position:absolute;left:3417;top:623;width:548;height:788" coordorigin="3418,624" coordsize="548,788" path="m3891,719l3419,1400,3418,1405,3421,1410,3426,1411,3431,1408,3903,727,3891,719xm3954,699l3907,699,3912,700,3916,705,3914,710,3903,727,3946,757,3954,699xm3907,699l3902,702,3891,719,3903,727,3914,710,3916,705,3912,700,3907,699xm3965,624l3847,688,3891,719,3902,702,3907,699,3954,699,3965,624xe" filled="true" fillcolor="#000000" stroked="false">
              <v:path arrowok="t"/>
              <v:fill type="solid"/>
            </v:shape>
            <v:shape style="position:absolute;left:3417;top:1396;width:548;height:632" coordorigin="3418,1396" coordsize="548,632" path="m3881,1942l3841,1976,3965,2028,3948,1960,3899,1960,3894,1957,3881,1942xm3892,1932l3881,1942,3894,1957,3899,1960,3905,1958,3907,1953,3905,1947,3892,1932xm3932,1898l3892,1932,3905,1947,3907,1953,3905,1958,3899,1960,3948,1960,3932,1898xm3426,1396l3420,1399,3418,1404,3419,1408,3881,1942,3892,1932,3431,1399,3426,1396xe" filled="true" fillcolor="#000000" stroked="false">
              <v:path arrowok="t"/>
              <v:fill type="solid"/>
            </v:shape>
            <v:shape style="position:absolute;left:3964;top:148;width:1439;height:780" type="#_x0000_t202" filled="false" stroked="true" strokeweight=".75pt" strokecolor="#000000">
              <v:textbox inset="0,0,0,0">
                <w:txbxContent>
                  <w:p w:rsidR="0018722C">
                    <w:pPr>
                      <w:spacing w:line="237" w:lineRule="auto" w:before="35"/>
                      <w:ind w:leftChars="0" w:left="144" w:rightChars="0" w:right="315" w:firstLineChars="0" w:firstLine="0"/>
                      <w:jc w:val="left"/>
                      <w:rPr>
                        <w:sz w:val="24"/>
                      </w:rPr>
                    </w:pPr>
                    <w:r>
                      <w:rPr>
                        <w:sz w:val="24"/>
                      </w:rPr>
                      <w:t>约束体的行为动机</w:t>
                    </w:r>
                  </w:p>
                </w:txbxContent>
              </v:textbox>
              <v:stroke dashstyle="solid"/>
              <w10:wrap type="none"/>
            </v:shape>
            <v:shape style="position:absolute;left:1804;top:935;width:1620;height:780" type="#_x0000_t202" filled="false" stroked="true" strokeweight=".75pt" strokecolor="#000000">
              <v:textbox inset="0,0,0,0">
                <w:txbxContent>
                  <w:p w:rsidR="0018722C">
                    <w:pPr>
                      <w:spacing w:line="237" w:lineRule="auto" w:before="37"/>
                      <w:ind w:leftChars="0" w:left="144" w:rightChars="0" w:right="56" w:firstLineChars="0" w:firstLine="0"/>
                      <w:jc w:val="left"/>
                      <w:rPr>
                        <w:sz w:val="24"/>
                      </w:rPr>
                    </w:pPr>
                    <w:r>
                      <w:rPr>
                        <w:sz w:val="24"/>
                      </w:rPr>
                      <w:t>经济系统的结构因素</w:t>
                    </w:r>
                  </w:p>
                </w:txbxContent>
              </v:textbox>
              <v:stroke dashstyle="solid"/>
              <w10:wrap type="none"/>
            </v:shape>
            <v:shape style="position:absolute;left:3964;top:1559;width:1439;height:780" type="#_x0000_t202" filled="false" stroked="true" strokeweight=".75pt" strokecolor="#000000">
              <v:textbox inset="0,0,0,0">
                <w:txbxContent>
                  <w:p w:rsidR="0018722C">
                    <w:pPr>
                      <w:spacing w:line="237" w:lineRule="auto" w:before="37"/>
                      <w:ind w:leftChars="0" w:left="144" w:rightChars="0" w:right="315" w:firstLineChars="0" w:firstLine="0"/>
                      <w:jc w:val="left"/>
                      <w:rPr>
                        <w:sz w:val="24"/>
                      </w:rPr>
                    </w:pPr>
                    <w:r>
                      <w:rPr>
                        <w:sz w:val="24"/>
                      </w:rPr>
                      <w:t>支持体的行为动机</w:t>
                    </w:r>
                  </w:p>
                </w:txbxContent>
              </v:textbox>
              <v:stroke dashstyle="solid"/>
              <w10:wrap type="none"/>
            </v:shape>
            <w10:wrap type="topAndBottom"/>
          </v:group>
        </w:pict>
      </w:r>
      <w:r>
        <w:pict>
          <v:shape style="margin-left:405.23999pt;margin-top:46.776119pt;width:81pt;height:23.4pt;mso-position-horizontal-relative:page;mso-position-vertical-relative:paragraph;z-index:2080;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33"/>
                    <w:ind w:firstLineChars="0" w:firstLine="0" w:rightChars="0" w:right="0" w:leftChars="0" w:left="14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SBC 的解决</w:t>
                  </w:r>
                </w:p>
              </w:txbxContent>
            </v:textbox>
            <v:stroke dashstyle="solid"/>
            <w10:wrap type="topAndBottom"/>
          </v:shape>
        </w:pict>
      </w:r>
    </w:p>
    <w:p w:rsidR="0018722C">
      <w:pPr>
        <w:pStyle w:val="a9"/>
        <w:topLinePunct/>
      </w:pPr>
      <w:r>
        <w:rPr>
          <w:rFonts w:cstheme="minorBidi" w:hAnsiTheme="minorHAnsi" w:eastAsiaTheme="minorHAnsi" w:asciiTheme="minorHAnsi"/>
        </w:rPr>
        <w:t>图3—2</w:t>
      </w:r>
      <w:r>
        <w:t xml:space="preserve">  </w:t>
      </w:r>
      <w:r w:rsidRPr="00DB64CE">
        <w:rPr>
          <w:rFonts w:cstheme="minorBidi" w:hAnsiTheme="minorHAnsi" w:eastAsiaTheme="minorHAnsi" w:asciiTheme="minorHAnsi"/>
        </w:rPr>
        <w:t>软预算约束的因果关系图</w:t>
      </w:r>
    </w:p>
    <w:p w:rsidR="0018722C">
      <w:pPr>
        <w:topLinePunct/>
      </w:pPr>
      <w:r>
        <w:t>结合我国的实际，软预算约束产生的原因较多；首先，政府的意志和利益对</w:t>
      </w:r>
      <w:r>
        <w:t>改革的进程、步骤影响巨大，国企改革过程中面临着大面积亏损，国企给各级政</w:t>
      </w:r>
      <w:r>
        <w:t>府带来了巨大的财政压力，出于稳定和政治的考虑，各级政府不得不承担维持国</w:t>
      </w:r>
      <w:r>
        <w:t>企生存和发展的压力，提供大量的保护和补贴责任；其次，官员为追求政绩，政</w:t>
      </w:r>
      <w:r>
        <w:t>府官员把国企作为追求政绩的载体，较多寻求短期利益，以达到短期政绩的目标，</w:t>
      </w:r>
      <w:r>
        <w:t>政企关系软预算约束慢慢转变为隐性金融倾斜。在信贷市场上，政府作为国有企业的支持体，一方面通过直接干预银行信贷政策，为国企提供优惠的债务融资；</w:t>
      </w:r>
      <w:r>
        <w:t>另一方面，为国企提供各种形式</w:t>
      </w:r>
      <w:r>
        <w:t>（</w:t>
      </w:r>
      <w:r>
        <w:t>如财政补贴、税收优惠、政策倾斜等</w:t>
      </w:r>
      <w:r>
        <w:t>）</w:t>
      </w:r>
      <w:r>
        <w:t>的支持，</w:t>
      </w:r>
      <w:r>
        <w:t>银行为克服自身风险和政府的双重压力，对政府提供隐形担保企业的偿债能力充</w:t>
      </w:r>
      <w:r>
        <w:t>满信心，国有银行是我国银行体系的主要组成部分，政府无论从自身能力还是从</w:t>
      </w:r>
      <w:r>
        <w:t>长远利益考虑，都会帮助国有企业走出财务困境，渡过难关；出于政治目的考虑而非盈利目的，银行在对国有企业贷款时，可能会降低对其信息与担保的需求，</w:t>
      </w:r>
      <w:r>
        <w:t>而且对其未来的监督也相对较少，银行对非国有企业信贷时会较多的考虑自身利</w:t>
      </w:r>
      <w:r>
        <w:t>益最大化，所需要的相关信息和担保也相对较多；所以，债务融资方面，政府</w:t>
      </w:r>
      <w:r>
        <w:t>干</w:t>
      </w:r>
    </w:p>
    <w:p w:rsidR="0018722C">
      <w:pPr>
        <w:pStyle w:val="aff7"/>
        <w:topLinePunct/>
      </w:pPr>
      <w:r>
        <w:pict>
          <v:line style="position:absolute;mso-position-horizontal-relative:page;mso-position-vertical-relative:paragraph;z-index:2104;mso-wrap-distance-left:0;mso-wrap-distance-right:0" from="89.879997pt,10.367097pt" to="233.879997pt,10.367097pt" stroked="true" strokeweight=".4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预算约束体是指以自有资源为限，如果收不抵支，产生赤字，在没有外部救助的情况下，不能继续生存的组织。</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支持体通常是受政府控制的，可以通过直接转移资源来救助陷入困境的预算约束体的组织。</w:t>
      </w:r>
    </w:p>
    <w:p w:rsidR="0018722C">
      <w:pPr>
        <w:topLinePunct/>
      </w:pPr>
      <w:r>
        <w:rPr>
          <w:rFonts w:cstheme="minorBidi" w:hAnsiTheme="minorHAnsi" w:eastAsiaTheme="minorHAnsi" w:asciiTheme="minorHAnsi"/>
        </w:rPr>
        <w:t>20</w:t>
      </w:r>
    </w:p>
    <w:p w:rsidR="0018722C">
      <w:pPr>
        <w:topLinePunct/>
      </w:pPr>
      <w:bookmarkStart w:name="_bookmark17" w:id="48"/>
      <w:bookmarkEnd w:id="48"/>
      <w:r/>
      <w:r>
        <w:t>预信贷政策与提供隐性担保会降低国有企业会计信息对融资约束的影响，所以当</w:t>
      </w:r>
      <w:r>
        <w:t>企业面临财务困境时，政府会优先考虑国有企业，银行贷款对会计信息的要求也就越少，对会计信息的质量要求相对较弱。</w:t>
      </w:r>
    </w:p>
    <w:p w:rsidR="0018722C">
      <w:pPr>
        <w:pStyle w:val="Heading2"/>
        <w:topLinePunct/>
        <w:ind w:left="171" w:hangingChars="171" w:hanging="171"/>
      </w:pPr>
      <w:bookmarkStart w:id="962777" w:name="_Toc686962777"/>
      <w:bookmarkStart w:name="3.3 基于债务契约理论的分析 " w:id="49"/>
      <w:bookmarkEnd w:id="49"/>
      <w:r>
        <w:rPr>
          <w:b/>
        </w:rPr>
        <w:t>3.3</w:t>
      </w:r>
      <w:r>
        <w:t xml:space="preserve"> </w:t>
      </w:r>
      <w:bookmarkStart w:name="3.3 基于债务契约理论的分析 " w:id="50"/>
      <w:bookmarkEnd w:id="50"/>
      <w:r>
        <w:t>基于债务契约理论的分析</w:t>
      </w:r>
      <w:bookmarkEnd w:id="962777"/>
    </w:p>
    <w:p w:rsidR="0018722C">
      <w:pPr>
        <w:topLinePunct/>
      </w:pPr>
      <w:r>
        <w:t>科斯</w:t>
      </w:r>
      <w:r>
        <w:t>（</w:t>
      </w:r>
      <w:r>
        <w:t>1937</w:t>
      </w:r>
      <w:r>
        <w:t>）</w:t>
      </w:r>
      <w:r>
        <w:t>首次从契约理论的角度开始研究企业的本质，其认为：企业是市</w:t>
      </w:r>
      <w:r>
        <w:t>场各参与方之间生产要素</w:t>
      </w:r>
      <w:r>
        <w:t>（</w:t>
      </w:r>
      <w:r>
        <w:rPr>
          <w:spacing w:val="-4"/>
        </w:rPr>
        <w:t>比如：劳动、资本、土地、技术、管理、信息等</w:t>
      </w:r>
      <w:r>
        <w:t>）</w:t>
      </w:r>
      <w:r>
        <w:t>的</w:t>
      </w:r>
      <w:r>
        <w:t>交易，也就是各要素之间的一种契约关系，其具有长久性、权威性的特点，在他</w:t>
      </w:r>
      <w:r>
        <w:t>的著作中，企业作为一种开展经济活动的组织形式，是一个集合体，而这个各种</w:t>
      </w:r>
      <w:r>
        <w:t>生产要素的集合体就是通过显性契约与隐性契约结合在一起的，各种契约就是服</w:t>
      </w:r>
      <w:r>
        <w:t>务于这个集合体的。所有者通过自己的生产要素提供给企业，其从企业获得相应</w:t>
      </w:r>
      <w:r>
        <w:t>报酬作为生产要素的回报，要求所有者通过契约参与企业正常的生产、经营活动。现代契约理论就是这个理论深化、发展、演变的结果。</w:t>
      </w:r>
    </w:p>
    <w:p w:rsidR="0018722C">
      <w:pPr>
        <w:topLinePunct/>
      </w:pPr>
      <w:r>
        <w:t>现代契约理论认为：契约是由完全契约</w:t>
      </w:r>
      <w:hyperlink w:history="true" w:anchor="_bookmark17">
        <w:r>
          <w:t>①</w:t>
        </w:r>
      </w:hyperlink>
      <w:r>
        <w:t>与不完全契约</w:t>
      </w:r>
      <w:hyperlink w:history="true" w:anchor="_bookmark17">
        <w:r>
          <w:t>②</w:t>
        </w:r>
      </w:hyperlink>
      <w:r>
        <w:t>两种形式组成；在</w:t>
      </w:r>
      <w:r>
        <w:t>市场中，每项经济活动都是由各式各样的契约调节的，完全契约是其中的理想形式，在市场实际的操作中难以实现，主要有三个方面的原因：第一，在契约签订</w:t>
      </w:r>
      <w:r>
        <w:t>前的谈判阶段很难把未来所有的情况都考虑在契约当中，即使在这期间花费大量</w:t>
      </w:r>
      <w:r>
        <w:t>的人力、物力、财力，但这些成本也不能弥补在契约中加入考虑条款带来的效益，</w:t>
      </w:r>
      <w:r>
        <w:t>由于效益小于成本，当事人就会选择不添加这些条款，这导致了不完全契约。第</w:t>
      </w:r>
      <w:r>
        <w:t>二，签订的契约会涉及到第三方，第三方在专业能力方面可能存在不足，达不到</w:t>
      </w:r>
      <w:r>
        <w:t>胜任的能力，不能协调各方的争议问题，当事人不会在契约中添加相关事项。第</w:t>
      </w:r>
      <w:r>
        <w:t>三，未来发生的所有情况很难全部预见，契约当事人不可能将所有的事项都添加</w:t>
      </w:r>
      <w:r>
        <w:t>到契约当中。所以，市场中很难制定完全契约，大部分的契约都是不完全的，完</w:t>
      </w:r>
      <w:r>
        <w:t>全契约只是理想形式，不完全契约中，契约当事人当中具有有限理性与机会主义，</w:t>
      </w:r>
      <w:r w:rsidR="001852F3">
        <w:t xml:space="preserve">企业作为不完全契约的集合体，信息不对称现象严重，所处外部环境变化较快，</w:t>
      </w:r>
      <w:r>
        <w:t>契约在执行过程中面临出现的各种问题，为应对相关问题，这就需要制定合理的</w:t>
      </w:r>
      <w:r>
        <w:t>、</w:t>
      </w:r>
    </w:p>
    <w:p w:rsidR="0018722C">
      <w:pPr>
        <w:pStyle w:val="aff7"/>
        <w:topLinePunct/>
      </w:pPr>
      <w:r>
        <w:pict>
          <v:line style="position:absolute;mso-position-horizontal-relative:page;mso-position-vertical-relative:paragraph;z-index:2200;mso-wrap-distance-left:0;mso-wrap-distance-right:0" from="89.879997pt,7.513978pt" to="233.879997pt,7.513978pt" stroked="true" strokeweight=".4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完全契约是指双方在签订契约之前，契约期间将会发生的重要事件都已经知晓，双方愿意按照契约条款执行，一旦对契约条款的理解出现偏差时，法院等第三方有权强制其执行契约条款。</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不完全契约是指缔约双方不能完全预见契约履行期内可能出现的各种情况，从而无法达成内容完备、设计周详的契约条款。</w:t>
      </w:r>
    </w:p>
    <w:p w:rsidR="0018722C">
      <w:pPr>
        <w:topLinePunct/>
      </w:pPr>
      <w:r>
        <w:rPr>
          <w:rFonts w:cstheme="minorBidi" w:hAnsiTheme="minorHAnsi" w:eastAsiaTheme="minorHAnsi" w:asciiTheme="minorHAnsi"/>
        </w:rPr>
        <w:t>21</w:t>
      </w:r>
    </w:p>
    <w:p w:rsidR="0018722C">
      <w:pPr>
        <w:topLinePunct/>
      </w:pPr>
      <w:bookmarkStart w:name="_bookmark18" w:id="51"/>
      <w:bookmarkEnd w:id="51"/>
      <w:r/>
      <w:r>
        <w:t>适应的机制，信贷市场也是有各种不完全信贷契约</w:t>
      </w:r>
      <w:hyperlink w:history="true" w:anchor="_bookmark18">
        <w:r>
          <w:t>①</w:t>
        </w:r>
      </w:hyperlink>
      <w:r>
        <w:t>组成的。</w:t>
      </w:r>
    </w:p>
    <w:p w:rsidR="0018722C">
      <w:pPr>
        <w:topLinePunct/>
      </w:pPr>
      <w:r>
        <w:t>从信贷市场看来，现代企业作为各式各样不完全契约组成的系统性集合体，</w:t>
      </w:r>
      <w:r>
        <w:t>由于债务契约的不完全性，必须建立相应的机制保证契约得以有效执行，在契约</w:t>
      </w:r>
      <w:r>
        <w:t>的执行过程中，会计信息发挥着至关重要的作用，交易主体通过信息披露情况讨</w:t>
      </w:r>
      <w:r>
        <w:t>价还价；在一个经济组织当中，债务契约的签订必须得益于公司信息披露的帮助</w:t>
      </w:r>
      <w:r>
        <w:t>才能顺利完成，满足利益各方的要求，达到预期效果，债务契约的签订有助于弥</w:t>
      </w:r>
      <w:r>
        <w:t>补企业与银行之间的信息不对称，企业应尽量的披露自身生产、经营信息，特别是财务状况，通过信息披露减少契约的不完全性。</w:t>
      </w:r>
      <w:r>
        <w:rPr>
          <w:rFonts w:ascii="Times New Roman" w:eastAsia="Times New Roman"/>
        </w:rPr>
        <w:t>Watts</w:t>
      </w:r>
      <w:r>
        <w:rPr>
          <w:spacing w:val="-8"/>
        </w:rPr>
        <w:t>（</w:t>
      </w:r>
      <w:r>
        <w:t xml:space="preserve">1993</w:t>
      </w:r>
      <w:r>
        <w:t xml:space="preserve">, </w:t>
      </w:r>
      <w:r>
        <w:t xml:space="preserve">2003</w:t>
      </w:r>
      <w:r>
        <w:rPr>
          <w:spacing w:val="-8"/>
        </w:rPr>
        <w:t>）</w:t>
      </w:r>
      <w:r>
        <w:t>的研究发</w:t>
      </w:r>
      <w:r>
        <w:t>现，信息披露可以发挥协调各方利益的作用，可能就是因为债务契约不完全性的存在，使信息披露在公司治理方面发挥着重要作用。</w:t>
      </w:r>
    </w:p>
    <w:p w:rsidR="0018722C">
      <w:pPr>
        <w:topLinePunct/>
      </w:pPr>
      <w:r>
        <w:t>债务契约的利益相关方的立场不同，导致所关注方面差异也较大，债权人</w:t>
      </w:r>
      <w:r>
        <w:t>（</w:t>
      </w:r>
      <w:r>
        <w:t>银行</w:t>
      </w:r>
      <w:r>
        <w:t>）</w:t>
      </w:r>
      <w:r>
        <w:t>为的是在较小的风险情况下获得较多的回报，按时收回本息，只有这样银行</w:t>
      </w:r>
      <w:r>
        <w:t>才更愿意贷款，债权人较多的关注企业短期状况</w:t>
      </w:r>
      <w:r>
        <w:t>（</w:t>
      </w:r>
      <w:r>
        <w:rPr>
          <w:spacing w:val="0"/>
        </w:rPr>
        <w:t>如：财产安全、变现能力</w:t>
      </w:r>
      <w:r>
        <w:t>）</w:t>
      </w:r>
      <w:r>
        <w:t>，</w:t>
      </w:r>
      <w:r>
        <w:t>债务企业的签订是有一定的时间的，在这期间所能发生的状况很难预料，如果短</w:t>
      </w:r>
      <w:r>
        <w:t>期内企业出现了资不抵债，银行不能得到回报，甚至连本金可能都无法收回；如</w:t>
      </w:r>
      <w:r>
        <w:t>果企业发展前景好，发展相对较快，企业价值不断提高，债权人所得回报也是在债务契约中双方规定的利息，债权人在债务市场面临的回报与风险是不对称的，</w:t>
      </w:r>
      <w:r>
        <w:t>为了更好的掌握企业状况，债权人会了解企业的负债和费用等状况，评估企业是否还具有偿债能力。在对企业了解的过程中，高质量的会计信息是非常必要的，</w:t>
      </w:r>
      <w:r>
        <w:t>只有企业及时、准确的披露财务状况，债权人才能根据信息充分掌握企业的财务状况，评估其违约风险，根据各方面信息制定合理、可靠的信贷决策。</w:t>
      </w:r>
    </w:p>
    <w:p w:rsidR="0018722C">
      <w:pPr>
        <w:topLinePunct/>
      </w:pPr>
    </w:p>
    <w:p w:rsidR="0018722C">
      <w:pPr>
        <w:pStyle w:val="aff7"/>
        <w:topLinePunct/>
      </w:pPr>
      <w:r>
        <w:pict>
          <v:line style="position:absolute;mso-position-horizontal-relative:page;mso-position-vertical-relative:paragraph;z-index:2224;mso-wrap-distance-left:0;mso-wrap-distance-right:0" from="89.879997pt,21.660198pt" to="233.879997pt,21.660198pt" stroked="true" strokeweight=".4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不完全信贷契约是相对完全信贷契约而言的。完全信贷契约是指，在有关事后的企业投资项目收益方面不存在信息不对称及相应的监督成本的前提下，契约当事人在签订契约时能够完全预测到契约期间内可能发生的所有状态，愿意遵守双方所签订的契约条款，当产生争议时，依靠第三方</w:t>
      </w:r>
      <w:r>
        <w:rPr>
          <w:rFonts w:cstheme="minorBidi" w:hAnsiTheme="minorHAnsi" w:eastAsiaTheme="minorHAnsi" w:asciiTheme="minorHAnsi"/>
          <w:kern w:val="2"/>
          <w:sz w:val="18"/>
        </w:rPr>
        <w:t>（</w:t>
      </w:r>
      <w:r>
        <w:rPr>
          <w:rFonts w:cstheme="minorBidi" w:hAnsiTheme="minorHAnsi" w:eastAsiaTheme="minorHAnsi" w:asciiTheme="minorHAnsi"/>
        </w:rPr>
        <w:t>例如法庭</w:t>
      </w:r>
      <w:r>
        <w:rPr>
          <w:rFonts w:cstheme="minorBidi" w:hAnsiTheme="minorHAnsi" w:eastAsiaTheme="minorHAnsi" w:asciiTheme="minorHAnsi"/>
          <w:kern w:val="2"/>
          <w:sz w:val="18"/>
        </w:rPr>
        <w:t>）</w:t>
      </w:r>
      <w:r>
        <w:rPr>
          <w:rFonts w:cstheme="minorBidi" w:hAnsiTheme="minorHAnsi" w:eastAsiaTheme="minorHAnsi" w:asciiTheme="minorHAnsi"/>
        </w:rPr>
        <w:t>能够强制执行契约。在现实中，由于一些重要的未来变量在描述上的困难或根本不可能描述而在信贷契约中没有加以考虑，这样的信贷契约在理论上是不完全的。</w:t>
      </w:r>
    </w:p>
    <w:p w:rsidR="0018722C">
      <w:pPr>
        <w:topLinePunct/>
      </w:pPr>
      <w:r>
        <w:rPr>
          <w:rFonts w:cstheme="minorBidi" w:hAnsiTheme="minorHAnsi" w:eastAsiaTheme="minorHAnsi" w:asciiTheme="minorHAnsi"/>
        </w:rPr>
        <w:t>22</w:t>
      </w:r>
    </w:p>
    <w:p w:rsidR="0018722C">
      <w:pPr>
        <w:pStyle w:val="Heading1"/>
        <w:topLinePunct/>
      </w:pPr>
      <w:bookmarkStart w:id="962778" w:name="_Toc686962778"/>
      <w:bookmarkStart w:name="4 实证研究设计 " w:id="52"/>
      <w:bookmarkEnd w:id="52"/>
      <w:r>
        <w:rPr>
          <w:b/>
        </w:rPr>
        <w:t>4</w:t>
      </w:r>
      <w:r>
        <w:t xml:space="preserve">  </w:t>
      </w:r>
      <w:bookmarkStart w:name="_bookmark19" w:id="53"/>
      <w:bookmarkEnd w:id="53"/>
      <w:bookmarkStart w:name="_bookmark19" w:id="54"/>
      <w:bookmarkEnd w:id="54"/>
      <w:r>
        <w:t>实证研究设计</w:t>
      </w:r>
      <w:bookmarkEnd w:id="962778"/>
    </w:p>
    <w:p w:rsidR="0018722C">
      <w:pPr>
        <w:pStyle w:val="Heading2"/>
        <w:topLinePunct/>
        <w:ind w:left="171" w:hangingChars="171" w:hanging="171"/>
      </w:pPr>
      <w:bookmarkStart w:id="962779" w:name="_Toc686962779"/>
      <w:bookmarkStart w:name="4.1 假设的提出 " w:id="55"/>
      <w:bookmarkEnd w:id="55"/>
      <w:r>
        <w:rPr>
          <w:b/>
        </w:rPr>
        <w:t>4.1</w:t>
      </w:r>
      <w:r>
        <w:t xml:space="preserve"> </w:t>
      </w:r>
      <w:bookmarkStart w:name="4.1 假设的提出 " w:id="56"/>
      <w:bookmarkEnd w:id="56"/>
      <w:r>
        <w:t>假设的提出</w:t>
      </w:r>
      <w:bookmarkEnd w:id="962779"/>
    </w:p>
    <w:p w:rsidR="0018722C">
      <w:pPr>
        <w:topLinePunct/>
      </w:pPr>
      <w:r>
        <w:t>授信评估作为银行控制信贷风险的关键性手段，在银行信贷过程中发挥着重</w:t>
      </w:r>
      <w:r>
        <w:t>要作用，会计信息在此过程中帮助银行衡量企业的偿债能力</w:t>
      </w:r>
      <w:r>
        <w:t>（</w:t>
      </w:r>
      <w:r>
        <w:t>企业未来财务状况、经营成果等</w:t>
      </w:r>
      <w:r>
        <w:t>）</w:t>
      </w:r>
      <w:r>
        <w:t>，是授信过程中的重要依据；财务状况越好的公司，越有能力负担</w:t>
      </w:r>
      <w:r>
        <w:t>财务上的风险，债务融资越具有吸引力，大量研究认为，会计信息有助于银行信</w:t>
      </w:r>
      <w:r>
        <w:t>贷决策</w:t>
      </w:r>
      <w:r>
        <w:rPr>
          <w:rFonts w:ascii="Times New Roman" w:eastAsia="宋体"/>
          <w:rFonts w:ascii="Times New Roman" w:eastAsia="宋体"/>
          <w:spacing w:val="0"/>
        </w:rPr>
        <w:t>（</w:t>
      </w:r>
      <w:r>
        <w:rPr>
          <w:rFonts w:ascii="Times New Roman" w:eastAsia="宋体"/>
        </w:rPr>
        <w:t>Abdel-Khalik</w:t>
      </w:r>
      <w:r>
        <w:t>，</w:t>
      </w:r>
      <w:r>
        <w:rPr>
          <w:rFonts w:ascii="Times New Roman" w:eastAsia="宋体"/>
        </w:rPr>
        <w:t>1973</w:t>
      </w:r>
      <w:r>
        <w:rPr>
          <w:rFonts w:hint="eastAsia"/>
        </w:rPr>
        <w:t>；</w:t>
      </w:r>
      <w:r>
        <w:rPr>
          <w:rFonts w:ascii="Times New Roman" w:eastAsia="宋体"/>
        </w:rPr>
        <w:t>Watts</w:t>
      </w:r>
      <w:r>
        <w:t>，</w:t>
      </w:r>
      <w:r>
        <w:rPr>
          <w:rFonts w:ascii="Times New Roman" w:eastAsia="宋体"/>
        </w:rPr>
        <w:t>Zinunerman</w:t>
      </w:r>
      <w:r>
        <w:t>，</w:t>
      </w:r>
      <w:r>
        <w:rPr>
          <w:rFonts w:ascii="Times New Roman" w:eastAsia="宋体"/>
        </w:rPr>
        <w:t>1986</w:t>
      </w:r>
      <w:r>
        <w:rPr>
          <w:rFonts w:hint="eastAsia"/>
        </w:rPr>
        <w:t>；</w:t>
      </w:r>
      <w:r>
        <w:rPr>
          <w:rFonts w:ascii="Times New Roman" w:eastAsia="宋体"/>
        </w:rPr>
        <w:t>Diamond</w:t>
      </w:r>
      <w:r>
        <w:t>，</w:t>
      </w:r>
      <w:r>
        <w:rPr>
          <w:rFonts w:ascii="Times New Roman" w:eastAsia="宋体"/>
        </w:rPr>
        <w:t>1991</w:t>
      </w:r>
      <w:r>
        <w:t>；</w:t>
      </w:r>
      <w:r>
        <w:rPr>
          <w:rFonts w:ascii="Times New Roman" w:eastAsia="宋体"/>
        </w:rPr>
        <w:t>Chung</w:t>
      </w:r>
      <w:r>
        <w:t>，</w:t>
      </w:r>
    </w:p>
    <w:p w:rsidR="0018722C">
      <w:pPr>
        <w:topLinePunct/>
      </w:pPr>
      <w:r>
        <w:rPr>
          <w:rFonts w:ascii="Times New Roman" w:eastAsia="Times New Roman"/>
        </w:rPr>
        <w:t>Ghicas</w:t>
      </w:r>
      <w:r>
        <w:t>，</w:t>
      </w:r>
      <w:r>
        <w:rPr>
          <w:rFonts w:ascii="Times New Roman" w:eastAsia="Times New Roman"/>
        </w:rPr>
        <w:t>Pastena</w:t>
      </w:r>
      <w:r>
        <w:t>，</w:t>
      </w:r>
      <w:r>
        <w:rPr>
          <w:rFonts w:ascii="Times New Roman" w:eastAsia="Times New Roman"/>
        </w:rPr>
        <w:t>1993</w:t>
      </w:r>
      <w:r>
        <w:t>；</w:t>
      </w:r>
      <w:r>
        <w:rPr>
          <w:rFonts w:ascii="Times New Roman" w:eastAsia="Times New Roman"/>
        </w:rPr>
        <w:t>Kitindi</w:t>
      </w:r>
      <w:r>
        <w:t>，</w:t>
      </w:r>
      <w:r>
        <w:rPr>
          <w:rFonts w:ascii="Times New Roman" w:eastAsia="Times New Roman"/>
        </w:rPr>
        <w:t>Magembe</w:t>
      </w:r>
      <w:r>
        <w:t>，</w:t>
      </w:r>
      <w:r>
        <w:rPr>
          <w:rFonts w:ascii="Times New Roman" w:eastAsia="Times New Roman"/>
        </w:rPr>
        <w:t>sethibe</w:t>
      </w:r>
      <w:r>
        <w:t>，</w:t>
      </w:r>
      <w:r>
        <w:rPr>
          <w:rFonts w:ascii="Times New Roman" w:eastAsia="Times New Roman"/>
        </w:rPr>
        <w:t>2007</w:t>
      </w:r>
      <w:r>
        <w:rPr>
          <w:rFonts w:ascii="Times New Roman" w:eastAsia="Times New Roman"/>
        </w:rPr>
        <w:t>)</w:t>
      </w:r>
      <w:r>
        <w:t>，会计信息对银行信贷决策的作用己得到验证。</w:t>
      </w:r>
    </w:p>
    <w:p w:rsidR="0018722C">
      <w:pPr>
        <w:topLinePunct/>
      </w:pPr>
      <w:r>
        <w:t>在当前正式金融制度下，银行的潜在信贷风险可以通过资本市场进行量化、</w:t>
      </w:r>
      <w:r>
        <w:t>分析、评估，此过程所依据的是“可计算性”的企业生产、经营、管理等方面的</w:t>
      </w:r>
      <w:r>
        <w:t>信息；签订债务契约前，银行通过会计信息考核企业的财务状况、经营成果及现</w:t>
      </w:r>
      <w:r>
        <w:t>金流量等，据此决定是否贷款，贷款方式，贷款额度；签订债务契约后，银行贷</w:t>
      </w:r>
      <w:r>
        <w:t>款后会跟踪、掌握企业对信贷资金的使用状况，通过对企业资金应用情况来评估</w:t>
      </w:r>
      <w:r>
        <w:t>企业资金的风险及再贷款的信用情况，此过程企业如果出现违反契约规定行为</w:t>
      </w:r>
      <w:r>
        <w:t>时，为保护自身权益会及时收回贷款。如果企业想顺利融资，以较低的代价获得银行存款，必须首先解决因信息不对称给债权人</w:t>
      </w:r>
      <w:r>
        <w:t>（</w:t>
      </w:r>
      <w:r>
        <w:t>银行</w:t>
      </w:r>
      <w:r>
        <w:t>）</w:t>
      </w:r>
      <w:r>
        <w:t>带来的对信贷风险评估</w:t>
      </w:r>
      <w:r>
        <w:t>问题，这样就很容易通过风险评估，达到信贷审核要求，</w:t>
      </w:r>
      <w:r>
        <w:rPr>
          <w:spacing w:val="-2"/>
        </w:rPr>
        <w:t>（</w:t>
      </w:r>
      <w:r>
        <w:rPr>
          <w:rFonts w:ascii="Times New Roman" w:hAnsi="Times New Roman" w:eastAsia="Times New Roman"/>
        </w:rPr>
        <w:t>Diamond</w:t>
      </w:r>
      <w:r>
        <w:t>、</w:t>
      </w:r>
      <w:r>
        <w:rPr>
          <w:rFonts w:ascii="Times New Roman" w:hAnsi="Times New Roman" w:eastAsia="Times New Roman"/>
        </w:rPr>
        <w:t>Verriechia</w:t>
      </w:r>
      <w:r>
        <w:t>，</w:t>
      </w:r>
    </w:p>
    <w:p w:rsidR="0018722C">
      <w:pPr>
        <w:topLinePunct/>
      </w:pPr>
      <w:r>
        <w:t>1991</w:t>
      </w:r>
      <w:r>
        <w:t>）</w:t>
      </w:r>
      <w:r>
        <w:t>通过研究认为解决此问题的一种有效方法是：提高信息披</w:t>
      </w:r>
      <w:r>
        <w:t>露水</w:t>
      </w:r>
      <w:r>
        <w:t>平；信息披</w:t>
      </w:r>
      <w:r>
        <w:t>露质量的高低对银行信贷的作用是显而易见的，银行对企业风险状况的判断会较</w:t>
      </w:r>
      <w:r>
        <w:t>多的依赖高质量的信息披露，通过风险评估状况制定出合理贷款利率和贷款数量</w:t>
      </w:r>
      <w:r>
        <w:t>的决策，因此，会计信息质量较高的公司更容易得到银行的青睐，在相同条件下，</w:t>
      </w:r>
      <w:r>
        <w:t>会得到更多的银行新增借款。由此，提出假设</w:t>
      </w:r>
      <w:r>
        <w:t>1：</w:t>
      </w:r>
    </w:p>
    <w:p w:rsidR="0018722C">
      <w:pPr>
        <w:topLinePunct/>
      </w:pPr>
      <w:r>
        <w:t>假设</w:t>
      </w:r>
      <w:r w:rsidR="001852F3">
        <w:t xml:space="preserve">1：企业信息披露质量越高越受到银行的青睐，获得的银行借款越多。合理的债务期限结构既是银行信贷决策的重要一环，也是企业债务融资的</w:t>
      </w:r>
      <w:r w:rsidR="001852F3">
        <w:t>重</w:t>
      </w:r>
    </w:p>
    <w:p w:rsidR="0018722C">
      <w:pPr>
        <w:topLinePunct/>
      </w:pPr>
      <w:r>
        <w:t>要内容，使企业具有良好的债务融资治理效应，与企业发展密切相关；债务市场中，银行与企业要想建立长期的合作互信关系，克服两者的信息不对称程度，</w:t>
      </w:r>
      <w:r>
        <w:t>银</w:t>
      </w:r>
    </w:p>
    <w:p w:rsidR="0018722C">
      <w:pPr>
        <w:topLinePunct/>
      </w:pPr>
      <w:r>
        <w:rPr>
          <w:rFonts w:cstheme="minorBidi" w:hAnsiTheme="minorHAnsi" w:eastAsiaTheme="minorHAnsi" w:asciiTheme="minorHAnsi"/>
        </w:rPr>
        <w:t>23</w:t>
      </w:r>
    </w:p>
    <w:p w:rsidR="0018722C">
      <w:pPr>
        <w:topLinePunct/>
      </w:pPr>
      <w:r>
        <w:t>行作为专业借贷机构，就必须掌握借款企业的一些事关风险评估的关键信息</w:t>
      </w:r>
      <w:r>
        <w:t>（</w:t>
      </w:r>
      <w:r>
        <w:t>如</w:t>
      </w:r>
      <w:r>
        <w:rPr>
          <w:spacing w:val="0"/>
        </w:rPr>
        <w:t>现金流、信用状况和投资机会等</w:t>
      </w:r>
      <w:r>
        <w:t>）</w:t>
      </w:r>
      <w:r>
        <w:t>，美国银行依据企业会计信息质量的差异而给</w:t>
      </w:r>
      <w:r>
        <w:t>予不同的债务期限</w:t>
      </w:r>
      <w:r>
        <w:t>（</w:t>
      </w:r>
      <w:r>
        <w:rPr>
          <w:rFonts w:ascii="Times New Roman" w:eastAsia="Times New Roman"/>
        </w:rPr>
        <w:t>Graha</w:t>
      </w:r>
      <w:r>
        <w:rPr>
          <w:rFonts w:ascii="Times New Roman" w:eastAsia="Times New Roman"/>
          <w:spacing w:val="-1"/>
        </w:rPr>
        <w:t>m</w:t>
      </w:r>
      <w:r>
        <w:t>、</w:t>
      </w:r>
      <w:r>
        <w:rPr>
          <w:rFonts w:ascii="Times New Roman" w:eastAsia="Times New Roman"/>
          <w:spacing w:val="0"/>
        </w:rPr>
        <w:t>L</w:t>
      </w:r>
      <w:r>
        <w:rPr>
          <w:rFonts w:ascii="Times New Roman" w:eastAsia="Times New Roman"/>
        </w:rPr>
        <w:t>i</w:t>
      </w:r>
      <w:r>
        <w:rPr>
          <w:spacing w:val="0"/>
        </w:rPr>
        <w:t xml:space="preserve">, </w:t>
      </w:r>
      <w:r>
        <w:rPr>
          <w:rFonts w:ascii="Times New Roman" w:eastAsia="Times New Roman"/>
          <w:spacing w:val="0"/>
        </w:rPr>
        <w:t>Qiu</w:t>
      </w:r>
      <w:r>
        <w:t xml:space="preserve">, </w:t>
      </w:r>
      <w:r>
        <w:rPr>
          <w:rFonts w:ascii="Times New Roman" w:eastAsia="Times New Roman"/>
        </w:rPr>
        <w:t>Bharath</w:t>
      </w:r>
      <w:r>
        <w:t xml:space="preserve">, </w:t>
      </w:r>
      <w:r>
        <w:rPr>
          <w:rFonts w:ascii="Times New Roman" w:eastAsia="Times New Roman"/>
          <w:spacing w:val="0"/>
        </w:rPr>
        <w:t>Sunder</w:t>
      </w:r>
      <w:r>
        <w:t xml:space="preserve">, </w:t>
      </w:r>
      <w:r>
        <w:t>2008</w:t>
      </w:r>
      <w:r>
        <w:t>）</w:t>
      </w:r>
      <w:r>
        <w:t>。</w:t>
      </w:r>
    </w:p>
    <w:p w:rsidR="0018722C">
      <w:pPr>
        <w:topLinePunct/>
      </w:pPr>
      <w:r>
        <w:t xml:space="preserve">银行信贷结构方面，长期贷款与短期借款是两种性质完全不同的债务；长期</w:t>
      </w:r>
      <w:r>
        <w:t xml:space="preserve">借款由于其期限相对较长，借款企业的财务状况在这期间可能具有较大不确定</w:t>
      </w:r>
      <w:r>
        <w:t xml:space="preserve">性，违反债务契约的可能性相对较高，所以银行对外部履约机制</w:t>
      </w:r>
      <w:r>
        <w:t xml:space="preserve">（</w:t>
      </w:r>
      <w:r>
        <w:t xml:space="preserve">如法律保护投资者的程度、所有权性质等</w:t>
      </w:r>
      <w:r>
        <w:t xml:space="preserve">）</w:t>
      </w:r>
      <w:r>
        <w:t xml:space="preserve">的依赖性较强</w:t>
      </w:r>
      <w:r>
        <w:t xml:space="preserve">(</w:t>
      </w:r>
      <w:r>
        <w:rPr>
          <w:rFonts w:ascii="Times New Roman" w:eastAsia="Times New Roman"/>
        </w:rPr>
        <w:t xml:space="preserve">Diamond</w:t>
      </w:r>
      <w:r>
        <w:t xml:space="preserve">, </w:t>
      </w:r>
      <w:r>
        <w:t xml:space="preserve">1991</w:t>
      </w:r>
      <w:r>
        <w:t xml:space="preserve">; </w:t>
      </w:r>
      <w:r>
        <w:rPr>
          <w:rFonts w:ascii="Times New Roman" w:eastAsia="Times New Roman"/>
        </w:rPr>
        <w:t xml:space="preserve">Rajan</w:t>
      </w:r>
      <w:r>
        <w:t xml:space="preserve">, </w:t>
      </w:r>
      <w:r>
        <w:t xml:space="preserve">1992</w:t>
      </w:r>
      <w:r>
        <w:t xml:space="preserve">)</w:t>
      </w:r>
      <w:r>
        <w:t xml:space="preserve">，</w:t>
      </w:r>
      <w:r>
        <w:t xml:space="preserve">市场化程度较低的地区，企业与政府保持密切关系，其长期借款可以得到政府</w:t>
      </w:r>
      <w:r>
        <w:t>的</w:t>
      </w:r>
    </w:p>
    <w:p w:rsidR="0018722C">
      <w:pPr>
        <w:topLinePunct/>
      </w:pPr>
      <w:r>
        <w:t>“隐性担保”</w:t>
      </w:r>
      <w:r>
        <w:t>（</w:t>
      </w:r>
      <w:r>
        <w:t>孙铮等，2005</w:t>
      </w:r>
      <w:r>
        <w:t>）</w:t>
      </w:r>
      <w:r>
        <w:t>；廖秀梅</w:t>
      </w:r>
      <w:r>
        <w:t>（</w:t>
      </w:r>
      <w:r>
        <w:t>2007</w:t>
      </w:r>
      <w:r>
        <w:t>）</w:t>
      </w:r>
      <w:r>
        <w:t>认为政府干预银行的信贷决策主</w:t>
      </w:r>
      <w:r>
        <w:t>要通过长期借款，随着贷款期限变长，企业融资风险变大，银行决策依赖上一期</w:t>
      </w:r>
      <w:r>
        <w:t>会计信息越弱；企业长期借款不存在短期还款压力，会计信息对企业新增长期借款的影响不显著</w:t>
      </w:r>
      <w:r>
        <w:t>（</w:t>
      </w:r>
      <w:r>
        <w:rPr>
          <w:spacing w:val="-6"/>
        </w:rPr>
        <w:t>陆正飞，2008</w:t>
      </w:r>
      <w:r>
        <w:t>）</w:t>
      </w:r>
      <w:r>
        <w:t>；相对于长期借款而言，银行对短期借款的控</w:t>
      </w:r>
      <w:r>
        <w:t>制较容易，银行掌握借款企业生产、经营信息，可以及时、有效的监督企</w:t>
      </w:r>
      <w:r>
        <w:t>业</w:t>
      </w:r>
    </w:p>
    <w:p w:rsidR="0018722C">
      <w:pPr>
        <w:topLinePunct/>
      </w:pPr>
      <w:r>
        <w:rPr>
          <w:spacing w:val="-2"/>
        </w:rPr>
        <w:t>（</w:t>
      </w:r>
      <w:r>
        <w:rPr>
          <w:rFonts w:ascii="Times New Roman" w:eastAsia="Times New Roman"/>
        </w:rPr>
        <w:t>Diamond</w:t>
      </w:r>
      <w:r>
        <w:rPr>
          <w:spacing w:val="-2"/>
        </w:rPr>
        <w:t xml:space="preserve">, </w:t>
      </w:r>
      <w:r>
        <w:t>1991</w:t>
      </w:r>
      <w:r>
        <w:t xml:space="preserve">; </w:t>
      </w:r>
      <w:r>
        <w:rPr>
          <w:rFonts w:ascii="Times New Roman" w:eastAsia="Times New Roman"/>
        </w:rPr>
        <w:t>Rajan</w:t>
      </w:r>
      <w:r>
        <w:rPr>
          <w:spacing w:val="-2"/>
        </w:rPr>
        <w:t xml:space="preserve">, </w:t>
      </w:r>
      <w:r>
        <w:t>1992</w:t>
      </w:r>
      <w:r>
        <w:rPr>
          <w:spacing w:val="-2"/>
        </w:rPr>
        <w:t>）</w:t>
      </w:r>
      <w:r>
        <w:t>，由于短期借款时间短，企业在资产结构、资产</w:t>
      </w:r>
      <w:r>
        <w:t>价值等方面变化相对较小，银行及时收回本息的风险较低</w:t>
      </w:r>
      <w:r>
        <w:rPr>
          <w:spacing w:val="2"/>
        </w:rPr>
        <w:t>（</w:t>
      </w:r>
      <w:r>
        <w:rPr>
          <w:rFonts w:ascii="Times New Roman" w:eastAsia="Times New Roman"/>
        </w:rPr>
        <w:t>Diamond</w:t>
      </w:r>
      <w:r>
        <w:t>、</w:t>
      </w:r>
      <w:r>
        <w:rPr>
          <w:rFonts w:ascii="Times New Roman" w:eastAsia="Times New Roman"/>
        </w:rPr>
        <w:t>Rajan</w:t>
      </w:r>
      <w:r>
        <w:t>，</w:t>
      </w:r>
    </w:p>
    <w:p w:rsidR="0018722C">
      <w:pPr>
        <w:topLinePunct/>
      </w:pPr>
      <w:r>
        <w:t>2001</w:t>
      </w:r>
      <w:r>
        <w:t>）</w:t>
      </w:r>
      <w:r>
        <w:t>；所以，银行以信息披露质量作为风险评估的依据，企业的短期借款受上</w:t>
      </w:r>
      <w:r>
        <w:t>一年信息披露质量的影响较大，银行出于自身利益考虑，更愿意通过提供短期债</w:t>
      </w:r>
      <w:r>
        <w:t>务融资监督、控制企业</w:t>
      </w:r>
      <w:r>
        <w:rPr>
          <w:spacing w:val="-4"/>
        </w:rPr>
        <w:t>（</w:t>
      </w:r>
      <w:r>
        <w:t>李斌、江伟，</w:t>
      </w:r>
      <w:r>
        <w:t>2006</w:t>
      </w:r>
      <w:r>
        <w:rPr>
          <w:spacing w:val="-4"/>
        </w:rPr>
        <w:t>）</w:t>
      </w:r>
      <w:r>
        <w:t>，企业会通过短期借款进行融资适应</w:t>
      </w:r>
      <w:r>
        <w:t>自身的发展，接受银行信贷审核，银行可以借此减少因信息不对称带来的信贷风</w:t>
      </w:r>
      <w:r>
        <w:t>险。由此，提出假设</w:t>
      </w:r>
      <w:r>
        <w:t>2：</w:t>
      </w:r>
    </w:p>
    <w:p w:rsidR="0018722C">
      <w:pPr>
        <w:topLinePunct/>
      </w:pPr>
      <w:r>
        <w:t>假说</w:t>
      </w:r>
      <w:r w:rsidR="001852F3">
        <w:t xml:space="preserve">2</w:t>
      </w:r>
      <w:r>
        <w:rPr>
          <w:rFonts w:hint="eastAsia"/>
        </w:rPr>
        <w:t>：</w:t>
      </w:r>
      <w:r>
        <w:t>相对于新增长期借款而言，信息披露质量与新增短期借款更具有正相关关系。</w:t>
      </w:r>
    </w:p>
    <w:p w:rsidR="0018722C">
      <w:pPr>
        <w:topLinePunct/>
      </w:pPr>
      <w:r>
        <w:t>在货币政策紧缩时期，企业选择更稳健的会计报告政策，传递自身良好盈利能力和偿债能力的信号，增加获得银行贷款的可能性，在货币政策趋紧时期，</w:t>
      </w:r>
      <w:r w:rsidR="001852F3">
        <w:t xml:space="preserve">信息披露质量较好的公司获得了更多的银行贷款</w:t>
      </w:r>
      <w:r>
        <w:t>（</w:t>
      </w:r>
      <w:r>
        <w:t>李志军、王善平，2011</w:t>
      </w:r>
      <w:r>
        <w:t>）</w:t>
      </w:r>
      <w:r>
        <w:t>，随</w:t>
      </w:r>
      <w:r>
        <w:t>着融资需求的增大而获得更多贷款，贷款利率也更低；作为债权人，银行必然要</w:t>
      </w:r>
      <w:r>
        <w:t>求企业提高信息披露质量，银行最关注的是企业的资产能否偿还债务，而不是企</w:t>
      </w:r>
      <w:r>
        <w:t>业资产增值的潜力；一方面，银行把信息披露质量作为重要指标保证贷款的安全</w:t>
      </w:r>
      <w:r>
        <w:t>性；另一方面银行关注企业违约风险，银行把信息披露质量作为债务违约风险</w:t>
      </w:r>
      <w:r>
        <w:t>的</w:t>
      </w:r>
    </w:p>
    <w:p w:rsidR="0018722C">
      <w:pPr>
        <w:topLinePunct/>
      </w:pPr>
      <w:r>
        <w:rPr>
          <w:rFonts w:cstheme="minorBidi" w:hAnsiTheme="minorHAnsi" w:eastAsiaTheme="minorHAnsi" w:asciiTheme="minorHAnsi"/>
        </w:rPr>
        <w:t>24</w:t>
      </w:r>
    </w:p>
    <w:p w:rsidR="0018722C">
      <w:pPr>
        <w:topLinePunct/>
      </w:pPr>
      <w:r>
        <w:t>重要提示。</w:t>
      </w:r>
    </w:p>
    <w:p w:rsidR="0018722C">
      <w:pPr>
        <w:topLinePunct/>
      </w:pPr>
      <w:r>
        <w:t>金融危机期间，很多企业出现资金短缺，为了维护企业发展，得到银行贷</w:t>
      </w:r>
      <w:r>
        <w:t>款支持，很多企业粉饰财务报表，银行作为经济主体，一方面，要实现自身利润</w:t>
      </w:r>
      <w:r>
        <w:t>最大化，另一方面，政府要减少金融危机的影响，维护金融稳定，银行不得不贷</w:t>
      </w:r>
      <w:r>
        <w:t>款给一些信息披露质量较差的企业，再加上银行对国有企业的偏爱，即使国有企业信息披露状况很差，企业照常可以获得银行的贷款；由于稳定的需要，政府的</w:t>
      </w:r>
      <w:r>
        <w:t>支持对信息披露质量的要求可能有所下降，因为金融危机的影响，信息披露质量</w:t>
      </w:r>
      <w:r>
        <w:t>的好坏对债务融资的影响可能减弱。由此，提出假设</w:t>
      </w:r>
      <w:r>
        <w:t>3：</w:t>
      </w:r>
    </w:p>
    <w:p w:rsidR="0018722C">
      <w:pPr>
        <w:topLinePunct/>
      </w:pPr>
      <w:r>
        <w:t>假设</w:t>
      </w:r>
      <w:r w:rsidR="001852F3">
        <w:t xml:space="preserve">3：相对于金融危机前，金融危机削弱了信息披露质量对银行新增借款的影响。</w:t>
      </w:r>
    </w:p>
    <w:p w:rsidR="0018722C">
      <w:pPr>
        <w:topLinePunct/>
      </w:pPr>
      <w:r>
        <w:t>我国各地经济状况与社会发展水平差异性较大，由于不同的资源状况、地理</w:t>
      </w:r>
      <w:r>
        <w:t>位置、国家政策，导致我国各地区的市场化程度存在较大差异</w:t>
      </w:r>
      <w:r>
        <w:t>（</w:t>
      </w:r>
      <w:r>
        <w:rPr>
          <w:spacing w:val="0"/>
        </w:rPr>
        <w:t>孙铮等，</w:t>
      </w:r>
      <w:r>
        <w:rPr>
          <w:spacing w:val="-2"/>
        </w:rPr>
        <w:t>2005</w:t>
      </w:r>
      <w:r>
        <w:rPr>
          <w:spacing w:val="-2"/>
        </w:rPr>
        <w:t>）</w:t>
      </w:r>
      <w:r>
        <w:rPr>
          <w:spacing w:val="-2"/>
        </w:rPr>
        <w:t>，</w:t>
      </w:r>
      <w:r w:rsidR="001852F3">
        <w:rPr>
          <w:spacing w:val="-2"/>
        </w:rPr>
        <w:t xml:space="preserve">关系到银行的风险评估与信贷决策，对企业的债务融资影响较大，具体来讲，随</w:t>
      </w:r>
      <w:r>
        <w:rPr>
          <w:spacing w:val="-4"/>
        </w:rPr>
        <w:t>着市场化改革的不断深入，市场化水平较高的地区，银行间竞争更加激烈，这些</w:t>
      </w:r>
      <w:r>
        <w:rPr>
          <w:spacing w:val="-6"/>
        </w:rPr>
        <w:t>地区的银行发放贷款会更多地考虑自身利益最大化，而不是关注政治目的；然而在市场化程度较低的地区，银行间的竞争相对较少，地方政府致力于增加就业、</w:t>
      </w:r>
      <w:r>
        <w:rPr>
          <w:spacing w:val="-7"/>
        </w:rPr>
        <w:t>稳定财政收入、促进经济发展等，主动干预银行贷款决策的动机较强，相比市场化程度较高的地区，贷款人长期债务履约成本较高，在市场化程度较低的地区，</w:t>
      </w:r>
      <w:r>
        <w:rPr>
          <w:spacing w:val="-9"/>
        </w:rPr>
        <w:t>政府对银行的信贷干预降低了借款企业的履约成本，政府对国有银行的干预在市场化程度较高的地区相对较弱，这些地区的银行会加强贷款的审查、监督，银行对贷款管理的措施</w:t>
      </w:r>
      <w:r>
        <w:rPr>
          <w:spacing w:val="-9"/>
        </w:rPr>
        <w:t>（</w:t>
      </w:r>
      <w:r>
        <w:rPr>
          <w:spacing w:val="-9"/>
        </w:rPr>
        <w:t xml:space="preserve">如提高信息披露质量、调整贷款期限、要求更多的抵押等</w:t>
      </w:r>
      <w:r>
        <w:t>）</w:t>
      </w:r>
      <w:r/>
      <w:r>
        <w:t>更加严苛。另外，法律法规在债务市场的作用是不可忽视的，</w:t>
      </w:r>
      <w:r>
        <w:t>(</w:t>
      </w:r>
      <w:r>
        <w:rPr>
          <w:rFonts w:ascii="Times New Roman" w:eastAsia="Times New Roman"/>
        </w:rPr>
        <w:t>LaPorta</w:t>
      </w:r>
      <w:r>
        <w:t xml:space="preserve">, </w:t>
      </w:r>
      <w:r>
        <w:t>1997</w:t>
      </w:r>
      <w:r>
        <w:t>)</w:t>
      </w:r>
      <w:r>
        <w:t>认为法律法规作为信用市场发展的重要因素，影响信息披露质量对债务融资的作用，完善的法律法规有利于增强银行的贷款意愿，减少企业的信贷约束</w:t>
      </w:r>
      <w:r>
        <w:t>(</w:t>
      </w:r>
      <w:r>
        <w:rPr>
          <w:rFonts w:ascii="Times New Roman" w:eastAsia="Times New Roman"/>
        </w:rPr>
        <w:t>Jappelli</w:t>
      </w:r>
      <w:r>
        <w:t>等</w:t>
      </w:r>
      <w:r>
        <w:t xml:space="preserve">, </w:t>
      </w:r>
      <w:r>
        <w:t>2005</w:t>
      </w:r>
      <w:r>
        <w:t>)</w:t>
      </w:r>
      <w:r>
        <w:t>，有效率的法律体系中，企业取得外部融资更容易</w:t>
      </w:r>
      <w:r>
        <w:t>（</w:t>
      </w:r>
      <w:r>
        <w:rPr>
          <w:rFonts w:ascii="Times New Roman" w:eastAsia="Times New Roman"/>
          <w:spacing w:val="0"/>
        </w:rPr>
        <w:t>De</w:t>
      </w:r>
      <w:r>
        <w:rPr>
          <w:rFonts w:ascii="Times New Roman" w:eastAsia="Times New Roman"/>
          <w:spacing w:val="-1"/>
        </w:rPr>
        <w:t>m</w:t>
      </w:r>
      <w:r>
        <w:rPr>
          <w:rFonts w:ascii="Times New Roman" w:eastAsia="Times New Roman"/>
        </w:rPr>
        <w:t>i</w:t>
      </w:r>
      <w:r>
        <w:rPr>
          <w:rFonts w:ascii="Times New Roman" w:eastAsia="Times New Roman"/>
          <w:spacing w:val="-2"/>
        </w:rPr>
        <w:t>r</w:t>
      </w:r>
      <w:r>
        <w:rPr>
          <w:rFonts w:ascii="Times New Roman" w:eastAsia="Times New Roman"/>
          <w:spacing w:val="0"/>
        </w:rPr>
        <w:t>g</w:t>
      </w:r>
      <w:r>
        <w:rPr>
          <w:spacing w:val="-48"/>
        </w:rPr>
        <w:t>、</w:t>
      </w:r>
      <w:r>
        <w:rPr>
          <w:rFonts w:ascii="Times New Roman" w:eastAsia="Times New Roman"/>
        </w:rPr>
        <w:t>Mak</w:t>
      </w:r>
      <w:r>
        <w:rPr>
          <w:rFonts w:ascii="Times New Roman" w:eastAsia="Times New Roman"/>
        </w:rPr>
        <w:t xml:space="preserve">, </w:t>
      </w:r>
      <w:r>
        <w:rPr>
          <w:spacing w:val="0"/>
        </w:rPr>
        <w:t>1998</w:t>
      </w:r>
      <w:r>
        <w:t>）</w:t>
      </w:r>
      <w:r>
        <w:t>，缺乏投资者权利保护的国家，企业的融资障碍较多</w:t>
      </w:r>
      <w:r>
        <w:t>（</w:t>
      </w:r>
      <w:r>
        <w:rPr>
          <w:rFonts w:ascii="Times New Roman" w:eastAsia="Times New Roman"/>
        </w:rPr>
        <w:t>Laeve</w:t>
      </w:r>
      <w:r>
        <w:rPr>
          <w:rFonts w:ascii="Times New Roman" w:eastAsia="Times New Roman"/>
          <w:spacing w:val="0"/>
        </w:rPr>
        <w:t>n</w:t>
      </w:r>
      <w:r>
        <w:t>、</w:t>
      </w:r>
      <w:r>
        <w:rPr>
          <w:rFonts w:ascii="Times New Roman" w:eastAsia="Times New Roman"/>
          <w:spacing w:val="0"/>
        </w:rPr>
        <w:t>Majnon</w:t>
      </w:r>
      <w:r>
        <w:rPr>
          <w:rFonts w:ascii="Times New Roman" w:eastAsia="Times New Roman"/>
        </w:rPr>
        <w:t>i</w:t>
      </w:r>
      <w:r>
        <w:t xml:space="preserve">, </w:t>
      </w:r>
      <w:r>
        <w:t>2003</w:t>
      </w:r>
      <w:r>
        <w:t>）</w:t>
      </w:r>
      <w:r>
        <w:t>，</w:t>
      </w:r>
      <w:r>
        <w:t>法律、金融发展较好的西方发达国家，债权人给企业提供更多的长期借款</w:t>
      </w:r>
      <w:r>
        <w:t>（</w:t>
      </w:r>
      <w:r>
        <w:rPr>
          <w:rFonts w:ascii="Times New Roman" w:eastAsia="Times New Roman"/>
        </w:rPr>
        <w:t>Fanet al</w:t>
      </w:r>
      <w:r>
        <w:rPr>
          <w:rFonts w:ascii="Times New Roman" w:eastAsia="Times New Roman"/>
          <w:spacing w:val="0"/>
        </w:rPr>
        <w:t>.</w:t>
      </w:r>
      <w:r>
        <w:t>2007</w:t>
      </w:r>
      <w:r>
        <w:t>）</w:t>
      </w:r>
      <w:r>
        <w:t>；从我国实际情况看，司法体系不完善，缺乏独立性，干预司法独立的</w:t>
      </w:r>
      <w:r>
        <w:t>行为</w:t>
      </w:r>
      <w:r>
        <w:t>（</w:t>
      </w:r>
      <w:r>
        <w:rPr>
          <w:spacing w:val="-2"/>
        </w:rPr>
        <w:t>政府部门、政府官员</w:t>
      </w:r>
      <w:r>
        <w:t>）</w:t>
      </w:r>
      <w:r>
        <w:t>屡见不鲜，法律往往不能有效的实施，成为一纸</w:t>
      </w:r>
      <w:r>
        <w:t>空</w:t>
      </w:r>
    </w:p>
    <w:p w:rsidR="0018722C">
      <w:pPr>
        <w:topLinePunct/>
      </w:pPr>
      <w:r>
        <w:rPr>
          <w:rFonts w:cstheme="minorBidi" w:hAnsiTheme="minorHAnsi" w:eastAsiaTheme="minorHAnsi" w:asciiTheme="minorHAnsi"/>
        </w:rPr>
        <w:t>25</w:t>
      </w:r>
    </w:p>
    <w:p w:rsidR="0018722C">
      <w:pPr>
        <w:topLinePunct/>
      </w:pPr>
      <w:bookmarkStart w:name="_bookmark20" w:id="57"/>
      <w:bookmarkEnd w:id="57"/>
      <w:r/>
      <w:r>
        <w:t>文；公司的管辖权属于当地的中级人民法院，虽然各地区上市公司所处的大环境基本一致，但是各地区的法治水平差距较大</w:t>
      </w:r>
      <w:r>
        <w:t>（</w:t>
      </w:r>
      <w:r>
        <w:t>樊纲等，2011</w:t>
      </w:r>
      <w:r>
        <w:rPr>
          <w:spacing w:val="-4"/>
        </w:rPr>
        <w:t>）</w:t>
      </w:r>
      <w:r>
        <w:t>，对银行的贷款行</w:t>
      </w:r>
      <w:r>
        <w:t>为影响深刻，在法治水平较高的地区，银行会利用贷款企业的信息披露机制来保</w:t>
      </w:r>
      <w:r>
        <w:t>护自身权益，加强风险评估，降低信贷风险。由此，提出假设</w:t>
      </w:r>
      <w:r>
        <w:t>4：</w:t>
      </w:r>
    </w:p>
    <w:p w:rsidR="0018722C">
      <w:pPr>
        <w:topLinePunct/>
      </w:pPr>
      <w:r>
        <w:t>假说</w:t>
      </w:r>
      <w:r w:rsidR="001852F3">
        <w:t xml:space="preserve">4</w:t>
      </w:r>
      <w:r>
        <w:rPr>
          <w:rFonts w:hint="eastAsia"/>
        </w:rPr>
        <w:t>：</w:t>
      </w:r>
      <w:r>
        <w:t>市场化程度越高、政府干预程度越低及法治水平越好的地区，信息披露质量对新增银行借款的影响越显著。</w:t>
      </w:r>
    </w:p>
    <w:p w:rsidR="0018722C">
      <w:pPr>
        <w:topLinePunct/>
      </w:pPr>
      <w:r>
        <w:t>综上，本文实证思路如</w:t>
      </w:r>
      <w:r>
        <w:t>图</w:t>
      </w:r>
      <w:r w:rsidR="001852F3">
        <w:t xml:space="preserve">4—1</w:t>
      </w:r>
      <w:r w:rsidR="001852F3">
        <w:t>。</w:t>
      </w:r>
    </w:p>
    <w:p w:rsidR="0018722C">
      <w:pPr>
        <w:pStyle w:val="aff7"/>
        <w:topLinePunct/>
      </w:pPr>
      <w:r>
        <w:pict>
          <v:group style="margin-left:107.445pt;margin-top:10.329280pt;width:387.75pt;height:94.35pt;mso-position-horizontal-relative:page;mso-position-vertical-relative:paragraph;z-index:2344;mso-wrap-distance-left:0;mso-wrap-distance-right:0" coordorigin="2149,207" coordsize="7755,1887">
            <v:rect style="position:absolute;left:2156;top:526;width:1800;height:468" filled="false" stroked="true" strokeweight=".75pt" strokecolor="#000000">
              <v:stroke dashstyle="solid"/>
            </v:rect>
            <v:rect style="position:absolute;left:5216;top:526;width:1800;height:470" filled="false" stroked="true" strokeweight=".75pt" strokecolor="#000000">
              <v:stroke dashstyle="solid"/>
            </v:rect>
            <v:shape style="position:absolute;left:3949;top:778;width:1268;height:120" coordorigin="3949,778" coordsize="1268,120" path="m5096,778l5096,898,5202,845,5117,845,5123,843,5124,838,5123,833,5117,831,5202,831,5096,778xm5096,831l3956,831,3952,833,3949,838,3952,843,3956,845,5096,845,5096,831xm5202,831l5117,831,5123,833,5124,838,5123,843,5117,845,5202,845,5216,838,5202,831xe" filled="true" fillcolor="#000000" stroked="false">
              <v:path arrowok="t"/>
              <v:fill type="solid"/>
            </v:shape>
            <v:shape style="position:absolute;left:3229;top:838;width:1268;height:1256" coordorigin="3229,838" coordsize="1268,1256" path="m4406,917l3232,2081,3229,2086,3232,2091,3236,2093,3242,2091,4417,928,4406,917xm4476,900l4426,900,4432,903,4434,909,4432,914,4417,928,4454,965,4476,900xm4426,900l4421,903,4406,917,4417,928,4432,914,4434,909,4432,903,4426,900xm4496,838l4369,880,4406,917,4421,903,4426,900,4476,900,4496,838xe" filled="true" fillcolor="#000000" stroked="false">
              <v:path arrowok="t"/>
              <v:fill type="solid"/>
            </v:shape>
            <v:shape style="position:absolute;left:4496;top:835;width:1988;height:946" coordorigin="4496,836" coordsize="1988,946" path="m4609,882l4603,896,6474,1781,6480,1781,6484,1778,6484,1772,6480,1767,4609,882xm4631,836l4496,838,4580,944,4603,896,4584,887,4580,884,4580,878,4585,874,4613,874,4631,836xm4591,874l4585,874,4580,878,4580,884,4584,887,4603,896,4609,882,4591,874xm4613,874l4591,874,4609,882,4613,874xe" filled="true" fillcolor="#000000" stroked="false">
              <v:path arrowok="t"/>
              <v:fill type="solid"/>
            </v:shape>
            <v:shape style="position:absolute;left:7009;top:370;width:548;height:320" coordorigin="7009,370" coordsize="548,320" path="m7449,423l7013,676,7009,680,7010,686,7015,689,7021,688,7457,436,7449,423xm7528,413l7472,413,7477,417,7477,422,7474,426,7457,436,7483,482,7528,413xm7472,413l7466,413,7449,423,7457,436,7474,426,7477,422,7477,417,7472,413xm7556,370l7423,378,7449,423,7466,413,7528,413,7556,370xe" filled="true" fillcolor="#000000" stroked="false">
              <v:path arrowok="t"/>
              <v:fill type="solid"/>
            </v:shape>
            <v:shape style="position:absolute;left:7009;top:674;width:548;height:320" coordorigin="7009,675" coordsize="548,320" path="m7449,941l7423,986,7556,994,7528,951,7466,951,7449,941xm7457,928l7449,941,7466,951,7472,951,7477,947,7477,942,7474,938,7457,928xm7483,882l7457,928,7474,938,7477,942,7477,947,7472,951,7528,951,7483,882xm7015,675l7010,678,7009,684,7013,688,7449,941,7457,928,7021,676,7015,675xe" filled="true" fillcolor="#000000" stroked="false">
              <v:path arrowok="t"/>
              <v:fill type="solid"/>
            </v:shape>
            <v:shape style="position:absolute;left:2308;top:641;width:146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信息披露质量</w:t>
                    </w:r>
                  </w:p>
                </w:txbxContent>
              </v:textbox>
              <w10:wrap type="none"/>
            </v:shape>
            <v:shape style="position:absolute;left:5368;top:641;width:146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新增银行借款</w:t>
                    </w:r>
                  </w:p>
                </w:txbxContent>
              </v:textbox>
              <w10:wrap type="none"/>
            </v:shape>
            <v:shape style="position:absolute;left:7556;top:214;width:2340;height:468" type="#_x0000_t202" filled="false" stroked="true" strokeweight=".75pt" strokecolor="#000000">
              <v:textbox inset="0,0,0,0">
                <w:txbxContent>
                  <w:p w:rsidR="0018722C">
                    <w:pPr>
                      <w:spacing w:before="33"/>
                      <w:ind w:leftChars="0" w:left="144" w:rightChars="0" w:right="0" w:firstLineChars="0" w:firstLine="0"/>
                      <w:jc w:val="left"/>
                      <w:rPr>
                        <w:sz w:val="24"/>
                      </w:rPr>
                    </w:pPr>
                    <w:r>
                      <w:rPr>
                        <w:sz w:val="24"/>
                      </w:rPr>
                      <w:t>新增短期银行借款</w:t>
                    </w:r>
                  </w:p>
                </w:txbxContent>
              </v:textbox>
              <v:stroke dashstyle="solid"/>
              <w10:wrap type="none"/>
            </v:shape>
            <v:shape style="position:absolute;left:7556;top:838;width:2340;height:468" type="#_x0000_t202" filled="false" stroked="true" strokeweight=".75pt" strokecolor="#000000">
              <v:textbox inset="0,0,0,0">
                <w:txbxContent>
                  <w:p w:rsidR="0018722C">
                    <w:pPr>
                      <w:spacing w:before="33"/>
                      <w:ind w:leftChars="0" w:left="144" w:rightChars="0" w:right="0" w:firstLineChars="0" w:firstLine="0"/>
                      <w:jc w:val="left"/>
                      <w:rPr>
                        <w:sz w:val="24"/>
                      </w:rPr>
                    </w:pPr>
                    <w:r>
                      <w:rPr>
                        <w:sz w:val="24"/>
                      </w:rPr>
                      <w:t>新增长期银行借款</w:t>
                    </w:r>
                  </w:p>
                </w:txbxContent>
              </v:textbox>
              <v:stroke dashstyle="solid"/>
              <w10:wrap type="none"/>
            </v:shape>
            <w10:wrap type="topAndBottom"/>
          </v:group>
        </w:pict>
      </w:r>
    </w:p>
    <w:p w:rsidR="0018722C">
      <w:pPr>
        <w:pStyle w:val="a9"/>
        <w:textAlignment w:val="center"/>
        <w:topLinePunct/>
      </w:pPr>
      <w:r>
        <w:rPr>
          <w:kern w:val="2"/>
          <w:sz w:val="22"/>
          <w:szCs w:val="22"/>
          <w:rFonts w:cstheme="minorBidi" w:hAnsiTheme="minorHAnsi" w:eastAsiaTheme="minorHAnsi" w:asciiTheme="minorHAnsi"/>
        </w:rPr>
        <w:pict>
          <v:group style="margin-left:125.445pt;margin-top:-110.981018pt;width:243.85pt;height:86.5pt;mso-position-horizontal-relative:page;mso-position-vertical-relative:paragraph;z-index:-150424" coordorigin="2509,-2220" coordsize="4877,1730">
            <v:shape style="position:absolute;left:3416;top:-1453;width:2700;height:496" coordorigin="3416,-1453" coordsize="2700,496" path="m6116,-1432l5984,-1453,6001,-1402,4678,-972,3533,-1397,3535,-1405,3551,-1447,3416,-1432,3509,-1334,3527,-1383,4674,-957,4679,-957,4680,-957,4680,-957,6006,-1388,6022,-1339,6092,-1408,6116,-1432e" filled="true" fillcolor="#000000" stroked="false">
              <v:path arrowok="t"/>
              <v:fill type="solid"/>
            </v:shape>
            <v:shape style="position:absolute;left:5036;top:-2213;width:2342;height:780" type="#_x0000_t202" filled="false" stroked="true" strokeweight=".75pt" strokecolor="#000000">
              <v:textbox inset="0,0,0,0">
                <w:txbxContent>
                  <w:p w:rsidR="0018722C">
                    <w:pPr>
                      <w:spacing w:line="237" w:lineRule="auto" w:before="37"/>
                      <w:ind w:leftChars="0" w:left="144" w:rightChars="0" w:right="58" w:firstLineChars="0" w:firstLine="0"/>
                      <w:jc w:val="left"/>
                      <w:rPr>
                        <w:sz w:val="21"/>
                      </w:rPr>
                    </w:pPr>
                    <w:r>
                      <w:rPr>
                        <w:sz w:val="24"/>
                      </w:rPr>
                      <w:t>市场化进程、政府干预程度、法治</w:t>
                    </w:r>
                    <w:r>
                      <w:rPr>
                        <w:sz w:val="21"/>
                      </w:rPr>
                      <w:t>水平</w:t>
                    </w:r>
                  </w:p>
                </w:txbxContent>
              </v:textbox>
              <v:stroke dashstyle="solid"/>
              <w10:wrap type="none"/>
            </v:shape>
            <v:shape style="position:absolute;left:2516;top:-1901;width:1440;height:470" type="#_x0000_t202" filled="false" stroked="true" strokeweight=".75pt" strokecolor="#000000">
              <v:textbox inset="0,0,0,0">
                <w:txbxContent>
                  <w:p w:rsidR="0018722C">
                    <w:pPr>
                      <w:spacing w:before="33"/>
                      <w:ind w:leftChars="0" w:left="144" w:rightChars="0" w:right="0" w:firstLineChars="0" w:firstLine="0"/>
                      <w:jc w:val="left"/>
                      <w:rPr>
                        <w:sz w:val="24"/>
                      </w:rPr>
                    </w:pPr>
                    <w:r>
                      <w:rPr>
                        <w:sz w:val="24"/>
                      </w:rPr>
                      <w:t>金融危机</w:t>
                    </w:r>
                  </w:p>
                </w:txbxContent>
              </v:textbox>
              <v:stroke dashstyle="solid"/>
              <w10:wrap type="none"/>
            </v:shape>
            <v:shape style="position:absolute;left:3956;top:-965;width:1442;height:467" type="#_x0000_t202" filled="false" stroked="true" strokeweight=".75pt" strokecolor="#000000">
              <v:textbox inset="0,0,0,0">
                <w:txbxContent>
                  <w:p w:rsidR="0018722C">
                    <w:pPr>
                      <w:spacing w:before="33"/>
                      <w:ind w:leftChars="0" w:left="264" w:rightChars="0" w:right="0" w:firstLineChars="0" w:firstLine="0"/>
                      <w:jc w:val="left"/>
                      <w:rPr>
                        <w:sz w:val="24"/>
                      </w:rPr>
                    </w:pPr>
                    <w:r>
                      <w:rPr>
                        <w:sz w:val="24"/>
                      </w:rPr>
                      <w:t>制度环境</w:t>
                    </w:r>
                  </w:p>
                </w:txbxContent>
              </v:textbox>
              <v:stroke dashstyle="solid"/>
              <w10:wrap type="none"/>
            </v:shape>
            <w10:wrap type="none"/>
          </v:group>
        </w:pict>
      </w:r>
      <w:r>
        <w:rPr>
          <w:kern w:val="2"/>
          <w:szCs w:val="22"/>
          <w:rFonts w:cstheme="minorBidi" w:hAnsiTheme="minorHAnsi" w:eastAsiaTheme="minorHAnsi" w:asciiTheme="minorHAnsi"/>
          <w:sz w:val="21"/>
        </w:rPr>
        <w:t>图4—1</w:t>
      </w:r>
      <w:r>
        <w:t xml:space="preserve">  </w:t>
      </w:r>
      <w:r w:rsidRPr="00DB64CE">
        <w:rPr>
          <w:kern w:val="2"/>
          <w:szCs w:val="22"/>
          <w:rFonts w:cstheme="minorBidi" w:hAnsiTheme="minorHAnsi" w:eastAsiaTheme="minorHAnsi" w:asciiTheme="minorHAnsi"/>
          <w:sz w:val="21"/>
        </w:rPr>
        <w:t>本文实证思路图</w:t>
      </w:r>
    </w:p>
    <w:p w:rsidR="0018722C">
      <w:pPr>
        <w:pStyle w:val="Heading2"/>
        <w:topLinePunct/>
        <w:ind w:left="171" w:hangingChars="171" w:hanging="171"/>
      </w:pPr>
      <w:bookmarkStart w:id="962780" w:name="_Toc686962780"/>
      <w:bookmarkStart w:name="4.2 变量的选择及计量 " w:id="58"/>
      <w:bookmarkEnd w:id="58"/>
      <w:r>
        <w:rPr>
          <w:b/>
        </w:rPr>
        <w:t>4.2</w:t>
      </w:r>
      <w:r>
        <w:t xml:space="preserve"> </w:t>
      </w:r>
      <w:bookmarkStart w:name="4.2 变量的选择及计量 " w:id="59"/>
      <w:bookmarkEnd w:id="59"/>
      <w:r>
        <w:t>变量的选择及计量</w:t>
      </w:r>
      <w:bookmarkEnd w:id="962780"/>
    </w:p>
    <w:p w:rsidR="0018722C">
      <w:pPr>
        <w:pStyle w:val="3"/>
        <w:topLinePunct/>
        <w:ind w:left="200" w:hangingChars="200" w:hanging="200"/>
      </w:pPr>
      <w:bookmarkStart w:id="962781" w:name="_Toc686962781"/>
      <w:r>
        <w:rPr>
          <w:b/>
        </w:rPr>
        <w:t>4.2.1</w:t>
      </w:r>
      <w:r>
        <w:t xml:space="preserve"> </w:t>
      </w:r>
      <w:r>
        <w:t>被解释变量</w:t>
      </w:r>
      <w:bookmarkEnd w:id="962781"/>
    </w:p>
    <w:p w:rsidR="0018722C">
      <w:pPr>
        <w:pStyle w:val="ae"/>
        <w:topLinePunct/>
      </w:pPr>
      <w:r>
        <w:pict>
          <v:line style="position:absolute;mso-position-horizontal-relative:page;mso-position-vertical-relative:paragraph;z-index:2368;mso-wrap-distance-left:0;mso-wrap-distance-right:0" from="89.879997pt,121.766029pt" to="233.879997pt,121.766029pt" stroked="true" strokeweight=".48pt" strokecolor="#000000">
            <v:stroke dashstyle="solid"/>
            <w10:wrap type="topAndBottom"/>
          </v:line>
        </w:pict>
      </w:r>
      <w:r>
        <w:rPr>
          <w:spacing w:val="2"/>
        </w:rPr>
        <w:t>本文用</w:t>
      </w:r>
      <w:r>
        <w:rPr>
          <w:rFonts w:ascii="Times New Roman" w:hAnsi="Times New Roman" w:eastAsia="Times New Roman"/>
        </w:rPr>
        <w:t>Loan</w:t>
      </w:r>
      <w:r>
        <w:rPr>
          <w:rFonts w:ascii="Times New Roman" w:hAnsi="Times New Roman" w:eastAsia="Times New Roman"/>
          <w:sz w:val="16"/>
        </w:rPr>
        <w:t>it</w:t>
      </w:r>
      <w:r>
        <w:rPr>
          <w:spacing w:val="2"/>
        </w:rPr>
        <w:t>来表示样本公司第t</w:t>
      </w:r>
      <w:r>
        <w:rPr>
          <w:spacing w:val="2"/>
        </w:rPr>
        <w:t>年单位资产的新增银行借款，其值用第</w:t>
      </w:r>
      <w:r>
        <w:rPr>
          <w:spacing w:val="2"/>
        </w:rPr>
        <w:t>t</w:t>
      </w:r>
      <w:r>
        <w:t>年与上一年的银行借款（短期借款+长期借款+一年内到期的长期借款</w:t>
      </w:r>
      <w:hyperlink w:history="true" w:anchor="_bookmark20">
        <w:r>
          <w:rPr>
            <w:spacing w:val="2"/>
            <w:w w:val="100"/>
            <w:sz w:val="11"/>
          </w:rPr>
          <w:t>①</w:t>
        </w:r>
      </w:hyperlink>
      <w:r>
        <w:t>）之差除以上一年资产总计</w:t>
      </w:r>
      <w:hyperlink w:history="true" w:anchor="_bookmark20">
        <w:r>
          <w:rPr>
            <w:spacing w:val="1"/>
            <w:sz w:val="11"/>
          </w:rPr>
          <w:t>②</w:t>
        </w:r>
      </w:hyperlink>
      <w:r>
        <w:rPr>
          <w:spacing w:val="-3"/>
        </w:rPr>
        <w:t>计算所得。本模型将</w:t>
      </w:r>
      <w:r>
        <w:rPr>
          <w:rFonts w:ascii="Times New Roman" w:hAnsi="Times New Roman" w:eastAsia="Times New Roman"/>
        </w:rPr>
        <w:t>Loan</w:t>
      </w:r>
      <w:r>
        <w:rPr>
          <w:rFonts w:ascii="Times New Roman" w:hAnsi="Times New Roman" w:eastAsia="Times New Roman"/>
          <w:sz w:val="16"/>
        </w:rPr>
        <w:t>it</w:t>
      </w:r>
      <w:r>
        <w:t>分成</w:t>
      </w:r>
      <w:r>
        <w:rPr>
          <w:rFonts w:ascii="Times New Roman" w:hAnsi="Times New Roman" w:eastAsia="Times New Roman"/>
          <w:spacing w:val="-3"/>
        </w:rPr>
        <w:t>SLoan</w:t>
      </w:r>
      <w:r>
        <w:rPr>
          <w:rFonts w:ascii="Times New Roman" w:hAnsi="Times New Roman" w:eastAsia="Times New Roman"/>
          <w:spacing w:val="-3"/>
          <w:sz w:val="16"/>
        </w:rPr>
        <w:t>it</w:t>
      </w:r>
      <w:r>
        <w:rPr>
          <w:spacing w:val="-3"/>
        </w:rPr>
        <w:t>（</w:t>
      </w:r>
      <w:r>
        <w:t>单位资产新增短期借款</w:t>
      </w:r>
      <w:r>
        <w:rPr>
          <w:spacing w:val="-20"/>
        </w:rPr>
        <w:t>）</w:t>
      </w:r>
      <w:r>
        <w:t>与</w:t>
      </w:r>
      <w:r>
        <w:rPr>
          <w:rFonts w:ascii="Times New Roman" w:hAnsi="Times New Roman" w:eastAsia="Times New Roman"/>
          <w:spacing w:val="-3"/>
        </w:rPr>
        <w:t>LLoan</w:t>
      </w:r>
      <w:r>
        <w:rPr>
          <w:rFonts w:ascii="Times New Roman" w:hAnsi="Times New Roman" w:eastAsia="Times New Roman"/>
          <w:spacing w:val="-3"/>
          <w:sz w:val="16"/>
        </w:rPr>
        <w:t>it</w:t>
      </w:r>
      <w:r>
        <w:rPr>
          <w:spacing w:val="-3"/>
        </w:rPr>
        <w:t>（</w:t>
      </w:r>
      <w:r>
        <w:t>单位资产新增长期借款</w:t>
      </w:r>
      <w:r>
        <w:rPr>
          <w:spacing w:val="-20"/>
        </w:rPr>
        <w:t>）</w:t>
      </w:r>
      <w:r>
        <w:rPr>
          <w:spacing w:val="-4"/>
        </w:rPr>
        <w:t>两个部分分别做回归分析，验证假设</w:t>
      </w:r>
      <w:r>
        <w:t>2；</w:t>
      </w:r>
      <w:r>
        <w:rPr>
          <w:spacing w:val="3"/>
        </w:rPr>
        <w:t>其中的</w:t>
      </w:r>
      <w:r>
        <w:rPr>
          <w:rFonts w:ascii="Times New Roman" w:hAnsi="Times New Roman" w:eastAsia="Times New Roman"/>
        </w:rPr>
        <w:t>SLoan</w:t>
      </w:r>
      <w:r>
        <w:rPr>
          <w:rFonts w:ascii="Times New Roman" w:hAnsi="Times New Roman" w:eastAsia="Times New Roman"/>
          <w:sz w:val="16"/>
        </w:rPr>
        <w:t>it</w:t>
      </w:r>
      <w:r>
        <w:rPr>
          <w:spacing w:val="3"/>
        </w:rPr>
        <w:t>用第t年与上一年短期借款之差除以上一年资产总计计算所得，</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本文借鉴陆正飞等</w:t>
      </w:r>
      <w:r>
        <w:rPr>
          <w:rFonts w:cstheme="minorBidi" w:hAnsiTheme="minorHAnsi" w:eastAsiaTheme="minorHAnsi" w:asciiTheme="minorHAnsi"/>
        </w:rPr>
        <w:t>（</w:t>
      </w:r>
      <w:r>
        <w:rPr>
          <w:rFonts w:cstheme="minorBidi" w:hAnsiTheme="minorHAnsi" w:eastAsiaTheme="minorHAnsi" w:asciiTheme="minorHAnsi"/>
        </w:rPr>
        <w:t>2008</w:t>
      </w:r>
      <w:r>
        <w:rPr>
          <w:rFonts w:cstheme="minorBidi" w:hAnsiTheme="minorHAnsi" w:eastAsiaTheme="minorHAnsi" w:asciiTheme="minorHAnsi"/>
        </w:rPr>
        <w:t>）</w:t>
      </w:r>
      <w:r>
        <w:rPr>
          <w:rFonts w:cstheme="minorBidi" w:hAnsiTheme="minorHAnsi" w:eastAsiaTheme="minorHAnsi" w:asciiTheme="minorHAnsi"/>
        </w:rPr>
        <w:t>在《盈余管理、会计信息与银行债务契约》的做法，用一年内到期的非流动负债代替一年内到期的长期借款，因为一年内到期的的长期借款与一年内到期的非流动负债基本一样，差距较小。</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除以公司期初的资产总计以消除量纲的影响。</w:t>
      </w:r>
    </w:p>
    <w:p w:rsidR="0018722C">
      <w:pPr>
        <w:topLinePunct/>
      </w:pPr>
      <w:r>
        <w:rPr>
          <w:rFonts w:cstheme="minorBidi" w:hAnsiTheme="minorHAnsi" w:eastAsiaTheme="minorHAnsi" w:asciiTheme="minorHAnsi"/>
        </w:rPr>
        <w:t>26</w:t>
      </w:r>
    </w:p>
    <w:p w:rsidR="0018722C">
      <w:pPr>
        <w:topLinePunct/>
      </w:pPr>
      <w:bookmarkStart w:name="_bookmark21" w:id="60"/>
      <w:bookmarkEnd w:id="60"/>
      <w:r/>
      <w:r>
        <w:rPr>
          <w:rFonts w:ascii="Times New Roman" w:hAnsi="Times New Roman" w:eastAsia="Times New Roman"/>
        </w:rPr>
        <w:t>LLoan</w:t>
      </w:r>
      <w:r>
        <w:rPr>
          <w:rFonts w:ascii="Times New Roman" w:hAnsi="Times New Roman" w:eastAsia="Times New Roman"/>
        </w:rPr>
        <w:t>it</w:t>
      </w:r>
      <w:r>
        <w:t>是由第t年与上一年</w:t>
      </w:r>
      <w:hyperlink w:history="true" w:anchor="_bookmark21">
        <w:r>
          <w:t>①</w:t>
        </w:r>
      </w:hyperlink>
      <w:r>
        <w:t>（</w:t>
      </w:r>
      <w:r>
        <w:t>长期借款+一年内到期长期借款</w:t>
      </w:r>
      <w:r>
        <w:t>）</w:t>
      </w:r>
      <w:r>
        <w:t>之差除以上一年资产总计计算所得。</w:t>
      </w:r>
    </w:p>
    <w:p w:rsidR="0018722C">
      <w:pPr>
        <w:pStyle w:val="3"/>
        <w:topLinePunct/>
        <w:ind w:left="200" w:hangingChars="200" w:hanging="200"/>
      </w:pPr>
      <w:bookmarkStart w:id="962782" w:name="_Toc686962782"/>
      <w:r>
        <w:rPr>
          <w:b/>
        </w:rPr>
        <w:t>4.2.2</w:t>
      </w:r>
      <w:r>
        <w:t xml:space="preserve"> </w:t>
      </w:r>
      <w:r>
        <w:t>解释变量</w:t>
      </w:r>
      <w:bookmarkEnd w:id="962782"/>
    </w:p>
    <w:p w:rsidR="0018722C">
      <w:pPr>
        <w:topLinePunct/>
      </w:pPr>
      <w:r>
        <w:t>（</w:t>
      </w:r>
      <w:r>
        <w:t>1</w:t>
      </w:r>
      <w:r>
        <w:t>）</w:t>
      </w:r>
      <w:r>
        <w:t>信息披露质量的度量</w:t>
      </w:r>
    </w:p>
    <w:p w:rsidR="0018722C">
      <w:pPr>
        <w:topLinePunct/>
      </w:pPr>
      <w:r>
        <w:t>以往实证研究中，度量信息披露质量的三种主要方法</w:t>
      </w:r>
      <w:r>
        <w:rPr>
          <w:rFonts w:hint="eastAsia"/>
        </w:rPr>
        <w:t>：</w:t>
      </w:r>
      <w:r>
        <w:t>①权威机构设置的信</w:t>
      </w:r>
      <w:r>
        <w:t>息披露质量评价指数；②学者自建的信息披露质量指数；③学者使用的一些比较合理、充分体现信息披露质量的相关替代变量。</w:t>
      </w:r>
    </w:p>
    <w:p w:rsidR="0018722C">
      <w:pPr>
        <w:topLinePunct/>
      </w:pPr>
      <w:r>
        <w:t>第一，权威机构设置的信息披露质量评价指数；以往相关研究文献中，研究</w:t>
      </w:r>
      <w:r>
        <w:t>者广泛运用的信息披露指数有</w:t>
      </w:r>
      <w:r>
        <w:rPr>
          <w:rFonts w:hint="eastAsia"/>
        </w:rPr>
        <w:t>：</w:t>
      </w:r>
      <w:r w:rsidR="001852F3">
        <w:t xml:space="preserve">①国际财务分析和研究中心的信息披露评价体</w:t>
      </w:r>
      <w:r>
        <w:t>系</w:t>
      </w:r>
      <w:hyperlink w:history="true" w:anchor="_bookmark21">
        <w:r>
          <w:t>②</w:t>
        </w:r>
      </w:hyperlink>
      <w:r>
        <w:t>；②标准普尔的披露评分</w:t>
      </w:r>
      <w:hyperlink w:history="true" w:anchor="_bookmark21">
        <w:r>
          <w:t>③</w:t>
        </w:r>
      </w:hyperlink>
      <w:r>
        <w:t>；③投资管理和研究—协会的披露指数</w:t>
      </w:r>
      <w:hyperlink w:history="true" w:anchor="_bookmark21">
        <w:r>
          <w:t>④</w:t>
        </w:r>
      </w:hyperlink>
      <w:r>
        <w:t>；④普华永道的“不透明指数”</w:t>
      </w:r>
      <w:hyperlink w:history="true" w:anchor="_bookmark21">
        <w:r>
          <w:t>⑤</w:t>
        </w:r>
      </w:hyperlink>
      <w:r>
        <w:t>；⑤深交所的信息披露评级</w:t>
      </w:r>
      <w:r>
        <w:t>（</w:t>
      </w:r>
      <w:r>
        <w:t>下文有具体的分析介绍</w:t>
      </w:r>
      <w:r>
        <w:t>）</w:t>
      </w:r>
      <w:r>
        <w:t>。</w:t>
      </w:r>
    </w:p>
    <w:p w:rsidR="0018722C">
      <w:pPr>
        <w:topLinePunct/>
      </w:pPr>
      <w:r>
        <w:t>第二，学者自建的信息披露质量指数；国内外许多学者从自身研究问题的实</w:t>
      </w:r>
      <w:r>
        <w:t>际需要出发，自行构建了信息披露质量的评价体系，他们针对自身研究，从理论分析入手，对其所研究的问题所需项目归纳、整理后进行赋值，将赋值加总后得</w:t>
      </w:r>
      <w:r>
        <w:t>出自建指数。国外方面较为重要的是</w:t>
      </w:r>
      <w:r>
        <w:rPr>
          <w:rFonts w:ascii="Times New Roman" w:hAnsi="Times New Roman" w:eastAsia="Times New Roman"/>
        </w:rPr>
        <w:t>Botosan</w:t>
      </w:r>
      <w:r>
        <w:t>（</w:t>
      </w:r>
      <w:r>
        <w:t>1997</w:t>
      </w:r>
      <w:r>
        <w:t>）</w:t>
      </w:r>
      <w:r>
        <w:t>自建的评价指数，他用五大</w:t>
      </w:r>
      <w:r>
        <w:t>类信息中各个关键信息披露项目赋值，然后加总后得分，作为评价自愿性信息披</w:t>
      </w:r>
      <w:r>
        <w:t>露的指数，用该指数来衡量信息披露质量的好坏。国内方面，南开大学公司治理研究中心创建了“南开治理指数”</w:t>
      </w:r>
      <w:r>
        <w:rPr>
          <w:spacing w:val="-4"/>
        </w:rPr>
        <w:t>（</w:t>
      </w:r>
      <w:r>
        <w:rPr>
          <w:spacing w:val="-4"/>
        </w:rPr>
        <w:t>简称</w:t>
      </w:r>
      <w:r>
        <w:rPr>
          <w:spacing w:val="-4"/>
        </w:rPr>
        <w:t>"</w:t>
      </w:r>
      <w:r w:rsidR="001852F3">
        <w:rPr>
          <w:spacing w:val="-4"/>
        </w:rPr>
        <w:t xml:space="preserve"> </w:t>
      </w:r>
      <w:r>
        <w:rPr>
          <w:rFonts w:ascii="Times New Roman" w:hAnsi="Times New Roman" w:eastAsia="Times New Roman"/>
          <w:spacing w:val="-4"/>
        </w:rPr>
        <w:t>CCGINK</w:t>
      </w:r>
      <w:r>
        <w:rPr>
          <w:spacing w:val="-4"/>
        </w:rPr>
        <w:t>"</w:t>
      </w:r>
      <w:r>
        <w:rPr>
          <w:spacing w:val="-4"/>
        </w:rPr>
        <w:t>）</w:t>
      </w:r>
      <w:r>
        <w:t>，该指数包含股东权益、</w:t>
      </w:r>
      <w:r>
        <w:t>董事会、经理层、监事会、信息披露和利益相关者六个方面，从这些方面的</w:t>
      </w:r>
      <w:r>
        <w:t>真</w:t>
      </w:r>
      <w:r>
        <w:t>实</w:t>
      </w:r>
    </w:p>
    <w:p w:rsidR="0018722C">
      <w:pPr>
        <w:pStyle w:val="aff7"/>
        <w:topLinePunct/>
      </w:pPr>
      <w:r>
        <w:pict>
          <v:line style="position:absolute;mso-position-horizontal-relative:page;mso-position-vertical-relative:paragraph;z-index:2488;mso-wrap-distance-left:0;mso-wrap-distance-right:0" from="89.879997pt,8.060086pt" to="233.879997pt,8.060086pt" stroked="true" strokeweight=".4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在企业的资产负债表中，一年内到期的长期负债是流动负债的一个组成部分，但从契约性质来看，它仍然属于长期负债，所以，这里将其划分到长期贷款中，由于我国债券市场规模偏小，因此一年内到期的长期负债主要有银行贷款构成，江伟</w:t>
      </w:r>
      <w:r>
        <w:rPr>
          <w:rFonts w:cstheme="minorBidi" w:hAnsiTheme="minorHAnsi" w:eastAsiaTheme="minorHAnsi" w:asciiTheme="minorHAnsi"/>
          <w:kern w:val="2"/>
          <w:sz w:val="18"/>
        </w:rPr>
        <w:t>（</w:t>
      </w:r>
      <w:r>
        <w:rPr>
          <w:rFonts w:cstheme="minorBidi" w:hAnsiTheme="minorHAnsi" w:eastAsiaTheme="minorHAnsi" w:asciiTheme="minorHAnsi"/>
        </w:rPr>
        <w:t>2006</w:t>
      </w:r>
      <w:r>
        <w:rPr>
          <w:rFonts w:cstheme="minorBidi" w:hAnsiTheme="minorHAnsi" w:eastAsiaTheme="minorHAnsi" w:asciiTheme="minorHAnsi"/>
          <w:kern w:val="2"/>
          <w:sz w:val="18"/>
        </w:rPr>
        <w:t>）</w:t>
      </w:r>
      <w:r>
        <w:rPr>
          <w:rFonts w:cstheme="minorBidi" w:hAnsiTheme="minorHAnsi" w:eastAsiaTheme="minorHAnsi" w:asciiTheme="minorHAnsi"/>
        </w:rPr>
        <w:t>也将一年内到期的非流动负债作为银行贷款的组成部分。</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该评价体系即CIFAR</w:t>
      </w:r>
      <w:r>
        <w:rPr>
          <w:rFonts w:cstheme="minorBidi" w:hAnsiTheme="minorHAnsi" w:eastAsiaTheme="minorHAnsi" w:asciiTheme="minorHAnsi"/>
        </w:rPr>
        <w:t>指数，根据分析挑选的</w:t>
      </w:r>
      <w:r>
        <w:rPr>
          <w:rFonts w:cstheme="minorBidi" w:hAnsiTheme="minorHAnsi" w:eastAsiaTheme="minorHAnsi" w:asciiTheme="minorHAnsi"/>
        </w:rPr>
        <w:t>90</w:t>
      </w:r>
      <w:r w:rsidR="001852F3">
        <w:rPr>
          <w:rFonts w:cstheme="minorBidi" w:hAnsiTheme="minorHAnsi" w:eastAsiaTheme="minorHAnsi" w:asciiTheme="minorHAnsi"/>
        </w:rPr>
        <w:t xml:space="preserve">个重要披露项目而来，样本来自</w:t>
      </w:r>
      <w:r>
        <w:rPr>
          <w:rFonts w:cstheme="minorBidi" w:hAnsiTheme="minorHAnsi" w:eastAsiaTheme="minorHAnsi" w:asciiTheme="minorHAnsi"/>
        </w:rPr>
        <w:t>34</w:t>
      </w:r>
      <w:r w:rsidR="001852F3">
        <w:rPr>
          <w:rFonts w:cstheme="minorBidi" w:hAnsiTheme="minorHAnsi" w:eastAsiaTheme="minorHAnsi" w:asciiTheme="minorHAnsi"/>
        </w:rPr>
        <w:t xml:space="preserve">个国家</w:t>
      </w:r>
      <w:r>
        <w:rPr>
          <w:rFonts w:cstheme="minorBidi" w:hAnsiTheme="minorHAnsi" w:eastAsiaTheme="minorHAnsi" w:asciiTheme="minorHAnsi"/>
        </w:rPr>
        <w:t>，18</w:t>
      </w:r>
      <w:r w:rsidR="001852F3">
        <w:rPr>
          <w:rFonts w:cstheme="minorBidi" w:hAnsiTheme="minorHAnsi" w:eastAsiaTheme="minorHAnsi" w:asciiTheme="minorHAnsi"/>
        </w:rPr>
        <w:t xml:space="preserve">个不同制</w:t>
      </w:r>
      <w:r>
        <w:rPr>
          <w:rFonts w:cstheme="minorBidi" w:hAnsiTheme="minorHAnsi" w:eastAsiaTheme="minorHAnsi" w:asciiTheme="minorHAnsi"/>
        </w:rPr>
        <w:t>造业的</w:t>
      </w:r>
      <w:r>
        <w:rPr>
          <w:rFonts w:cstheme="minorBidi" w:hAnsiTheme="minorHAnsi" w:eastAsiaTheme="minorHAnsi" w:asciiTheme="minorHAnsi"/>
        </w:rPr>
        <w:t>856</w:t>
      </w:r>
      <w:r w:rsidR="001852F3">
        <w:rPr>
          <w:rFonts w:cstheme="minorBidi" w:hAnsiTheme="minorHAnsi" w:eastAsiaTheme="minorHAnsi" w:asciiTheme="minorHAnsi"/>
        </w:rPr>
        <w:t xml:space="preserve">家公司，根据披露项目在公司年报中披露情况分析量化，披露数量越多，该指数越大，说明信息披露质量越高。</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该评分将年报中的信息分为</w:t>
      </w:r>
      <w:r>
        <w:rPr>
          <w:rFonts w:cstheme="minorBidi" w:hAnsiTheme="minorHAnsi" w:eastAsiaTheme="minorHAnsi" w:asciiTheme="minorHAnsi"/>
        </w:rPr>
        <w:t>98</w:t>
      </w:r>
      <w:r w:rsidR="001852F3">
        <w:rPr>
          <w:rFonts w:cstheme="minorBidi" w:hAnsiTheme="minorHAnsi" w:eastAsiaTheme="minorHAnsi" w:asciiTheme="minorHAnsi"/>
        </w:rPr>
        <w:t xml:space="preserve">种属性，对这些信息情况进行积分，然后得出总得分，该种打分重点考虑是否提供某种信息而不考虑信息的质量，被广泛用于跨国研究以比较各国之间公司信息透明度。</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该指数是美国投资管理和研究协会财务分析师，对</w:t>
      </w:r>
      <w:r w:rsidR="001852F3">
        <w:rPr>
          <w:rFonts w:cstheme="minorBidi" w:hAnsiTheme="minorHAnsi" w:eastAsiaTheme="minorHAnsi" w:asciiTheme="minorHAnsi"/>
        </w:rPr>
        <w:t xml:space="preserve">27</w:t>
      </w:r>
      <w:r w:rsidR="001852F3">
        <w:rPr>
          <w:rFonts w:cstheme="minorBidi" w:hAnsiTheme="minorHAnsi" w:eastAsiaTheme="minorHAnsi" w:asciiTheme="minorHAnsi"/>
        </w:rPr>
        <w:t xml:space="preserve">个行业的</w:t>
      </w:r>
      <w:r w:rsidR="001852F3">
        <w:rPr>
          <w:rFonts w:cstheme="minorBidi" w:hAnsiTheme="minorHAnsi" w:eastAsiaTheme="minorHAnsi" w:asciiTheme="minorHAnsi"/>
        </w:rPr>
        <w:t xml:space="preserve">460</w:t>
      </w:r>
      <w:r w:rsidR="001852F3">
        <w:rPr>
          <w:rFonts w:cstheme="minorBidi" w:hAnsiTheme="minorHAnsi" w:eastAsiaTheme="minorHAnsi" w:asciiTheme="minorHAnsi"/>
        </w:rPr>
        <w:t xml:space="preserve">家公司的年度报告、季度报告、其他</w:t>
      </w:r>
    </w:p>
    <w:p w:rsidR="0018722C">
      <w:pPr>
        <w:topLinePunct/>
      </w:pPr>
      <w:r>
        <w:rPr>
          <w:rFonts w:cstheme="minorBidi" w:hAnsiTheme="minorHAnsi" w:eastAsiaTheme="minorHAnsi" w:asciiTheme="minorHAnsi"/>
        </w:rPr>
        <w:t>披露信息、与投资者关系的活动等信息的披露情况通过打分进行评价，但是该指数到</w:t>
      </w:r>
      <w:r w:rsidR="001852F3">
        <w:rPr>
          <w:rFonts w:cstheme="minorBidi" w:hAnsiTheme="minorHAnsi" w:eastAsiaTheme="minorHAnsi" w:asciiTheme="minorHAnsi"/>
        </w:rPr>
        <w:t xml:space="preserve">1995</w:t>
      </w:r>
      <w:r w:rsidR="001852F3">
        <w:rPr>
          <w:rFonts w:cstheme="minorBidi" w:hAnsiTheme="minorHAnsi" w:eastAsiaTheme="minorHAnsi" w:asciiTheme="minorHAnsi"/>
        </w:rPr>
        <w:t xml:space="preserve">年就停止了。</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该指数是普华永道会计公司</w:t>
      </w:r>
      <w:r w:rsidR="001852F3">
        <w:rPr>
          <w:rFonts w:cstheme="minorBidi" w:hAnsiTheme="minorHAnsi" w:eastAsiaTheme="minorHAnsi" w:asciiTheme="minorHAnsi"/>
        </w:rPr>
        <w:t xml:space="preserve">2001</w:t>
      </w:r>
      <w:r w:rsidR="001852F3">
        <w:rPr>
          <w:rFonts w:cstheme="minorBidi" w:hAnsiTheme="minorHAnsi" w:eastAsiaTheme="minorHAnsi" w:asciiTheme="minorHAnsi"/>
        </w:rPr>
        <w:t xml:space="preserve">年，对全球</w:t>
      </w:r>
      <w:r w:rsidR="001852F3">
        <w:rPr>
          <w:rFonts w:cstheme="minorBidi" w:hAnsiTheme="minorHAnsi" w:eastAsiaTheme="minorHAnsi" w:asciiTheme="minorHAnsi"/>
        </w:rPr>
        <w:t xml:space="preserve">35</w:t>
      </w:r>
      <w:r w:rsidR="001852F3">
        <w:rPr>
          <w:rFonts w:cstheme="minorBidi" w:hAnsiTheme="minorHAnsi" w:eastAsiaTheme="minorHAnsi" w:asciiTheme="minorHAnsi"/>
        </w:rPr>
        <w:t xml:space="preserve">个国家从法律、腐败、财经政策、政府管制、会计准则</w:t>
      </w:r>
    </w:p>
    <w:p w:rsidR="0018722C">
      <w:pPr>
        <w:topLinePunct/>
      </w:pPr>
      <w:r>
        <w:rPr>
          <w:rFonts w:cstheme="minorBidi" w:hAnsiTheme="minorHAnsi" w:eastAsiaTheme="minorHAnsi" w:asciiTheme="minorHAnsi"/>
        </w:rPr>
        <w:t>与实务等</w:t>
      </w:r>
      <w:r w:rsidR="001852F3">
        <w:rPr>
          <w:rFonts w:cstheme="minorBidi" w:hAnsiTheme="minorHAnsi" w:eastAsiaTheme="minorHAnsi" w:asciiTheme="minorHAnsi"/>
        </w:rPr>
        <w:t xml:space="preserve">5</w:t>
      </w:r>
      <w:r w:rsidR="001852F3">
        <w:rPr>
          <w:rFonts w:cstheme="minorBidi" w:hAnsiTheme="minorHAnsi" w:eastAsiaTheme="minorHAnsi" w:asciiTheme="minorHAnsi"/>
        </w:rPr>
        <w:t xml:space="preserve">各方面打分评价而做的调查报告。</w:t>
      </w:r>
    </w:p>
    <w:p w:rsidR="0018722C">
      <w:pPr>
        <w:topLinePunct/>
      </w:pPr>
      <w:r>
        <w:rPr>
          <w:rFonts w:cstheme="minorBidi" w:hAnsiTheme="minorHAnsi" w:eastAsiaTheme="minorHAnsi" w:asciiTheme="minorHAnsi"/>
        </w:rPr>
        <w:t>27</w:t>
      </w:r>
    </w:p>
    <w:p w:rsidR="0018722C">
      <w:pPr>
        <w:topLinePunct/>
      </w:pPr>
      <w:r>
        <w:t>性、完整性、及时性来评价，得出信息披露的子指数。具有代表性的还有王永梅</w:t>
      </w:r>
    </w:p>
    <w:p w:rsidR="0018722C">
      <w:pPr>
        <w:topLinePunct/>
      </w:pPr>
      <w:r>
        <w:t>（</w:t>
      </w:r>
      <w:r>
        <w:t>2003</w:t>
      </w:r>
      <w:r>
        <w:t>）</w:t>
      </w:r>
      <w:r>
        <w:t>借鉴</w:t>
      </w:r>
      <w:r>
        <w:rPr>
          <w:rFonts w:ascii="Times New Roman" w:eastAsia="宋体"/>
        </w:rPr>
        <w:t>Botosan</w:t>
      </w:r>
      <w:r>
        <w:t>的研究并结合我国的具体披露情况构建了信息披露指数，</w:t>
      </w:r>
      <w:r w:rsidR="001852F3">
        <w:t xml:space="preserve">崔学刚</w:t>
      </w:r>
      <w:r>
        <w:t>（</w:t>
      </w:r>
      <w:r>
        <w:t>2004</w:t>
      </w:r>
      <w:r>
        <w:t>）</w:t>
      </w:r>
      <w:r>
        <w:t>也设计了自愿性信息披露指数，由</w:t>
      </w:r>
      <w:r>
        <w:t>41</w:t>
      </w:r>
      <w:r/>
      <w:r w:rsidR="001852F3">
        <w:t xml:space="preserve">个自愿性信息披露条目构成。</w:t>
      </w:r>
    </w:p>
    <w:p w:rsidR="0018722C">
      <w:pPr>
        <w:topLinePunct/>
      </w:pPr>
      <w:r>
        <w:t>第三，相关替代变量；信息披露质量的相关替代变量较多，许多专家学者在以往的研究文献中较多使用的信息披露质量替代变量有</w:t>
      </w:r>
      <w:r>
        <w:t>：</w:t>
      </w:r>
      <w:r>
        <w:t>（</w:t>
      </w:r>
      <w:r>
        <w:t>1</w:t>
      </w:r>
      <w:r>
        <w:t>）</w:t>
      </w:r>
      <w:r>
        <w:t>盈余透明度。盈余</w:t>
      </w:r>
      <w:r>
        <w:t>是财务报告的核心，也是投资者关注的焦点信息，其披露质量在一定程度上表现</w:t>
      </w:r>
      <w:r>
        <w:t>了公司披</w:t>
      </w:r>
      <w:r>
        <w:t>露水</w:t>
      </w:r>
      <w:r>
        <w:t>平，信息披露质量高表明盈余透明度高</w:t>
      </w:r>
      <w:r>
        <w:t>。</w:t>
      </w:r>
      <w:r>
        <w:t>（</w:t>
      </w:r>
      <w:r>
        <w:t xml:space="preserve">2</w:t>
      </w:r>
      <w:r>
        <w:t>）</w:t>
      </w:r>
      <w:r>
        <w:t>管理层盈余预测。此</w:t>
      </w:r>
      <w:r>
        <w:t>替代变量对公司未来盈余预测信息进行了说明，还有许多相关方面的定性信息披露，其充分性、全面性越高，说明信息披露质量越高；</w:t>
      </w:r>
      <w:r>
        <w:rPr>
          <w:spacing w:val="-4"/>
        </w:rPr>
        <w:t>（</w:t>
      </w:r>
      <w:r>
        <w:t>3</w:t>
      </w:r>
      <w:r>
        <w:rPr>
          <w:spacing w:val="-4"/>
        </w:rPr>
        <w:t>）</w:t>
      </w:r>
      <w:r>
        <w:t>事件法，以上市公司</w:t>
      </w:r>
      <w:r>
        <w:t>违规被处罚的事件数目表示公司整体信息披露质量，次数越多说明信息披露质量越差。</w:t>
      </w:r>
    </w:p>
    <w:p w:rsidR="0018722C">
      <w:pPr>
        <w:topLinePunct/>
      </w:pPr>
      <w:r>
        <w:t>通过对比分析认为，权威机构设置的评级指数具有较多优势</w:t>
      </w:r>
      <w:r>
        <w:t>：</w:t>
      </w:r>
      <w:r>
        <w:t>（</w:t>
      </w:r>
      <w:r>
        <w:rPr>
          <w:spacing w:val="0"/>
        </w:rPr>
        <w:t>1</w:t>
      </w:r>
      <w:r>
        <w:t>）</w:t>
      </w:r>
      <w:r>
        <w:t>结果公开</w:t>
      </w:r>
      <w:r>
        <w:t>性强，使用性较广，设置成本较低，不随研究者不同而改变指数，研究可验证性</w:t>
      </w:r>
      <w:r>
        <w:t>较强，有较强的适用性</w:t>
      </w:r>
      <w:r>
        <w:t>。</w:t>
      </w:r>
      <w:r>
        <w:t>（</w:t>
      </w:r>
      <w:r>
        <w:rPr>
          <w:spacing w:val="-4"/>
        </w:rPr>
        <w:t xml:space="preserve">2</w:t>
      </w:r>
      <w:r>
        <w:t>）</w:t>
      </w:r>
      <w:r>
        <w:t>权威性较强，指标是权威机构众多专家学者的研究</w:t>
      </w:r>
      <w:r>
        <w:t>成果，凝结了许多相关领域权威人士的智慧。</w:t>
      </w:r>
      <w:r>
        <w:t>（</w:t>
      </w:r>
      <w:r>
        <w:rPr>
          <w:spacing w:val="5"/>
        </w:rPr>
        <w:t xml:space="preserve">3</w:t>
      </w:r>
      <w:r>
        <w:t>）</w:t>
      </w:r>
      <w:r>
        <w:t>指标既考虑了信息披露</w:t>
      </w:r>
      <w:r>
        <w:t>的</w:t>
      </w:r>
    </w:p>
    <w:p w:rsidR="0018722C">
      <w:pPr>
        <w:topLinePunct/>
      </w:pPr>
      <w:r>
        <w:t>“质”，又考虑了信息披露的“量”，包括了正式披露与非正式披露两方面的质</w:t>
      </w:r>
      <w:r>
        <w:t>量评价。针对我国信息披露的实际情况及所用数据状况的完整与权威，所以选择了深交所的信息披露质量评价指数作为本研究的度量指标。</w:t>
      </w:r>
    </w:p>
    <w:p w:rsidR="0018722C">
      <w:pPr>
        <w:topLinePunct/>
      </w:pPr>
      <w:r>
        <w:t>综上，本文选取了深交所对信息质量的评级作为公司信息披露质量的替代变量，深交所的考评按照法律法规的规定，针对上市公司信息披露的各方面</w:t>
      </w:r>
      <w:r>
        <w:t>（</w:t>
      </w:r>
      <w:r>
        <w:t>准确</w:t>
      </w:r>
      <w:r>
        <w:rPr>
          <w:spacing w:val="-3"/>
        </w:rPr>
        <w:t>性、及时性、完整性和合法性</w:t>
      </w:r>
      <w:r>
        <w:t>）</w:t>
      </w:r>
      <w:r>
        <w:t>的特征，结合企业因信息披露而受奖惩情况，以</w:t>
      </w:r>
      <w:r>
        <w:t>及监管机构的监管情况，对上一年上市公司信息披露考评得到优秀、良好、合格</w:t>
      </w:r>
      <w:r>
        <w:t>和不合格四个不同的考评等级，因其较强的权威性，很多专家学者利用其作为研</w:t>
      </w:r>
      <w:r>
        <w:t>究的衡量指标</w:t>
      </w:r>
      <w:r>
        <w:t>（</w:t>
      </w:r>
      <w:r>
        <w:rPr>
          <w:spacing w:val="-6"/>
        </w:rPr>
        <w:t>如曾颖，</w:t>
      </w:r>
      <w:r>
        <w:t>2006</w:t>
      </w:r>
      <w:r>
        <w:rPr>
          <w:spacing w:val="-9"/>
        </w:rPr>
        <w:t>；张宗新，</w:t>
      </w:r>
      <w:r>
        <w:t>2007</w:t>
      </w:r>
      <w:r>
        <w:t>）</w:t>
      </w:r>
      <w:r>
        <w:t>。本文的回归分析将考评结果“不</w:t>
      </w:r>
      <w:r>
        <w:t>合格”</w:t>
      </w:r>
      <w:r w:rsidR="001852F3">
        <w:t xml:space="preserve">与“合格”为</w:t>
      </w:r>
      <w:r>
        <w:t>0，“</w:t>
      </w:r>
      <w:r>
        <w:t>良好”与“优秀”为</w:t>
      </w:r>
      <w:r>
        <w:t>1。</w:t>
      </w:r>
    </w:p>
    <w:p w:rsidR="0018722C">
      <w:pPr>
        <w:topLinePunct/>
      </w:pPr>
      <w:r>
        <w:t>（</w:t>
      </w:r>
      <w:r>
        <w:t>2</w:t>
      </w:r>
      <w:r>
        <w:t>）</w:t>
      </w:r>
      <w:r>
        <w:t>制度环境</w:t>
      </w:r>
    </w:p>
    <w:p w:rsidR="0018722C">
      <w:pPr>
        <w:topLinePunct/>
      </w:pPr>
      <w:r>
        <w:t>本文选取了樊纲等</w:t>
      </w:r>
      <w:r>
        <w:t>（</w:t>
      </w:r>
      <w:r>
        <w:rPr>
          <w:spacing w:val="0"/>
        </w:rPr>
        <w:t>201</w:t>
      </w:r>
      <w:r>
        <w:rPr>
          <w:spacing w:val="1"/>
        </w:rPr>
        <w:t>1</w:t>
      </w:r>
      <w:r>
        <w:t>）</w:t>
      </w:r>
      <w:r>
        <w:t>的报告中的市场化指数</w:t>
      </w:r>
      <w:r>
        <w:t>（</w:t>
      </w:r>
      <w:r>
        <w:rPr>
          <w:rFonts w:ascii="Times New Roman" w:eastAsia="Times New Roman"/>
        </w:rPr>
        <w:t>Ma</w:t>
      </w:r>
      <w:r>
        <w:rPr>
          <w:rFonts w:ascii="Times New Roman" w:eastAsia="Times New Roman"/>
          <w:spacing w:val="2"/>
        </w:rPr>
        <w:t>r</w:t>
      </w:r>
      <w:r>
        <w:t>）</w:t>
      </w:r>
      <w:r>
        <w:t>、政府干预指数</w:t>
      </w:r>
    </w:p>
    <w:p w:rsidR="0018722C">
      <w:pPr>
        <w:topLinePunct/>
      </w:pPr>
      <w:r>
        <w:t>（</w:t>
      </w:r>
      <w:r>
        <w:rPr>
          <w:rFonts w:ascii="Times New Roman" w:eastAsia="Times New Roman"/>
        </w:rPr>
        <w:t>Go</w:t>
      </w:r>
      <w:r>
        <w:rPr>
          <w:rFonts w:ascii="Times New Roman" w:eastAsia="Times New Roman"/>
        </w:rPr>
        <w:t>v</w:t>
      </w:r>
      <w:r>
        <w:t>）</w:t>
      </w:r>
      <w:r>
        <w:t>、法治水平指数</w:t>
      </w:r>
      <w:r>
        <w:t>（</w:t>
      </w:r>
      <w:r>
        <w:rPr>
          <w:rFonts w:ascii="Times New Roman" w:eastAsia="Times New Roman"/>
        </w:rPr>
        <w:t>Le</w:t>
      </w:r>
      <w:r>
        <w:rPr>
          <w:rFonts w:ascii="Times New Roman" w:eastAsia="Times New Roman"/>
          <w:spacing w:val="0"/>
        </w:rPr>
        <w:t>g</w:t>
      </w:r>
      <w:r>
        <w:t>）</w:t>
      </w:r>
      <w:r>
        <w:t>来衡量我国的制度环境，市场化程度的好坏也就</w:t>
      </w:r>
    </w:p>
    <w:p w:rsidR="0018722C">
      <w:pPr>
        <w:topLinePunct/>
      </w:pPr>
      <w:r>
        <w:rPr>
          <w:rFonts w:cstheme="minorBidi" w:hAnsiTheme="minorHAnsi" w:eastAsiaTheme="minorHAnsi" w:asciiTheme="minorHAnsi"/>
        </w:rPr>
        <w:t>28</w:t>
      </w:r>
    </w:p>
    <w:p w:rsidR="0018722C">
      <w:pPr>
        <w:topLinePunct/>
      </w:pPr>
      <w:bookmarkStart w:name="_bookmark22" w:id="61"/>
      <w:bookmarkEnd w:id="61"/>
      <w:r/>
      <w:r>
        <w:t>是市场化指数的高低，用报告中市场化进程的总得分来表示，得分越高说明市场</w:t>
      </w:r>
      <w:r>
        <w:t>化程度越高；政府干预程度的高低也就是政府干预指数的大小，用减少政府对企</w:t>
      </w:r>
      <w:r>
        <w:t>业的负担指数表示，指数越小说明政府干预程度越高；法治水平高低也就是法治水平指数的大小，用市场中介组织的发育和法律制度环境得分表示，得分越高说明法治水平越高。本研究以样本各年各省中位数为分界线，作为制度环境好坏的分类标准。</w:t>
      </w:r>
    </w:p>
    <w:p w:rsidR="0018722C">
      <w:pPr>
        <w:pStyle w:val="3"/>
        <w:topLinePunct/>
        <w:ind w:left="200" w:hangingChars="200" w:hanging="200"/>
      </w:pPr>
      <w:bookmarkStart w:id="962783" w:name="_Toc686962783"/>
      <w:r>
        <w:rPr>
          <w:b/>
        </w:rPr>
        <w:t>4.2.3</w:t>
      </w:r>
      <w:r>
        <w:t xml:space="preserve"> </w:t>
      </w:r>
      <w:r>
        <w:t>控制变量的选择及计量</w:t>
      </w:r>
      <w:bookmarkEnd w:id="962783"/>
    </w:p>
    <w:p w:rsidR="0018722C">
      <w:pPr>
        <w:topLinePunct/>
      </w:pPr>
      <w:r>
        <w:t>除信息披露质量外，本文把影响银行新增借款的财务指标分为上期财务指</w:t>
      </w:r>
      <w:r>
        <w:t>标和本期财务指标。银行发放贷款时要考虑借款企业的上期财务报告，包括审计</w:t>
      </w:r>
      <w:r>
        <w:t>意见、资产收益率、资产负债率、公司规模等</w:t>
      </w:r>
      <w:r>
        <w:t>（</w:t>
      </w:r>
      <w:r>
        <w:rPr>
          <w:spacing w:val="-6"/>
        </w:rPr>
        <w:t>廖秀梅，</w:t>
      </w:r>
      <w:r>
        <w:t>2007</w:t>
      </w:r>
      <w:r>
        <w:rPr>
          <w:spacing w:val="-8"/>
        </w:rPr>
        <w:t>；陆正飞等，</w:t>
      </w:r>
      <w:r>
        <w:t>2008</w:t>
      </w:r>
      <w:r>
        <w:t>）</w:t>
      </w:r>
      <w:r>
        <w:t>，</w:t>
      </w:r>
      <w:r>
        <w:t>许多本期的财务指标关系到企业的生产经营，对银行借款影响较深刻，如经营现金流与增发、配股等</w:t>
      </w:r>
      <w:r>
        <w:t>（</w:t>
      </w:r>
      <w:r>
        <w:rPr>
          <w:spacing w:val="-2"/>
        </w:rPr>
        <w:t>胡奕明等，2007</w:t>
      </w:r>
      <w:r>
        <w:t>）</w:t>
      </w:r>
      <w:r>
        <w:t>。</w:t>
      </w:r>
    </w:p>
    <w:p w:rsidR="0018722C">
      <w:pPr>
        <w:topLinePunct/>
      </w:pPr>
      <w:r>
        <w:t>（</w:t>
      </w:r>
      <w:r>
        <w:t xml:space="preserve">1</w:t>
      </w:r>
      <w:r>
        <w:t>）</w:t>
      </w:r>
      <w:r>
        <w:t>审计意见</w:t>
      </w:r>
      <w:r>
        <w:t>（</w:t>
      </w:r>
      <w:r>
        <w:rPr>
          <w:rFonts w:ascii="Times New Roman" w:eastAsia="Times New Roman"/>
          <w:spacing w:val="-2"/>
        </w:rPr>
        <w:t>audit</w:t>
      </w:r>
      <w:r>
        <w:t>）</w:t>
      </w:r>
      <w:r>
        <w:t>:审计意见是影响银行借款的重要因素，是银行信贷</w:t>
      </w:r>
      <w:r>
        <w:t>决策的重要参考因素，银行认为审计意见越好，企业提供的相关信息越可靠，获</w:t>
      </w:r>
      <w:r>
        <w:t>得贷款越容易，本文对企业上期审计意见类型做虚拟变量，当企业上期审计意见</w:t>
      </w:r>
      <w:r>
        <w:t>类型为标准非保留意见时取</w:t>
      </w:r>
      <w:r>
        <w:t>0，</w:t>
      </w:r>
      <w:r>
        <w:t>其他意见类型为</w:t>
      </w:r>
      <w:r>
        <w:t>1。</w:t>
      </w:r>
    </w:p>
    <w:p w:rsidR="0018722C">
      <w:pPr>
        <w:topLinePunct/>
      </w:pPr>
      <w:r>
        <w:t>（</w:t>
      </w:r>
      <w:r>
        <w:t>2</w:t>
      </w:r>
      <w:r>
        <w:t>）</w:t>
      </w:r>
      <w:r>
        <w:t>资产收益率</w:t>
      </w:r>
      <w:r>
        <w:t>（</w:t>
      </w:r>
      <w:r>
        <w:rPr>
          <w:rFonts w:ascii="Times New Roman" w:eastAsia="Times New Roman"/>
        </w:rPr>
        <w:t>roa</w:t>
      </w:r>
      <w:r>
        <w:t>）</w:t>
      </w:r>
      <w:r>
        <w:t>:资产收益率越高，说明企业的经营效益越好，偿</w:t>
      </w:r>
      <w:r>
        <w:t>债能力越强，偿债能力是银行做出信贷决策最为重视的财务指标之一，直接关系到银行贷款的风险，本文用上期净利润与资产总计的比值表示。</w:t>
      </w:r>
    </w:p>
    <w:p w:rsidR="0018722C">
      <w:pPr>
        <w:topLinePunct/>
      </w:pPr>
      <w:r>
        <w:t>（</w:t>
      </w:r>
      <w:r>
        <w:t xml:space="preserve">3</w:t>
      </w:r>
      <w:r>
        <w:t>）</w:t>
      </w:r>
      <w:r>
        <w:t>资产负债率</w:t>
      </w:r>
      <w:r>
        <w:t>（</w:t>
      </w:r>
      <w:r>
        <w:rPr>
          <w:rFonts w:ascii="Times New Roman" w:eastAsia="Times New Roman"/>
        </w:rPr>
        <w:t>l</w:t>
      </w:r>
      <w:r>
        <w:rPr>
          <w:rFonts w:ascii="Times New Roman" w:eastAsia="Times New Roman"/>
          <w:spacing w:val="0"/>
        </w:rPr>
        <w:t>e</w:t>
      </w:r>
      <w:r>
        <w:rPr>
          <w:rFonts w:ascii="Times New Roman" w:eastAsia="Times New Roman"/>
          <w:spacing w:val="1"/>
        </w:rPr>
        <w:t>v</w:t>
      </w:r>
      <w:r>
        <w:t>）</w:t>
      </w:r>
      <w:r>
        <w:t>：一般来说，企业的资产负债率越大，表明其面临</w:t>
      </w:r>
      <w:r>
        <w:t>的流动性风险越大，偿债能力越弱，企业还本付息的能力越弱，银行贷款收回的</w:t>
      </w:r>
      <w:r>
        <w:t>安全性越小，企业越不容易得到银行的贷款，本文用总负债与资产总计的比值表示。</w:t>
      </w:r>
    </w:p>
    <w:p w:rsidR="0018722C">
      <w:pPr>
        <w:topLinePunct/>
      </w:pPr>
      <w:r>
        <w:t>（</w:t>
      </w:r>
      <w:r>
        <w:t>4</w:t>
      </w:r>
      <w:r>
        <w:t>）</w:t>
      </w:r>
      <w:r>
        <w:t>经营现金流</w:t>
      </w:r>
      <w:r>
        <w:t>（</w:t>
      </w:r>
      <w:r>
        <w:rPr>
          <w:rFonts w:ascii="Times New Roman" w:eastAsia="Times New Roman"/>
        </w:rPr>
        <w:t>ca</w:t>
      </w:r>
      <w:r>
        <w:rPr>
          <w:rFonts w:ascii="Times New Roman" w:eastAsia="Times New Roman"/>
          <w:spacing w:val="0"/>
        </w:rPr>
        <w:t>sh</w:t>
      </w:r>
      <w:r>
        <w:t>）</w:t>
      </w:r>
      <w:r>
        <w:t>：经营现金流是所有财务报表中最重要的指标之一。</w:t>
      </w:r>
      <w:r>
        <w:t>它主要记录了企业在销售商品、提供劳务、购买商品、接受劳务、支付税收等活</w:t>
      </w:r>
      <w:r>
        <w:t>动的现金流动情况，反映了主营业务的现金收支状况，是预测企业偿债风险的重要指标，本文用当期经营现金流除以期初资产总计来表示。</w:t>
      </w:r>
    </w:p>
    <w:p w:rsidR="0018722C">
      <w:pPr>
        <w:topLinePunct/>
      </w:pPr>
      <w:r>
        <w:t>（</w:t>
      </w:r>
      <w:r>
        <w:t xml:space="preserve">5</w:t>
      </w:r>
      <w:r>
        <w:t>）</w:t>
      </w:r>
      <w:r>
        <w:t>增发和配股</w:t>
      </w:r>
      <w:r>
        <w:t>（</w:t>
      </w:r>
      <w:r>
        <w:rPr>
          <w:rFonts w:ascii="Times New Roman" w:eastAsia="Times New Roman"/>
          <w:spacing w:val="0"/>
        </w:rPr>
        <w:t>se</w:t>
      </w:r>
      <w:r>
        <w:rPr>
          <w:rFonts w:ascii="Times New Roman" w:eastAsia="Times New Roman"/>
          <w:spacing w:val="0"/>
        </w:rPr>
        <w:t>o</w:t>
      </w:r>
      <w:r>
        <w:t>）</w:t>
      </w:r>
      <w:r>
        <w:t>：孙铮、李增泉和王景斌</w:t>
      </w:r>
      <w:r>
        <w:t>（</w:t>
      </w:r>
      <w:r>
        <w:t>200</w:t>
      </w:r>
      <w:r>
        <w:rPr>
          <w:spacing w:val="0"/>
        </w:rPr>
        <w:t>6</w:t>
      </w:r>
      <w:r>
        <w:t>）</w:t>
      </w:r>
      <w:r>
        <w:t>等人的研究结果</w:t>
      </w:r>
    </w:p>
    <w:p w:rsidR="0018722C">
      <w:pPr>
        <w:topLinePunct/>
      </w:pPr>
      <w:r>
        <w:rPr>
          <w:rFonts w:cstheme="minorBidi" w:hAnsiTheme="minorHAnsi" w:eastAsiaTheme="minorHAnsi" w:asciiTheme="minorHAnsi"/>
        </w:rPr>
        <w:t>29</w:t>
      </w:r>
    </w:p>
    <w:p w:rsidR="0018722C">
      <w:pPr>
        <w:topLinePunct/>
      </w:pPr>
      <w:bookmarkStart w:name="_bookmark23" w:id="62"/>
      <w:bookmarkEnd w:id="62"/>
      <w:r/>
      <w:r>
        <w:t>表明，权益融资因素都会影响企业的债务融资。本文用当期增发、配股金额的和与期初资产总计的比值来表示。</w:t>
      </w:r>
    </w:p>
    <w:p w:rsidR="0018722C">
      <w:pPr>
        <w:topLinePunct/>
      </w:pPr>
      <w:r>
        <w:t>（</w:t>
      </w:r>
      <w:r>
        <w:t>6</w:t>
      </w:r>
      <w:r>
        <w:t>）</w:t>
      </w:r>
      <w:r>
        <w:t>公司规模</w:t>
      </w:r>
      <w:r>
        <w:t>（</w:t>
      </w:r>
      <w:r>
        <w:rPr>
          <w:rFonts w:ascii="Times New Roman" w:eastAsia="Times New Roman"/>
        </w:rPr>
        <w:t>size</w:t>
      </w:r>
      <w:r>
        <w:t>）</w:t>
      </w:r>
      <w:r>
        <w:t>：企业规模不同，社会声誉存在差别，通常来讲资产</w:t>
      </w:r>
      <w:r>
        <w:t>规模越大，债务违约发生的可能性越小，越容易获得银行的借款，本文采用上年资产总计的自然对数，作为衡量公司规模的指标。</w:t>
      </w:r>
    </w:p>
    <w:p w:rsidR="0018722C">
      <w:pPr>
        <w:topLinePunct/>
      </w:pPr>
      <w:r>
        <w:t>（</w:t>
      </w:r>
      <w:r>
        <w:t>7</w:t>
      </w:r>
      <w:r>
        <w:t>）</w:t>
      </w:r>
      <w:r>
        <w:t>年度</w:t>
      </w:r>
      <w:r>
        <w:t>(</w:t>
      </w:r>
      <w:r>
        <w:rPr>
          <w:rFonts w:ascii="Times New Roman" w:eastAsia="Times New Roman"/>
        </w:rPr>
        <w:t>year</w:t>
      </w:r>
      <w:r>
        <w:t>)</w:t>
      </w:r>
      <w:r>
        <w:t>：为控制宏观经济的影响，引入了年份哑变量。</w:t>
      </w:r>
    </w:p>
    <w:p w:rsidR="0018722C">
      <w:pPr>
        <w:topLinePunct/>
      </w:pPr>
      <w:r>
        <w:t>（</w:t>
      </w:r>
      <w:r>
        <w:t>8</w:t>
      </w:r>
      <w:r>
        <w:t>）</w:t>
      </w:r>
      <w:r/>
      <w:r w:rsidR="001852F3">
        <w:t xml:space="preserve">行业</w:t>
      </w:r>
      <w:r>
        <w:t>(</w:t>
      </w:r>
      <w:r>
        <w:rPr>
          <w:rFonts w:ascii="Times New Roman" w:eastAsia="宋体"/>
          <w:spacing w:val="-6"/>
        </w:rPr>
        <w:t>ind</w:t>
      </w:r>
      <w:r>
        <w:t>)</w:t>
      </w:r>
      <w:r>
        <w:t xml:space="preserve">：按证监会的行业分类标准，由于制造业较多而且差距较大，</w:t>
      </w:r>
      <w:r>
        <w:t>本文对制造业继续分类，在剔除金融保险业后，剩余</w:t>
      </w:r>
      <w:r>
        <w:t>21</w:t>
      </w:r>
      <w:r/>
      <w:r w:rsidR="001852F3">
        <w:t xml:space="preserve">个行业。</w:t>
      </w:r>
    </w:p>
    <w:p w:rsidR="0018722C">
      <w:pPr>
        <w:topLinePunct/>
      </w:pPr>
      <w:r>
        <w:t/>
      </w:r>
      <w:r>
        <w:t>表</w:t>
      </w:r>
      <w:r w:rsidR="001852F3">
        <w:t xml:space="preserve">4—1</w:t>
      </w:r>
      <w:r w:rsidR="001852F3">
        <w:t xml:space="preserve">相关变量的定义如表所示：</w:t>
      </w:r>
    </w:p>
    <w:tbl>
      <w:tblPr>
        <w:tblW w:w="5000" w:type="pct"/>
        <w:tblInd w:w="76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22"/>
        <w:gridCol w:w="1260"/>
        <w:gridCol w:w="5355"/>
      </w:tblGrid>
      <w:tr>
        <w:trPr>
          <w:tblHeader/>
        </w:trPr>
        <w:tc>
          <w:tcPr>
            <w:tcW w:w="1126"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t>符号</w:t>
            </w:r>
          </w:p>
        </w:tc>
        <w:tc>
          <w:tcPr>
            <w:tcW w:w="3136" w:type="pct"/>
            <w:vAlign w:val="center"/>
            <w:tcBorders>
              <w:bottom w:val="single" w:sz="4" w:space="0" w:color="auto"/>
            </w:tcBorders>
          </w:tcPr>
          <w:p w:rsidR="0018722C">
            <w:pPr>
              <w:pStyle w:val="a7"/>
              <w:topLinePunct/>
              <w:ind w:leftChars="0" w:left="0" w:rightChars="0" w:right="0" w:firstLineChars="0" w:firstLine="0"/>
              <w:spacing w:line="240" w:lineRule="atLeast"/>
            </w:pPr>
            <w:r>
              <w:t>含义</w:t>
            </w:r>
          </w:p>
        </w:tc>
      </w:tr>
      <w:tr>
        <w:tc>
          <w:tcPr>
            <w:tcW w:w="1126" w:type="pct"/>
            <w:vAlign w:val="center"/>
          </w:tcPr>
          <w:p w:rsidR="0018722C">
            <w:pPr>
              <w:pStyle w:val="ac"/>
              <w:topLinePunct/>
              <w:ind w:leftChars="0" w:left="0" w:rightChars="0" w:right="0" w:firstLineChars="0" w:firstLine="0"/>
              <w:spacing w:line="240" w:lineRule="atLeast"/>
            </w:pPr>
            <w:r>
              <w:t>单位资产新增</w:t>
            </w:r>
          </w:p>
          <w:p w:rsidR="0018722C">
            <w:pPr>
              <w:pStyle w:val="a5"/>
              <w:topLinePunct/>
              <w:ind w:leftChars="0" w:left="0" w:rightChars="0" w:right="0" w:firstLineChars="0" w:firstLine="0"/>
              <w:spacing w:line="240" w:lineRule="atLeast"/>
            </w:pPr>
            <w:r>
              <w:t>银行借款</w:t>
            </w:r>
          </w:p>
        </w:tc>
        <w:tc>
          <w:tcPr>
            <w:tcW w:w="738" w:type="pct"/>
            <w:vAlign w:val="center"/>
          </w:tcPr>
          <w:p w:rsidR="0018722C">
            <w:pPr>
              <w:pStyle w:val="a5"/>
              <w:topLinePunct/>
              <w:ind w:leftChars="0" w:left="0" w:rightChars="0" w:right="0" w:firstLineChars="0" w:firstLine="0"/>
              <w:spacing w:line="240" w:lineRule="atLeast"/>
            </w:pPr>
            <w:r>
              <w:t>Loan</w:t>
            </w:r>
          </w:p>
        </w:tc>
        <w:tc>
          <w:tcPr>
            <w:tcW w:w="3136" w:type="pct"/>
            <w:vAlign w:val="center"/>
          </w:tcPr>
          <w:p w:rsidR="0018722C">
            <w:pPr>
              <w:pStyle w:val="a5"/>
              <w:topLinePunct/>
              <w:ind w:leftChars="0" w:left="0" w:rightChars="0" w:right="0" w:firstLineChars="0" w:firstLine="0"/>
              <w:spacing w:line="240" w:lineRule="atLeast"/>
            </w:pPr>
            <w:r>
              <w:t>第 </w:t>
            </w:r>
            <w:r>
              <w:t>t</w:t>
            </w:r>
            <w:r>
              <w:t> 年和第 </w:t>
            </w:r>
            <w:r>
              <w:t>t-1</w:t>
            </w:r>
            <w:r>
              <w:t> 年银行借款之差除以第 </w:t>
            </w:r>
            <w:r>
              <w:t>t-1</w:t>
            </w:r>
            <w:r>
              <w:t> 年资</w:t>
            </w:r>
          </w:p>
          <w:p w:rsidR="0018722C">
            <w:pPr>
              <w:pStyle w:val="ad"/>
              <w:topLinePunct/>
              <w:ind w:leftChars="0" w:left="0" w:rightChars="0" w:right="0" w:firstLineChars="0" w:firstLine="0"/>
              <w:spacing w:line="240" w:lineRule="atLeast"/>
            </w:pPr>
            <w:r>
              <w:t>产总计</w:t>
            </w:r>
          </w:p>
        </w:tc>
      </w:tr>
      <w:tr>
        <w:tc>
          <w:tcPr>
            <w:tcW w:w="1126" w:type="pct"/>
            <w:vAlign w:val="center"/>
          </w:tcPr>
          <w:p w:rsidR="0018722C">
            <w:pPr>
              <w:pStyle w:val="ac"/>
              <w:topLinePunct/>
              <w:ind w:leftChars="0" w:left="0" w:rightChars="0" w:right="0" w:firstLineChars="0" w:firstLine="0"/>
              <w:spacing w:line="240" w:lineRule="atLeast"/>
            </w:pPr>
            <w:r>
              <w:t>单位资产新增</w:t>
            </w:r>
          </w:p>
          <w:p w:rsidR="0018722C">
            <w:pPr>
              <w:pStyle w:val="a5"/>
              <w:topLinePunct/>
              <w:ind w:leftChars="0" w:left="0" w:rightChars="0" w:right="0" w:firstLineChars="0" w:firstLine="0"/>
              <w:spacing w:line="240" w:lineRule="atLeast"/>
            </w:pPr>
            <w:r>
              <w:t>短期借款</w:t>
            </w:r>
          </w:p>
        </w:tc>
        <w:tc>
          <w:tcPr>
            <w:tcW w:w="738" w:type="pct"/>
            <w:vAlign w:val="center"/>
          </w:tcPr>
          <w:p w:rsidR="0018722C">
            <w:pPr>
              <w:pStyle w:val="a5"/>
              <w:topLinePunct/>
              <w:ind w:leftChars="0" w:left="0" w:rightChars="0" w:right="0" w:firstLineChars="0" w:firstLine="0"/>
              <w:spacing w:line="240" w:lineRule="atLeast"/>
            </w:pPr>
            <w:r>
              <w:t>Sloan</w:t>
            </w:r>
          </w:p>
        </w:tc>
        <w:tc>
          <w:tcPr>
            <w:tcW w:w="3136" w:type="pct"/>
            <w:vAlign w:val="center"/>
          </w:tcPr>
          <w:p w:rsidR="0018722C">
            <w:pPr>
              <w:pStyle w:val="a5"/>
              <w:topLinePunct/>
              <w:ind w:leftChars="0" w:left="0" w:rightChars="0" w:right="0" w:firstLineChars="0" w:firstLine="0"/>
              <w:spacing w:line="240" w:lineRule="atLeast"/>
            </w:pPr>
            <w:r>
              <w:t>第 </w:t>
            </w:r>
            <w:r>
              <w:t>t</w:t>
            </w:r>
            <w:r>
              <w:t> 年和第 </w:t>
            </w:r>
            <w:r>
              <w:t>t-1</w:t>
            </w:r>
            <w:r>
              <w:t> 年短期银行借款之差除以第 </w:t>
            </w:r>
            <w:r>
              <w:t>t-1</w:t>
            </w:r>
          </w:p>
          <w:p w:rsidR="0018722C">
            <w:pPr>
              <w:pStyle w:val="ad"/>
              <w:topLinePunct/>
              <w:ind w:leftChars="0" w:left="0" w:rightChars="0" w:right="0" w:firstLineChars="0" w:firstLine="0"/>
              <w:spacing w:line="240" w:lineRule="atLeast"/>
            </w:pPr>
            <w:r>
              <w:t>年资产总计</w:t>
            </w:r>
          </w:p>
        </w:tc>
      </w:tr>
      <w:tr>
        <w:tc>
          <w:tcPr>
            <w:tcW w:w="1126" w:type="pct"/>
            <w:vAlign w:val="center"/>
          </w:tcPr>
          <w:p w:rsidR="0018722C">
            <w:pPr>
              <w:pStyle w:val="ac"/>
              <w:topLinePunct/>
              <w:ind w:leftChars="0" w:left="0" w:rightChars="0" w:right="0" w:firstLineChars="0" w:firstLine="0"/>
              <w:spacing w:line="240" w:lineRule="atLeast"/>
            </w:pPr>
            <w:r>
              <w:t>单位资产新增</w:t>
            </w:r>
          </w:p>
          <w:p w:rsidR="0018722C">
            <w:pPr>
              <w:pStyle w:val="a5"/>
              <w:topLinePunct/>
              <w:ind w:leftChars="0" w:left="0" w:rightChars="0" w:right="0" w:firstLineChars="0" w:firstLine="0"/>
              <w:spacing w:line="240" w:lineRule="atLeast"/>
            </w:pPr>
            <w:r>
              <w:t>长期借款</w:t>
            </w:r>
          </w:p>
        </w:tc>
        <w:tc>
          <w:tcPr>
            <w:tcW w:w="738" w:type="pct"/>
            <w:vAlign w:val="center"/>
          </w:tcPr>
          <w:p w:rsidR="0018722C">
            <w:pPr>
              <w:pStyle w:val="a5"/>
              <w:topLinePunct/>
              <w:ind w:leftChars="0" w:left="0" w:rightChars="0" w:right="0" w:firstLineChars="0" w:firstLine="0"/>
              <w:spacing w:line="240" w:lineRule="atLeast"/>
            </w:pPr>
            <w:r>
              <w:t>Lloan</w:t>
            </w:r>
          </w:p>
        </w:tc>
        <w:tc>
          <w:tcPr>
            <w:tcW w:w="3136" w:type="pct"/>
            <w:vAlign w:val="center"/>
          </w:tcPr>
          <w:p w:rsidR="0018722C">
            <w:pPr>
              <w:pStyle w:val="a5"/>
              <w:topLinePunct/>
              <w:ind w:leftChars="0" w:left="0" w:rightChars="0" w:right="0" w:firstLineChars="0" w:firstLine="0"/>
              <w:spacing w:line="240" w:lineRule="atLeast"/>
            </w:pPr>
            <w:r>
              <w:t>第</w:t>
            </w:r>
            <w:r>
              <w:t>t</w:t>
            </w:r>
            <w:r>
              <w:t> 年和第</w:t>
            </w:r>
            <w:r>
              <w:t>t-1</w:t>
            </w:r>
            <w:r>
              <w:t> 年长期银行借款</w:t>
            </w:r>
            <w:r>
              <w:t>（</w:t>
            </w:r>
            <w:r>
              <w:t>长期借款与一年</w:t>
            </w:r>
          </w:p>
          <w:p w:rsidR="0018722C">
            <w:pPr>
              <w:pStyle w:val="ad"/>
              <w:topLinePunct/>
              <w:ind w:leftChars="0" w:left="0" w:rightChars="0" w:right="0" w:firstLineChars="0" w:firstLine="0"/>
              <w:spacing w:line="240" w:lineRule="atLeast"/>
            </w:pPr>
            <w:r>
              <w:t>内到期的非流动负债</w:t>
            </w:r>
            <w:r>
              <w:t>）</w:t>
            </w:r>
            <w:r>
              <w:t>之差除以第t-1 年资产总计</w:t>
            </w:r>
          </w:p>
        </w:tc>
      </w:tr>
      <w:tr>
        <w:tc>
          <w:tcPr>
            <w:tcW w:w="1126" w:type="pct"/>
            <w:vAlign w:val="center"/>
          </w:tcPr>
          <w:p w:rsidR="0018722C">
            <w:pPr>
              <w:pStyle w:val="ac"/>
              <w:topLinePunct/>
              <w:ind w:leftChars="0" w:left="0" w:rightChars="0" w:right="0" w:firstLineChars="0" w:firstLine="0"/>
              <w:spacing w:line="240" w:lineRule="atLeast"/>
            </w:pPr>
            <w:r>
              <w:t>信息披露质量</w:t>
            </w:r>
          </w:p>
        </w:tc>
        <w:tc>
          <w:tcPr>
            <w:tcW w:w="738" w:type="pct"/>
            <w:vAlign w:val="center"/>
          </w:tcPr>
          <w:p w:rsidR="0018722C">
            <w:pPr>
              <w:pStyle w:val="a5"/>
              <w:topLinePunct/>
              <w:ind w:leftChars="0" w:left="0" w:rightChars="0" w:right="0" w:firstLineChars="0" w:firstLine="0"/>
              <w:spacing w:line="240" w:lineRule="atLeast"/>
            </w:pPr>
            <w:r>
              <w:t>quality</w:t>
            </w:r>
          </w:p>
        </w:tc>
        <w:tc>
          <w:tcPr>
            <w:tcW w:w="3136" w:type="pct"/>
            <w:vAlign w:val="center"/>
          </w:tcPr>
          <w:p w:rsidR="0018722C">
            <w:pPr>
              <w:pStyle w:val="a5"/>
              <w:topLinePunct/>
              <w:ind w:leftChars="0" w:left="0" w:rightChars="0" w:right="0" w:firstLineChars="0" w:firstLine="0"/>
              <w:spacing w:line="240" w:lineRule="atLeast"/>
            </w:pPr>
            <w:r>
              <w:t>"</w:t>
            </w:r>
            <w:r>
              <w:t>不合格”与“合格”为 </w:t>
            </w:r>
            <w:r>
              <w:t>0</w:t>
            </w:r>
            <w:r>
              <w:t>，“良好”与“优秀”</w:t>
            </w:r>
          </w:p>
          <w:p w:rsidR="0018722C">
            <w:pPr>
              <w:pStyle w:val="ad"/>
              <w:topLinePunct/>
              <w:ind w:leftChars="0" w:left="0" w:rightChars="0" w:right="0" w:firstLineChars="0" w:firstLine="0"/>
              <w:spacing w:line="240" w:lineRule="atLeast"/>
            </w:pPr>
            <w:r>
              <w:t>为 1。</w:t>
            </w:r>
            <w:r>
              <w:t>(</w:t>
            </w:r>
            <w:r>
              <w:t>上一期</w:t>
            </w:r>
            <w:r>
              <w:t>)</w:t>
            </w:r>
          </w:p>
        </w:tc>
      </w:tr>
      <w:tr>
        <w:tc>
          <w:tcPr>
            <w:tcW w:w="1126" w:type="pct"/>
            <w:vAlign w:val="center"/>
          </w:tcPr>
          <w:p w:rsidR="0018722C">
            <w:pPr>
              <w:pStyle w:val="ac"/>
              <w:topLinePunct/>
              <w:ind w:leftChars="0" w:left="0" w:rightChars="0" w:right="0" w:firstLineChars="0" w:firstLine="0"/>
              <w:spacing w:line="240" w:lineRule="atLeast"/>
            </w:pPr>
            <w:r>
              <w:t>市场化进程指数</w:t>
            </w:r>
          </w:p>
        </w:tc>
        <w:tc>
          <w:tcPr>
            <w:tcW w:w="738" w:type="pct"/>
            <w:vAlign w:val="center"/>
          </w:tcPr>
          <w:p w:rsidR="0018722C">
            <w:pPr>
              <w:pStyle w:val="a5"/>
              <w:topLinePunct/>
              <w:ind w:leftChars="0" w:left="0" w:rightChars="0" w:right="0" w:firstLineChars="0" w:firstLine="0"/>
              <w:spacing w:line="240" w:lineRule="atLeast"/>
            </w:pPr>
            <w:r>
              <w:t>Mar</w:t>
            </w:r>
          </w:p>
        </w:tc>
        <w:tc>
          <w:tcPr>
            <w:tcW w:w="3136" w:type="pct"/>
            <w:vAlign w:val="center"/>
          </w:tcPr>
          <w:p w:rsidR="0018722C">
            <w:pPr>
              <w:pStyle w:val="ad"/>
              <w:topLinePunct/>
              <w:ind w:leftChars="0" w:left="0" w:rightChars="0" w:right="0" w:firstLineChars="0" w:firstLine="0"/>
              <w:spacing w:line="240" w:lineRule="atLeast"/>
            </w:pPr>
            <w:r>
              <w:t>市场化指数大于当年各省中位数时取 </w:t>
            </w:r>
            <w:r>
              <w:t>1</w:t>
            </w:r>
            <w:r>
              <w:t>，反之取 </w:t>
            </w:r>
            <w:r>
              <w:t>0</w:t>
            </w:r>
          </w:p>
        </w:tc>
      </w:tr>
      <w:tr>
        <w:tc>
          <w:tcPr>
            <w:tcW w:w="1126" w:type="pct"/>
            <w:vAlign w:val="center"/>
          </w:tcPr>
          <w:p w:rsidR="0018722C">
            <w:pPr>
              <w:pStyle w:val="ac"/>
              <w:topLinePunct/>
              <w:ind w:leftChars="0" w:left="0" w:rightChars="0" w:right="0" w:firstLineChars="0" w:firstLine="0"/>
              <w:spacing w:line="240" w:lineRule="atLeast"/>
            </w:pPr>
            <w:r>
              <w:t>政府干预指数</w:t>
            </w:r>
          </w:p>
        </w:tc>
        <w:tc>
          <w:tcPr>
            <w:tcW w:w="738" w:type="pct"/>
            <w:vAlign w:val="center"/>
          </w:tcPr>
          <w:p w:rsidR="0018722C">
            <w:pPr>
              <w:pStyle w:val="a5"/>
              <w:topLinePunct/>
              <w:ind w:leftChars="0" w:left="0" w:rightChars="0" w:right="0" w:firstLineChars="0" w:firstLine="0"/>
              <w:spacing w:line="240" w:lineRule="atLeast"/>
            </w:pPr>
            <w:r>
              <w:t>Gov</w:t>
            </w:r>
          </w:p>
        </w:tc>
        <w:tc>
          <w:tcPr>
            <w:tcW w:w="3136" w:type="pct"/>
            <w:vAlign w:val="center"/>
          </w:tcPr>
          <w:p w:rsidR="0018722C">
            <w:pPr>
              <w:pStyle w:val="a5"/>
              <w:topLinePunct/>
              <w:ind w:leftChars="0" w:left="0" w:rightChars="0" w:right="0" w:firstLineChars="0" w:firstLine="0"/>
              <w:spacing w:line="240" w:lineRule="atLeast"/>
            </w:pPr>
            <w:r>
              <w:t>政府干预指数大于当年各省中位数时取 </w:t>
            </w:r>
            <w:r>
              <w:t>1</w:t>
            </w:r>
            <w:r>
              <w:t>（</w:t>
            </w:r>
            <w:r>
              <w:t>政府干</w:t>
            </w:r>
          </w:p>
          <w:p w:rsidR="0018722C">
            <w:pPr>
              <w:pStyle w:val="ad"/>
              <w:topLinePunct/>
              <w:ind w:leftChars="0" w:left="0" w:rightChars="0" w:right="0" w:firstLineChars="0" w:firstLine="0"/>
              <w:spacing w:line="240" w:lineRule="atLeast"/>
            </w:pPr>
            <w:r>
              <w:t>预程度低</w:t>
            </w:r>
            <w:r>
              <w:t>）</w:t>
            </w:r>
            <w:r>
              <w:t>，反之取 </w:t>
            </w:r>
            <w:r>
              <w:t>0</w:t>
            </w:r>
            <w:r>
              <w:t>（</w:t>
            </w:r>
            <w:r>
              <w:t>政府干预程度高</w:t>
            </w:r>
            <w:r>
              <w:t>）</w:t>
            </w:r>
          </w:p>
        </w:tc>
      </w:tr>
      <w:tr>
        <w:tc>
          <w:tcPr>
            <w:tcW w:w="1126" w:type="pct"/>
            <w:vAlign w:val="center"/>
          </w:tcPr>
          <w:p w:rsidR="0018722C">
            <w:pPr>
              <w:pStyle w:val="ac"/>
              <w:topLinePunct/>
              <w:ind w:leftChars="0" w:left="0" w:rightChars="0" w:right="0" w:firstLineChars="0" w:firstLine="0"/>
              <w:spacing w:line="240" w:lineRule="atLeast"/>
            </w:pPr>
            <w:r>
              <w:t>法治水平指数</w:t>
            </w:r>
          </w:p>
        </w:tc>
        <w:tc>
          <w:tcPr>
            <w:tcW w:w="738" w:type="pct"/>
            <w:vAlign w:val="center"/>
          </w:tcPr>
          <w:p w:rsidR="0018722C">
            <w:pPr>
              <w:pStyle w:val="a5"/>
              <w:topLinePunct/>
              <w:ind w:leftChars="0" w:left="0" w:rightChars="0" w:right="0" w:firstLineChars="0" w:firstLine="0"/>
              <w:spacing w:line="240" w:lineRule="atLeast"/>
            </w:pPr>
            <w:r>
              <w:t>Leg</w:t>
            </w:r>
          </w:p>
        </w:tc>
        <w:tc>
          <w:tcPr>
            <w:tcW w:w="3136" w:type="pct"/>
            <w:vAlign w:val="center"/>
          </w:tcPr>
          <w:p w:rsidR="0018722C">
            <w:pPr>
              <w:pStyle w:val="ad"/>
              <w:topLinePunct/>
              <w:ind w:leftChars="0" w:left="0" w:rightChars="0" w:right="0" w:firstLineChars="0" w:firstLine="0"/>
              <w:spacing w:line="240" w:lineRule="atLeast"/>
            </w:pPr>
            <w:r>
              <w:t>法治水平指数大于各省中位数时取 1，反之取 0</w:t>
            </w:r>
          </w:p>
        </w:tc>
      </w:tr>
      <w:tr>
        <w:tc>
          <w:tcPr>
            <w:tcW w:w="1126" w:type="pct"/>
            <w:vAlign w:val="center"/>
          </w:tcPr>
          <w:p w:rsidR="0018722C">
            <w:pPr>
              <w:pStyle w:val="ac"/>
              <w:topLinePunct/>
              <w:ind w:leftChars="0" w:left="0" w:rightChars="0" w:right="0" w:firstLineChars="0" w:firstLine="0"/>
              <w:spacing w:line="240" w:lineRule="atLeast"/>
            </w:pPr>
            <w:r>
              <w:t>审计意见</w:t>
            </w:r>
          </w:p>
        </w:tc>
        <w:tc>
          <w:tcPr>
            <w:tcW w:w="738" w:type="pct"/>
            <w:vAlign w:val="center"/>
          </w:tcPr>
          <w:p w:rsidR="0018722C">
            <w:pPr>
              <w:pStyle w:val="a5"/>
              <w:topLinePunct/>
              <w:ind w:leftChars="0" w:left="0" w:rightChars="0" w:right="0" w:firstLineChars="0" w:firstLine="0"/>
              <w:spacing w:line="240" w:lineRule="atLeast"/>
            </w:pPr>
            <w:r>
              <w:t>audit</w:t>
            </w:r>
          </w:p>
        </w:tc>
        <w:tc>
          <w:tcPr>
            <w:tcW w:w="3136" w:type="pct"/>
            <w:vAlign w:val="center"/>
          </w:tcPr>
          <w:p w:rsidR="0018722C">
            <w:pPr>
              <w:pStyle w:val="a5"/>
              <w:topLinePunct/>
              <w:ind w:leftChars="0" w:left="0" w:rightChars="0" w:right="0" w:firstLineChars="0" w:firstLine="0"/>
              <w:spacing w:line="240" w:lineRule="atLeast"/>
            </w:pPr>
            <w:r>
              <w:t>当审计意见为标准非保留意见时取 </w:t>
            </w:r>
            <w:r>
              <w:t>0</w:t>
            </w:r>
            <w:r>
              <w:t>，反之取 </w:t>
            </w:r>
            <w:r>
              <w:t>1</w:t>
            </w:r>
            <w:r>
              <w:t>（</w:t>
            </w:r>
            <w:r>
              <w:t>上</w:t>
            </w:r>
          </w:p>
          <w:p w:rsidR="0018722C">
            <w:pPr>
              <w:pStyle w:val="ad"/>
              <w:topLinePunct/>
              <w:ind w:leftChars="0" w:left="0" w:rightChars="0" w:right="0" w:firstLineChars="0" w:firstLine="0"/>
              <w:spacing w:line="240" w:lineRule="atLeast"/>
            </w:pPr>
            <w:r>
              <w:t>一期</w:t>
            </w:r>
            <w:r>
              <w:t>）</w:t>
            </w:r>
          </w:p>
        </w:tc>
      </w:tr>
      <w:tr>
        <w:tc>
          <w:tcPr>
            <w:tcW w:w="1126" w:type="pct"/>
            <w:vAlign w:val="center"/>
          </w:tcPr>
          <w:p w:rsidR="0018722C">
            <w:pPr>
              <w:pStyle w:val="ac"/>
              <w:topLinePunct/>
              <w:ind w:leftChars="0" w:left="0" w:rightChars="0" w:right="0" w:firstLineChars="0" w:firstLine="0"/>
              <w:spacing w:line="240" w:lineRule="atLeast"/>
            </w:pPr>
            <w:r>
              <w:t>资产收益率</w:t>
            </w:r>
          </w:p>
        </w:tc>
        <w:tc>
          <w:tcPr>
            <w:tcW w:w="738" w:type="pct"/>
            <w:vAlign w:val="center"/>
          </w:tcPr>
          <w:p w:rsidR="0018722C">
            <w:pPr>
              <w:pStyle w:val="a5"/>
              <w:topLinePunct/>
              <w:ind w:leftChars="0" w:left="0" w:rightChars="0" w:right="0" w:firstLineChars="0" w:firstLine="0"/>
              <w:spacing w:line="240" w:lineRule="atLeast"/>
            </w:pPr>
            <w:r>
              <w:t>roa</w:t>
            </w:r>
          </w:p>
        </w:tc>
        <w:tc>
          <w:tcPr>
            <w:tcW w:w="3136" w:type="pct"/>
            <w:vAlign w:val="center"/>
          </w:tcPr>
          <w:p w:rsidR="0018722C">
            <w:pPr>
              <w:pStyle w:val="ad"/>
              <w:topLinePunct/>
              <w:ind w:leftChars="0" w:left="0" w:rightChars="0" w:right="0" w:firstLineChars="0" w:firstLine="0"/>
              <w:spacing w:line="240" w:lineRule="atLeast"/>
            </w:pPr>
            <w:r>
              <w:t>净利润除以资产总计</w:t>
            </w:r>
            <w:r>
              <w:t>（</w:t>
            </w:r>
            <w:r>
              <w:t>上一期</w:t>
            </w:r>
            <w:r>
              <w:t>）</w:t>
            </w:r>
          </w:p>
        </w:tc>
      </w:tr>
      <w:tr>
        <w:tc>
          <w:tcPr>
            <w:tcW w:w="1126" w:type="pct"/>
            <w:vAlign w:val="center"/>
          </w:tcPr>
          <w:p w:rsidR="0018722C">
            <w:pPr>
              <w:pStyle w:val="ac"/>
              <w:topLinePunct/>
              <w:ind w:leftChars="0" w:left="0" w:rightChars="0" w:right="0" w:firstLineChars="0" w:firstLine="0"/>
              <w:spacing w:line="240" w:lineRule="atLeast"/>
            </w:pPr>
            <w:r>
              <w:t>资产负债率</w:t>
            </w:r>
          </w:p>
        </w:tc>
        <w:tc>
          <w:tcPr>
            <w:tcW w:w="738" w:type="pct"/>
            <w:vAlign w:val="center"/>
          </w:tcPr>
          <w:p w:rsidR="0018722C">
            <w:pPr>
              <w:pStyle w:val="a5"/>
              <w:topLinePunct/>
              <w:ind w:leftChars="0" w:left="0" w:rightChars="0" w:right="0" w:firstLineChars="0" w:firstLine="0"/>
              <w:spacing w:line="240" w:lineRule="atLeast"/>
            </w:pPr>
            <w:r>
              <w:t>lev</w:t>
            </w:r>
          </w:p>
        </w:tc>
        <w:tc>
          <w:tcPr>
            <w:tcW w:w="3136" w:type="pct"/>
            <w:vAlign w:val="center"/>
          </w:tcPr>
          <w:p w:rsidR="0018722C">
            <w:pPr>
              <w:pStyle w:val="ad"/>
              <w:topLinePunct/>
              <w:ind w:leftChars="0" w:left="0" w:rightChars="0" w:right="0" w:firstLineChars="0" w:firstLine="0"/>
              <w:spacing w:line="240" w:lineRule="atLeast"/>
            </w:pPr>
            <w:r>
              <w:t>负债除以资产总计</w:t>
            </w:r>
            <w:r>
              <w:t>（</w:t>
            </w:r>
            <w:r>
              <w:t>上一期</w:t>
            </w:r>
            <w:r>
              <w:t>）</w:t>
            </w:r>
          </w:p>
        </w:tc>
      </w:tr>
      <w:tr>
        <w:tc>
          <w:tcPr>
            <w:tcW w:w="1126" w:type="pct"/>
            <w:vAlign w:val="center"/>
          </w:tcPr>
          <w:p w:rsidR="0018722C">
            <w:pPr>
              <w:pStyle w:val="ac"/>
              <w:topLinePunct/>
              <w:ind w:leftChars="0" w:left="0" w:rightChars="0" w:right="0" w:firstLineChars="0" w:firstLine="0"/>
              <w:spacing w:line="240" w:lineRule="atLeast"/>
            </w:pPr>
            <w:r>
              <w:t>经营现金流</w:t>
            </w:r>
          </w:p>
        </w:tc>
        <w:tc>
          <w:tcPr>
            <w:tcW w:w="738" w:type="pct"/>
            <w:vAlign w:val="center"/>
          </w:tcPr>
          <w:p w:rsidR="0018722C">
            <w:pPr>
              <w:pStyle w:val="a5"/>
              <w:topLinePunct/>
              <w:ind w:leftChars="0" w:left="0" w:rightChars="0" w:right="0" w:firstLineChars="0" w:firstLine="0"/>
              <w:spacing w:line="240" w:lineRule="atLeast"/>
            </w:pPr>
            <w:r>
              <w:t>cash</w:t>
            </w:r>
          </w:p>
        </w:tc>
        <w:tc>
          <w:tcPr>
            <w:tcW w:w="3136" w:type="pct"/>
            <w:vAlign w:val="center"/>
          </w:tcPr>
          <w:p w:rsidR="0018722C">
            <w:pPr>
              <w:pStyle w:val="ad"/>
              <w:topLinePunct/>
              <w:ind w:leftChars="0" w:left="0" w:rightChars="0" w:right="0" w:firstLineChars="0" w:firstLine="0"/>
              <w:spacing w:line="240" w:lineRule="atLeast"/>
            </w:pPr>
            <w:r>
              <w:t>经营现金流除以期初资产总计</w:t>
            </w:r>
          </w:p>
        </w:tc>
      </w:tr>
      <w:tr>
        <w:tc>
          <w:tcPr>
            <w:tcW w:w="1126" w:type="pct"/>
            <w:vAlign w:val="center"/>
          </w:tcPr>
          <w:p w:rsidR="0018722C">
            <w:pPr>
              <w:pStyle w:val="ac"/>
              <w:topLinePunct/>
              <w:ind w:leftChars="0" w:left="0" w:rightChars="0" w:right="0" w:firstLineChars="0" w:firstLine="0"/>
              <w:spacing w:line="240" w:lineRule="atLeast"/>
            </w:pPr>
            <w:r>
              <w:t>增发和配股</w:t>
            </w:r>
          </w:p>
        </w:tc>
        <w:tc>
          <w:tcPr>
            <w:tcW w:w="738" w:type="pct"/>
            <w:vAlign w:val="center"/>
          </w:tcPr>
          <w:p w:rsidR="0018722C">
            <w:pPr>
              <w:pStyle w:val="a5"/>
              <w:topLinePunct/>
              <w:ind w:leftChars="0" w:left="0" w:rightChars="0" w:right="0" w:firstLineChars="0" w:firstLine="0"/>
              <w:spacing w:line="240" w:lineRule="atLeast"/>
            </w:pPr>
            <w:r>
              <w:t>seo</w:t>
            </w:r>
          </w:p>
        </w:tc>
        <w:tc>
          <w:tcPr>
            <w:tcW w:w="3136" w:type="pct"/>
            <w:vAlign w:val="center"/>
          </w:tcPr>
          <w:p w:rsidR="0018722C">
            <w:pPr>
              <w:pStyle w:val="ad"/>
              <w:topLinePunct/>
              <w:ind w:leftChars="0" w:left="0" w:rightChars="0" w:right="0" w:firstLineChars="0" w:firstLine="0"/>
              <w:spacing w:line="240" w:lineRule="atLeast"/>
            </w:pPr>
            <w:r>
              <w:t>增发和配股实际筹集的资金除以期初资产总计</w:t>
            </w:r>
          </w:p>
        </w:tc>
      </w:tr>
      <w:tr>
        <w:tc>
          <w:tcPr>
            <w:tcW w:w="1126" w:type="pct"/>
            <w:vAlign w:val="center"/>
          </w:tcPr>
          <w:p w:rsidR="0018722C">
            <w:pPr>
              <w:pStyle w:val="ac"/>
              <w:topLinePunct/>
              <w:ind w:leftChars="0" w:left="0" w:rightChars="0" w:right="0" w:firstLineChars="0" w:firstLine="0"/>
              <w:spacing w:line="240" w:lineRule="atLeast"/>
            </w:pPr>
            <w:r>
              <w:t>规模</w:t>
            </w:r>
          </w:p>
        </w:tc>
        <w:tc>
          <w:tcPr>
            <w:tcW w:w="738" w:type="pct"/>
            <w:vAlign w:val="center"/>
          </w:tcPr>
          <w:p w:rsidR="0018722C">
            <w:pPr>
              <w:pStyle w:val="a5"/>
              <w:topLinePunct/>
              <w:ind w:leftChars="0" w:left="0" w:rightChars="0" w:right="0" w:firstLineChars="0" w:firstLine="0"/>
              <w:spacing w:line="240" w:lineRule="atLeast"/>
            </w:pPr>
            <w:r>
              <w:t>size</w:t>
            </w:r>
          </w:p>
        </w:tc>
        <w:tc>
          <w:tcPr>
            <w:tcW w:w="3136" w:type="pct"/>
            <w:vAlign w:val="center"/>
          </w:tcPr>
          <w:p w:rsidR="0018722C">
            <w:pPr>
              <w:pStyle w:val="ad"/>
              <w:topLinePunct/>
              <w:ind w:leftChars="0" w:left="0" w:rightChars="0" w:right="0" w:firstLineChars="0" w:firstLine="0"/>
              <w:spacing w:line="240" w:lineRule="atLeast"/>
            </w:pPr>
            <w:r>
              <w:t>资产总计的自然对数</w:t>
            </w:r>
            <w:r>
              <w:t>（</w:t>
            </w:r>
            <w:r>
              <w:t>上一期</w:t>
            </w:r>
            <w:r>
              <w:t>）</w:t>
            </w:r>
          </w:p>
        </w:tc>
      </w:tr>
      <w:tr>
        <w:tc>
          <w:tcPr>
            <w:tcW w:w="1126" w:type="pct"/>
            <w:vAlign w:val="center"/>
          </w:tcPr>
          <w:p w:rsidR="0018722C">
            <w:pPr>
              <w:pStyle w:val="ac"/>
              <w:topLinePunct/>
              <w:ind w:leftChars="0" w:left="0" w:rightChars="0" w:right="0" w:firstLineChars="0" w:firstLine="0"/>
              <w:spacing w:line="240" w:lineRule="atLeast"/>
            </w:pPr>
            <w:r>
              <w:t>年度</w:t>
            </w:r>
          </w:p>
        </w:tc>
        <w:tc>
          <w:tcPr>
            <w:tcW w:w="738" w:type="pct"/>
            <w:vAlign w:val="center"/>
          </w:tcPr>
          <w:p w:rsidR="0018722C">
            <w:pPr>
              <w:pStyle w:val="a5"/>
              <w:topLinePunct/>
              <w:ind w:leftChars="0" w:left="0" w:rightChars="0" w:right="0" w:firstLineChars="0" w:firstLine="0"/>
              <w:spacing w:line="240" w:lineRule="atLeast"/>
            </w:pPr>
            <w:r>
              <w:t>year</w:t>
            </w:r>
          </w:p>
        </w:tc>
        <w:tc>
          <w:tcPr>
            <w:tcW w:w="3136" w:type="pct"/>
            <w:vAlign w:val="center"/>
          </w:tcPr>
          <w:p w:rsidR="0018722C">
            <w:pPr>
              <w:pStyle w:val="ad"/>
              <w:topLinePunct/>
              <w:ind w:leftChars="0" w:left="0" w:rightChars="0" w:right="0" w:firstLineChars="0" w:firstLine="0"/>
              <w:spacing w:line="240" w:lineRule="atLeast"/>
            </w:pPr>
            <w:r>
              <w:t>年度虚拟变量，共设置两个年度哑变量</w:t>
            </w:r>
          </w:p>
        </w:tc>
      </w:tr>
      <w:tr>
        <w:tc>
          <w:tcPr>
            <w:tcW w:w="1126" w:type="pct"/>
            <w:vAlign w:val="center"/>
            <w:tcBorders>
              <w:top w:val="single" w:sz="4" w:space="0" w:color="auto"/>
            </w:tcBorders>
          </w:tcPr>
          <w:p w:rsidR="0018722C">
            <w:pPr>
              <w:pStyle w:val="aff1"/>
              <w:topLinePunct/>
              <w:ind w:leftChars="0" w:left="0" w:rightChars="0" w:right="0" w:firstLineChars="0" w:firstLine="0"/>
              <w:spacing w:line="240" w:lineRule="atLeast"/>
            </w:pPr>
            <w:r>
              <w:t>行业</w:t>
            </w:r>
          </w:p>
        </w:tc>
        <w:tc>
          <w:tcPr>
            <w:tcW w:w="738" w:type="pct"/>
            <w:vAlign w:val="center"/>
            <w:tcBorders>
              <w:top w:val="single" w:sz="4" w:space="0" w:color="auto"/>
            </w:tcBorders>
          </w:tcPr>
          <w:p w:rsidR="0018722C">
            <w:pPr>
              <w:pStyle w:val="aff1"/>
              <w:topLinePunct/>
              <w:ind w:leftChars="0" w:left="0" w:rightChars="0" w:right="0" w:firstLineChars="0" w:firstLine="0"/>
              <w:spacing w:line="240" w:lineRule="atLeast"/>
            </w:pPr>
            <w:r>
              <w:t>ind</w:t>
            </w:r>
          </w:p>
        </w:tc>
        <w:tc>
          <w:tcPr>
            <w:tcW w:w="3136" w:type="pct"/>
            <w:vAlign w:val="center"/>
            <w:tcBorders>
              <w:top w:val="single" w:sz="4" w:space="0" w:color="auto"/>
            </w:tcBorders>
          </w:tcPr>
          <w:p w:rsidR="0018722C">
            <w:pPr>
              <w:pStyle w:val="aff1"/>
              <w:topLinePunct/>
              <w:ind w:leftChars="0" w:left="0" w:rightChars="0" w:right="0" w:firstLineChars="0" w:firstLine="0"/>
              <w:spacing w:line="240" w:lineRule="atLeast"/>
            </w:pPr>
            <w:r>
              <w:t>行业哑变量，控制行业因素的影响。按证监会的</w:t>
            </w:r>
          </w:p>
          <w:p w:rsidR="0018722C">
            <w:pPr>
              <w:pStyle w:val="aff1"/>
              <w:topLinePunct/>
            </w:pPr>
            <w:r>
              <w:t>分类标准</w:t>
            </w:r>
            <w:r>
              <w:t>（</w:t>
            </w:r>
            <w:r>
              <w:t>除了制造业继续划分为小类外</w:t>
            </w:r>
            <w:r>
              <w:t>）</w:t>
            </w:r>
            <w:r>
              <w:t>，共有</w:t>
            </w:r>
          </w:p>
          <w:p w:rsidR="0018722C">
            <w:pPr>
              <w:pStyle w:val="ad"/>
              <w:topLinePunct/>
              <w:ind w:leftChars="0" w:left="0" w:rightChars="0" w:right="0" w:firstLineChars="0" w:firstLine="0"/>
              <w:spacing w:line="240" w:lineRule="atLeast"/>
            </w:pPr>
            <w:r>
              <w:t>22</w:t>
            </w:r>
            <w:r>
              <w:t> 个行业，剔除金融行业后，共设置 </w:t>
            </w:r>
            <w:r>
              <w:t>20</w:t>
            </w:r>
            <w:r>
              <w:t> 个行业哑变量。</w:t>
            </w:r>
          </w:p>
        </w:tc>
      </w:tr>
    </w:tbl>
    <w:p w:rsidR="0018722C">
      <w:pPr>
        <w:topLinePunct/>
        <w:pStyle w:val="affa"/>
      </w:pPr>
    </w:p>
    <w:p w:rsidR="0018722C">
      <w:pPr>
        <w:pStyle w:val="Heading2"/>
        <w:topLinePunct/>
        <w:ind w:left="171" w:hangingChars="171" w:hanging="171"/>
      </w:pPr>
      <w:bookmarkStart w:id="962784" w:name="_Toc686962784"/>
      <w:bookmarkStart w:name="4.3样本的选择及来源 " w:id="63"/>
      <w:bookmarkEnd w:id="63"/>
      <w:r>
        <w:rPr>
          <w:b/>
        </w:rPr>
        <w:t>4.3</w:t>
      </w:r>
      <w:r>
        <w:t xml:space="preserve"> </w:t>
      </w:r>
      <w:bookmarkStart w:name="4.3样本的选择及来源 " w:id="64"/>
      <w:bookmarkEnd w:id="64"/>
      <w:r>
        <w:t>样本的选择及来源</w:t>
      </w:r>
      <w:bookmarkEnd w:id="962784"/>
    </w:p>
    <w:p w:rsidR="0018722C">
      <w:pPr>
        <w:topLinePunct/>
      </w:pPr>
      <w:r>
        <w:t>本文的研究样本是：2007—2009</w:t>
      </w:r>
      <w:r w:rsidR="001852F3">
        <w:t xml:space="preserve">年在深市</w:t>
      </w:r>
      <w:r w:rsidR="001852F3">
        <w:t xml:space="preserve">A</w:t>
      </w:r>
      <w:r w:rsidR="001852F3">
        <w:t xml:space="preserve">股上市的公司，本研究对样本</w:t>
      </w:r>
    </w:p>
    <w:p w:rsidR="0018722C">
      <w:pPr>
        <w:topLinePunct/>
      </w:pPr>
      <w:r>
        <w:rPr>
          <w:rFonts w:cstheme="minorBidi" w:hAnsiTheme="minorHAnsi" w:eastAsiaTheme="minorHAnsi" w:asciiTheme="minorHAnsi"/>
        </w:rPr>
        <w:t>30</w:t>
      </w:r>
    </w:p>
    <w:p w:rsidR="0018722C">
      <w:pPr>
        <w:topLinePunct/>
      </w:pPr>
      <w:bookmarkStart w:name="_bookmark24" w:id="65"/>
      <w:bookmarkEnd w:id="65"/>
      <w:r>
        <w:t>的筛选如下：</w:t>
      </w:r>
      <w:r>
        <w:t>（</w:t>
      </w:r>
      <w:r>
        <w:t>1</w:t>
      </w:r>
      <w:r>
        <w:t>）</w:t>
      </w:r>
      <w:r>
        <w:t>剔除金融行业的上市公司</w:t>
      </w:r>
      <w:r>
        <w:t>。</w:t>
      </w:r>
      <w:r>
        <w:t>（</w:t>
      </w:r>
      <w:r>
        <w:t>2</w:t>
      </w:r>
      <w:r>
        <w:t>）</w:t>
      </w:r>
      <w:r>
        <w:t>剔除创业板上市的公司。数据来源于万德数据库和国泰安数据库，信息披露质量来自于深圳证券交易所网站，</w:t>
      </w:r>
      <w:r>
        <w:t>衡量制度环境的数据</w:t>
      </w:r>
      <w:r>
        <w:t>（</w:t>
      </w:r>
      <w:r>
        <w:rPr>
          <w:spacing w:val="-2"/>
        </w:rPr>
        <w:t>市场化指数、政府干预指数、法治水平指数</w:t>
      </w:r>
      <w:r>
        <w:t>）</w:t>
      </w:r>
      <w:r>
        <w:t>来源于《中</w:t>
      </w:r>
      <w:r>
        <w:t>国市场化指数——各地区市场化相对进程</w:t>
      </w:r>
      <w:r>
        <w:t>2011</w:t>
      </w:r>
      <w:r/>
      <w:r w:rsidR="001852F3">
        <w:t xml:space="preserve">年报告》，该报告中披露了我国</w:t>
      </w:r>
      <w:r w:rsidR="001852F3">
        <w:t>各</w:t>
      </w:r>
    </w:p>
    <w:p w:rsidR="0018722C">
      <w:pPr>
        <w:topLinePunct/>
      </w:pPr>
      <w:r>
        <w:t>省制度环境各指标的指数得分。通过数据筛选与各数据配对后，得到了</w:t>
      </w:r>
      <w:r w:rsidR="001852F3">
        <w:t xml:space="preserve">1964 个</w:t>
      </w:r>
    </w:p>
    <w:p w:rsidR="0018722C">
      <w:pPr>
        <w:topLinePunct/>
      </w:pPr>
      <w:r>
        <w:t>样本数据，其中</w:t>
      </w:r>
      <w:r>
        <w:t>2009</w:t>
      </w:r>
      <w:r/>
      <w:r w:rsidR="001852F3">
        <w:t xml:space="preserve">年</w:t>
      </w:r>
      <w:r>
        <w:t>736</w:t>
      </w:r>
      <w:r/>
      <w:r w:rsidR="001852F3">
        <w:t xml:space="preserve">家，</w:t>
      </w:r>
      <w:r>
        <w:t>2008</w:t>
      </w:r>
      <w:r/>
      <w:r w:rsidR="001852F3">
        <w:t xml:space="preserve">年</w:t>
      </w:r>
      <w:r>
        <w:t>664</w:t>
      </w:r>
      <w:r/>
      <w:r w:rsidR="001852F3">
        <w:t xml:space="preserve">家，</w:t>
      </w:r>
      <w:r>
        <w:t>2007</w:t>
      </w:r>
      <w:r/>
      <w:r w:rsidR="001852F3">
        <w:t xml:space="preserve">年</w:t>
      </w:r>
      <w:r>
        <w:t>564</w:t>
      </w:r>
      <w:r/>
      <w:r w:rsidR="001852F3">
        <w:t xml:space="preserve">家。为了保证回归</w:t>
      </w:r>
      <w:r>
        <w:t>结果准确、可靠，消除数据异常值的影响，本位对所选变量各指标新增银行借款、新增短期银行借款、新增长期银行借款、公司规模、资产收益率、资产负债率、</w:t>
      </w:r>
      <w:r>
        <w:t>经营现金流、增发和配股进行了上下</w:t>
      </w:r>
      <w:r>
        <w:t>1</w:t>
      </w:r>
      <w:r>
        <w:t>％的缩尾处理</w:t>
      </w:r>
      <w:r>
        <w:t>（</w:t>
      </w:r>
      <w:r>
        <w:rPr>
          <w:rFonts w:ascii="Times New Roman" w:eastAsia="宋体"/>
        </w:rPr>
        <w:t>winsoriz</w:t>
      </w:r>
      <w:r>
        <w:rPr>
          <w:rFonts w:ascii="Times New Roman" w:eastAsia="宋体"/>
        </w:rPr>
        <w:t>e</w:t>
      </w:r>
      <w:r>
        <w:t>）</w:t>
      </w:r>
      <w:r>
        <w:t>，本文的统计</w:t>
      </w:r>
      <w:r>
        <w:t>分析应用了</w:t>
      </w:r>
      <w:r>
        <w:t>Excel</w:t>
      </w:r>
      <w:r/>
      <w:r w:rsidR="001852F3">
        <w:t xml:space="preserve">和</w:t>
      </w:r>
      <w:r>
        <w:t>SAS</w:t>
      </w:r>
      <w:r/>
      <w:r w:rsidR="001852F3">
        <w:t xml:space="preserve">软件。</w:t>
      </w:r>
    </w:p>
    <w:p w:rsidR="0018722C">
      <w:pPr>
        <w:pStyle w:val="Heading2"/>
        <w:topLinePunct/>
        <w:ind w:left="171" w:hangingChars="171" w:hanging="171"/>
      </w:pPr>
      <w:bookmarkStart w:id="962785" w:name="_Toc686962785"/>
      <w:bookmarkStart w:name="4.4 模型的构建 " w:id="66"/>
      <w:bookmarkEnd w:id="66"/>
      <w:r>
        <w:rPr>
          <w:b/>
        </w:rPr>
        <w:t>4.4</w:t>
      </w:r>
      <w:r>
        <w:t xml:space="preserve"> </w:t>
      </w:r>
      <w:bookmarkStart w:name="4.4 模型的构建 " w:id="67"/>
      <w:bookmarkEnd w:id="67"/>
      <w:r>
        <w:t>模型的构建</w:t>
      </w:r>
      <w:bookmarkEnd w:id="962785"/>
    </w:p>
    <w:p w:rsidR="0018722C">
      <w:pPr>
        <w:topLinePunct/>
      </w:pPr>
      <w:r>
        <w:rPr>
          <w:rFonts w:cstheme="minorBidi" w:hAnsiTheme="minorHAnsi" w:eastAsiaTheme="minorHAnsi" w:asciiTheme="minorHAnsi" w:ascii="Times New Roman" w:hAnsi="Times New Roman"/>
        </w:rPr>
        <w:t>Loan</w:t>
      </w:r>
      <w:r>
        <w:rPr>
          <w:rFonts w:ascii="Times New Roman" w:hAnsi="Times New Roman" w:cstheme="minorBidi" w:eastAsiaTheme="minorHAnsi"/>
        </w:rPr>
        <w:t>it</w:t>
      </w:r>
      <w:r>
        <w:rPr>
          <w:rFonts w:ascii="Times New Roman" w:hAnsi="Times New Roman" w:cstheme="minorBidi" w:eastAsiaTheme="minorHAnsi"/>
        </w:rPr>
        <w:t>=α+β</w:t>
      </w:r>
      <w:r>
        <w:rPr>
          <w:rFonts w:ascii="Times New Roman" w:hAnsi="Times New Roman" w:cstheme="minorBidi" w:eastAsiaTheme="minorHAnsi"/>
        </w:rPr>
        <w:t>1</w:t>
      </w:r>
      <w:r>
        <w:rPr>
          <w:rFonts w:ascii="Times New Roman" w:hAnsi="Times New Roman" w:cstheme="minorBidi" w:eastAsiaTheme="minorHAnsi"/>
        </w:rPr>
        <w:t>quality</w:t>
      </w:r>
      <w:r>
        <w:rPr>
          <w:rFonts w:ascii="Times New Roman" w:hAnsi="Times New Roman" w:cstheme="minorBidi" w:eastAsiaTheme="minorHAnsi"/>
        </w:rPr>
        <w:t>it-1</w:t>
      </w:r>
      <w:r>
        <w:rPr>
          <w:rFonts w:ascii="Times New Roman" w:hAnsi="Times New Roman" w:cstheme="minorBidi" w:eastAsiaTheme="minorHAnsi"/>
        </w:rPr>
        <w:t>+β</w:t>
      </w:r>
      <w:r>
        <w:rPr>
          <w:rFonts w:ascii="Times New Roman" w:hAnsi="Times New Roman" w:cstheme="minorBidi" w:eastAsiaTheme="minorHAnsi"/>
        </w:rPr>
        <w:t>2</w:t>
      </w:r>
      <w:r>
        <w:rPr>
          <w:rFonts w:ascii="Times New Roman" w:hAnsi="Times New Roman" w:cstheme="minorBidi" w:eastAsiaTheme="minorHAnsi"/>
        </w:rPr>
        <w:t>audit</w:t>
      </w:r>
      <w:r>
        <w:rPr>
          <w:rFonts w:ascii="Times New Roman" w:hAnsi="Times New Roman" w:cstheme="minorBidi" w:eastAsiaTheme="minorHAnsi"/>
        </w:rPr>
        <w:t>it-1</w:t>
      </w:r>
      <w:r>
        <w:rPr>
          <w:rFonts w:ascii="Times New Roman" w:hAnsi="Times New Roman" w:cstheme="minorBidi" w:eastAsiaTheme="minorHAnsi"/>
        </w:rPr>
        <w:t>+β</w:t>
      </w:r>
      <w:r>
        <w:rPr>
          <w:rFonts w:ascii="Times New Roman" w:hAnsi="Times New Roman" w:cstheme="minorBidi" w:eastAsiaTheme="minorHAnsi"/>
        </w:rPr>
        <w:t>3</w:t>
      </w:r>
      <w:r>
        <w:rPr>
          <w:rFonts w:ascii="Times New Roman" w:hAnsi="Times New Roman" w:cstheme="minorBidi" w:eastAsiaTheme="minorHAnsi"/>
        </w:rPr>
        <w:t>roa</w:t>
      </w:r>
      <w:r>
        <w:rPr>
          <w:rFonts w:ascii="Times New Roman" w:hAnsi="Times New Roman" w:cstheme="minorBidi" w:eastAsiaTheme="minorHAnsi"/>
        </w:rPr>
        <w:t>it-1</w:t>
      </w:r>
      <w:r>
        <w:rPr>
          <w:rFonts w:ascii="Times New Roman" w:hAnsi="Times New Roman" w:cstheme="minorBidi" w:eastAsiaTheme="minorHAnsi"/>
        </w:rPr>
        <w:t>+β</w:t>
      </w:r>
      <w:r>
        <w:rPr>
          <w:rFonts w:ascii="Times New Roman" w:hAnsi="Times New Roman" w:cstheme="minorBidi" w:eastAsiaTheme="minorHAnsi"/>
        </w:rPr>
        <w:t>4</w:t>
      </w:r>
      <w:r>
        <w:rPr>
          <w:rFonts w:ascii="Times New Roman" w:hAnsi="Times New Roman" w:cstheme="minorBidi" w:eastAsiaTheme="minorHAnsi"/>
        </w:rPr>
        <w:t>lev</w:t>
      </w:r>
      <w:r>
        <w:rPr>
          <w:rFonts w:ascii="Times New Roman" w:hAnsi="Times New Roman" w:cstheme="minorBidi" w:eastAsiaTheme="minorHAnsi"/>
        </w:rPr>
        <w:t>it-1</w:t>
      </w:r>
      <w:r>
        <w:rPr>
          <w:rFonts w:ascii="Times New Roman" w:hAnsi="Times New Roman" w:cstheme="minorBidi" w:eastAsiaTheme="minorHAnsi"/>
        </w:rPr>
        <w:t>+β</w:t>
      </w:r>
      <w:r>
        <w:rPr>
          <w:rFonts w:ascii="Times New Roman" w:hAnsi="Times New Roman" w:cstheme="minorBidi" w:eastAsiaTheme="minorHAnsi"/>
        </w:rPr>
        <w:t>5</w:t>
      </w:r>
      <w:r>
        <w:rPr>
          <w:rFonts w:ascii="Times New Roman" w:hAnsi="Times New Roman" w:cstheme="minorBidi" w:eastAsiaTheme="minorHAnsi"/>
        </w:rPr>
        <w:t>cash</w:t>
      </w:r>
      <w:r>
        <w:rPr>
          <w:rFonts w:ascii="Times New Roman" w:hAnsi="Times New Roman" w:cstheme="minorBidi" w:eastAsiaTheme="minorHAnsi"/>
        </w:rPr>
        <w:t>it</w:t>
      </w:r>
      <w:r>
        <w:rPr>
          <w:rFonts w:ascii="Times New Roman" w:hAnsi="Times New Roman" w:cstheme="minorBidi" w:eastAsiaTheme="minorHAnsi"/>
        </w:rPr>
        <w:t>+β</w:t>
      </w:r>
      <w:r>
        <w:rPr>
          <w:rFonts w:ascii="Times New Roman" w:hAnsi="Times New Roman" w:cstheme="minorBidi" w:eastAsiaTheme="minorHAnsi"/>
        </w:rPr>
        <w:t>6</w:t>
      </w:r>
      <w:r>
        <w:rPr>
          <w:rFonts w:ascii="Times New Roman" w:hAnsi="Times New Roman" w:cstheme="minorBidi" w:eastAsiaTheme="minorHAnsi"/>
        </w:rPr>
        <w:t>seo</w:t>
      </w:r>
      <w:r>
        <w:rPr>
          <w:rFonts w:ascii="Times New Roman" w:hAnsi="Times New Roman" w:cstheme="minorBidi" w:eastAsiaTheme="minorHAnsi"/>
        </w:rPr>
        <w:t>it</w:t>
      </w:r>
      <w:r>
        <w:rPr>
          <w:rFonts w:ascii="Times New Roman" w:hAnsi="Times New Roman" w:cstheme="minorBidi" w:eastAsiaTheme="minorHAnsi"/>
        </w:rPr>
        <w:t>+β</w:t>
      </w:r>
      <w:r>
        <w:rPr>
          <w:rFonts w:ascii="Times New Roman" w:hAnsi="Times New Roman" w:cstheme="minorBidi" w:eastAsiaTheme="minorHAnsi"/>
        </w:rPr>
        <w:t>7</w:t>
      </w:r>
      <w:r>
        <w:rPr>
          <w:rFonts w:ascii="Times New Roman" w:hAnsi="Times New Roman" w:cstheme="minorBidi" w:eastAsiaTheme="minorHAnsi"/>
        </w:rPr>
        <w:t>size</w:t>
      </w:r>
      <w:r>
        <w:rPr>
          <w:rFonts w:ascii="Times New Roman" w:hAnsi="Times New Roman" w:cstheme="minorBidi" w:eastAsiaTheme="minorHAnsi"/>
        </w:rPr>
        <w:t>it-1</w:t>
      </w:r>
      <w:r>
        <w:rPr>
          <w:rFonts w:ascii="Times New Roman" w:hAnsi="Times New Roman" w:cstheme="minorBidi" w:eastAsiaTheme="minorHAnsi"/>
        </w:rPr>
        <w:t>+β</w:t>
      </w:r>
      <w:r>
        <w:rPr>
          <w:rFonts w:ascii="Times New Roman" w:hAnsi="Times New Roman" w:cstheme="minorBidi" w:eastAsiaTheme="minorHAnsi"/>
        </w:rPr>
        <w:t>8</w:t>
      </w:r>
      <w:r>
        <w:rPr>
          <w:rFonts w:ascii="Times New Roman" w:hAnsi="Times New Roman" w:cstheme="minorBidi" w:eastAsiaTheme="minorHAnsi"/>
        </w:rPr>
        <w:t>Σyear</w:t>
      </w:r>
    </w:p>
    <w:p w:rsidR="0018722C">
      <w:pPr>
        <w:spacing w:before="179"/>
        <w:ind w:leftChars="0" w:left="897" w:rightChars="0" w:right="0" w:firstLineChars="0" w:firstLine="0"/>
        <w:jc w:val="left"/>
        <w:topLinePunct/>
      </w:pPr>
      <w:r>
        <w:rPr>
          <w:kern w:val="2"/>
          <w:sz w:val="24"/>
          <w:szCs w:val="22"/>
          <w:rFonts w:cstheme="minorBidi" w:hAnsiTheme="minorHAnsi" w:eastAsiaTheme="minorHAnsi" w:asciiTheme="minorHAnsi" w:ascii="Times New Roman" w:hAnsi="Times New Roman"/>
        </w:rPr>
        <w:t>+β</w:t>
      </w:r>
      <w:r>
        <w:rPr>
          <w:kern w:val="2"/>
          <w:szCs w:val="22"/>
          <w:rFonts w:ascii="Times New Roman" w:hAnsi="Times New Roman" w:cstheme="minorBidi" w:eastAsiaTheme="minorHAnsi"/>
          <w:position w:val="-2"/>
          <w:sz w:val="16"/>
        </w:rPr>
        <w:t>9</w:t>
      </w:r>
      <w:r>
        <w:rPr>
          <w:kern w:val="2"/>
          <w:szCs w:val="22"/>
          <w:rFonts w:ascii="Times New Roman" w:hAnsi="Times New Roman" w:cstheme="minorBidi" w:eastAsiaTheme="minorHAnsi"/>
          <w:sz w:val="24"/>
        </w:rPr>
        <w:t>Σind +ε</w:t>
      </w:r>
      <w:r>
        <w:rPr>
          <w:kern w:val="2"/>
          <w:szCs w:val="22"/>
          <w:rFonts w:ascii="Times New Roman" w:hAnsi="Times New Roman" w:cstheme="minorBidi" w:eastAsiaTheme="minorHAnsi"/>
          <w:position w:val="-2"/>
          <w:sz w:val="16"/>
        </w:rPr>
        <w:t>it</w:t>
      </w:r>
    </w:p>
    <w:p w:rsidR="0018722C">
      <w:pPr>
        <w:topLinePunct/>
      </w:pPr>
      <w:r>
        <w:t>（</w:t>
      </w:r>
      <w:r>
        <w:t>假设</w:t>
      </w:r>
      <w:r>
        <w:rPr>
          <w:rFonts w:ascii="Times New Roman" w:eastAsia="Times New Roman"/>
        </w:rPr>
        <w:t>1</w:t>
      </w:r>
      <w:r>
        <w:t>、假设</w:t>
      </w:r>
      <w:r>
        <w:rPr>
          <w:rFonts w:ascii="Times New Roman" w:eastAsia="Times New Roman"/>
        </w:rPr>
        <w:t>4</w:t>
      </w:r>
      <w:r>
        <w:t>用本模型验证，将本模型</w:t>
      </w:r>
      <w:r>
        <w:rPr>
          <w:rFonts w:ascii="Times New Roman" w:eastAsia="Times New Roman"/>
        </w:rPr>
        <w:t>Loan</w:t>
      </w:r>
      <w:r>
        <w:rPr>
          <w:rFonts w:ascii="Times New Roman" w:eastAsia="Times New Roman"/>
        </w:rPr>
        <w:t>it</w:t>
      </w:r>
      <w:r>
        <w:t>拆分为</w:t>
      </w:r>
      <w:r>
        <w:rPr>
          <w:rFonts w:ascii="Times New Roman" w:eastAsia="Times New Roman"/>
        </w:rPr>
        <w:t>Sloan</w:t>
      </w:r>
      <w:r>
        <w:rPr>
          <w:rFonts w:ascii="Times New Roman" w:eastAsia="Times New Roman"/>
        </w:rPr>
        <w:t>it</w:t>
      </w:r>
      <w:r>
        <w:t>与</w:t>
      </w:r>
      <w:r>
        <w:rPr>
          <w:rFonts w:ascii="Times New Roman" w:eastAsia="Times New Roman"/>
        </w:rPr>
        <w:t>Lloan</w:t>
      </w:r>
      <w:r>
        <w:rPr>
          <w:rFonts w:ascii="Times New Roman" w:eastAsia="Times New Roman"/>
        </w:rPr>
        <w:t>it</w:t>
      </w:r>
      <w:r>
        <w:t>来验证假</w:t>
      </w:r>
      <w:r>
        <w:t>设</w:t>
      </w:r>
      <w:r>
        <w:rPr>
          <w:rFonts w:ascii="Times New Roman" w:eastAsia="Times New Roman"/>
        </w:rPr>
        <w:t>2</w:t>
      </w:r>
      <w:r>
        <w:t>，将本模型去掉年份控制变量后验证假设</w:t>
      </w:r>
      <w:r>
        <w:rPr>
          <w:rFonts w:ascii="Times New Roman" w:eastAsia="Times New Roman"/>
        </w:rPr>
        <w:t>3</w:t>
      </w:r>
      <w:r>
        <w:t>）</w:t>
      </w:r>
    </w:p>
    <w:p w:rsidR="0018722C">
      <w:pPr>
        <w:topLinePunct/>
      </w:pPr>
      <w:r>
        <w:rPr>
          <w:rFonts w:cstheme="minorBidi" w:hAnsiTheme="minorHAnsi" w:eastAsiaTheme="minorHAnsi" w:asciiTheme="minorHAnsi"/>
        </w:rPr>
        <w:t>31</w:t>
      </w:r>
    </w:p>
    <w:p w:rsidR="0018722C">
      <w:pPr>
        <w:pStyle w:val="Heading1"/>
        <w:topLinePunct/>
      </w:pPr>
      <w:bookmarkStart w:id="962786" w:name="_Toc686962786"/>
      <w:bookmarkStart w:name="5 实证检验 " w:id="68"/>
      <w:bookmarkEnd w:id="68"/>
      <w:r>
        <w:rPr>
          <w:b/>
        </w:rPr>
        <w:t>5</w:t>
      </w:r>
      <w:r>
        <w:t xml:space="preserve">  </w:t>
      </w:r>
      <w:bookmarkStart w:name="_bookmark25" w:id="69"/>
      <w:bookmarkEnd w:id="69"/>
      <w:bookmarkStart w:name="_bookmark25" w:id="70"/>
      <w:bookmarkEnd w:id="70"/>
      <w:r>
        <w:t>实证检验</w:t>
      </w:r>
      <w:bookmarkEnd w:id="962786"/>
    </w:p>
    <w:p w:rsidR="0018722C">
      <w:pPr>
        <w:pStyle w:val="Heading2"/>
        <w:topLinePunct/>
        <w:ind w:left="171" w:hangingChars="171" w:hanging="171"/>
      </w:pPr>
      <w:bookmarkStart w:id="962787" w:name="_Toc686962787"/>
      <w:bookmarkStart w:name="5.1 描述性检验 " w:id="71"/>
      <w:bookmarkEnd w:id="71"/>
      <w:r>
        <w:rPr>
          <w:b/>
        </w:rPr>
        <w:t>5.1</w:t>
      </w:r>
      <w:r>
        <w:t xml:space="preserve"> </w:t>
      </w:r>
      <w:bookmarkStart w:name="5.1 描述性检验 " w:id="72"/>
      <w:bookmarkEnd w:id="72"/>
      <w:r>
        <w:t>描述性检验</w:t>
      </w:r>
      <w:bookmarkEnd w:id="962787"/>
    </w:p>
    <w:p w:rsidR="0018722C">
      <w:pPr>
        <w:pStyle w:val="3"/>
        <w:topLinePunct/>
        <w:ind w:left="200" w:hangingChars="200" w:hanging="200"/>
      </w:pPr>
      <w:bookmarkStart w:id="962788" w:name="_Toc686962788"/>
      <w:r>
        <w:rPr>
          <w:b/>
        </w:rPr>
        <w:t>5.1.1</w:t>
      </w:r>
      <w:r>
        <w:t xml:space="preserve"> </w:t>
      </w:r>
      <w:r>
        <w:t>信息披露质量</w:t>
      </w:r>
      <w:bookmarkEnd w:id="962788"/>
    </w:p>
    <w:p w:rsidR="0018722C">
      <w:pPr>
        <w:pStyle w:val="a8"/>
        <w:topLinePunct/>
      </w:pPr>
      <w:bookmarkStart w:id="222334" w:name="_Toc686222334"/>
      <w:r>
        <w:t>表</w:t>
      </w:r>
      <w:r>
        <w:t>5—1</w:t>
      </w:r>
      <w:r>
        <w:t xml:space="preserve">  </w:t>
      </w:r>
      <w:r>
        <w:t>信息披露质量的描述性分析</w:t>
      </w:r>
      <w:bookmarkEnd w:id="222334"/>
    </w:p>
    <w:tbl>
      <w:tblPr>
        <w:tblW w:w="5000" w:type="pct"/>
        <w:tblInd w:w="78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08"/>
        <w:gridCol w:w="899"/>
        <w:gridCol w:w="1018"/>
        <w:gridCol w:w="827"/>
        <w:gridCol w:w="969"/>
        <w:gridCol w:w="933"/>
        <w:gridCol w:w="970"/>
        <w:gridCol w:w="936"/>
        <w:gridCol w:w="968"/>
      </w:tblGrid>
      <w:tr>
        <w:trPr>
          <w:tblHeader/>
        </w:trPr>
        <w:tc>
          <w:tcPr>
            <w:tcW w:w="591" w:type="pct"/>
            <w:vMerge w:val="restart"/>
            <w:vAlign w:val="center"/>
          </w:tcPr>
          <w:p w:rsidR="0018722C">
            <w:pPr>
              <w:pStyle w:val="a7"/>
              <w:topLinePunct/>
              <w:ind w:leftChars="0" w:left="0" w:rightChars="0" w:right="0" w:firstLineChars="0" w:firstLine="0"/>
              <w:spacing w:line="240" w:lineRule="atLeast"/>
            </w:pPr>
            <w:r>
              <w:t>披露</w:t>
            </w:r>
          </w:p>
          <w:p w:rsidR="0018722C">
            <w:pPr>
              <w:pStyle w:val="a7"/>
              <w:topLinePunct/>
              <w:ind w:leftChars="0" w:left="0" w:rightChars="0" w:right="0" w:firstLineChars="0" w:firstLine="0"/>
              <w:spacing w:line="240" w:lineRule="atLeast"/>
            </w:pPr>
            <w:r>
              <w:t>质量</w:t>
            </w:r>
          </w:p>
        </w:tc>
        <w:tc>
          <w:tcPr>
            <w:tcW w:w="1124" w:type="pct"/>
            <w:gridSpan w:val="2"/>
            <w:vAlign w:val="center"/>
          </w:tcPr>
          <w:p w:rsidR="0018722C">
            <w:pPr>
              <w:pStyle w:val="a7"/>
              <w:topLinePunct/>
              <w:ind w:leftChars="0" w:left="0" w:rightChars="0" w:right="0" w:firstLineChars="0" w:firstLine="0"/>
              <w:spacing w:line="240" w:lineRule="atLeast"/>
            </w:pPr>
            <w:r>
              <w:t>2006</w:t>
            </w:r>
          </w:p>
        </w:tc>
        <w:tc>
          <w:tcPr>
            <w:tcW w:w="1053" w:type="pct"/>
            <w:gridSpan w:val="2"/>
            <w:vAlign w:val="center"/>
          </w:tcPr>
          <w:p w:rsidR="0018722C">
            <w:pPr>
              <w:pStyle w:val="a7"/>
              <w:topLinePunct/>
              <w:ind w:leftChars="0" w:left="0" w:rightChars="0" w:right="0" w:firstLineChars="0" w:firstLine="0"/>
              <w:spacing w:line="240" w:lineRule="atLeast"/>
            </w:pPr>
            <w:r>
              <w:t>2007</w:t>
            </w:r>
          </w:p>
        </w:tc>
        <w:tc>
          <w:tcPr>
            <w:tcW w:w="1116" w:type="pct"/>
            <w:gridSpan w:val="2"/>
            <w:vAlign w:val="center"/>
          </w:tcPr>
          <w:p w:rsidR="0018722C">
            <w:pPr>
              <w:pStyle w:val="a7"/>
              <w:topLinePunct/>
              <w:ind w:leftChars="0" w:left="0" w:rightChars="0" w:right="0" w:firstLineChars="0" w:firstLine="0"/>
              <w:spacing w:line="240" w:lineRule="atLeast"/>
            </w:pPr>
            <w:r>
              <w:t>2008</w:t>
            </w:r>
          </w:p>
        </w:tc>
        <w:tc>
          <w:tcPr>
            <w:tcW w:w="1116" w:type="pct"/>
            <w:gridSpan w:val="2"/>
            <w:vAlign w:val="center"/>
          </w:tcPr>
          <w:p w:rsidR="0018722C">
            <w:pPr>
              <w:pStyle w:val="a7"/>
              <w:topLinePunct/>
              <w:ind w:leftChars="0" w:left="0" w:rightChars="0" w:right="0" w:firstLineChars="0" w:firstLine="0"/>
              <w:spacing w:line="240" w:lineRule="atLeast"/>
            </w:pPr>
            <w:r>
              <w:t>合计</w:t>
            </w:r>
          </w:p>
        </w:tc>
      </w:tr>
      <w:tr>
        <w:trPr>
          <w:tblHeader/>
        </w:trPr>
        <w:tc>
          <w:tcPr>
            <w:tcW w:w="59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7"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p>
        </w:tc>
        <w:tc>
          <w:tcPr>
            <w:tcW w:w="568"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c>
          <w:tcPr>
            <w:tcW w:w="547"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p>
        </w:tc>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c>
          <w:tcPr>
            <w:tcW w:w="549"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p>
        </w:tc>
        <w:tc>
          <w:tcPr>
            <w:tcW w:w="568"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591" w:type="pct"/>
            <w:vAlign w:val="center"/>
          </w:tcPr>
          <w:p w:rsidR="0018722C">
            <w:pPr>
              <w:pStyle w:val="ac"/>
              <w:topLinePunct/>
              <w:ind w:leftChars="0" w:left="0" w:rightChars="0" w:right="0" w:firstLineChars="0" w:firstLine="0"/>
              <w:spacing w:line="240" w:lineRule="atLeast"/>
            </w:pPr>
            <w:r>
              <w:t>优秀</w:t>
            </w:r>
          </w:p>
        </w:tc>
        <w:tc>
          <w:tcPr>
            <w:tcW w:w="527" w:type="pct"/>
            <w:vAlign w:val="center"/>
          </w:tcPr>
          <w:p w:rsidR="0018722C">
            <w:pPr>
              <w:pStyle w:val="affff9"/>
              <w:topLinePunct/>
              <w:ind w:leftChars="0" w:left="0" w:rightChars="0" w:right="0" w:firstLineChars="0" w:firstLine="0"/>
              <w:spacing w:line="240" w:lineRule="atLeast"/>
            </w:pPr>
            <w:r>
              <w:t>56</w:t>
            </w:r>
          </w:p>
        </w:tc>
        <w:tc>
          <w:tcPr>
            <w:tcW w:w="597" w:type="pct"/>
            <w:vAlign w:val="center"/>
          </w:tcPr>
          <w:p w:rsidR="0018722C">
            <w:pPr>
              <w:pStyle w:val="affff9"/>
              <w:topLinePunct/>
              <w:ind w:leftChars="0" w:left="0" w:rightChars="0" w:right="0" w:firstLineChars="0" w:firstLine="0"/>
              <w:spacing w:line="240" w:lineRule="atLeast"/>
            </w:pPr>
            <w:r>
              <w:t>9.93%</w:t>
            </w:r>
          </w:p>
        </w:tc>
        <w:tc>
          <w:tcPr>
            <w:tcW w:w="485" w:type="pct"/>
            <w:vAlign w:val="center"/>
          </w:tcPr>
          <w:p w:rsidR="0018722C">
            <w:pPr>
              <w:pStyle w:val="affff9"/>
              <w:topLinePunct/>
              <w:ind w:leftChars="0" w:left="0" w:rightChars="0" w:right="0" w:firstLineChars="0" w:firstLine="0"/>
              <w:spacing w:line="240" w:lineRule="atLeast"/>
            </w:pPr>
            <w:r>
              <w:t>63</w:t>
            </w:r>
          </w:p>
        </w:tc>
        <w:tc>
          <w:tcPr>
            <w:tcW w:w="568" w:type="pct"/>
            <w:vAlign w:val="center"/>
          </w:tcPr>
          <w:p w:rsidR="0018722C">
            <w:pPr>
              <w:pStyle w:val="affff9"/>
              <w:topLinePunct/>
              <w:ind w:leftChars="0" w:left="0" w:rightChars="0" w:right="0" w:firstLineChars="0" w:firstLine="0"/>
              <w:spacing w:line="240" w:lineRule="atLeast"/>
            </w:pPr>
            <w:r>
              <w:t>9.49%</w:t>
            </w:r>
          </w:p>
        </w:tc>
        <w:tc>
          <w:tcPr>
            <w:tcW w:w="547" w:type="pct"/>
            <w:vAlign w:val="center"/>
          </w:tcPr>
          <w:p w:rsidR="0018722C">
            <w:pPr>
              <w:pStyle w:val="affff9"/>
              <w:topLinePunct/>
              <w:ind w:leftChars="0" w:left="0" w:rightChars="0" w:right="0" w:firstLineChars="0" w:firstLine="0"/>
              <w:spacing w:line="240" w:lineRule="atLeast"/>
            </w:pPr>
            <w:r>
              <w:t>76</w:t>
            </w:r>
          </w:p>
        </w:tc>
        <w:tc>
          <w:tcPr>
            <w:tcW w:w="569" w:type="pct"/>
            <w:vAlign w:val="center"/>
          </w:tcPr>
          <w:p w:rsidR="0018722C">
            <w:pPr>
              <w:pStyle w:val="affff9"/>
              <w:topLinePunct/>
              <w:ind w:leftChars="0" w:left="0" w:rightChars="0" w:right="0" w:firstLineChars="0" w:firstLine="0"/>
              <w:spacing w:line="240" w:lineRule="atLeast"/>
            </w:pPr>
            <w:r>
              <w:t>10.33%</w:t>
            </w:r>
          </w:p>
        </w:tc>
        <w:tc>
          <w:tcPr>
            <w:tcW w:w="549" w:type="pct"/>
            <w:vAlign w:val="center"/>
          </w:tcPr>
          <w:p w:rsidR="0018722C">
            <w:pPr>
              <w:pStyle w:val="affff9"/>
              <w:topLinePunct/>
              <w:ind w:leftChars="0" w:left="0" w:rightChars="0" w:right="0" w:firstLineChars="0" w:firstLine="0"/>
              <w:spacing w:line="240" w:lineRule="atLeast"/>
            </w:pPr>
            <w:r>
              <w:t>195</w:t>
            </w:r>
          </w:p>
        </w:tc>
        <w:tc>
          <w:tcPr>
            <w:tcW w:w="568" w:type="pct"/>
            <w:vAlign w:val="center"/>
          </w:tcPr>
          <w:p w:rsidR="0018722C">
            <w:pPr>
              <w:pStyle w:val="affff9"/>
              <w:topLinePunct/>
              <w:ind w:leftChars="0" w:left="0" w:rightChars="0" w:right="0" w:firstLineChars="0" w:firstLine="0"/>
              <w:spacing w:line="240" w:lineRule="atLeast"/>
            </w:pPr>
            <w:r>
              <w:t>9.93%</w:t>
            </w:r>
          </w:p>
        </w:tc>
      </w:tr>
      <w:tr>
        <w:tc>
          <w:tcPr>
            <w:tcW w:w="591" w:type="pct"/>
            <w:vAlign w:val="center"/>
          </w:tcPr>
          <w:p w:rsidR="0018722C">
            <w:pPr>
              <w:pStyle w:val="ac"/>
              <w:topLinePunct/>
              <w:ind w:leftChars="0" w:left="0" w:rightChars="0" w:right="0" w:firstLineChars="0" w:firstLine="0"/>
              <w:spacing w:line="240" w:lineRule="atLeast"/>
            </w:pPr>
            <w:r>
              <w:t>良好</w:t>
            </w:r>
          </w:p>
        </w:tc>
        <w:tc>
          <w:tcPr>
            <w:tcW w:w="527" w:type="pct"/>
            <w:vAlign w:val="center"/>
          </w:tcPr>
          <w:p w:rsidR="0018722C">
            <w:pPr>
              <w:pStyle w:val="affff9"/>
              <w:topLinePunct/>
              <w:ind w:leftChars="0" w:left="0" w:rightChars="0" w:right="0" w:firstLineChars="0" w:firstLine="0"/>
              <w:spacing w:line="240" w:lineRule="atLeast"/>
            </w:pPr>
            <w:r>
              <w:t>304</w:t>
            </w:r>
          </w:p>
        </w:tc>
        <w:tc>
          <w:tcPr>
            <w:tcW w:w="597" w:type="pct"/>
            <w:vAlign w:val="center"/>
          </w:tcPr>
          <w:p w:rsidR="0018722C">
            <w:pPr>
              <w:pStyle w:val="affff9"/>
              <w:topLinePunct/>
              <w:ind w:leftChars="0" w:left="0" w:rightChars="0" w:right="0" w:firstLineChars="0" w:firstLine="0"/>
              <w:spacing w:line="240" w:lineRule="atLeast"/>
            </w:pPr>
            <w:r>
              <w:t>53.90%</w:t>
            </w:r>
          </w:p>
        </w:tc>
        <w:tc>
          <w:tcPr>
            <w:tcW w:w="485" w:type="pct"/>
            <w:vAlign w:val="center"/>
          </w:tcPr>
          <w:p w:rsidR="0018722C">
            <w:pPr>
              <w:pStyle w:val="affff9"/>
              <w:topLinePunct/>
              <w:ind w:leftChars="0" w:left="0" w:rightChars="0" w:right="0" w:firstLineChars="0" w:firstLine="0"/>
              <w:spacing w:line="240" w:lineRule="atLeast"/>
            </w:pPr>
            <w:r>
              <w:t>346</w:t>
            </w:r>
          </w:p>
        </w:tc>
        <w:tc>
          <w:tcPr>
            <w:tcW w:w="568" w:type="pct"/>
            <w:vAlign w:val="center"/>
          </w:tcPr>
          <w:p w:rsidR="0018722C">
            <w:pPr>
              <w:pStyle w:val="affff9"/>
              <w:topLinePunct/>
              <w:ind w:leftChars="0" w:left="0" w:rightChars="0" w:right="0" w:firstLineChars="0" w:firstLine="0"/>
              <w:spacing w:line="240" w:lineRule="atLeast"/>
            </w:pPr>
            <w:r>
              <w:t>52.11%</w:t>
            </w:r>
          </w:p>
        </w:tc>
        <w:tc>
          <w:tcPr>
            <w:tcW w:w="547" w:type="pct"/>
            <w:vAlign w:val="center"/>
          </w:tcPr>
          <w:p w:rsidR="0018722C">
            <w:pPr>
              <w:pStyle w:val="affff9"/>
              <w:topLinePunct/>
              <w:ind w:leftChars="0" w:left="0" w:rightChars="0" w:right="0" w:firstLineChars="0" w:firstLine="0"/>
              <w:spacing w:line="240" w:lineRule="atLeast"/>
            </w:pPr>
            <w:r>
              <w:t>443</w:t>
            </w:r>
          </w:p>
        </w:tc>
        <w:tc>
          <w:tcPr>
            <w:tcW w:w="569" w:type="pct"/>
            <w:vAlign w:val="center"/>
          </w:tcPr>
          <w:p w:rsidR="0018722C">
            <w:pPr>
              <w:pStyle w:val="affff9"/>
              <w:topLinePunct/>
              <w:ind w:leftChars="0" w:left="0" w:rightChars="0" w:right="0" w:firstLineChars="0" w:firstLine="0"/>
              <w:spacing w:line="240" w:lineRule="atLeast"/>
            </w:pPr>
            <w:r>
              <w:t>60.19%</w:t>
            </w:r>
          </w:p>
        </w:tc>
        <w:tc>
          <w:tcPr>
            <w:tcW w:w="549" w:type="pct"/>
            <w:vAlign w:val="center"/>
          </w:tcPr>
          <w:p w:rsidR="0018722C">
            <w:pPr>
              <w:pStyle w:val="affff9"/>
              <w:topLinePunct/>
              <w:ind w:leftChars="0" w:left="0" w:rightChars="0" w:right="0" w:firstLineChars="0" w:firstLine="0"/>
              <w:spacing w:line="240" w:lineRule="atLeast"/>
            </w:pPr>
            <w:r>
              <w:t>1093</w:t>
            </w:r>
          </w:p>
        </w:tc>
        <w:tc>
          <w:tcPr>
            <w:tcW w:w="568" w:type="pct"/>
            <w:vAlign w:val="center"/>
          </w:tcPr>
          <w:p w:rsidR="0018722C">
            <w:pPr>
              <w:pStyle w:val="affff9"/>
              <w:topLinePunct/>
              <w:ind w:leftChars="0" w:left="0" w:rightChars="0" w:right="0" w:firstLineChars="0" w:firstLine="0"/>
              <w:spacing w:line="240" w:lineRule="atLeast"/>
            </w:pPr>
            <w:r>
              <w:t>55.65%</w:t>
            </w:r>
          </w:p>
        </w:tc>
      </w:tr>
      <w:tr>
        <w:tc>
          <w:tcPr>
            <w:tcW w:w="591" w:type="pct"/>
            <w:vAlign w:val="center"/>
          </w:tcPr>
          <w:p w:rsidR="0018722C">
            <w:pPr>
              <w:pStyle w:val="ac"/>
              <w:topLinePunct/>
              <w:ind w:leftChars="0" w:left="0" w:rightChars="0" w:right="0" w:firstLineChars="0" w:firstLine="0"/>
              <w:spacing w:line="240" w:lineRule="atLeast"/>
            </w:pPr>
            <w:r>
              <w:t>合格</w:t>
            </w:r>
          </w:p>
        </w:tc>
        <w:tc>
          <w:tcPr>
            <w:tcW w:w="527" w:type="pct"/>
            <w:vAlign w:val="center"/>
          </w:tcPr>
          <w:p w:rsidR="0018722C">
            <w:pPr>
              <w:pStyle w:val="affff9"/>
              <w:topLinePunct/>
              <w:ind w:leftChars="0" w:left="0" w:rightChars="0" w:right="0" w:firstLineChars="0" w:firstLine="0"/>
              <w:spacing w:line="240" w:lineRule="atLeast"/>
            </w:pPr>
            <w:r>
              <w:t>176</w:t>
            </w:r>
          </w:p>
        </w:tc>
        <w:tc>
          <w:tcPr>
            <w:tcW w:w="597" w:type="pct"/>
            <w:vAlign w:val="center"/>
          </w:tcPr>
          <w:p w:rsidR="0018722C">
            <w:pPr>
              <w:pStyle w:val="affff9"/>
              <w:topLinePunct/>
              <w:ind w:leftChars="0" w:left="0" w:rightChars="0" w:right="0" w:firstLineChars="0" w:firstLine="0"/>
              <w:spacing w:line="240" w:lineRule="atLeast"/>
            </w:pPr>
            <w:r>
              <w:t>31.21%</w:t>
            </w:r>
          </w:p>
        </w:tc>
        <w:tc>
          <w:tcPr>
            <w:tcW w:w="485" w:type="pct"/>
            <w:vAlign w:val="center"/>
          </w:tcPr>
          <w:p w:rsidR="0018722C">
            <w:pPr>
              <w:pStyle w:val="affff9"/>
              <w:topLinePunct/>
              <w:ind w:leftChars="0" w:left="0" w:rightChars="0" w:right="0" w:firstLineChars="0" w:firstLine="0"/>
              <w:spacing w:line="240" w:lineRule="atLeast"/>
            </w:pPr>
            <w:r>
              <w:t>228</w:t>
            </w:r>
          </w:p>
        </w:tc>
        <w:tc>
          <w:tcPr>
            <w:tcW w:w="568" w:type="pct"/>
            <w:vAlign w:val="center"/>
          </w:tcPr>
          <w:p w:rsidR="0018722C">
            <w:pPr>
              <w:pStyle w:val="affff9"/>
              <w:topLinePunct/>
              <w:ind w:leftChars="0" w:left="0" w:rightChars="0" w:right="0" w:firstLineChars="0" w:firstLine="0"/>
              <w:spacing w:line="240" w:lineRule="atLeast"/>
            </w:pPr>
            <w:r>
              <w:t>34.34%</w:t>
            </w:r>
          </w:p>
        </w:tc>
        <w:tc>
          <w:tcPr>
            <w:tcW w:w="547" w:type="pct"/>
            <w:vAlign w:val="center"/>
          </w:tcPr>
          <w:p w:rsidR="0018722C">
            <w:pPr>
              <w:pStyle w:val="affff9"/>
              <w:topLinePunct/>
              <w:ind w:leftChars="0" w:left="0" w:rightChars="0" w:right="0" w:firstLineChars="0" w:firstLine="0"/>
              <w:spacing w:line="240" w:lineRule="atLeast"/>
            </w:pPr>
            <w:r>
              <w:t>199</w:t>
            </w:r>
          </w:p>
        </w:tc>
        <w:tc>
          <w:tcPr>
            <w:tcW w:w="569" w:type="pct"/>
            <w:vAlign w:val="center"/>
          </w:tcPr>
          <w:p w:rsidR="0018722C">
            <w:pPr>
              <w:pStyle w:val="affff9"/>
              <w:topLinePunct/>
              <w:ind w:leftChars="0" w:left="0" w:rightChars="0" w:right="0" w:firstLineChars="0" w:firstLine="0"/>
              <w:spacing w:line="240" w:lineRule="atLeast"/>
            </w:pPr>
            <w:r>
              <w:t>27.04%</w:t>
            </w:r>
          </w:p>
        </w:tc>
        <w:tc>
          <w:tcPr>
            <w:tcW w:w="549" w:type="pct"/>
            <w:vAlign w:val="center"/>
          </w:tcPr>
          <w:p w:rsidR="0018722C">
            <w:pPr>
              <w:pStyle w:val="affff9"/>
              <w:topLinePunct/>
              <w:ind w:leftChars="0" w:left="0" w:rightChars="0" w:right="0" w:firstLineChars="0" w:firstLine="0"/>
              <w:spacing w:line="240" w:lineRule="atLeast"/>
            </w:pPr>
            <w:r>
              <w:t>603</w:t>
            </w:r>
          </w:p>
        </w:tc>
        <w:tc>
          <w:tcPr>
            <w:tcW w:w="568" w:type="pct"/>
            <w:vAlign w:val="center"/>
          </w:tcPr>
          <w:p w:rsidR="0018722C">
            <w:pPr>
              <w:pStyle w:val="affff9"/>
              <w:topLinePunct/>
              <w:ind w:leftChars="0" w:left="0" w:rightChars="0" w:right="0" w:firstLineChars="0" w:firstLine="0"/>
              <w:spacing w:line="240" w:lineRule="atLeast"/>
            </w:pPr>
            <w:r>
              <w:t>30.70%</w:t>
            </w:r>
          </w:p>
        </w:tc>
      </w:tr>
      <w:tr>
        <w:tc>
          <w:tcPr>
            <w:tcW w:w="591" w:type="pct"/>
            <w:vAlign w:val="center"/>
          </w:tcPr>
          <w:p w:rsidR="0018722C">
            <w:pPr>
              <w:pStyle w:val="ac"/>
              <w:topLinePunct/>
              <w:ind w:leftChars="0" w:left="0" w:rightChars="0" w:right="0" w:firstLineChars="0" w:firstLine="0"/>
              <w:spacing w:line="240" w:lineRule="atLeast"/>
            </w:pPr>
            <w:r>
              <w:t>不合格</w:t>
            </w:r>
          </w:p>
        </w:tc>
        <w:tc>
          <w:tcPr>
            <w:tcW w:w="527" w:type="pct"/>
            <w:vAlign w:val="center"/>
          </w:tcPr>
          <w:p w:rsidR="0018722C">
            <w:pPr>
              <w:pStyle w:val="affff9"/>
              <w:topLinePunct/>
              <w:ind w:leftChars="0" w:left="0" w:rightChars="0" w:right="0" w:firstLineChars="0" w:firstLine="0"/>
              <w:spacing w:line="240" w:lineRule="atLeast"/>
            </w:pPr>
            <w:r>
              <w:t>28</w:t>
            </w:r>
          </w:p>
        </w:tc>
        <w:tc>
          <w:tcPr>
            <w:tcW w:w="597" w:type="pct"/>
            <w:vAlign w:val="center"/>
          </w:tcPr>
          <w:p w:rsidR="0018722C">
            <w:pPr>
              <w:pStyle w:val="affff9"/>
              <w:topLinePunct/>
              <w:ind w:leftChars="0" w:left="0" w:rightChars="0" w:right="0" w:firstLineChars="0" w:firstLine="0"/>
              <w:spacing w:line="240" w:lineRule="atLeast"/>
            </w:pPr>
            <w:r>
              <w:t>4.96%</w:t>
            </w:r>
          </w:p>
        </w:tc>
        <w:tc>
          <w:tcPr>
            <w:tcW w:w="485" w:type="pct"/>
            <w:vAlign w:val="center"/>
          </w:tcPr>
          <w:p w:rsidR="0018722C">
            <w:pPr>
              <w:pStyle w:val="affff9"/>
              <w:topLinePunct/>
              <w:ind w:leftChars="0" w:left="0" w:rightChars="0" w:right="0" w:firstLineChars="0" w:firstLine="0"/>
              <w:spacing w:line="240" w:lineRule="atLeast"/>
            </w:pPr>
            <w:r>
              <w:t>27</w:t>
            </w:r>
          </w:p>
        </w:tc>
        <w:tc>
          <w:tcPr>
            <w:tcW w:w="568" w:type="pct"/>
            <w:vAlign w:val="center"/>
          </w:tcPr>
          <w:p w:rsidR="0018722C">
            <w:pPr>
              <w:pStyle w:val="affff9"/>
              <w:topLinePunct/>
              <w:ind w:leftChars="0" w:left="0" w:rightChars="0" w:right="0" w:firstLineChars="0" w:firstLine="0"/>
              <w:spacing w:line="240" w:lineRule="atLeast"/>
            </w:pPr>
            <w:r>
              <w:t>4.06%</w:t>
            </w:r>
          </w:p>
        </w:tc>
        <w:tc>
          <w:tcPr>
            <w:tcW w:w="547" w:type="pct"/>
            <w:vAlign w:val="center"/>
          </w:tcPr>
          <w:p w:rsidR="0018722C">
            <w:pPr>
              <w:pStyle w:val="affff9"/>
              <w:topLinePunct/>
              <w:ind w:leftChars="0" w:left="0" w:rightChars="0" w:right="0" w:firstLineChars="0" w:firstLine="0"/>
              <w:spacing w:line="240" w:lineRule="atLeast"/>
            </w:pPr>
            <w:r>
              <w:t>18</w:t>
            </w:r>
          </w:p>
        </w:tc>
        <w:tc>
          <w:tcPr>
            <w:tcW w:w="569" w:type="pct"/>
            <w:vAlign w:val="center"/>
          </w:tcPr>
          <w:p w:rsidR="0018722C">
            <w:pPr>
              <w:pStyle w:val="affff9"/>
              <w:topLinePunct/>
              <w:ind w:leftChars="0" w:left="0" w:rightChars="0" w:right="0" w:firstLineChars="0" w:firstLine="0"/>
              <w:spacing w:line="240" w:lineRule="atLeast"/>
            </w:pPr>
            <w:r>
              <w:t>2.44%</w:t>
            </w:r>
          </w:p>
        </w:tc>
        <w:tc>
          <w:tcPr>
            <w:tcW w:w="549" w:type="pct"/>
            <w:vAlign w:val="center"/>
          </w:tcPr>
          <w:p w:rsidR="0018722C">
            <w:pPr>
              <w:pStyle w:val="affff9"/>
              <w:topLinePunct/>
              <w:ind w:leftChars="0" w:left="0" w:rightChars="0" w:right="0" w:firstLineChars="0" w:firstLine="0"/>
              <w:spacing w:line="240" w:lineRule="atLeast"/>
            </w:pPr>
            <w:r>
              <w:t>73</w:t>
            </w:r>
          </w:p>
        </w:tc>
        <w:tc>
          <w:tcPr>
            <w:tcW w:w="568" w:type="pct"/>
            <w:vAlign w:val="center"/>
          </w:tcPr>
          <w:p w:rsidR="0018722C">
            <w:pPr>
              <w:pStyle w:val="affff9"/>
              <w:topLinePunct/>
              <w:ind w:leftChars="0" w:left="0" w:rightChars="0" w:right="0" w:firstLineChars="0" w:firstLine="0"/>
              <w:spacing w:line="240" w:lineRule="atLeast"/>
            </w:pPr>
            <w:r>
              <w:t>3.72%</w:t>
            </w:r>
          </w:p>
        </w:tc>
      </w:tr>
      <w:tr>
        <w:tc>
          <w:tcPr>
            <w:tcW w:w="591" w:type="pct"/>
            <w:vAlign w:val="center"/>
            <w:tcBorders>
              <w:top w:val="single" w:sz="4" w:space="0" w:color="auto"/>
            </w:tcBorders>
          </w:tcPr>
          <w:p w:rsidR="0018722C">
            <w:pPr>
              <w:pStyle w:val="ac"/>
              <w:topLinePunct/>
              <w:ind w:leftChars="0" w:left="0" w:rightChars="0" w:right="0" w:firstLineChars="0" w:firstLine="0"/>
              <w:spacing w:line="240" w:lineRule="atLeast"/>
            </w:pPr>
            <w:r>
              <w:t>样本量</w:t>
            </w:r>
          </w:p>
        </w:tc>
        <w:tc>
          <w:tcPr>
            <w:tcW w:w="1124"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564</w:t>
            </w:r>
          </w:p>
        </w:tc>
        <w:tc>
          <w:tcPr>
            <w:tcW w:w="1053"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664</w:t>
            </w:r>
          </w:p>
        </w:tc>
        <w:tc>
          <w:tcPr>
            <w:tcW w:w="1116"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736</w:t>
            </w:r>
          </w:p>
        </w:tc>
        <w:tc>
          <w:tcPr>
            <w:tcW w:w="1116"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1964</w:t>
            </w:r>
          </w:p>
        </w:tc>
      </w:tr>
    </w:tbl>
    <w:p w:rsidR="0018722C">
      <w:pPr>
        <w:pStyle w:val="affa"/>
      </w:pPr>
    </w:p>
    <w:p w:rsidR="0018722C">
      <w:pPr>
        <w:topLinePunct/>
      </w:pPr>
      <w:r>
        <w:t>由上表可知，总体来看，三年中公司信息披露质量较好</w:t>
      </w:r>
      <w:r>
        <w:t>（</w:t>
      </w:r>
      <w:r>
        <w:t>考评结果为优秀或</w:t>
      </w:r>
      <w:r>
        <w:rPr>
          <w:spacing w:val="-6"/>
        </w:rPr>
        <w:t>良好</w:t>
      </w:r>
      <w:r>
        <w:rPr>
          <w:spacing w:val="-6"/>
        </w:rPr>
        <w:t>）</w:t>
      </w:r>
      <w:r>
        <w:t xml:space="preserve">的</w:t>
      </w:r>
      <w:r>
        <w:t>1288</w:t>
      </w:r>
      <w:r/>
      <w:r w:rsidR="001852F3">
        <w:t xml:space="preserve">家，其数量占总样本的</w:t>
      </w:r>
      <w:r>
        <w:t>65</w:t>
      </w:r>
      <w:r>
        <w:t>.</w:t>
      </w:r>
      <w:r>
        <w:t>58%</w:t>
      </w:r>
      <w:r>
        <w:t>，其中样本公司考评结果为“优秀”</w:t>
      </w:r>
      <w:r>
        <w:t>分别为</w:t>
      </w:r>
      <w:r>
        <w:t>56</w:t>
      </w:r>
      <w:r/>
      <w:r w:rsidR="001852F3">
        <w:t xml:space="preserve">家</w:t>
      </w:r>
      <w:r>
        <w:t>（</w:t>
      </w:r>
      <w:r>
        <w:t>9.93%</w:t>
      </w:r>
      <w:r>
        <w:t>）</w:t>
      </w:r>
      <w:r>
        <w:t>、</w:t>
      </w:r>
      <w:r>
        <w:t>63</w:t>
      </w:r>
      <w:r/>
      <w:r w:rsidR="001852F3">
        <w:t xml:space="preserve">家</w:t>
      </w:r>
      <w:r>
        <w:t>（</w:t>
      </w:r>
      <w:r>
        <w:t>9.49%</w:t>
      </w:r>
      <w:r>
        <w:t>）</w:t>
      </w:r>
      <w:r>
        <w:t>和</w:t>
      </w:r>
      <w:r>
        <w:t>76</w:t>
      </w:r>
      <w:r/>
      <w:r w:rsidR="001852F3">
        <w:t xml:space="preserve">家</w:t>
      </w:r>
      <w:r>
        <w:t>（</w:t>
      </w:r>
      <w:r>
        <w:t>10.33%</w:t>
      </w:r>
      <w:r>
        <w:t>）</w:t>
      </w:r>
      <w:r>
        <w:t>，考评结果为“良好</w:t>
      </w:r>
      <w:r>
        <w:t>”</w:t>
      </w:r>
    </w:p>
    <w:p w:rsidR="0018722C">
      <w:pPr>
        <w:topLinePunct/>
      </w:pPr>
      <w:r>
        <w:t>的样本公司分别为</w:t>
      </w:r>
      <w:r>
        <w:t>304</w:t>
      </w:r>
      <w:r/>
      <w:r w:rsidR="001852F3">
        <w:t xml:space="preserve">家</w:t>
      </w:r>
      <w:r>
        <w:t>（</w:t>
      </w:r>
      <w:r>
        <w:t>53.90%</w:t>
      </w:r>
      <w:r>
        <w:t>）</w:t>
      </w:r>
      <w:r>
        <w:t>、</w:t>
      </w:r>
      <w:r>
        <w:t>346</w:t>
      </w:r>
      <w:r/>
      <w:r w:rsidR="001852F3">
        <w:t xml:space="preserve">家</w:t>
      </w:r>
      <w:r>
        <w:t>（</w:t>
      </w:r>
      <w:r>
        <w:t>52.11%</w:t>
      </w:r>
      <w:r>
        <w:t>）</w:t>
      </w:r>
      <w:r>
        <w:t>和</w:t>
      </w:r>
      <w:r>
        <w:t>443</w:t>
      </w:r>
      <w:r/>
      <w:r w:rsidR="001852F3">
        <w:t xml:space="preserve">家</w:t>
      </w:r>
      <w:r>
        <w:t>（</w:t>
      </w:r>
      <w:r>
        <w:t>60.19%</w:t>
      </w:r>
      <w:r>
        <w:t>）</w:t>
      </w:r>
      <w:r>
        <w:t>，信</w:t>
      </w:r>
    </w:p>
    <w:p w:rsidR="0018722C">
      <w:pPr>
        <w:topLinePunct/>
      </w:pPr>
      <w:r>
        <w:t>息披露质量较差</w:t>
      </w:r>
      <w:r>
        <w:t>（</w:t>
      </w:r>
      <w:r>
        <w:t>考评结果为及格或不及格</w:t>
      </w:r>
      <w:r>
        <w:t>）</w:t>
      </w:r>
      <w:r>
        <w:t>的有</w:t>
      </w:r>
      <w:r w:rsidR="001852F3">
        <w:t xml:space="preserve">680</w:t>
      </w:r>
      <w:r w:rsidR="001852F3">
        <w:t xml:space="preserve">家，其数量占总样本的</w:t>
      </w:r>
    </w:p>
    <w:p w:rsidR="0018722C">
      <w:pPr>
        <w:topLinePunct/>
      </w:pPr>
      <w:r>
        <w:t>34.5%</w:t>
      </w:r>
      <w:r>
        <w:t>，考评结果为“合格”的分别为</w:t>
      </w:r>
      <w:r>
        <w:t>176</w:t>
      </w:r>
      <w:r/>
      <w:r w:rsidR="001852F3">
        <w:t xml:space="preserve">家</w:t>
      </w:r>
      <w:r>
        <w:t>（</w:t>
      </w:r>
      <w:r>
        <w:t>31.21%</w:t>
      </w:r>
      <w:r>
        <w:t>）</w:t>
      </w:r>
      <w:r>
        <w:t>、</w:t>
      </w:r>
      <w:r>
        <w:t>228</w:t>
      </w:r>
      <w:r/>
      <w:r w:rsidR="001852F3">
        <w:t xml:space="preserve">家</w:t>
      </w:r>
      <w:r>
        <w:t>（</w:t>
      </w:r>
      <w:r>
        <w:t>34.34%</w:t>
      </w:r>
      <w:r>
        <w:t>）</w:t>
      </w:r>
      <w:r>
        <w:t>、</w:t>
      </w:r>
      <w:r>
        <w:t>199</w:t>
      </w:r>
      <w:r>
        <w:t>家</w:t>
      </w:r>
      <w:r>
        <w:t>（</w:t>
      </w:r>
      <w:r>
        <w:t>27.04%</w:t>
      </w:r>
      <w:r>
        <w:t>）</w:t>
      </w:r>
      <w:r>
        <w:t>，考评结果为“不合格”的分别为</w:t>
      </w:r>
      <w:r>
        <w:t>28</w:t>
      </w:r>
      <w:r/>
      <w:r w:rsidR="001852F3">
        <w:t xml:space="preserve">家</w:t>
      </w:r>
      <w:r>
        <w:t>（</w:t>
      </w:r>
      <w:r>
        <w:t>4.96%</w:t>
      </w:r>
      <w:r>
        <w:t>）</w:t>
      </w:r>
      <w:r>
        <w:t>、</w:t>
      </w:r>
      <w:r>
        <w:t>27</w:t>
      </w:r>
      <w:r/>
      <w:r w:rsidR="001852F3">
        <w:t xml:space="preserve">家</w:t>
      </w:r>
      <w:r>
        <w:t>（</w:t>
      </w:r>
      <w:r>
        <w:t>4.06%</w:t>
      </w:r>
      <w:r>
        <w:t>）</w:t>
      </w:r>
      <w:r>
        <w:t>、</w:t>
      </w:r>
    </w:p>
    <w:p w:rsidR="0018722C">
      <w:pPr>
        <w:topLinePunct/>
      </w:pPr>
      <w:r>
        <w:t>18</w:t>
      </w:r>
      <w:r/>
      <w:r w:rsidR="001852F3">
        <w:t xml:space="preserve">家</w:t>
      </w:r>
      <w:r>
        <w:t>（</w:t>
      </w:r>
      <w:r>
        <w:t>2.44%</w:t>
      </w:r>
      <w:r>
        <w:t>）</w:t>
      </w:r>
      <w:r>
        <w:t>。信息披露质量较好的公司数量逐年增加，所占比例却先降后升，</w:t>
      </w:r>
      <w:r>
        <w:t>考评结果为“合格”的公司在数量与所占比例上都出现先降后升的趋势，考评结果为“不合格”的公司在数量与所占比例上都出现逐年递减的趋势；总体来说，</w:t>
      </w:r>
      <w:r w:rsidR="001852F3">
        <w:t xml:space="preserve">我国上市公司信息披露质量相对较</w:t>
      </w:r>
      <w:r w:rsidR="001852F3">
        <w:t>高</w:t>
      </w:r>
    </w:p>
    <w:p w:rsidR="0018722C">
      <w:pPr>
        <w:pStyle w:val="a8"/>
        <w:topLinePunct/>
      </w:pPr>
      <w:bookmarkStart w:id="222335" w:name="_Toc686222335"/>
      <w:r>
        <w:t>表5</w:t>
      </w:r>
      <w:r>
        <w:t xml:space="preserve">  </w:t>
      </w:r>
      <w:r w:rsidRPr="00DB64CE">
        <w:t>一</w:t>
      </w:r>
      <w:r w:rsidR="001852F3">
        <w:t xml:space="preserve">2</w:t>
      </w:r>
      <w:r w:rsidR="001852F3">
        <w:t xml:space="preserve">不同行业的信息披露质量的分布</w:t>
      </w:r>
      <w:bookmarkEnd w:id="222335"/>
    </w:p>
    <w:tbl>
      <w:tblPr>
        <w:tblW w:w="5000" w:type="pct"/>
        <w:tblInd w:w="78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08"/>
        <w:gridCol w:w="540"/>
        <w:gridCol w:w="900"/>
        <w:gridCol w:w="540"/>
        <w:gridCol w:w="900"/>
        <w:gridCol w:w="540"/>
        <w:gridCol w:w="1080"/>
        <w:gridCol w:w="540"/>
        <w:gridCol w:w="900"/>
        <w:gridCol w:w="900"/>
      </w:tblGrid>
      <w:tr>
        <w:trPr>
          <w:tblHeader/>
        </w:trPr>
        <w:tc>
          <w:tcPr>
            <w:tcW w:w="1091" w:type="pct"/>
            <w:vAlign w:val="center"/>
            <w:tcBorders>
              <w:bottom w:val="single" w:sz="4" w:space="0" w:color="auto"/>
            </w:tcBorders>
          </w:tcPr>
          <w:p w:rsidR="0018722C">
            <w:pPr>
              <w:pStyle w:val="a7"/>
              <w:topLinePunct/>
              <w:ind w:leftChars="0" w:left="0" w:rightChars="0" w:right="0" w:firstLineChars="0" w:firstLine="0"/>
              <w:spacing w:line="240" w:lineRule="atLeast"/>
            </w:pPr>
            <w:r>
              <w:t>行 业</w:t>
            </w:r>
          </w:p>
        </w:tc>
        <w:tc>
          <w:tcPr>
            <w:tcW w:w="82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优秀</w:t>
            </w:r>
          </w:p>
        </w:tc>
        <w:tc>
          <w:tcPr>
            <w:tcW w:w="82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良好</w:t>
            </w:r>
          </w:p>
        </w:tc>
        <w:tc>
          <w:tcPr>
            <w:tcW w:w="92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合格</w:t>
            </w:r>
          </w:p>
        </w:tc>
        <w:tc>
          <w:tcPr>
            <w:tcW w:w="82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不合格</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tc>
      </w:tr>
      <w:tr>
        <w:tc>
          <w:tcPr>
            <w:tcW w:w="1091" w:type="pct"/>
            <w:vAlign w:val="center"/>
          </w:tcPr>
          <w:p w:rsidR="0018722C">
            <w:pPr>
              <w:pStyle w:val="ac"/>
              <w:topLinePunct/>
              <w:ind w:leftChars="0" w:left="0" w:rightChars="0" w:right="0" w:firstLineChars="0" w:firstLine="0"/>
              <w:spacing w:line="240" w:lineRule="atLeast"/>
            </w:pPr>
            <w:r>
              <w:t>农、林、牧、渔业</w:t>
            </w:r>
          </w:p>
        </w:tc>
        <w:tc>
          <w:tcPr>
            <w:tcW w:w="309" w:type="pct"/>
            <w:vAlign w:val="center"/>
          </w:tcPr>
          <w:p w:rsidR="0018722C">
            <w:pPr>
              <w:pStyle w:val="affff9"/>
              <w:topLinePunct/>
              <w:ind w:leftChars="0" w:left="0" w:rightChars="0" w:right="0" w:firstLineChars="0" w:firstLine="0"/>
              <w:spacing w:line="240" w:lineRule="atLeast"/>
            </w:pPr>
            <w:r>
              <w:t>1</w:t>
            </w:r>
          </w:p>
        </w:tc>
        <w:tc>
          <w:tcPr>
            <w:tcW w:w="514" w:type="pct"/>
            <w:vAlign w:val="center"/>
          </w:tcPr>
          <w:p w:rsidR="0018722C">
            <w:pPr>
              <w:pStyle w:val="affff9"/>
              <w:topLinePunct/>
              <w:ind w:leftChars="0" w:left="0" w:rightChars="0" w:right="0" w:firstLineChars="0" w:firstLine="0"/>
              <w:spacing w:line="240" w:lineRule="atLeast"/>
            </w:pPr>
            <w:r>
              <w:t>3.23%</w:t>
            </w:r>
          </w:p>
        </w:tc>
        <w:tc>
          <w:tcPr>
            <w:tcW w:w="309" w:type="pct"/>
            <w:vAlign w:val="center"/>
          </w:tcPr>
          <w:p w:rsidR="0018722C">
            <w:pPr>
              <w:pStyle w:val="affff9"/>
              <w:topLinePunct/>
              <w:ind w:leftChars="0" w:left="0" w:rightChars="0" w:right="0" w:firstLineChars="0" w:firstLine="0"/>
              <w:spacing w:line="240" w:lineRule="atLeast"/>
            </w:pPr>
            <w:r>
              <w:t>16</w:t>
            </w:r>
          </w:p>
        </w:tc>
        <w:tc>
          <w:tcPr>
            <w:tcW w:w="514" w:type="pct"/>
            <w:vAlign w:val="center"/>
          </w:tcPr>
          <w:p w:rsidR="0018722C">
            <w:pPr>
              <w:pStyle w:val="affff9"/>
              <w:topLinePunct/>
              <w:ind w:leftChars="0" w:left="0" w:rightChars="0" w:right="0" w:firstLineChars="0" w:firstLine="0"/>
              <w:spacing w:line="240" w:lineRule="atLeast"/>
            </w:pPr>
            <w:r>
              <w:t>51.61%</w:t>
            </w:r>
          </w:p>
        </w:tc>
        <w:tc>
          <w:tcPr>
            <w:tcW w:w="309" w:type="pct"/>
            <w:vAlign w:val="center"/>
          </w:tcPr>
          <w:p w:rsidR="0018722C">
            <w:pPr>
              <w:pStyle w:val="affff9"/>
              <w:topLinePunct/>
              <w:ind w:leftChars="0" w:left="0" w:rightChars="0" w:right="0" w:firstLineChars="0" w:firstLine="0"/>
              <w:spacing w:line="240" w:lineRule="atLeast"/>
            </w:pPr>
            <w:r>
              <w:t>13</w:t>
            </w:r>
          </w:p>
        </w:tc>
        <w:tc>
          <w:tcPr>
            <w:tcW w:w="617" w:type="pct"/>
            <w:vAlign w:val="center"/>
          </w:tcPr>
          <w:p w:rsidR="0018722C">
            <w:pPr>
              <w:pStyle w:val="affff9"/>
              <w:topLinePunct/>
              <w:ind w:leftChars="0" w:left="0" w:rightChars="0" w:right="0" w:firstLineChars="0" w:firstLine="0"/>
              <w:spacing w:line="240" w:lineRule="atLeast"/>
            </w:pPr>
            <w:r>
              <w:t>41.94%</w:t>
            </w:r>
          </w:p>
        </w:tc>
        <w:tc>
          <w:tcPr>
            <w:tcW w:w="309" w:type="pct"/>
            <w:vAlign w:val="center"/>
          </w:tcPr>
          <w:p w:rsidR="0018722C">
            <w:pPr>
              <w:pStyle w:val="affff9"/>
              <w:topLinePunct/>
              <w:ind w:leftChars="0" w:left="0" w:rightChars="0" w:right="0" w:firstLineChars="0" w:firstLine="0"/>
              <w:spacing w:line="240" w:lineRule="atLeast"/>
            </w:pPr>
            <w:r>
              <w:t>1</w:t>
            </w:r>
          </w:p>
        </w:tc>
        <w:tc>
          <w:tcPr>
            <w:tcW w:w="514" w:type="pct"/>
            <w:vAlign w:val="center"/>
          </w:tcPr>
          <w:p w:rsidR="0018722C">
            <w:pPr>
              <w:pStyle w:val="affff9"/>
              <w:topLinePunct/>
              <w:ind w:leftChars="0" w:left="0" w:rightChars="0" w:right="0" w:firstLineChars="0" w:firstLine="0"/>
              <w:spacing w:line="240" w:lineRule="atLeast"/>
            </w:pPr>
            <w:r>
              <w:t>3.23%</w:t>
            </w:r>
          </w:p>
        </w:tc>
        <w:tc>
          <w:tcPr>
            <w:tcW w:w="514" w:type="pct"/>
            <w:vAlign w:val="center"/>
          </w:tcPr>
          <w:p w:rsidR="0018722C">
            <w:pPr>
              <w:pStyle w:val="affff9"/>
              <w:topLinePunct/>
              <w:ind w:leftChars="0" w:left="0" w:rightChars="0" w:right="0" w:firstLineChars="0" w:firstLine="0"/>
              <w:spacing w:line="240" w:lineRule="atLeast"/>
            </w:pPr>
            <w:r>
              <w:t>31</w:t>
            </w:r>
          </w:p>
        </w:tc>
      </w:tr>
      <w:tr>
        <w:tc>
          <w:tcPr>
            <w:tcW w:w="1091" w:type="pct"/>
            <w:vAlign w:val="center"/>
          </w:tcPr>
          <w:p w:rsidR="0018722C">
            <w:pPr>
              <w:pStyle w:val="ac"/>
              <w:topLinePunct/>
              <w:ind w:leftChars="0" w:left="0" w:rightChars="0" w:right="0" w:firstLineChars="0" w:firstLine="0"/>
              <w:spacing w:line="240" w:lineRule="atLeast"/>
            </w:pPr>
            <w:r>
              <w:t>采掘业</w:t>
            </w:r>
          </w:p>
        </w:tc>
        <w:tc>
          <w:tcPr>
            <w:tcW w:w="309" w:type="pct"/>
            <w:vAlign w:val="center"/>
          </w:tcPr>
          <w:p w:rsidR="0018722C">
            <w:pPr>
              <w:pStyle w:val="affff9"/>
              <w:topLinePunct/>
              <w:ind w:leftChars="0" w:left="0" w:rightChars="0" w:right="0" w:firstLineChars="0" w:firstLine="0"/>
              <w:spacing w:line="240" w:lineRule="atLeast"/>
            </w:pPr>
            <w:r>
              <w:t>7</w:t>
            </w:r>
          </w:p>
        </w:tc>
        <w:tc>
          <w:tcPr>
            <w:tcW w:w="514" w:type="pct"/>
            <w:vAlign w:val="center"/>
          </w:tcPr>
          <w:p w:rsidR="0018722C">
            <w:pPr>
              <w:pStyle w:val="affff9"/>
              <w:topLinePunct/>
              <w:ind w:leftChars="0" w:left="0" w:rightChars="0" w:right="0" w:firstLineChars="0" w:firstLine="0"/>
              <w:spacing w:line="240" w:lineRule="atLeast"/>
            </w:pPr>
            <w:r>
              <w:t>18.42%</w:t>
            </w:r>
          </w:p>
        </w:tc>
        <w:tc>
          <w:tcPr>
            <w:tcW w:w="309" w:type="pct"/>
            <w:vAlign w:val="center"/>
          </w:tcPr>
          <w:p w:rsidR="0018722C">
            <w:pPr>
              <w:pStyle w:val="affff9"/>
              <w:topLinePunct/>
              <w:ind w:leftChars="0" w:left="0" w:rightChars="0" w:right="0" w:firstLineChars="0" w:firstLine="0"/>
              <w:spacing w:line="240" w:lineRule="atLeast"/>
            </w:pPr>
            <w:r>
              <w:t>11</w:t>
            </w:r>
          </w:p>
        </w:tc>
        <w:tc>
          <w:tcPr>
            <w:tcW w:w="514" w:type="pct"/>
            <w:vAlign w:val="center"/>
          </w:tcPr>
          <w:p w:rsidR="0018722C">
            <w:pPr>
              <w:pStyle w:val="affff9"/>
              <w:topLinePunct/>
              <w:ind w:leftChars="0" w:left="0" w:rightChars="0" w:right="0" w:firstLineChars="0" w:firstLine="0"/>
              <w:spacing w:line="240" w:lineRule="atLeast"/>
            </w:pPr>
            <w:r>
              <w:t>28.95%</w:t>
            </w:r>
          </w:p>
        </w:tc>
        <w:tc>
          <w:tcPr>
            <w:tcW w:w="309" w:type="pct"/>
            <w:vAlign w:val="center"/>
          </w:tcPr>
          <w:p w:rsidR="0018722C">
            <w:pPr>
              <w:pStyle w:val="affff9"/>
              <w:topLinePunct/>
              <w:ind w:leftChars="0" w:left="0" w:rightChars="0" w:right="0" w:firstLineChars="0" w:firstLine="0"/>
              <w:spacing w:line="240" w:lineRule="atLeast"/>
            </w:pPr>
            <w:r>
              <w:t>16</w:t>
            </w:r>
          </w:p>
        </w:tc>
        <w:tc>
          <w:tcPr>
            <w:tcW w:w="617" w:type="pct"/>
            <w:vAlign w:val="center"/>
          </w:tcPr>
          <w:p w:rsidR="0018722C">
            <w:pPr>
              <w:pStyle w:val="affff9"/>
              <w:topLinePunct/>
              <w:ind w:leftChars="0" w:left="0" w:rightChars="0" w:right="0" w:firstLineChars="0" w:firstLine="0"/>
              <w:spacing w:line="240" w:lineRule="atLeast"/>
            </w:pPr>
            <w:r>
              <w:t>42.11%</w:t>
            </w:r>
          </w:p>
        </w:tc>
        <w:tc>
          <w:tcPr>
            <w:tcW w:w="309" w:type="pct"/>
            <w:vAlign w:val="center"/>
          </w:tcPr>
          <w:p w:rsidR="0018722C">
            <w:pPr>
              <w:pStyle w:val="affff9"/>
              <w:topLinePunct/>
              <w:ind w:leftChars="0" w:left="0" w:rightChars="0" w:right="0" w:firstLineChars="0" w:firstLine="0"/>
              <w:spacing w:line="240" w:lineRule="atLeast"/>
            </w:pPr>
            <w:r>
              <w:t>4</w:t>
            </w:r>
          </w:p>
        </w:tc>
        <w:tc>
          <w:tcPr>
            <w:tcW w:w="514" w:type="pct"/>
            <w:vAlign w:val="center"/>
          </w:tcPr>
          <w:p w:rsidR="0018722C">
            <w:pPr>
              <w:pStyle w:val="affff9"/>
              <w:topLinePunct/>
              <w:ind w:leftChars="0" w:left="0" w:rightChars="0" w:right="0" w:firstLineChars="0" w:firstLine="0"/>
              <w:spacing w:line="240" w:lineRule="atLeast"/>
            </w:pPr>
            <w:r>
              <w:t>10.53%</w:t>
            </w:r>
          </w:p>
        </w:tc>
        <w:tc>
          <w:tcPr>
            <w:tcW w:w="514" w:type="pct"/>
            <w:vAlign w:val="center"/>
          </w:tcPr>
          <w:p w:rsidR="0018722C">
            <w:pPr>
              <w:pStyle w:val="affff9"/>
              <w:topLinePunct/>
              <w:ind w:leftChars="0" w:left="0" w:rightChars="0" w:right="0" w:firstLineChars="0" w:firstLine="0"/>
              <w:spacing w:line="240" w:lineRule="atLeast"/>
            </w:pPr>
            <w:r>
              <w:t>38</w:t>
            </w:r>
          </w:p>
        </w:tc>
      </w:tr>
      <w:tr>
        <w:tc>
          <w:tcPr>
            <w:tcW w:w="1091" w:type="pct"/>
            <w:vAlign w:val="center"/>
          </w:tcPr>
          <w:p w:rsidR="0018722C">
            <w:pPr>
              <w:pStyle w:val="ac"/>
              <w:topLinePunct/>
              <w:ind w:leftChars="0" w:left="0" w:rightChars="0" w:right="0" w:firstLineChars="0" w:firstLine="0"/>
              <w:spacing w:line="240" w:lineRule="atLeast"/>
            </w:pPr>
            <w:r>
              <w:t>制造业</w:t>
            </w:r>
          </w:p>
        </w:tc>
        <w:tc>
          <w:tcPr>
            <w:tcW w:w="309" w:type="pct"/>
            <w:vAlign w:val="center"/>
          </w:tcPr>
          <w:p w:rsidR="0018722C">
            <w:pPr>
              <w:pStyle w:val="affff9"/>
              <w:topLinePunct/>
              <w:ind w:leftChars="0" w:left="0" w:rightChars="0" w:right="0" w:firstLineChars="0" w:firstLine="0"/>
              <w:spacing w:line="240" w:lineRule="atLeast"/>
            </w:pPr>
            <w:r>
              <w:t>116</w:t>
            </w:r>
          </w:p>
        </w:tc>
        <w:tc>
          <w:tcPr>
            <w:tcW w:w="514" w:type="pct"/>
            <w:vAlign w:val="center"/>
          </w:tcPr>
          <w:p w:rsidR="0018722C">
            <w:pPr>
              <w:pStyle w:val="affff9"/>
              <w:topLinePunct/>
              <w:ind w:leftChars="0" w:left="0" w:rightChars="0" w:right="0" w:firstLineChars="0" w:firstLine="0"/>
              <w:spacing w:line="240" w:lineRule="atLeast"/>
            </w:pPr>
            <w:r>
              <w:t>9.85%</w:t>
            </w:r>
          </w:p>
        </w:tc>
        <w:tc>
          <w:tcPr>
            <w:tcW w:w="309" w:type="pct"/>
            <w:vAlign w:val="center"/>
          </w:tcPr>
          <w:p w:rsidR="0018722C">
            <w:pPr>
              <w:pStyle w:val="affff9"/>
              <w:topLinePunct/>
              <w:ind w:leftChars="0" w:left="0" w:rightChars="0" w:right="0" w:firstLineChars="0" w:firstLine="0"/>
              <w:spacing w:line="240" w:lineRule="atLeast"/>
            </w:pPr>
            <w:r>
              <w:t>670</w:t>
            </w:r>
          </w:p>
        </w:tc>
        <w:tc>
          <w:tcPr>
            <w:tcW w:w="514" w:type="pct"/>
            <w:vAlign w:val="center"/>
          </w:tcPr>
          <w:p w:rsidR="0018722C">
            <w:pPr>
              <w:pStyle w:val="affff9"/>
              <w:topLinePunct/>
              <w:ind w:leftChars="0" w:left="0" w:rightChars="0" w:right="0" w:firstLineChars="0" w:firstLine="0"/>
              <w:spacing w:line="240" w:lineRule="atLeast"/>
            </w:pPr>
            <w:r>
              <w:t>56.88%</w:t>
            </w:r>
          </w:p>
        </w:tc>
        <w:tc>
          <w:tcPr>
            <w:tcW w:w="309" w:type="pct"/>
            <w:vAlign w:val="center"/>
          </w:tcPr>
          <w:p w:rsidR="0018722C">
            <w:pPr>
              <w:pStyle w:val="affff9"/>
              <w:topLinePunct/>
              <w:ind w:leftChars="0" w:left="0" w:rightChars="0" w:right="0" w:firstLineChars="0" w:firstLine="0"/>
              <w:spacing w:line="240" w:lineRule="atLeast"/>
            </w:pPr>
            <w:r>
              <w:t>350</w:t>
            </w:r>
          </w:p>
        </w:tc>
        <w:tc>
          <w:tcPr>
            <w:tcW w:w="617" w:type="pct"/>
            <w:vAlign w:val="center"/>
          </w:tcPr>
          <w:p w:rsidR="0018722C">
            <w:pPr>
              <w:pStyle w:val="affff9"/>
              <w:topLinePunct/>
              <w:ind w:leftChars="0" w:left="0" w:rightChars="0" w:right="0" w:firstLineChars="0" w:firstLine="0"/>
              <w:spacing w:line="240" w:lineRule="atLeast"/>
            </w:pPr>
            <w:r>
              <w:t>29.71%</w:t>
            </w:r>
          </w:p>
        </w:tc>
        <w:tc>
          <w:tcPr>
            <w:tcW w:w="309" w:type="pct"/>
            <w:vAlign w:val="center"/>
          </w:tcPr>
          <w:p w:rsidR="0018722C">
            <w:pPr>
              <w:pStyle w:val="affff9"/>
              <w:topLinePunct/>
              <w:ind w:leftChars="0" w:left="0" w:rightChars="0" w:right="0" w:firstLineChars="0" w:firstLine="0"/>
              <w:spacing w:line="240" w:lineRule="atLeast"/>
            </w:pPr>
            <w:r>
              <w:t>42</w:t>
            </w:r>
          </w:p>
        </w:tc>
        <w:tc>
          <w:tcPr>
            <w:tcW w:w="514" w:type="pct"/>
            <w:vAlign w:val="center"/>
          </w:tcPr>
          <w:p w:rsidR="0018722C">
            <w:pPr>
              <w:pStyle w:val="affff9"/>
              <w:topLinePunct/>
              <w:ind w:leftChars="0" w:left="0" w:rightChars="0" w:right="0" w:firstLineChars="0" w:firstLine="0"/>
              <w:spacing w:line="240" w:lineRule="atLeast"/>
            </w:pPr>
            <w:r>
              <w:t>3.57%</w:t>
            </w:r>
          </w:p>
        </w:tc>
        <w:tc>
          <w:tcPr>
            <w:tcW w:w="514" w:type="pct"/>
            <w:vAlign w:val="center"/>
          </w:tcPr>
          <w:p w:rsidR="0018722C">
            <w:pPr>
              <w:pStyle w:val="affff9"/>
              <w:topLinePunct/>
              <w:ind w:leftChars="0" w:left="0" w:rightChars="0" w:right="0" w:firstLineChars="0" w:firstLine="0"/>
              <w:spacing w:line="240" w:lineRule="atLeast"/>
            </w:pPr>
            <w:r>
              <w:t>1178</w:t>
            </w:r>
          </w:p>
        </w:tc>
      </w:tr>
      <w:tr>
        <w:tc>
          <w:tcPr>
            <w:tcW w:w="1091" w:type="pct"/>
            <w:vAlign w:val="center"/>
          </w:tcPr>
          <w:p w:rsidR="0018722C">
            <w:pPr>
              <w:pStyle w:val="ac"/>
              <w:topLinePunct/>
              <w:ind w:leftChars="0" w:left="0" w:rightChars="0" w:right="0" w:firstLineChars="0" w:firstLine="0"/>
              <w:spacing w:line="240" w:lineRule="atLeast"/>
            </w:pPr>
            <w:r>
              <w:t>电力、煤气及水的</w:t>
            </w:r>
          </w:p>
          <w:p w:rsidR="0018722C">
            <w:pPr>
              <w:pStyle w:val="a5"/>
              <w:topLinePunct/>
              <w:ind w:leftChars="0" w:left="0" w:rightChars="0" w:right="0" w:firstLineChars="0" w:firstLine="0"/>
              <w:spacing w:line="240" w:lineRule="atLeast"/>
            </w:pPr>
            <w:r>
              <w:t>生产和供应业业</w:t>
            </w:r>
          </w:p>
        </w:tc>
        <w:tc>
          <w:tcPr>
            <w:tcW w:w="309" w:type="pct"/>
            <w:vAlign w:val="center"/>
          </w:tcPr>
          <w:p w:rsidR="0018722C">
            <w:pPr>
              <w:pStyle w:val="affff9"/>
              <w:topLinePunct/>
              <w:ind w:leftChars="0" w:left="0" w:rightChars="0" w:right="0" w:firstLineChars="0" w:firstLine="0"/>
              <w:spacing w:line="240" w:lineRule="atLeast"/>
            </w:pPr>
            <w:r>
              <w:t>6</w:t>
            </w:r>
          </w:p>
        </w:tc>
        <w:tc>
          <w:tcPr>
            <w:tcW w:w="514" w:type="pct"/>
            <w:vAlign w:val="center"/>
          </w:tcPr>
          <w:p w:rsidR="0018722C">
            <w:pPr>
              <w:pStyle w:val="affff9"/>
              <w:topLinePunct/>
              <w:ind w:leftChars="0" w:left="0" w:rightChars="0" w:right="0" w:firstLineChars="0" w:firstLine="0"/>
              <w:spacing w:line="240" w:lineRule="atLeast"/>
            </w:pPr>
            <w:r>
              <w:t>7.89%</w:t>
            </w:r>
          </w:p>
        </w:tc>
        <w:tc>
          <w:tcPr>
            <w:tcW w:w="309" w:type="pct"/>
            <w:vAlign w:val="center"/>
          </w:tcPr>
          <w:p w:rsidR="0018722C">
            <w:pPr>
              <w:pStyle w:val="affff9"/>
              <w:topLinePunct/>
              <w:ind w:leftChars="0" w:left="0" w:rightChars="0" w:right="0" w:firstLineChars="0" w:firstLine="0"/>
              <w:spacing w:line="240" w:lineRule="atLeast"/>
            </w:pPr>
            <w:r>
              <w:t>47</w:t>
            </w:r>
          </w:p>
        </w:tc>
        <w:tc>
          <w:tcPr>
            <w:tcW w:w="514" w:type="pct"/>
            <w:vAlign w:val="center"/>
          </w:tcPr>
          <w:p w:rsidR="0018722C">
            <w:pPr>
              <w:pStyle w:val="affff9"/>
              <w:topLinePunct/>
              <w:ind w:leftChars="0" w:left="0" w:rightChars="0" w:right="0" w:firstLineChars="0" w:firstLine="0"/>
              <w:spacing w:line="240" w:lineRule="atLeast"/>
            </w:pPr>
            <w:r>
              <w:t>61.84%</w:t>
            </w:r>
          </w:p>
        </w:tc>
        <w:tc>
          <w:tcPr>
            <w:tcW w:w="309" w:type="pct"/>
            <w:vAlign w:val="center"/>
          </w:tcPr>
          <w:p w:rsidR="0018722C">
            <w:pPr>
              <w:pStyle w:val="affff9"/>
              <w:topLinePunct/>
              <w:ind w:leftChars="0" w:left="0" w:rightChars="0" w:right="0" w:firstLineChars="0" w:firstLine="0"/>
              <w:spacing w:line="240" w:lineRule="atLeast"/>
            </w:pPr>
            <w:r>
              <w:t>22</w:t>
            </w:r>
          </w:p>
        </w:tc>
        <w:tc>
          <w:tcPr>
            <w:tcW w:w="617" w:type="pct"/>
            <w:vAlign w:val="center"/>
          </w:tcPr>
          <w:p w:rsidR="0018722C">
            <w:pPr>
              <w:pStyle w:val="affff9"/>
              <w:topLinePunct/>
              <w:ind w:leftChars="0" w:left="0" w:rightChars="0" w:right="0" w:firstLineChars="0" w:firstLine="0"/>
              <w:spacing w:line="240" w:lineRule="atLeast"/>
            </w:pPr>
            <w:r>
              <w:t>28.95%</w:t>
            </w:r>
          </w:p>
        </w:tc>
        <w:tc>
          <w:tcPr>
            <w:tcW w:w="309" w:type="pct"/>
            <w:vAlign w:val="center"/>
          </w:tcPr>
          <w:p w:rsidR="0018722C">
            <w:pPr>
              <w:pStyle w:val="affff9"/>
              <w:topLinePunct/>
              <w:ind w:leftChars="0" w:left="0" w:rightChars="0" w:right="0" w:firstLineChars="0" w:firstLine="0"/>
              <w:spacing w:line="240" w:lineRule="atLeast"/>
            </w:pPr>
            <w:r>
              <w:t>1</w:t>
            </w:r>
          </w:p>
        </w:tc>
        <w:tc>
          <w:tcPr>
            <w:tcW w:w="514" w:type="pct"/>
            <w:vAlign w:val="center"/>
          </w:tcPr>
          <w:p w:rsidR="0018722C">
            <w:pPr>
              <w:pStyle w:val="affff9"/>
              <w:topLinePunct/>
              <w:ind w:leftChars="0" w:left="0" w:rightChars="0" w:right="0" w:firstLineChars="0" w:firstLine="0"/>
              <w:spacing w:line="240" w:lineRule="atLeast"/>
            </w:pPr>
            <w:r>
              <w:t>1.32%</w:t>
            </w:r>
          </w:p>
        </w:tc>
        <w:tc>
          <w:tcPr>
            <w:tcW w:w="514" w:type="pct"/>
            <w:vAlign w:val="center"/>
          </w:tcPr>
          <w:p w:rsidR="0018722C">
            <w:pPr>
              <w:pStyle w:val="affff9"/>
              <w:topLinePunct/>
              <w:ind w:leftChars="0" w:left="0" w:rightChars="0" w:right="0" w:firstLineChars="0" w:firstLine="0"/>
              <w:spacing w:line="240" w:lineRule="atLeast"/>
            </w:pPr>
            <w:r>
              <w:t>76</w:t>
            </w:r>
          </w:p>
        </w:tc>
      </w:tr>
      <w:tr>
        <w:tc>
          <w:tcPr>
            <w:tcW w:w="1091" w:type="pct"/>
            <w:vAlign w:val="center"/>
          </w:tcPr>
          <w:p w:rsidR="0018722C">
            <w:pPr>
              <w:pStyle w:val="ac"/>
              <w:topLinePunct/>
              <w:ind w:leftChars="0" w:left="0" w:rightChars="0" w:right="0" w:firstLineChars="0" w:firstLine="0"/>
              <w:spacing w:line="240" w:lineRule="atLeast"/>
            </w:pPr>
            <w:r>
              <w:t>建筑业</w:t>
            </w:r>
          </w:p>
        </w:tc>
        <w:tc>
          <w:tcPr>
            <w:tcW w:w="309" w:type="pct"/>
            <w:vAlign w:val="center"/>
          </w:tcPr>
          <w:p w:rsidR="0018722C">
            <w:pPr>
              <w:pStyle w:val="affff9"/>
              <w:topLinePunct/>
              <w:ind w:leftChars="0" w:left="0" w:rightChars="0" w:right="0" w:firstLineChars="0" w:firstLine="0"/>
              <w:spacing w:line="240" w:lineRule="atLeast"/>
            </w:pPr>
            <w:r>
              <w:t>6</w:t>
            </w:r>
          </w:p>
        </w:tc>
        <w:tc>
          <w:tcPr>
            <w:tcW w:w="514" w:type="pct"/>
            <w:vAlign w:val="center"/>
          </w:tcPr>
          <w:p w:rsidR="0018722C">
            <w:pPr>
              <w:pStyle w:val="affff9"/>
              <w:topLinePunct/>
              <w:ind w:leftChars="0" w:left="0" w:rightChars="0" w:right="0" w:firstLineChars="0" w:firstLine="0"/>
              <w:spacing w:line="240" w:lineRule="atLeast"/>
            </w:pPr>
            <w:r>
              <w:t>22.22%</w:t>
            </w:r>
          </w:p>
        </w:tc>
        <w:tc>
          <w:tcPr>
            <w:tcW w:w="309" w:type="pct"/>
            <w:vAlign w:val="center"/>
          </w:tcPr>
          <w:p w:rsidR="0018722C">
            <w:pPr>
              <w:pStyle w:val="affff9"/>
              <w:topLinePunct/>
              <w:ind w:leftChars="0" w:left="0" w:rightChars="0" w:right="0" w:firstLineChars="0" w:firstLine="0"/>
              <w:spacing w:line="240" w:lineRule="atLeast"/>
            </w:pPr>
            <w:r>
              <w:t>14</w:t>
            </w:r>
          </w:p>
        </w:tc>
        <w:tc>
          <w:tcPr>
            <w:tcW w:w="514" w:type="pct"/>
            <w:vAlign w:val="center"/>
          </w:tcPr>
          <w:p w:rsidR="0018722C">
            <w:pPr>
              <w:pStyle w:val="affff9"/>
              <w:topLinePunct/>
              <w:ind w:leftChars="0" w:left="0" w:rightChars="0" w:right="0" w:firstLineChars="0" w:firstLine="0"/>
              <w:spacing w:line="240" w:lineRule="atLeast"/>
            </w:pPr>
            <w:r>
              <w:t>51.85%</w:t>
            </w:r>
          </w:p>
        </w:tc>
        <w:tc>
          <w:tcPr>
            <w:tcW w:w="309" w:type="pct"/>
            <w:vAlign w:val="center"/>
          </w:tcPr>
          <w:p w:rsidR="0018722C">
            <w:pPr>
              <w:pStyle w:val="affff9"/>
              <w:topLinePunct/>
              <w:ind w:leftChars="0" w:left="0" w:rightChars="0" w:right="0" w:firstLineChars="0" w:firstLine="0"/>
              <w:spacing w:line="240" w:lineRule="atLeast"/>
            </w:pPr>
            <w:r>
              <w:t>7</w:t>
            </w:r>
          </w:p>
        </w:tc>
        <w:tc>
          <w:tcPr>
            <w:tcW w:w="617" w:type="pct"/>
            <w:vAlign w:val="center"/>
          </w:tcPr>
          <w:p w:rsidR="0018722C">
            <w:pPr>
              <w:pStyle w:val="affff9"/>
              <w:topLinePunct/>
              <w:ind w:leftChars="0" w:left="0" w:rightChars="0" w:right="0" w:firstLineChars="0" w:firstLine="0"/>
              <w:spacing w:line="240" w:lineRule="atLeast"/>
            </w:pPr>
            <w:r>
              <w:t>25.93%</w:t>
            </w:r>
          </w:p>
        </w:tc>
        <w:tc>
          <w:tcPr>
            <w:tcW w:w="309" w:type="pct"/>
            <w:vAlign w:val="center"/>
          </w:tcPr>
          <w:p w:rsidR="0018722C">
            <w:pPr>
              <w:pStyle w:val="affff9"/>
              <w:topLinePunct/>
              <w:ind w:leftChars="0" w:left="0" w:rightChars="0" w:right="0" w:firstLineChars="0" w:firstLine="0"/>
              <w:spacing w:line="240" w:lineRule="atLeast"/>
            </w:pPr>
            <w:r>
              <w:t>0</w:t>
            </w:r>
          </w:p>
        </w:tc>
        <w:tc>
          <w:tcPr>
            <w:tcW w:w="514" w:type="pct"/>
            <w:vAlign w:val="center"/>
          </w:tcPr>
          <w:p w:rsidR="0018722C">
            <w:pPr>
              <w:pStyle w:val="affff9"/>
              <w:topLinePunct/>
              <w:ind w:leftChars="0" w:left="0" w:rightChars="0" w:right="0" w:firstLineChars="0" w:firstLine="0"/>
              <w:spacing w:line="240" w:lineRule="atLeast"/>
            </w:pPr>
            <w:r>
              <w:t>0.00%</w:t>
            </w:r>
          </w:p>
        </w:tc>
        <w:tc>
          <w:tcPr>
            <w:tcW w:w="514" w:type="pct"/>
            <w:vAlign w:val="center"/>
          </w:tcPr>
          <w:p w:rsidR="0018722C">
            <w:pPr>
              <w:pStyle w:val="affff9"/>
              <w:topLinePunct/>
              <w:ind w:leftChars="0" w:left="0" w:rightChars="0" w:right="0" w:firstLineChars="0" w:firstLine="0"/>
              <w:spacing w:line="240" w:lineRule="atLeast"/>
            </w:pPr>
            <w:r>
              <w:t>27</w:t>
            </w:r>
          </w:p>
        </w:tc>
      </w:tr>
      <w:tr>
        <w:tc>
          <w:tcPr>
            <w:tcW w:w="1091" w:type="pct"/>
            <w:vAlign w:val="center"/>
          </w:tcPr>
          <w:p w:rsidR="0018722C">
            <w:pPr>
              <w:pStyle w:val="ac"/>
              <w:topLinePunct/>
              <w:ind w:leftChars="0" w:left="0" w:rightChars="0" w:right="0" w:firstLineChars="0" w:firstLine="0"/>
              <w:spacing w:line="240" w:lineRule="atLeast"/>
            </w:pPr>
            <w:r>
              <w:t>交通运输、仓储业</w:t>
            </w:r>
          </w:p>
        </w:tc>
        <w:tc>
          <w:tcPr>
            <w:tcW w:w="309" w:type="pct"/>
            <w:vAlign w:val="center"/>
          </w:tcPr>
          <w:p w:rsidR="0018722C">
            <w:pPr>
              <w:pStyle w:val="affff9"/>
              <w:topLinePunct/>
              <w:ind w:leftChars="0" w:left="0" w:rightChars="0" w:right="0" w:firstLineChars="0" w:firstLine="0"/>
              <w:spacing w:line="240" w:lineRule="atLeast"/>
            </w:pPr>
            <w:r>
              <w:t>14</w:t>
            </w:r>
          </w:p>
        </w:tc>
        <w:tc>
          <w:tcPr>
            <w:tcW w:w="514" w:type="pct"/>
            <w:vAlign w:val="center"/>
          </w:tcPr>
          <w:p w:rsidR="0018722C">
            <w:pPr>
              <w:pStyle w:val="affff9"/>
              <w:topLinePunct/>
              <w:ind w:leftChars="0" w:left="0" w:rightChars="0" w:right="0" w:firstLineChars="0" w:firstLine="0"/>
              <w:spacing w:line="240" w:lineRule="atLeast"/>
            </w:pPr>
            <w:r>
              <w:t>29.17%</w:t>
            </w:r>
          </w:p>
        </w:tc>
        <w:tc>
          <w:tcPr>
            <w:tcW w:w="309" w:type="pct"/>
            <w:vAlign w:val="center"/>
          </w:tcPr>
          <w:p w:rsidR="0018722C">
            <w:pPr>
              <w:pStyle w:val="affff9"/>
              <w:topLinePunct/>
              <w:ind w:leftChars="0" w:left="0" w:rightChars="0" w:right="0" w:firstLineChars="0" w:firstLine="0"/>
              <w:spacing w:line="240" w:lineRule="atLeast"/>
            </w:pPr>
            <w:r>
              <w:t>24</w:t>
            </w:r>
          </w:p>
        </w:tc>
        <w:tc>
          <w:tcPr>
            <w:tcW w:w="514" w:type="pct"/>
            <w:vAlign w:val="center"/>
          </w:tcPr>
          <w:p w:rsidR="0018722C">
            <w:pPr>
              <w:pStyle w:val="affff9"/>
              <w:topLinePunct/>
              <w:ind w:leftChars="0" w:left="0" w:rightChars="0" w:right="0" w:firstLineChars="0" w:firstLine="0"/>
              <w:spacing w:line="240" w:lineRule="atLeast"/>
            </w:pPr>
            <w:r>
              <w:t>50.00%</w:t>
            </w:r>
          </w:p>
        </w:tc>
        <w:tc>
          <w:tcPr>
            <w:tcW w:w="309" w:type="pct"/>
            <w:vAlign w:val="center"/>
          </w:tcPr>
          <w:p w:rsidR="0018722C">
            <w:pPr>
              <w:pStyle w:val="affff9"/>
              <w:topLinePunct/>
              <w:ind w:leftChars="0" w:left="0" w:rightChars="0" w:right="0" w:firstLineChars="0" w:firstLine="0"/>
              <w:spacing w:line="240" w:lineRule="atLeast"/>
            </w:pPr>
            <w:r>
              <w:t>8</w:t>
            </w:r>
          </w:p>
        </w:tc>
        <w:tc>
          <w:tcPr>
            <w:tcW w:w="617" w:type="pct"/>
            <w:vAlign w:val="center"/>
          </w:tcPr>
          <w:p w:rsidR="0018722C">
            <w:pPr>
              <w:pStyle w:val="affff9"/>
              <w:topLinePunct/>
              <w:ind w:leftChars="0" w:left="0" w:rightChars="0" w:right="0" w:firstLineChars="0" w:firstLine="0"/>
              <w:spacing w:line="240" w:lineRule="atLeast"/>
            </w:pPr>
            <w:r>
              <w:t>16.67%</w:t>
            </w:r>
          </w:p>
        </w:tc>
        <w:tc>
          <w:tcPr>
            <w:tcW w:w="309" w:type="pct"/>
            <w:vAlign w:val="center"/>
          </w:tcPr>
          <w:p w:rsidR="0018722C">
            <w:pPr>
              <w:pStyle w:val="affff9"/>
              <w:topLinePunct/>
              <w:ind w:leftChars="0" w:left="0" w:rightChars="0" w:right="0" w:firstLineChars="0" w:firstLine="0"/>
              <w:spacing w:line="240" w:lineRule="atLeast"/>
            </w:pPr>
            <w:r>
              <w:t>2</w:t>
            </w:r>
          </w:p>
        </w:tc>
        <w:tc>
          <w:tcPr>
            <w:tcW w:w="514" w:type="pct"/>
            <w:vAlign w:val="center"/>
          </w:tcPr>
          <w:p w:rsidR="0018722C">
            <w:pPr>
              <w:pStyle w:val="affff9"/>
              <w:topLinePunct/>
              <w:ind w:leftChars="0" w:left="0" w:rightChars="0" w:right="0" w:firstLineChars="0" w:firstLine="0"/>
              <w:spacing w:line="240" w:lineRule="atLeast"/>
            </w:pPr>
            <w:r>
              <w:t>48</w:t>
            </w:r>
          </w:p>
        </w:tc>
        <w:tc>
          <w:tcPr>
            <w:tcW w:w="514" w:type="pct"/>
            <w:vAlign w:val="center"/>
          </w:tcPr>
          <w:p w:rsidR="0018722C">
            <w:pPr>
              <w:pStyle w:val="affff9"/>
              <w:topLinePunct/>
              <w:ind w:leftChars="0" w:left="0" w:rightChars="0" w:right="0" w:firstLineChars="0" w:firstLine="0"/>
              <w:spacing w:line="240" w:lineRule="atLeast"/>
            </w:pPr>
            <w:r>
              <w:t>4.17%</w:t>
            </w:r>
          </w:p>
        </w:tc>
      </w:tr>
      <w:tr>
        <w:tc>
          <w:tcPr>
            <w:tcW w:w="1091" w:type="pct"/>
            <w:vAlign w:val="center"/>
            <w:tcBorders>
              <w:top w:val="single" w:sz="4" w:space="0" w:color="auto"/>
            </w:tcBorders>
          </w:tcPr>
          <w:p w:rsidR="0018722C">
            <w:pPr>
              <w:pStyle w:val="ac"/>
              <w:topLinePunct/>
              <w:ind w:leftChars="0" w:left="0" w:rightChars="0" w:right="0" w:firstLineChars="0" w:firstLine="0"/>
              <w:spacing w:line="240" w:lineRule="atLeast"/>
            </w:pPr>
            <w:r>
              <w:t>信息技术业</w:t>
            </w:r>
          </w:p>
        </w:tc>
        <w:tc>
          <w:tcPr>
            <w:tcW w:w="309"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t>7.63%</w:t>
            </w:r>
          </w:p>
        </w:tc>
        <w:tc>
          <w:tcPr>
            <w:tcW w:w="309" w:type="pct"/>
            <w:vAlign w:val="center"/>
            <w:tcBorders>
              <w:top w:val="single" w:sz="4" w:space="0" w:color="auto"/>
            </w:tcBorders>
          </w:tcPr>
          <w:p w:rsidR="0018722C">
            <w:pPr>
              <w:pStyle w:val="affff9"/>
              <w:topLinePunct/>
              <w:ind w:leftChars="0" w:left="0" w:rightChars="0" w:right="0" w:firstLineChars="0" w:firstLine="0"/>
              <w:spacing w:line="240" w:lineRule="atLeast"/>
            </w:pPr>
            <w:r>
              <w:t>77</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t>65.25%</w:t>
            </w:r>
          </w:p>
        </w:tc>
        <w:tc>
          <w:tcPr>
            <w:tcW w:w="309" w:type="pct"/>
            <w:vAlign w:val="center"/>
            <w:tcBorders>
              <w:top w:val="single" w:sz="4" w:space="0" w:color="auto"/>
            </w:tcBorders>
          </w:tcPr>
          <w:p w:rsidR="0018722C">
            <w:pPr>
              <w:pStyle w:val="affff9"/>
              <w:topLinePunct/>
              <w:ind w:leftChars="0" w:left="0" w:rightChars="0" w:right="0" w:firstLineChars="0" w:firstLine="0"/>
              <w:spacing w:line="240" w:lineRule="atLeast"/>
            </w:pPr>
            <w:r>
              <w:t>28</w:t>
            </w:r>
          </w:p>
        </w:tc>
        <w:tc>
          <w:tcPr>
            <w:tcW w:w="617" w:type="pct"/>
            <w:vAlign w:val="center"/>
            <w:tcBorders>
              <w:top w:val="single" w:sz="4" w:space="0" w:color="auto"/>
            </w:tcBorders>
          </w:tcPr>
          <w:p w:rsidR="0018722C">
            <w:pPr>
              <w:pStyle w:val="affff9"/>
              <w:topLinePunct/>
              <w:ind w:leftChars="0" w:left="0" w:rightChars="0" w:right="0" w:firstLineChars="0" w:firstLine="0"/>
              <w:spacing w:line="240" w:lineRule="atLeast"/>
            </w:pPr>
            <w:r>
              <w:t>23.73%</w:t>
            </w:r>
          </w:p>
        </w:tc>
        <w:tc>
          <w:tcPr>
            <w:tcW w:w="309"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t>3.39%</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t>118</w:t>
            </w:r>
          </w:p>
        </w:tc>
      </w:tr>
    </w:tbl>
    <w:p w:rsidR="0018722C">
      <w:pPr>
        <w:topLinePunct/>
        <w:pStyle w:val="affa"/>
      </w:pPr>
    </w:p>
    <w:p w:rsidR="0018722C">
      <w:pPr>
        <w:topLinePunct/>
      </w:pPr>
      <w:r>
        <w:rPr>
          <w:rFonts w:cstheme="minorBidi" w:hAnsiTheme="minorHAnsi" w:eastAsiaTheme="minorHAnsi" w:asciiTheme="minorHAnsi"/>
        </w:rPr>
        <w:t>32</w:t>
      </w:r>
    </w:p>
    <w:p w:rsidR="0018722C">
      <w:pPr>
        <w:rPr/>
        <w:topLinePunct/>
      </w:pPr>
    </w:p>
    <w:tbl>
      <w:tblPr>
        <w:tblW w:w="0" w:type="auto"/>
        <w:tblInd w:w="78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08"/>
        <w:gridCol w:w="540"/>
        <w:gridCol w:w="900"/>
        <w:gridCol w:w="540"/>
        <w:gridCol w:w="900"/>
        <w:gridCol w:w="540"/>
        <w:gridCol w:w="1080"/>
        <w:gridCol w:w="540"/>
        <w:gridCol w:w="900"/>
        <w:gridCol w:w="900"/>
      </w:tblGrid>
      <w:tr>
        <w:trPr>
          <w:trHeight w:val="300" w:hRule="atLeast"/>
        </w:trPr>
        <w:tc>
          <w:tcPr>
            <w:tcW w:w="1908" w:type="dxa"/>
          </w:tcPr>
          <w:p w:rsidR="0018722C">
            <w:pPr>
              <w:topLinePunct/>
              <w:ind w:leftChars="0" w:left="0" w:rightChars="0" w:right="0" w:firstLineChars="0" w:firstLine="0"/>
              <w:spacing w:line="240" w:lineRule="atLeast"/>
            </w:pPr>
            <w:bookmarkStart w:name="_bookmark26" w:id="73"/>
            <w:bookmarkEnd w:id="73"/>
            <w:r/>
            <w:r>
              <w:rPr>
                <w:rFonts w:ascii="宋体" w:eastAsia="宋体" w:hint="eastAsia"/>
              </w:rPr>
              <w:t>批发和零售贸易</w:t>
            </w:r>
          </w:p>
        </w:tc>
        <w:tc>
          <w:tcPr>
            <w:tcW w:w="540" w:type="dxa"/>
          </w:tcPr>
          <w:p w:rsidR="0018722C">
            <w:pPr>
              <w:topLinePunct/>
              <w:ind w:leftChars="0" w:left="0" w:rightChars="0" w:right="0" w:firstLineChars="0" w:firstLine="0"/>
              <w:spacing w:line="240" w:lineRule="atLeast"/>
            </w:pPr>
            <w:r>
              <w:t>15</w:t>
            </w:r>
          </w:p>
        </w:tc>
        <w:tc>
          <w:tcPr>
            <w:tcW w:w="900" w:type="dxa"/>
          </w:tcPr>
          <w:p w:rsidR="0018722C">
            <w:pPr>
              <w:topLinePunct/>
              <w:ind w:leftChars="0" w:left="0" w:rightChars="0" w:right="0" w:firstLineChars="0" w:firstLine="0"/>
              <w:spacing w:line="240" w:lineRule="atLeast"/>
            </w:pPr>
            <w:r>
              <w:t>12.71%</w:t>
            </w:r>
          </w:p>
        </w:tc>
        <w:tc>
          <w:tcPr>
            <w:tcW w:w="540" w:type="dxa"/>
          </w:tcPr>
          <w:p w:rsidR="0018722C">
            <w:pPr>
              <w:topLinePunct/>
              <w:ind w:leftChars="0" w:left="0" w:rightChars="0" w:right="0" w:firstLineChars="0" w:firstLine="0"/>
              <w:spacing w:line="240" w:lineRule="atLeast"/>
            </w:pPr>
            <w:r>
              <w:t>69</w:t>
            </w:r>
          </w:p>
        </w:tc>
        <w:tc>
          <w:tcPr>
            <w:tcW w:w="900" w:type="dxa"/>
          </w:tcPr>
          <w:p w:rsidR="0018722C">
            <w:pPr>
              <w:topLinePunct/>
              <w:ind w:leftChars="0" w:left="0" w:rightChars="0" w:right="0" w:firstLineChars="0" w:firstLine="0"/>
              <w:spacing w:line="240" w:lineRule="atLeast"/>
            </w:pPr>
            <w:r>
              <w:t>58.47%</w:t>
            </w:r>
          </w:p>
        </w:tc>
        <w:tc>
          <w:tcPr>
            <w:tcW w:w="540" w:type="dxa"/>
          </w:tcPr>
          <w:p w:rsidR="0018722C">
            <w:pPr>
              <w:topLinePunct/>
              <w:ind w:leftChars="0" w:left="0" w:rightChars="0" w:right="0" w:firstLineChars="0" w:firstLine="0"/>
              <w:spacing w:line="240" w:lineRule="atLeast"/>
            </w:pPr>
            <w:r>
              <w:t>33</w:t>
            </w:r>
          </w:p>
        </w:tc>
        <w:tc>
          <w:tcPr>
            <w:tcW w:w="1080" w:type="dxa"/>
          </w:tcPr>
          <w:p w:rsidR="0018722C">
            <w:pPr>
              <w:topLinePunct/>
              <w:ind w:leftChars="0" w:left="0" w:rightChars="0" w:right="0" w:firstLineChars="0" w:firstLine="0"/>
              <w:spacing w:line="240" w:lineRule="atLeast"/>
            </w:pPr>
            <w:r>
              <w:t>27.97%</w:t>
            </w:r>
          </w:p>
        </w:tc>
        <w:tc>
          <w:tcPr>
            <w:tcW w:w="540" w:type="dxa"/>
          </w:tcPr>
          <w:p w:rsidR="0018722C">
            <w:pPr>
              <w:topLinePunct/>
              <w:ind w:leftChars="0" w:left="0" w:rightChars="0" w:right="0" w:firstLineChars="0" w:firstLine="0"/>
              <w:spacing w:line="240" w:lineRule="atLeast"/>
            </w:pPr>
            <w:r>
              <w:t>1</w:t>
            </w:r>
          </w:p>
        </w:tc>
        <w:tc>
          <w:tcPr>
            <w:tcW w:w="900" w:type="dxa"/>
          </w:tcPr>
          <w:p w:rsidR="0018722C">
            <w:pPr>
              <w:topLinePunct/>
              <w:ind w:leftChars="0" w:left="0" w:rightChars="0" w:right="0" w:firstLineChars="0" w:firstLine="0"/>
              <w:spacing w:line="240" w:lineRule="atLeast"/>
            </w:pPr>
            <w:r>
              <w:t>0.85%</w:t>
            </w:r>
          </w:p>
        </w:tc>
        <w:tc>
          <w:tcPr>
            <w:tcW w:w="900" w:type="dxa"/>
          </w:tcPr>
          <w:p w:rsidR="0018722C">
            <w:pPr>
              <w:topLinePunct/>
              <w:ind w:leftChars="0" w:left="0" w:rightChars="0" w:right="0" w:firstLineChars="0" w:firstLine="0"/>
              <w:spacing w:line="240" w:lineRule="atLeast"/>
            </w:pPr>
            <w:r>
              <w:t>118</w:t>
            </w:r>
          </w:p>
        </w:tc>
      </w:tr>
      <w:tr>
        <w:trPr>
          <w:trHeight w:val="300" w:hRule="atLeast"/>
        </w:trPr>
        <w:tc>
          <w:tcPr>
            <w:tcW w:w="1908" w:type="dxa"/>
          </w:tcPr>
          <w:p w:rsidR="0018722C">
            <w:pPr>
              <w:topLinePunct/>
              <w:ind w:leftChars="0" w:left="0" w:rightChars="0" w:right="0" w:firstLineChars="0" w:firstLine="0"/>
              <w:spacing w:line="240" w:lineRule="atLeast"/>
            </w:pPr>
            <w:r>
              <w:rPr>
                <w:rFonts w:ascii="宋体" w:eastAsia="宋体" w:hint="eastAsia"/>
              </w:rPr>
              <w:t>房地产业</w:t>
            </w:r>
          </w:p>
        </w:tc>
        <w:tc>
          <w:tcPr>
            <w:tcW w:w="540" w:type="dxa"/>
          </w:tcPr>
          <w:p w:rsidR="0018722C">
            <w:pPr>
              <w:topLinePunct/>
              <w:ind w:leftChars="0" w:left="0" w:rightChars="0" w:right="0" w:firstLineChars="0" w:firstLine="0"/>
              <w:spacing w:line="240" w:lineRule="atLeast"/>
            </w:pPr>
            <w:r>
              <w:t>11</w:t>
            </w:r>
          </w:p>
        </w:tc>
        <w:tc>
          <w:tcPr>
            <w:tcW w:w="900" w:type="dxa"/>
          </w:tcPr>
          <w:p w:rsidR="0018722C">
            <w:pPr>
              <w:topLinePunct/>
              <w:ind w:leftChars="0" w:left="0" w:rightChars="0" w:right="0" w:firstLineChars="0" w:firstLine="0"/>
              <w:spacing w:line="240" w:lineRule="atLeast"/>
            </w:pPr>
            <w:r>
              <w:t>6.18%</w:t>
            </w:r>
          </w:p>
        </w:tc>
        <w:tc>
          <w:tcPr>
            <w:tcW w:w="540" w:type="dxa"/>
          </w:tcPr>
          <w:p w:rsidR="0018722C">
            <w:pPr>
              <w:topLinePunct/>
              <w:ind w:leftChars="0" w:left="0" w:rightChars="0" w:right="0" w:firstLineChars="0" w:firstLine="0"/>
              <w:spacing w:line="240" w:lineRule="atLeast"/>
            </w:pPr>
            <w:r>
              <w:t>84</w:t>
            </w:r>
          </w:p>
        </w:tc>
        <w:tc>
          <w:tcPr>
            <w:tcW w:w="900" w:type="dxa"/>
          </w:tcPr>
          <w:p w:rsidR="0018722C">
            <w:pPr>
              <w:topLinePunct/>
              <w:ind w:leftChars="0" w:left="0" w:rightChars="0" w:right="0" w:firstLineChars="0" w:firstLine="0"/>
              <w:spacing w:line="240" w:lineRule="atLeast"/>
            </w:pPr>
            <w:r>
              <w:t>47.19%</w:t>
            </w:r>
          </w:p>
        </w:tc>
        <w:tc>
          <w:tcPr>
            <w:tcW w:w="540" w:type="dxa"/>
          </w:tcPr>
          <w:p w:rsidR="0018722C">
            <w:pPr>
              <w:topLinePunct/>
              <w:ind w:leftChars="0" w:left="0" w:rightChars="0" w:right="0" w:firstLineChars="0" w:firstLine="0"/>
              <w:spacing w:line="240" w:lineRule="atLeast"/>
            </w:pPr>
            <w:r>
              <w:t>69</w:t>
            </w:r>
          </w:p>
        </w:tc>
        <w:tc>
          <w:tcPr>
            <w:tcW w:w="1080" w:type="dxa"/>
          </w:tcPr>
          <w:p w:rsidR="0018722C">
            <w:pPr>
              <w:topLinePunct/>
              <w:ind w:leftChars="0" w:left="0" w:rightChars="0" w:right="0" w:firstLineChars="0" w:firstLine="0"/>
              <w:spacing w:line="240" w:lineRule="atLeast"/>
            </w:pPr>
            <w:r>
              <w:t>38.76%</w:t>
            </w:r>
          </w:p>
        </w:tc>
        <w:tc>
          <w:tcPr>
            <w:tcW w:w="540" w:type="dxa"/>
          </w:tcPr>
          <w:p w:rsidR="0018722C">
            <w:pPr>
              <w:topLinePunct/>
              <w:ind w:leftChars="0" w:left="0" w:rightChars="0" w:right="0" w:firstLineChars="0" w:firstLine="0"/>
              <w:spacing w:line="240" w:lineRule="atLeast"/>
            </w:pPr>
            <w:r>
              <w:t>14</w:t>
            </w:r>
          </w:p>
        </w:tc>
        <w:tc>
          <w:tcPr>
            <w:tcW w:w="900" w:type="dxa"/>
          </w:tcPr>
          <w:p w:rsidR="0018722C">
            <w:pPr>
              <w:topLinePunct/>
              <w:ind w:leftChars="0" w:left="0" w:rightChars="0" w:right="0" w:firstLineChars="0" w:firstLine="0"/>
              <w:spacing w:line="240" w:lineRule="atLeast"/>
            </w:pPr>
            <w:r>
              <w:t>7.87%</w:t>
            </w:r>
          </w:p>
        </w:tc>
        <w:tc>
          <w:tcPr>
            <w:tcW w:w="900" w:type="dxa"/>
          </w:tcPr>
          <w:p w:rsidR="0018722C">
            <w:pPr>
              <w:topLinePunct/>
              <w:ind w:leftChars="0" w:left="0" w:rightChars="0" w:right="0" w:firstLineChars="0" w:firstLine="0"/>
              <w:spacing w:line="240" w:lineRule="atLeast"/>
            </w:pPr>
            <w:r>
              <w:t>178</w:t>
            </w:r>
          </w:p>
        </w:tc>
      </w:tr>
      <w:tr>
        <w:trPr>
          <w:trHeight w:val="300" w:hRule="atLeast"/>
        </w:trPr>
        <w:tc>
          <w:tcPr>
            <w:tcW w:w="1908" w:type="dxa"/>
          </w:tcPr>
          <w:p w:rsidR="0018722C">
            <w:pPr>
              <w:topLinePunct/>
              <w:ind w:leftChars="0" w:left="0" w:rightChars="0" w:right="0" w:firstLineChars="0" w:firstLine="0"/>
              <w:spacing w:line="240" w:lineRule="atLeast"/>
            </w:pPr>
            <w:r>
              <w:rPr>
                <w:rFonts w:ascii="宋体" w:eastAsia="宋体" w:hint="eastAsia"/>
              </w:rPr>
              <w:t>社会服务业</w:t>
            </w:r>
          </w:p>
        </w:tc>
        <w:tc>
          <w:tcPr>
            <w:tcW w:w="540" w:type="dxa"/>
          </w:tcPr>
          <w:p w:rsidR="0018722C">
            <w:pPr>
              <w:topLinePunct/>
              <w:ind w:leftChars="0" w:left="0" w:rightChars="0" w:right="0" w:firstLineChars="0" w:firstLine="0"/>
              <w:spacing w:line="240" w:lineRule="atLeast"/>
            </w:pPr>
            <w:r>
              <w:t>8</w:t>
            </w:r>
          </w:p>
        </w:tc>
        <w:tc>
          <w:tcPr>
            <w:tcW w:w="900" w:type="dxa"/>
          </w:tcPr>
          <w:p w:rsidR="0018722C">
            <w:pPr>
              <w:topLinePunct/>
              <w:ind w:leftChars="0" w:left="0" w:rightChars="0" w:right="0" w:firstLineChars="0" w:firstLine="0"/>
              <w:spacing w:line="240" w:lineRule="atLeast"/>
            </w:pPr>
            <w:r>
              <w:t>9.64%</w:t>
            </w:r>
          </w:p>
        </w:tc>
        <w:tc>
          <w:tcPr>
            <w:tcW w:w="540" w:type="dxa"/>
          </w:tcPr>
          <w:p w:rsidR="0018722C">
            <w:pPr>
              <w:topLinePunct/>
              <w:ind w:leftChars="0" w:left="0" w:rightChars="0" w:right="0" w:firstLineChars="0" w:firstLine="0"/>
              <w:spacing w:line="240" w:lineRule="atLeast"/>
            </w:pPr>
            <w:r>
              <w:t>48</w:t>
            </w:r>
          </w:p>
        </w:tc>
        <w:tc>
          <w:tcPr>
            <w:tcW w:w="900" w:type="dxa"/>
          </w:tcPr>
          <w:p w:rsidR="0018722C">
            <w:pPr>
              <w:topLinePunct/>
              <w:ind w:leftChars="0" w:left="0" w:rightChars="0" w:right="0" w:firstLineChars="0" w:firstLine="0"/>
              <w:spacing w:line="240" w:lineRule="atLeast"/>
            </w:pPr>
            <w:r>
              <w:t>57.83%</w:t>
            </w:r>
          </w:p>
        </w:tc>
        <w:tc>
          <w:tcPr>
            <w:tcW w:w="540" w:type="dxa"/>
          </w:tcPr>
          <w:p w:rsidR="0018722C">
            <w:pPr>
              <w:topLinePunct/>
              <w:ind w:leftChars="0" w:left="0" w:rightChars="0" w:right="0" w:firstLineChars="0" w:firstLine="0"/>
              <w:spacing w:line="240" w:lineRule="atLeast"/>
            </w:pPr>
            <w:r>
              <w:t>26</w:t>
            </w:r>
          </w:p>
        </w:tc>
        <w:tc>
          <w:tcPr>
            <w:tcW w:w="1080" w:type="dxa"/>
          </w:tcPr>
          <w:p w:rsidR="0018722C">
            <w:pPr>
              <w:topLinePunct/>
              <w:ind w:leftChars="0" w:left="0" w:rightChars="0" w:right="0" w:firstLineChars="0" w:firstLine="0"/>
              <w:spacing w:line="240" w:lineRule="atLeast"/>
            </w:pPr>
            <w:r>
              <w:t>31.33%</w:t>
            </w:r>
          </w:p>
        </w:tc>
        <w:tc>
          <w:tcPr>
            <w:tcW w:w="540" w:type="dxa"/>
          </w:tcPr>
          <w:p w:rsidR="0018722C">
            <w:pPr>
              <w:topLinePunct/>
              <w:ind w:leftChars="0" w:left="0" w:rightChars="0" w:right="0" w:firstLineChars="0" w:firstLine="0"/>
              <w:spacing w:line="240" w:lineRule="atLeast"/>
            </w:pPr>
            <w:r>
              <w:t>1</w:t>
            </w:r>
          </w:p>
        </w:tc>
        <w:tc>
          <w:tcPr>
            <w:tcW w:w="900" w:type="dxa"/>
          </w:tcPr>
          <w:p w:rsidR="0018722C">
            <w:pPr>
              <w:topLinePunct/>
              <w:ind w:leftChars="0" w:left="0" w:rightChars="0" w:right="0" w:firstLineChars="0" w:firstLine="0"/>
              <w:spacing w:line="240" w:lineRule="atLeast"/>
            </w:pPr>
            <w:r>
              <w:t>1.20%</w:t>
            </w:r>
          </w:p>
        </w:tc>
        <w:tc>
          <w:tcPr>
            <w:tcW w:w="900" w:type="dxa"/>
          </w:tcPr>
          <w:p w:rsidR="0018722C">
            <w:pPr>
              <w:topLinePunct/>
              <w:ind w:leftChars="0" w:left="0" w:rightChars="0" w:right="0" w:firstLineChars="0" w:firstLine="0"/>
              <w:spacing w:line="240" w:lineRule="atLeast"/>
            </w:pPr>
            <w:r>
              <w:t>83</w:t>
            </w:r>
          </w:p>
        </w:tc>
      </w:tr>
      <w:tr>
        <w:trPr>
          <w:trHeight w:val="300" w:hRule="atLeast"/>
        </w:trPr>
        <w:tc>
          <w:tcPr>
            <w:tcW w:w="1908" w:type="dxa"/>
          </w:tcPr>
          <w:p w:rsidR="0018722C">
            <w:pPr>
              <w:topLinePunct/>
              <w:ind w:leftChars="0" w:left="0" w:rightChars="0" w:right="0" w:firstLineChars="0" w:firstLine="0"/>
              <w:spacing w:line="240" w:lineRule="atLeast"/>
            </w:pPr>
            <w:r>
              <w:rPr>
                <w:rFonts w:ascii="宋体" w:eastAsia="宋体" w:hint="eastAsia"/>
              </w:rPr>
              <w:t>传播与文化产业</w:t>
            </w:r>
          </w:p>
        </w:tc>
        <w:tc>
          <w:tcPr>
            <w:tcW w:w="540" w:type="dxa"/>
          </w:tcPr>
          <w:p w:rsidR="0018722C">
            <w:pPr>
              <w:topLinePunct/>
              <w:ind w:leftChars="0" w:left="0" w:rightChars="0" w:right="0" w:firstLineChars="0" w:firstLine="0"/>
              <w:spacing w:line="240" w:lineRule="atLeast"/>
            </w:pPr>
            <w:r>
              <w:t>1</w:t>
            </w:r>
          </w:p>
        </w:tc>
        <w:tc>
          <w:tcPr>
            <w:tcW w:w="900" w:type="dxa"/>
          </w:tcPr>
          <w:p w:rsidR="0018722C">
            <w:pPr>
              <w:topLinePunct/>
              <w:ind w:leftChars="0" w:left="0" w:rightChars="0" w:right="0" w:firstLineChars="0" w:firstLine="0"/>
              <w:spacing w:line="240" w:lineRule="atLeast"/>
            </w:pPr>
            <w:r>
              <w:t>5.56%</w:t>
            </w:r>
          </w:p>
        </w:tc>
        <w:tc>
          <w:tcPr>
            <w:tcW w:w="540" w:type="dxa"/>
          </w:tcPr>
          <w:p w:rsidR="0018722C">
            <w:pPr>
              <w:topLinePunct/>
              <w:ind w:leftChars="0" w:left="0" w:rightChars="0" w:right="0" w:firstLineChars="0" w:firstLine="0"/>
              <w:spacing w:line="240" w:lineRule="atLeast"/>
            </w:pPr>
            <w:r>
              <w:t>6</w:t>
            </w:r>
          </w:p>
        </w:tc>
        <w:tc>
          <w:tcPr>
            <w:tcW w:w="900" w:type="dxa"/>
          </w:tcPr>
          <w:p w:rsidR="0018722C">
            <w:pPr>
              <w:topLinePunct/>
              <w:ind w:leftChars="0" w:left="0" w:rightChars="0" w:right="0" w:firstLineChars="0" w:firstLine="0"/>
              <w:spacing w:line="240" w:lineRule="atLeast"/>
            </w:pPr>
            <w:r>
              <w:t>33.33%</w:t>
            </w:r>
          </w:p>
        </w:tc>
        <w:tc>
          <w:tcPr>
            <w:tcW w:w="540" w:type="dxa"/>
          </w:tcPr>
          <w:p w:rsidR="0018722C">
            <w:pPr>
              <w:topLinePunct/>
              <w:ind w:leftChars="0" w:left="0" w:rightChars="0" w:right="0" w:firstLineChars="0" w:firstLine="0"/>
              <w:spacing w:line="240" w:lineRule="atLeast"/>
            </w:pPr>
            <w:r>
              <w:t>10</w:t>
            </w:r>
          </w:p>
        </w:tc>
        <w:tc>
          <w:tcPr>
            <w:tcW w:w="1080" w:type="dxa"/>
          </w:tcPr>
          <w:p w:rsidR="0018722C">
            <w:pPr>
              <w:topLinePunct/>
              <w:ind w:leftChars="0" w:left="0" w:rightChars="0" w:right="0" w:firstLineChars="0" w:firstLine="0"/>
              <w:spacing w:line="240" w:lineRule="atLeast"/>
            </w:pPr>
            <w:r>
              <w:t>55.56%</w:t>
            </w:r>
          </w:p>
        </w:tc>
        <w:tc>
          <w:tcPr>
            <w:tcW w:w="540" w:type="dxa"/>
          </w:tcPr>
          <w:p w:rsidR="0018722C">
            <w:pPr>
              <w:topLinePunct/>
              <w:ind w:leftChars="0" w:left="0" w:rightChars="0" w:right="0" w:firstLineChars="0" w:firstLine="0"/>
              <w:spacing w:line="240" w:lineRule="atLeast"/>
            </w:pPr>
            <w:r>
              <w:t>1</w:t>
            </w:r>
          </w:p>
        </w:tc>
        <w:tc>
          <w:tcPr>
            <w:tcW w:w="900" w:type="dxa"/>
          </w:tcPr>
          <w:p w:rsidR="0018722C">
            <w:pPr>
              <w:topLinePunct/>
              <w:ind w:leftChars="0" w:left="0" w:rightChars="0" w:right="0" w:firstLineChars="0" w:firstLine="0"/>
              <w:spacing w:line="240" w:lineRule="atLeast"/>
            </w:pPr>
            <w:r>
              <w:t>5.56%</w:t>
            </w:r>
          </w:p>
        </w:tc>
        <w:tc>
          <w:tcPr>
            <w:tcW w:w="900" w:type="dxa"/>
          </w:tcPr>
          <w:p w:rsidR="0018722C">
            <w:pPr>
              <w:topLinePunct/>
              <w:ind w:leftChars="0" w:left="0" w:rightChars="0" w:right="0" w:firstLineChars="0" w:firstLine="0"/>
              <w:spacing w:line="240" w:lineRule="atLeast"/>
            </w:pPr>
            <w:r>
              <w:t>18</w:t>
            </w:r>
          </w:p>
        </w:tc>
      </w:tr>
      <w:tr>
        <w:trPr>
          <w:trHeight w:val="300" w:hRule="atLeast"/>
        </w:trPr>
        <w:tc>
          <w:tcPr>
            <w:tcW w:w="1908" w:type="dxa"/>
          </w:tcPr>
          <w:p w:rsidR="0018722C">
            <w:pPr>
              <w:topLinePunct/>
              <w:ind w:leftChars="0" w:left="0" w:rightChars="0" w:right="0" w:firstLineChars="0" w:firstLine="0"/>
              <w:spacing w:line="240" w:lineRule="atLeast"/>
            </w:pPr>
            <w:r>
              <w:rPr>
                <w:rFonts w:ascii="宋体" w:eastAsia="宋体" w:hint="eastAsia"/>
              </w:rPr>
              <w:t>综合类</w:t>
            </w:r>
          </w:p>
        </w:tc>
        <w:tc>
          <w:tcPr>
            <w:tcW w:w="540" w:type="dxa"/>
          </w:tcPr>
          <w:p w:rsidR="0018722C">
            <w:pPr>
              <w:topLinePunct/>
              <w:ind w:leftChars="0" w:left="0" w:rightChars="0" w:right="0" w:firstLineChars="0" w:firstLine="0"/>
              <w:spacing w:line="240" w:lineRule="atLeast"/>
            </w:pPr>
            <w:r>
              <w:t>1</w:t>
            </w:r>
          </w:p>
        </w:tc>
        <w:tc>
          <w:tcPr>
            <w:tcW w:w="900" w:type="dxa"/>
          </w:tcPr>
          <w:p w:rsidR="0018722C">
            <w:pPr>
              <w:topLinePunct/>
              <w:ind w:leftChars="0" w:left="0" w:rightChars="0" w:right="0" w:firstLineChars="0" w:firstLine="0"/>
              <w:spacing w:line="240" w:lineRule="atLeast"/>
            </w:pPr>
            <w:r>
              <w:t>1.96%</w:t>
            </w:r>
          </w:p>
        </w:tc>
        <w:tc>
          <w:tcPr>
            <w:tcW w:w="540" w:type="dxa"/>
          </w:tcPr>
          <w:p w:rsidR="0018722C">
            <w:pPr>
              <w:topLinePunct/>
              <w:ind w:leftChars="0" w:left="0" w:rightChars="0" w:right="0" w:firstLineChars="0" w:firstLine="0"/>
              <w:spacing w:line="240" w:lineRule="atLeast"/>
            </w:pPr>
            <w:r>
              <w:t>27</w:t>
            </w:r>
          </w:p>
        </w:tc>
        <w:tc>
          <w:tcPr>
            <w:tcW w:w="900" w:type="dxa"/>
          </w:tcPr>
          <w:p w:rsidR="0018722C">
            <w:pPr>
              <w:topLinePunct/>
              <w:ind w:leftChars="0" w:left="0" w:rightChars="0" w:right="0" w:firstLineChars="0" w:firstLine="0"/>
              <w:spacing w:line="240" w:lineRule="atLeast"/>
            </w:pPr>
            <w:r>
              <w:t>52.94%</w:t>
            </w:r>
          </w:p>
        </w:tc>
        <w:tc>
          <w:tcPr>
            <w:tcW w:w="540" w:type="dxa"/>
          </w:tcPr>
          <w:p w:rsidR="0018722C">
            <w:pPr>
              <w:topLinePunct/>
              <w:ind w:leftChars="0" w:left="0" w:rightChars="0" w:right="0" w:firstLineChars="0" w:firstLine="0"/>
              <w:spacing w:line="240" w:lineRule="atLeast"/>
            </w:pPr>
            <w:r>
              <w:t>21</w:t>
            </w:r>
          </w:p>
        </w:tc>
        <w:tc>
          <w:tcPr>
            <w:tcW w:w="1080" w:type="dxa"/>
          </w:tcPr>
          <w:p w:rsidR="0018722C">
            <w:pPr>
              <w:topLinePunct/>
              <w:ind w:leftChars="0" w:left="0" w:rightChars="0" w:right="0" w:firstLineChars="0" w:firstLine="0"/>
              <w:spacing w:line="240" w:lineRule="atLeast"/>
            </w:pPr>
            <w:r>
              <w:t>41.18%</w:t>
            </w:r>
          </w:p>
        </w:tc>
        <w:tc>
          <w:tcPr>
            <w:tcW w:w="540" w:type="dxa"/>
          </w:tcPr>
          <w:p w:rsidR="0018722C">
            <w:pPr>
              <w:topLinePunct/>
              <w:ind w:leftChars="0" w:left="0" w:rightChars="0" w:right="0" w:firstLineChars="0" w:firstLine="0"/>
              <w:spacing w:line="240" w:lineRule="atLeast"/>
            </w:pPr>
            <w:r>
              <w:t>2</w:t>
            </w:r>
          </w:p>
        </w:tc>
        <w:tc>
          <w:tcPr>
            <w:tcW w:w="900" w:type="dxa"/>
          </w:tcPr>
          <w:p w:rsidR="0018722C">
            <w:pPr>
              <w:topLinePunct/>
              <w:ind w:leftChars="0" w:left="0" w:rightChars="0" w:right="0" w:firstLineChars="0" w:firstLine="0"/>
              <w:spacing w:line="240" w:lineRule="atLeast"/>
            </w:pPr>
            <w:r>
              <w:t>3.92%</w:t>
            </w:r>
          </w:p>
        </w:tc>
        <w:tc>
          <w:tcPr>
            <w:tcW w:w="900" w:type="dxa"/>
          </w:tcPr>
          <w:p w:rsidR="0018722C">
            <w:pPr>
              <w:topLinePunct/>
              <w:ind w:leftChars="0" w:left="0" w:rightChars="0" w:right="0" w:firstLineChars="0" w:firstLine="0"/>
              <w:spacing w:line="240" w:lineRule="atLeast"/>
            </w:pPr>
            <w:r>
              <w:t>51</w:t>
            </w:r>
          </w:p>
        </w:tc>
      </w:tr>
    </w:tbl>
    <w:p w:rsidR="0018722C">
      <w:pPr>
        <w:pStyle w:val="affa"/>
      </w:pPr>
    </w:p>
    <w:p w:rsidR="0018722C">
      <w:pPr>
        <w:topLinePunct/>
      </w:pPr>
      <w:r>
        <w:t>从表中可以看出，优秀样本中，所占比例最大的行业是交通运输、仓储业</w:t>
      </w:r>
    </w:p>
    <w:p w:rsidR="0018722C">
      <w:pPr>
        <w:topLinePunct/>
      </w:pPr>
      <w:r>
        <w:t>（</w:t>
      </w:r>
      <w:r>
        <w:t>29.17%</w:t>
      </w:r>
      <w:r>
        <w:t>）</w:t>
      </w:r>
      <w:r>
        <w:t>，最小的行业是综合类</w:t>
      </w:r>
      <w:r>
        <w:t>（</w:t>
      </w:r>
      <w:r>
        <w:t>1.96%</w:t>
      </w:r>
      <w:r>
        <w:t>）</w:t>
      </w:r>
      <w:r>
        <w:t>；良好样本中，所占比例最大的行业</w:t>
      </w:r>
      <w:r>
        <w:t>是信息技术业</w:t>
      </w:r>
      <w:r>
        <w:t>（</w:t>
      </w:r>
      <w:r>
        <w:t>65.25%</w:t>
      </w:r>
      <w:r>
        <w:t>）</w:t>
      </w:r>
      <w:r>
        <w:t>，最小的行业是采掘业</w:t>
      </w:r>
      <w:r>
        <w:t>（</w:t>
      </w:r>
      <w:r>
        <w:t>28.95%</w:t>
      </w:r>
      <w:r>
        <w:t>）</w:t>
      </w:r>
      <w:r>
        <w:t>；合格样本中，所占比</w:t>
      </w:r>
      <w:r>
        <w:t>例最大的行业是传播与文化产业</w:t>
      </w:r>
      <w:r>
        <w:t>（</w:t>
      </w:r>
      <w:r>
        <w:t>55.56</w:t>
      </w:r>
      <w:r>
        <w:rPr>
          <w:spacing w:val="4"/>
        </w:rPr>
        <w:t>%</w:t>
      </w:r>
      <w:r>
        <w:t>）</w:t>
      </w:r>
      <w:r>
        <w:t>，最小的行业是交通运输、仓储</w:t>
      </w:r>
      <w:r>
        <w:t>业</w:t>
      </w:r>
    </w:p>
    <w:p w:rsidR="0018722C">
      <w:pPr>
        <w:topLinePunct/>
      </w:pPr>
      <w:r>
        <w:t>（</w:t>
      </w:r>
      <w:r>
        <w:t>16.67%</w:t>
      </w:r>
      <w:r>
        <w:t>）</w:t>
      </w:r>
      <w:r>
        <w:t>；不合格样本中，所占比例最大的行业是采掘业</w:t>
      </w:r>
      <w:r>
        <w:t>（</w:t>
      </w:r>
      <w:r>
        <w:t>10.53%</w:t>
      </w:r>
      <w:r>
        <w:t>）</w:t>
      </w:r>
      <w:r>
        <w:t>，最小的行</w:t>
      </w:r>
      <w:r>
        <w:t>业是建筑业</w:t>
      </w:r>
      <w:r>
        <w:t>（</w:t>
      </w:r>
      <w:r>
        <w:t>0.00%</w:t>
      </w:r>
      <w:r>
        <w:t>）</w:t>
      </w:r>
      <w:r>
        <w:t>。由上可知：信息披露质量较好的是交通运输、仓储业与信</w:t>
      </w:r>
      <w:r>
        <w:t>息技术业，信息披露质量较差的是传播与文化产业和采掘业，不同行业之间信息披露质量差距较大。</w:t>
      </w:r>
    </w:p>
    <w:p w:rsidR="0018722C">
      <w:pPr>
        <w:pStyle w:val="3"/>
        <w:topLinePunct/>
        <w:ind w:left="200" w:hangingChars="200" w:hanging="200"/>
      </w:pPr>
      <w:bookmarkStart w:id="962789" w:name="_Toc686962789"/>
      <w:r>
        <w:rPr>
          <w:b/>
        </w:rPr>
        <w:t>5.1.2</w:t>
      </w:r>
      <w:r>
        <w:t xml:space="preserve"> </w:t>
      </w:r>
      <w:r>
        <w:t>其他变量统计性分析</w:t>
      </w:r>
      <w:bookmarkEnd w:id="962789"/>
    </w:p>
    <w:p w:rsidR="0018722C">
      <w:pPr>
        <w:pStyle w:val="a8"/>
        <w:topLinePunct/>
      </w:pPr>
      <w:bookmarkStart w:id="222336" w:name="_Toc686222336"/>
      <w:r>
        <w:rPr>
          <w:kern w:val="2"/>
          <w:sz w:val="21"/>
          <w:szCs w:val="22"/>
          <w:rFonts w:cstheme="minorBidi" w:hAnsiTheme="minorHAnsi" w:eastAsiaTheme="minorHAnsi" w:asciiTheme="minorHAnsi"/>
        </w:rPr>
        <w:t>表</w:t>
      </w:r>
      <w:r>
        <w:rPr>
          <w:kern w:val="2"/>
          <w:szCs w:val="22"/>
          <w:rFonts w:ascii="Times New Roman" w:hAnsi="Times New Roman" w:eastAsia="Times New Roman" w:cstheme="minorBidi"/>
          <w:sz w:val="21"/>
        </w:rPr>
        <w:t>5—3</w:t>
      </w:r>
      <w:r>
        <w:t xml:space="preserve">  </w:t>
      </w:r>
      <w:r>
        <w:rPr>
          <w:kern w:val="2"/>
          <w:szCs w:val="22"/>
          <w:rFonts w:cstheme="minorBidi" w:hAnsiTheme="minorHAnsi" w:eastAsiaTheme="minorHAnsi" w:asciiTheme="minorHAnsi"/>
          <w:sz w:val="21"/>
        </w:rPr>
        <w:t>其他变量描述性检验</w:t>
      </w:r>
      <w:bookmarkEnd w:id="222336"/>
    </w:p>
    <w:tbl>
      <w:tblPr>
        <w:tblW w:w="5000" w:type="pct"/>
        <w:tblInd w:w="75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28"/>
        <w:gridCol w:w="1169"/>
        <w:gridCol w:w="1213"/>
        <w:gridCol w:w="1202"/>
        <w:gridCol w:w="1296"/>
        <w:gridCol w:w="1214"/>
        <w:gridCol w:w="1213"/>
      </w:tblGrid>
      <w:tr>
        <w:trPr>
          <w:tblHeader/>
        </w:trPr>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685"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r>
              <w:t>标准偏差</w:t>
            </w: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r>
              <w:t>总和</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719" w:type="pct"/>
            <w:vAlign w:val="center"/>
          </w:tcPr>
          <w:p w:rsidR="0018722C">
            <w:pPr>
              <w:pStyle w:val="ac"/>
              <w:topLinePunct/>
              <w:ind w:leftChars="0" w:left="0" w:rightChars="0" w:right="0" w:firstLineChars="0" w:firstLine="0"/>
              <w:spacing w:line="240" w:lineRule="atLeast"/>
            </w:pPr>
            <w:r>
              <w:t>Loan</w:t>
            </w:r>
          </w:p>
        </w:tc>
        <w:tc>
          <w:tcPr>
            <w:tcW w:w="685" w:type="pct"/>
            <w:vAlign w:val="center"/>
          </w:tcPr>
          <w:p w:rsidR="0018722C">
            <w:pPr>
              <w:pStyle w:val="affff9"/>
              <w:topLinePunct/>
              <w:ind w:leftChars="0" w:left="0" w:rightChars="0" w:right="0" w:firstLineChars="0" w:firstLine="0"/>
              <w:spacing w:line="240" w:lineRule="atLeast"/>
            </w:pPr>
            <w:r>
              <w:t>1964</w:t>
            </w:r>
          </w:p>
        </w:tc>
        <w:tc>
          <w:tcPr>
            <w:tcW w:w="711" w:type="pct"/>
            <w:vAlign w:val="center"/>
          </w:tcPr>
          <w:p w:rsidR="0018722C">
            <w:pPr>
              <w:pStyle w:val="affff9"/>
              <w:topLinePunct/>
              <w:ind w:leftChars="0" w:left="0" w:rightChars="0" w:right="0" w:firstLineChars="0" w:firstLine="0"/>
              <w:spacing w:line="240" w:lineRule="atLeast"/>
            </w:pPr>
            <w:r>
              <w:t>0.02726</w:t>
            </w:r>
          </w:p>
        </w:tc>
        <w:tc>
          <w:tcPr>
            <w:tcW w:w="704" w:type="pct"/>
            <w:vAlign w:val="center"/>
          </w:tcPr>
          <w:p w:rsidR="0018722C">
            <w:pPr>
              <w:pStyle w:val="affff9"/>
              <w:topLinePunct/>
              <w:ind w:leftChars="0" w:left="0" w:rightChars="0" w:right="0" w:firstLineChars="0" w:firstLine="0"/>
              <w:spacing w:line="240" w:lineRule="atLeast"/>
            </w:pPr>
            <w:r>
              <w:t>0.14400</w:t>
            </w:r>
          </w:p>
        </w:tc>
        <w:tc>
          <w:tcPr>
            <w:tcW w:w="759" w:type="pct"/>
            <w:vAlign w:val="center"/>
          </w:tcPr>
          <w:p w:rsidR="0018722C">
            <w:pPr>
              <w:pStyle w:val="affff9"/>
              <w:topLinePunct/>
              <w:ind w:leftChars="0" w:left="0" w:rightChars="0" w:right="0" w:firstLineChars="0" w:firstLine="0"/>
              <w:spacing w:line="240" w:lineRule="atLeast"/>
            </w:pPr>
            <w:r>
              <w:t>53.52959</w:t>
            </w:r>
          </w:p>
        </w:tc>
        <w:tc>
          <w:tcPr>
            <w:tcW w:w="711" w:type="pct"/>
            <w:vAlign w:val="center"/>
          </w:tcPr>
          <w:p w:rsidR="0018722C">
            <w:pPr>
              <w:pStyle w:val="affff9"/>
              <w:topLinePunct/>
              <w:ind w:leftChars="0" w:left="0" w:rightChars="0" w:right="0" w:firstLineChars="0" w:firstLine="0"/>
              <w:spacing w:line="240" w:lineRule="atLeast"/>
            </w:pPr>
            <w:r>
              <w:t>-0.47233</w:t>
            </w:r>
          </w:p>
        </w:tc>
        <w:tc>
          <w:tcPr>
            <w:tcW w:w="711" w:type="pct"/>
            <w:vAlign w:val="center"/>
          </w:tcPr>
          <w:p w:rsidR="0018722C">
            <w:pPr>
              <w:pStyle w:val="affff9"/>
              <w:topLinePunct/>
              <w:ind w:leftChars="0" w:left="0" w:rightChars="0" w:right="0" w:firstLineChars="0" w:firstLine="0"/>
              <w:spacing w:line="240" w:lineRule="atLeast"/>
            </w:pPr>
            <w:r>
              <w:t>0.67816</w:t>
            </w:r>
          </w:p>
        </w:tc>
      </w:tr>
      <w:tr>
        <w:tc>
          <w:tcPr>
            <w:tcW w:w="719" w:type="pct"/>
            <w:vAlign w:val="center"/>
          </w:tcPr>
          <w:p w:rsidR="0018722C">
            <w:pPr>
              <w:pStyle w:val="ac"/>
              <w:topLinePunct/>
              <w:ind w:leftChars="0" w:left="0" w:rightChars="0" w:right="0" w:firstLineChars="0" w:firstLine="0"/>
              <w:spacing w:line="240" w:lineRule="atLeast"/>
            </w:pPr>
            <w:r>
              <w:t>Sloan</w:t>
            </w:r>
          </w:p>
        </w:tc>
        <w:tc>
          <w:tcPr>
            <w:tcW w:w="685" w:type="pct"/>
            <w:vAlign w:val="center"/>
          </w:tcPr>
          <w:p w:rsidR="0018722C">
            <w:pPr>
              <w:pStyle w:val="affff9"/>
              <w:topLinePunct/>
              <w:ind w:leftChars="0" w:left="0" w:rightChars="0" w:right="0" w:firstLineChars="0" w:firstLine="0"/>
              <w:spacing w:line="240" w:lineRule="atLeast"/>
            </w:pPr>
            <w:r>
              <w:t>1964</w:t>
            </w:r>
          </w:p>
        </w:tc>
        <w:tc>
          <w:tcPr>
            <w:tcW w:w="711" w:type="pct"/>
            <w:vAlign w:val="center"/>
          </w:tcPr>
          <w:p w:rsidR="0018722C">
            <w:pPr>
              <w:pStyle w:val="affff9"/>
              <w:topLinePunct/>
              <w:ind w:leftChars="0" w:left="0" w:rightChars="0" w:right="0" w:firstLineChars="0" w:firstLine="0"/>
              <w:spacing w:line="240" w:lineRule="atLeast"/>
            </w:pPr>
            <w:r>
              <w:t>0.00807</w:t>
            </w:r>
          </w:p>
        </w:tc>
        <w:tc>
          <w:tcPr>
            <w:tcW w:w="704" w:type="pct"/>
            <w:vAlign w:val="center"/>
          </w:tcPr>
          <w:p w:rsidR="0018722C">
            <w:pPr>
              <w:pStyle w:val="affff9"/>
              <w:topLinePunct/>
              <w:ind w:leftChars="0" w:left="0" w:rightChars="0" w:right="0" w:firstLineChars="0" w:firstLine="0"/>
              <w:spacing w:line="240" w:lineRule="atLeast"/>
            </w:pPr>
            <w:r>
              <w:t>0.10528</w:t>
            </w:r>
          </w:p>
        </w:tc>
        <w:tc>
          <w:tcPr>
            <w:tcW w:w="759" w:type="pct"/>
            <w:vAlign w:val="center"/>
          </w:tcPr>
          <w:p w:rsidR="0018722C">
            <w:pPr>
              <w:pStyle w:val="affff9"/>
              <w:topLinePunct/>
              <w:ind w:leftChars="0" w:left="0" w:rightChars="0" w:right="0" w:firstLineChars="0" w:firstLine="0"/>
              <w:spacing w:line="240" w:lineRule="atLeast"/>
            </w:pPr>
            <w:r>
              <w:t>15.85273</w:t>
            </w:r>
          </w:p>
        </w:tc>
        <w:tc>
          <w:tcPr>
            <w:tcW w:w="711" w:type="pct"/>
            <w:vAlign w:val="center"/>
          </w:tcPr>
          <w:p w:rsidR="0018722C">
            <w:pPr>
              <w:pStyle w:val="affff9"/>
              <w:topLinePunct/>
              <w:ind w:leftChars="0" w:left="0" w:rightChars="0" w:right="0" w:firstLineChars="0" w:firstLine="0"/>
              <w:spacing w:line="240" w:lineRule="atLeast"/>
            </w:pPr>
            <w:r>
              <w:t>-0.40616</w:t>
            </w:r>
          </w:p>
        </w:tc>
        <w:tc>
          <w:tcPr>
            <w:tcW w:w="711" w:type="pct"/>
            <w:vAlign w:val="center"/>
          </w:tcPr>
          <w:p w:rsidR="0018722C">
            <w:pPr>
              <w:pStyle w:val="affff9"/>
              <w:topLinePunct/>
              <w:ind w:leftChars="0" w:left="0" w:rightChars="0" w:right="0" w:firstLineChars="0" w:firstLine="0"/>
              <w:spacing w:line="240" w:lineRule="atLeast"/>
            </w:pPr>
            <w:r>
              <w:t>0.40666</w:t>
            </w:r>
          </w:p>
        </w:tc>
      </w:tr>
      <w:tr>
        <w:tc>
          <w:tcPr>
            <w:tcW w:w="719" w:type="pct"/>
            <w:vAlign w:val="center"/>
          </w:tcPr>
          <w:p w:rsidR="0018722C">
            <w:pPr>
              <w:pStyle w:val="ac"/>
              <w:topLinePunct/>
              <w:ind w:leftChars="0" w:left="0" w:rightChars="0" w:right="0" w:firstLineChars="0" w:firstLine="0"/>
              <w:spacing w:line="240" w:lineRule="atLeast"/>
            </w:pPr>
            <w:r>
              <w:t>Lloan</w:t>
            </w:r>
          </w:p>
        </w:tc>
        <w:tc>
          <w:tcPr>
            <w:tcW w:w="685" w:type="pct"/>
            <w:vAlign w:val="center"/>
          </w:tcPr>
          <w:p w:rsidR="0018722C">
            <w:pPr>
              <w:pStyle w:val="affff9"/>
              <w:topLinePunct/>
              <w:ind w:leftChars="0" w:left="0" w:rightChars="0" w:right="0" w:firstLineChars="0" w:firstLine="0"/>
              <w:spacing w:line="240" w:lineRule="atLeast"/>
            </w:pPr>
            <w:r>
              <w:t>1964</w:t>
            </w:r>
          </w:p>
        </w:tc>
        <w:tc>
          <w:tcPr>
            <w:tcW w:w="711" w:type="pct"/>
            <w:vAlign w:val="center"/>
          </w:tcPr>
          <w:p w:rsidR="0018722C">
            <w:pPr>
              <w:pStyle w:val="affff9"/>
              <w:topLinePunct/>
              <w:ind w:leftChars="0" w:left="0" w:rightChars="0" w:right="0" w:firstLineChars="0" w:firstLine="0"/>
              <w:spacing w:line="240" w:lineRule="atLeast"/>
            </w:pPr>
            <w:r>
              <w:t>0.01947</w:t>
            </w:r>
          </w:p>
        </w:tc>
        <w:tc>
          <w:tcPr>
            <w:tcW w:w="704" w:type="pct"/>
            <w:vAlign w:val="center"/>
          </w:tcPr>
          <w:p w:rsidR="0018722C">
            <w:pPr>
              <w:pStyle w:val="affff9"/>
              <w:topLinePunct/>
              <w:ind w:leftChars="0" w:left="0" w:rightChars="0" w:right="0" w:firstLineChars="0" w:firstLine="0"/>
              <w:spacing w:line="240" w:lineRule="atLeast"/>
            </w:pPr>
            <w:r>
              <w:t>0.08883</w:t>
            </w:r>
          </w:p>
        </w:tc>
        <w:tc>
          <w:tcPr>
            <w:tcW w:w="759" w:type="pct"/>
            <w:vAlign w:val="center"/>
          </w:tcPr>
          <w:p w:rsidR="0018722C">
            <w:pPr>
              <w:pStyle w:val="affff9"/>
              <w:topLinePunct/>
              <w:ind w:leftChars="0" w:left="0" w:rightChars="0" w:right="0" w:firstLineChars="0" w:firstLine="0"/>
              <w:spacing w:line="240" w:lineRule="atLeast"/>
            </w:pPr>
            <w:r>
              <w:t>38.24699</w:t>
            </w:r>
          </w:p>
        </w:tc>
        <w:tc>
          <w:tcPr>
            <w:tcW w:w="711" w:type="pct"/>
            <w:vAlign w:val="center"/>
          </w:tcPr>
          <w:p w:rsidR="0018722C">
            <w:pPr>
              <w:pStyle w:val="affff9"/>
              <w:topLinePunct/>
              <w:ind w:leftChars="0" w:left="0" w:rightChars="0" w:right="0" w:firstLineChars="0" w:firstLine="0"/>
              <w:spacing w:line="240" w:lineRule="atLeast"/>
            </w:pPr>
            <w:r>
              <w:t>-0.17516</w:t>
            </w:r>
          </w:p>
        </w:tc>
        <w:tc>
          <w:tcPr>
            <w:tcW w:w="711" w:type="pct"/>
            <w:vAlign w:val="center"/>
          </w:tcPr>
          <w:p w:rsidR="0018722C">
            <w:pPr>
              <w:pStyle w:val="affff9"/>
              <w:topLinePunct/>
              <w:ind w:leftChars="0" w:left="0" w:rightChars="0" w:right="0" w:firstLineChars="0" w:firstLine="0"/>
              <w:spacing w:line="240" w:lineRule="atLeast"/>
            </w:pPr>
            <w:r>
              <w:t>0.54220</w:t>
            </w:r>
          </w:p>
        </w:tc>
      </w:tr>
      <w:tr>
        <w:tc>
          <w:tcPr>
            <w:tcW w:w="719" w:type="pct"/>
            <w:vAlign w:val="center"/>
          </w:tcPr>
          <w:p w:rsidR="0018722C">
            <w:pPr>
              <w:pStyle w:val="ac"/>
              <w:topLinePunct/>
              <w:ind w:leftChars="0" w:left="0" w:rightChars="0" w:right="0" w:firstLineChars="0" w:firstLine="0"/>
              <w:spacing w:line="240" w:lineRule="atLeast"/>
            </w:pPr>
            <w:r>
              <w:t>audit</w:t>
            </w:r>
          </w:p>
        </w:tc>
        <w:tc>
          <w:tcPr>
            <w:tcW w:w="685" w:type="pct"/>
            <w:vAlign w:val="center"/>
          </w:tcPr>
          <w:p w:rsidR="0018722C">
            <w:pPr>
              <w:pStyle w:val="affff9"/>
              <w:topLinePunct/>
              <w:ind w:leftChars="0" w:left="0" w:rightChars="0" w:right="0" w:firstLineChars="0" w:firstLine="0"/>
              <w:spacing w:line="240" w:lineRule="atLeast"/>
            </w:pPr>
            <w:r>
              <w:t>1964</w:t>
            </w:r>
          </w:p>
        </w:tc>
        <w:tc>
          <w:tcPr>
            <w:tcW w:w="711" w:type="pct"/>
            <w:vAlign w:val="center"/>
          </w:tcPr>
          <w:p w:rsidR="0018722C">
            <w:pPr>
              <w:pStyle w:val="affff9"/>
              <w:topLinePunct/>
              <w:ind w:leftChars="0" w:left="0" w:rightChars="0" w:right="0" w:firstLineChars="0" w:firstLine="0"/>
              <w:spacing w:line="240" w:lineRule="atLeast"/>
            </w:pPr>
            <w:r>
              <w:t>0.07994</w:t>
            </w:r>
          </w:p>
        </w:tc>
        <w:tc>
          <w:tcPr>
            <w:tcW w:w="704" w:type="pct"/>
            <w:vAlign w:val="center"/>
          </w:tcPr>
          <w:p w:rsidR="0018722C">
            <w:pPr>
              <w:pStyle w:val="affff9"/>
              <w:topLinePunct/>
              <w:ind w:leftChars="0" w:left="0" w:rightChars="0" w:right="0" w:firstLineChars="0" w:firstLine="0"/>
              <w:spacing w:line="240" w:lineRule="atLeast"/>
            </w:pPr>
            <w:r>
              <w:t>0.27127</w:t>
            </w:r>
          </w:p>
        </w:tc>
        <w:tc>
          <w:tcPr>
            <w:tcW w:w="759" w:type="pct"/>
            <w:vAlign w:val="center"/>
          </w:tcPr>
          <w:p w:rsidR="0018722C">
            <w:pPr>
              <w:pStyle w:val="affff9"/>
              <w:topLinePunct/>
              <w:ind w:leftChars="0" w:left="0" w:rightChars="0" w:right="0" w:firstLineChars="0" w:firstLine="0"/>
              <w:spacing w:line="240" w:lineRule="atLeast"/>
            </w:pPr>
            <w:r>
              <w:t>157.00000</w:t>
            </w:r>
          </w:p>
        </w:tc>
        <w:tc>
          <w:tcPr>
            <w:tcW w:w="711" w:type="pct"/>
            <w:vAlign w:val="center"/>
          </w:tcPr>
          <w:p w:rsidR="0018722C">
            <w:pPr>
              <w:pStyle w:val="affff9"/>
              <w:topLinePunct/>
              <w:ind w:leftChars="0" w:left="0" w:rightChars="0" w:right="0" w:firstLineChars="0" w:firstLine="0"/>
              <w:spacing w:line="240" w:lineRule="atLeast"/>
            </w:pPr>
            <w:r>
              <w:t>0</w:t>
            </w:r>
          </w:p>
        </w:tc>
        <w:tc>
          <w:tcPr>
            <w:tcW w:w="711" w:type="pct"/>
            <w:vAlign w:val="center"/>
          </w:tcPr>
          <w:p w:rsidR="0018722C">
            <w:pPr>
              <w:pStyle w:val="affff9"/>
              <w:topLinePunct/>
              <w:ind w:leftChars="0" w:left="0" w:rightChars="0" w:right="0" w:firstLineChars="0" w:firstLine="0"/>
              <w:spacing w:line="240" w:lineRule="atLeast"/>
            </w:pPr>
            <w:r>
              <w:t>1.00000</w:t>
            </w:r>
          </w:p>
        </w:tc>
      </w:tr>
      <w:tr>
        <w:tc>
          <w:tcPr>
            <w:tcW w:w="719" w:type="pct"/>
            <w:vAlign w:val="center"/>
          </w:tcPr>
          <w:p w:rsidR="0018722C">
            <w:pPr>
              <w:pStyle w:val="ac"/>
              <w:topLinePunct/>
              <w:ind w:leftChars="0" w:left="0" w:rightChars="0" w:right="0" w:firstLineChars="0" w:firstLine="0"/>
              <w:spacing w:line="240" w:lineRule="atLeast"/>
            </w:pPr>
            <w:r>
              <w:t>roa</w:t>
            </w:r>
          </w:p>
        </w:tc>
        <w:tc>
          <w:tcPr>
            <w:tcW w:w="685" w:type="pct"/>
            <w:vAlign w:val="center"/>
          </w:tcPr>
          <w:p w:rsidR="0018722C">
            <w:pPr>
              <w:pStyle w:val="affff9"/>
              <w:topLinePunct/>
              <w:ind w:leftChars="0" w:left="0" w:rightChars="0" w:right="0" w:firstLineChars="0" w:firstLine="0"/>
              <w:spacing w:line="240" w:lineRule="atLeast"/>
            </w:pPr>
            <w:r>
              <w:t>1964</w:t>
            </w:r>
          </w:p>
        </w:tc>
        <w:tc>
          <w:tcPr>
            <w:tcW w:w="711" w:type="pct"/>
            <w:vAlign w:val="center"/>
          </w:tcPr>
          <w:p w:rsidR="0018722C">
            <w:pPr>
              <w:pStyle w:val="affff9"/>
              <w:topLinePunct/>
              <w:ind w:leftChars="0" w:left="0" w:rightChars="0" w:right="0" w:firstLineChars="0" w:firstLine="0"/>
              <w:spacing w:line="240" w:lineRule="atLeast"/>
            </w:pPr>
            <w:r>
              <w:t>0.03401</w:t>
            </w:r>
          </w:p>
        </w:tc>
        <w:tc>
          <w:tcPr>
            <w:tcW w:w="704" w:type="pct"/>
            <w:vAlign w:val="center"/>
          </w:tcPr>
          <w:p w:rsidR="0018722C">
            <w:pPr>
              <w:pStyle w:val="affff9"/>
              <w:topLinePunct/>
              <w:ind w:leftChars="0" w:left="0" w:rightChars="0" w:right="0" w:firstLineChars="0" w:firstLine="0"/>
              <w:spacing w:line="240" w:lineRule="atLeast"/>
            </w:pPr>
            <w:r>
              <w:t>0.09799</w:t>
            </w:r>
          </w:p>
        </w:tc>
        <w:tc>
          <w:tcPr>
            <w:tcW w:w="759" w:type="pct"/>
            <w:vAlign w:val="center"/>
          </w:tcPr>
          <w:p w:rsidR="0018722C">
            <w:pPr>
              <w:pStyle w:val="affff9"/>
              <w:topLinePunct/>
              <w:ind w:leftChars="0" w:left="0" w:rightChars="0" w:right="0" w:firstLineChars="0" w:firstLine="0"/>
              <w:spacing w:line="240" w:lineRule="atLeast"/>
            </w:pPr>
            <w:r>
              <w:t>66.79995</w:t>
            </w:r>
          </w:p>
        </w:tc>
        <w:tc>
          <w:tcPr>
            <w:tcW w:w="711" w:type="pct"/>
            <w:vAlign w:val="center"/>
          </w:tcPr>
          <w:p w:rsidR="0018722C">
            <w:pPr>
              <w:pStyle w:val="affff9"/>
              <w:topLinePunct/>
              <w:ind w:leftChars="0" w:left="0" w:rightChars="0" w:right="0" w:firstLineChars="0" w:firstLine="0"/>
              <w:spacing w:line="240" w:lineRule="atLeast"/>
            </w:pPr>
            <w:r>
              <w:t>-0.51169</w:t>
            </w:r>
          </w:p>
        </w:tc>
        <w:tc>
          <w:tcPr>
            <w:tcW w:w="711" w:type="pct"/>
            <w:vAlign w:val="center"/>
          </w:tcPr>
          <w:p w:rsidR="0018722C">
            <w:pPr>
              <w:pStyle w:val="affff9"/>
              <w:topLinePunct/>
              <w:ind w:leftChars="0" w:left="0" w:rightChars="0" w:right="0" w:firstLineChars="0" w:firstLine="0"/>
              <w:spacing w:line="240" w:lineRule="atLeast"/>
            </w:pPr>
            <w:r>
              <w:t>0.38970</w:t>
            </w:r>
          </w:p>
        </w:tc>
      </w:tr>
      <w:tr>
        <w:tc>
          <w:tcPr>
            <w:tcW w:w="719" w:type="pct"/>
            <w:vAlign w:val="center"/>
          </w:tcPr>
          <w:p w:rsidR="0018722C">
            <w:pPr>
              <w:pStyle w:val="ac"/>
              <w:topLinePunct/>
              <w:ind w:leftChars="0" w:left="0" w:rightChars="0" w:right="0" w:firstLineChars="0" w:firstLine="0"/>
              <w:spacing w:line="240" w:lineRule="atLeast"/>
            </w:pPr>
            <w:r>
              <w:t>lev</w:t>
            </w:r>
          </w:p>
        </w:tc>
        <w:tc>
          <w:tcPr>
            <w:tcW w:w="685" w:type="pct"/>
            <w:vAlign w:val="center"/>
          </w:tcPr>
          <w:p w:rsidR="0018722C">
            <w:pPr>
              <w:pStyle w:val="affff9"/>
              <w:topLinePunct/>
              <w:ind w:leftChars="0" w:left="0" w:rightChars="0" w:right="0" w:firstLineChars="0" w:firstLine="0"/>
              <w:spacing w:line="240" w:lineRule="atLeast"/>
            </w:pPr>
            <w:r>
              <w:t>1964</w:t>
            </w:r>
          </w:p>
        </w:tc>
        <w:tc>
          <w:tcPr>
            <w:tcW w:w="711" w:type="pct"/>
            <w:vAlign w:val="center"/>
          </w:tcPr>
          <w:p w:rsidR="0018722C">
            <w:pPr>
              <w:pStyle w:val="affff9"/>
              <w:topLinePunct/>
              <w:ind w:leftChars="0" w:left="0" w:rightChars="0" w:right="0" w:firstLineChars="0" w:firstLine="0"/>
              <w:spacing w:line="240" w:lineRule="atLeast"/>
            </w:pPr>
            <w:r>
              <w:t>0.57263</w:t>
            </w:r>
          </w:p>
        </w:tc>
        <w:tc>
          <w:tcPr>
            <w:tcW w:w="704" w:type="pct"/>
            <w:vAlign w:val="center"/>
          </w:tcPr>
          <w:p w:rsidR="0018722C">
            <w:pPr>
              <w:pStyle w:val="affff9"/>
              <w:topLinePunct/>
              <w:ind w:leftChars="0" w:left="0" w:rightChars="0" w:right="0" w:firstLineChars="0" w:firstLine="0"/>
              <w:spacing w:line="240" w:lineRule="atLeast"/>
            </w:pPr>
            <w:r>
              <w:t>0.55485</w:t>
            </w:r>
          </w:p>
        </w:tc>
        <w:tc>
          <w:tcPr>
            <w:tcW w:w="759" w:type="pct"/>
            <w:vAlign w:val="center"/>
          </w:tcPr>
          <w:p w:rsidR="0018722C">
            <w:pPr>
              <w:pStyle w:val="affff9"/>
              <w:topLinePunct/>
              <w:ind w:leftChars="0" w:left="0" w:rightChars="0" w:right="0" w:firstLineChars="0" w:firstLine="0"/>
              <w:spacing w:line="240" w:lineRule="atLeast"/>
            </w:pPr>
            <w:r>
              <w:t>1125</w:t>
            </w:r>
          </w:p>
        </w:tc>
        <w:tc>
          <w:tcPr>
            <w:tcW w:w="711" w:type="pct"/>
            <w:vAlign w:val="center"/>
          </w:tcPr>
          <w:p w:rsidR="0018722C">
            <w:pPr>
              <w:pStyle w:val="affff9"/>
              <w:topLinePunct/>
              <w:ind w:leftChars="0" w:left="0" w:rightChars="0" w:right="0" w:firstLineChars="0" w:firstLine="0"/>
              <w:spacing w:line="240" w:lineRule="atLeast"/>
            </w:pPr>
            <w:r>
              <w:t>0.06444</w:t>
            </w:r>
          </w:p>
        </w:tc>
        <w:tc>
          <w:tcPr>
            <w:tcW w:w="711" w:type="pct"/>
            <w:vAlign w:val="center"/>
          </w:tcPr>
          <w:p w:rsidR="0018722C">
            <w:pPr>
              <w:pStyle w:val="affff9"/>
              <w:topLinePunct/>
              <w:ind w:leftChars="0" w:left="0" w:rightChars="0" w:right="0" w:firstLineChars="0" w:firstLine="0"/>
              <w:spacing w:line="240" w:lineRule="atLeast"/>
            </w:pPr>
            <w:r>
              <w:t>4.77890</w:t>
            </w:r>
          </w:p>
        </w:tc>
      </w:tr>
      <w:tr>
        <w:tc>
          <w:tcPr>
            <w:tcW w:w="719" w:type="pct"/>
            <w:vAlign w:val="center"/>
          </w:tcPr>
          <w:p w:rsidR="0018722C">
            <w:pPr>
              <w:pStyle w:val="ac"/>
              <w:topLinePunct/>
              <w:ind w:leftChars="0" w:left="0" w:rightChars="0" w:right="0" w:firstLineChars="0" w:firstLine="0"/>
              <w:spacing w:line="240" w:lineRule="atLeast"/>
            </w:pPr>
            <w:r>
              <w:t>cash</w:t>
            </w:r>
          </w:p>
        </w:tc>
        <w:tc>
          <w:tcPr>
            <w:tcW w:w="685" w:type="pct"/>
            <w:vAlign w:val="center"/>
          </w:tcPr>
          <w:p w:rsidR="0018722C">
            <w:pPr>
              <w:pStyle w:val="affff9"/>
              <w:topLinePunct/>
              <w:ind w:leftChars="0" w:left="0" w:rightChars="0" w:right="0" w:firstLineChars="0" w:firstLine="0"/>
              <w:spacing w:line="240" w:lineRule="atLeast"/>
            </w:pPr>
            <w:r>
              <w:t>1964</w:t>
            </w:r>
          </w:p>
        </w:tc>
        <w:tc>
          <w:tcPr>
            <w:tcW w:w="711" w:type="pct"/>
            <w:vAlign w:val="center"/>
          </w:tcPr>
          <w:p w:rsidR="0018722C">
            <w:pPr>
              <w:pStyle w:val="affff9"/>
              <w:topLinePunct/>
              <w:ind w:leftChars="0" w:left="0" w:rightChars="0" w:right="0" w:firstLineChars="0" w:firstLine="0"/>
              <w:spacing w:line="240" w:lineRule="atLeast"/>
            </w:pPr>
            <w:r>
              <w:t>0.06525</w:t>
            </w:r>
          </w:p>
        </w:tc>
        <w:tc>
          <w:tcPr>
            <w:tcW w:w="704" w:type="pct"/>
            <w:vAlign w:val="center"/>
          </w:tcPr>
          <w:p w:rsidR="0018722C">
            <w:pPr>
              <w:pStyle w:val="affff9"/>
              <w:topLinePunct/>
              <w:ind w:leftChars="0" w:left="0" w:rightChars="0" w:right="0" w:firstLineChars="0" w:firstLine="0"/>
              <w:spacing w:line="240" w:lineRule="atLeast"/>
            </w:pPr>
            <w:r>
              <w:t>0.11213</w:t>
            </w:r>
          </w:p>
        </w:tc>
        <w:tc>
          <w:tcPr>
            <w:tcW w:w="759" w:type="pct"/>
            <w:vAlign w:val="center"/>
          </w:tcPr>
          <w:p w:rsidR="0018722C">
            <w:pPr>
              <w:pStyle w:val="affff9"/>
              <w:topLinePunct/>
              <w:ind w:leftChars="0" w:left="0" w:rightChars="0" w:right="0" w:firstLineChars="0" w:firstLine="0"/>
              <w:spacing w:line="240" w:lineRule="atLeast"/>
            </w:pPr>
            <w:r>
              <w:t>128.15422</w:t>
            </w:r>
          </w:p>
        </w:tc>
        <w:tc>
          <w:tcPr>
            <w:tcW w:w="711" w:type="pct"/>
            <w:vAlign w:val="center"/>
          </w:tcPr>
          <w:p w:rsidR="0018722C">
            <w:pPr>
              <w:pStyle w:val="affff9"/>
              <w:topLinePunct/>
              <w:ind w:leftChars="0" w:left="0" w:rightChars="0" w:right="0" w:firstLineChars="0" w:firstLine="0"/>
              <w:spacing w:line="240" w:lineRule="atLeast"/>
            </w:pPr>
            <w:r>
              <w:t>-0.33748</w:t>
            </w:r>
          </w:p>
        </w:tc>
        <w:tc>
          <w:tcPr>
            <w:tcW w:w="711" w:type="pct"/>
            <w:vAlign w:val="center"/>
          </w:tcPr>
          <w:p w:rsidR="0018722C">
            <w:pPr>
              <w:pStyle w:val="affff9"/>
              <w:topLinePunct/>
              <w:ind w:leftChars="0" w:left="0" w:rightChars="0" w:right="0" w:firstLineChars="0" w:firstLine="0"/>
              <w:spacing w:line="240" w:lineRule="atLeast"/>
            </w:pPr>
            <w:r>
              <w:t>0.44856</w:t>
            </w:r>
          </w:p>
        </w:tc>
      </w:tr>
      <w:tr>
        <w:tc>
          <w:tcPr>
            <w:tcW w:w="719" w:type="pct"/>
            <w:vAlign w:val="center"/>
          </w:tcPr>
          <w:p w:rsidR="0018722C">
            <w:pPr>
              <w:pStyle w:val="ac"/>
              <w:topLinePunct/>
              <w:ind w:leftChars="0" w:left="0" w:rightChars="0" w:right="0" w:firstLineChars="0" w:firstLine="0"/>
              <w:spacing w:line="240" w:lineRule="atLeast"/>
            </w:pPr>
            <w:r>
              <w:t>seo</w:t>
            </w:r>
          </w:p>
        </w:tc>
        <w:tc>
          <w:tcPr>
            <w:tcW w:w="685" w:type="pct"/>
            <w:vAlign w:val="center"/>
          </w:tcPr>
          <w:p w:rsidR="0018722C">
            <w:pPr>
              <w:pStyle w:val="affff9"/>
              <w:topLinePunct/>
              <w:ind w:leftChars="0" w:left="0" w:rightChars="0" w:right="0" w:firstLineChars="0" w:firstLine="0"/>
              <w:spacing w:line="240" w:lineRule="atLeast"/>
            </w:pPr>
            <w:r>
              <w:t>1964</w:t>
            </w:r>
          </w:p>
        </w:tc>
        <w:tc>
          <w:tcPr>
            <w:tcW w:w="711" w:type="pct"/>
            <w:vAlign w:val="center"/>
          </w:tcPr>
          <w:p w:rsidR="0018722C">
            <w:pPr>
              <w:pStyle w:val="affff9"/>
              <w:topLinePunct/>
              <w:ind w:leftChars="0" w:left="0" w:rightChars="0" w:right="0" w:firstLineChars="0" w:firstLine="0"/>
              <w:spacing w:line="240" w:lineRule="atLeast"/>
            </w:pPr>
            <w:r>
              <w:t>0.03277</w:t>
            </w:r>
          </w:p>
        </w:tc>
        <w:tc>
          <w:tcPr>
            <w:tcW w:w="704" w:type="pct"/>
            <w:vAlign w:val="center"/>
          </w:tcPr>
          <w:p w:rsidR="0018722C">
            <w:pPr>
              <w:pStyle w:val="affff9"/>
              <w:topLinePunct/>
              <w:ind w:leftChars="0" w:left="0" w:rightChars="0" w:right="0" w:firstLineChars="0" w:firstLine="0"/>
              <w:spacing w:line="240" w:lineRule="atLeast"/>
            </w:pPr>
            <w:r>
              <w:t>0.13609</w:t>
            </w:r>
          </w:p>
        </w:tc>
        <w:tc>
          <w:tcPr>
            <w:tcW w:w="759" w:type="pct"/>
            <w:vAlign w:val="center"/>
          </w:tcPr>
          <w:p w:rsidR="0018722C">
            <w:pPr>
              <w:pStyle w:val="affff9"/>
              <w:topLinePunct/>
              <w:ind w:leftChars="0" w:left="0" w:rightChars="0" w:right="0" w:firstLineChars="0" w:firstLine="0"/>
              <w:spacing w:line="240" w:lineRule="atLeast"/>
            </w:pPr>
            <w:r>
              <w:t>64.36565</w:t>
            </w:r>
          </w:p>
        </w:tc>
        <w:tc>
          <w:tcPr>
            <w:tcW w:w="711" w:type="pct"/>
            <w:vAlign w:val="center"/>
          </w:tcPr>
          <w:p w:rsidR="0018722C">
            <w:pPr>
              <w:pStyle w:val="affff9"/>
              <w:topLinePunct/>
              <w:ind w:leftChars="0" w:left="0" w:rightChars="0" w:right="0" w:firstLineChars="0" w:firstLine="0"/>
              <w:spacing w:line="240" w:lineRule="atLeast"/>
            </w:pPr>
            <w:r>
              <w:t>0</w:t>
            </w:r>
          </w:p>
        </w:tc>
        <w:tc>
          <w:tcPr>
            <w:tcW w:w="711" w:type="pct"/>
            <w:vAlign w:val="center"/>
          </w:tcPr>
          <w:p w:rsidR="0018722C">
            <w:pPr>
              <w:pStyle w:val="affff9"/>
              <w:topLinePunct/>
              <w:ind w:leftChars="0" w:left="0" w:rightChars="0" w:right="0" w:firstLineChars="0" w:firstLine="0"/>
              <w:spacing w:line="240" w:lineRule="atLeast"/>
            </w:pPr>
            <w:r>
              <w:t>0.96979</w:t>
            </w:r>
          </w:p>
        </w:tc>
      </w:tr>
      <w:tr>
        <w:tc>
          <w:tcPr>
            <w:tcW w:w="719" w:type="pct"/>
            <w:vAlign w:val="center"/>
          </w:tcPr>
          <w:p w:rsidR="0018722C">
            <w:pPr>
              <w:pStyle w:val="ac"/>
              <w:topLinePunct/>
              <w:ind w:leftChars="0" w:left="0" w:rightChars="0" w:right="0" w:firstLineChars="0" w:firstLine="0"/>
              <w:spacing w:line="240" w:lineRule="atLeast"/>
            </w:pPr>
            <w:r>
              <w:t>size</w:t>
            </w:r>
          </w:p>
        </w:tc>
        <w:tc>
          <w:tcPr>
            <w:tcW w:w="685" w:type="pct"/>
            <w:vAlign w:val="center"/>
          </w:tcPr>
          <w:p w:rsidR="0018722C">
            <w:pPr>
              <w:pStyle w:val="affff9"/>
              <w:topLinePunct/>
              <w:ind w:leftChars="0" w:left="0" w:rightChars="0" w:right="0" w:firstLineChars="0" w:firstLine="0"/>
              <w:spacing w:line="240" w:lineRule="atLeast"/>
            </w:pPr>
            <w:r>
              <w:t>1964</w:t>
            </w:r>
          </w:p>
        </w:tc>
        <w:tc>
          <w:tcPr>
            <w:tcW w:w="711" w:type="pct"/>
            <w:vAlign w:val="center"/>
          </w:tcPr>
          <w:p w:rsidR="0018722C">
            <w:pPr>
              <w:pStyle w:val="affff9"/>
              <w:topLinePunct/>
              <w:ind w:leftChars="0" w:left="0" w:rightChars="0" w:right="0" w:firstLineChars="0" w:firstLine="0"/>
              <w:spacing w:line="240" w:lineRule="atLeast"/>
            </w:pPr>
            <w:r>
              <w:t>21.14463</w:t>
            </w:r>
          </w:p>
        </w:tc>
        <w:tc>
          <w:tcPr>
            <w:tcW w:w="704" w:type="pct"/>
            <w:vAlign w:val="center"/>
          </w:tcPr>
          <w:p w:rsidR="0018722C">
            <w:pPr>
              <w:pStyle w:val="affff9"/>
              <w:topLinePunct/>
              <w:ind w:leftChars="0" w:left="0" w:rightChars="0" w:right="0" w:firstLineChars="0" w:firstLine="0"/>
              <w:spacing w:line="240" w:lineRule="atLeast"/>
            </w:pPr>
            <w:r>
              <w:t>1.11521</w:t>
            </w:r>
          </w:p>
        </w:tc>
        <w:tc>
          <w:tcPr>
            <w:tcW w:w="759" w:type="pct"/>
            <w:vAlign w:val="center"/>
          </w:tcPr>
          <w:p w:rsidR="0018722C">
            <w:pPr>
              <w:pStyle w:val="affff9"/>
              <w:topLinePunct/>
              <w:ind w:leftChars="0" w:left="0" w:rightChars="0" w:right="0" w:firstLineChars="0" w:firstLine="0"/>
              <w:spacing w:line="240" w:lineRule="atLeast"/>
            </w:pPr>
            <w:r>
              <w:t>41528</w:t>
            </w:r>
          </w:p>
        </w:tc>
        <w:tc>
          <w:tcPr>
            <w:tcW w:w="711" w:type="pct"/>
            <w:vAlign w:val="center"/>
          </w:tcPr>
          <w:p w:rsidR="0018722C">
            <w:pPr>
              <w:pStyle w:val="affff9"/>
              <w:topLinePunct/>
              <w:ind w:leftChars="0" w:left="0" w:rightChars="0" w:right="0" w:firstLineChars="0" w:firstLine="0"/>
              <w:spacing w:line="240" w:lineRule="atLeast"/>
            </w:pPr>
            <w:r>
              <w:t>18.00000</w:t>
            </w:r>
          </w:p>
        </w:tc>
        <w:tc>
          <w:tcPr>
            <w:tcW w:w="711" w:type="pct"/>
            <w:vAlign w:val="center"/>
          </w:tcPr>
          <w:p w:rsidR="0018722C">
            <w:pPr>
              <w:pStyle w:val="affff9"/>
              <w:topLinePunct/>
              <w:ind w:leftChars="0" w:left="0" w:rightChars="0" w:right="0" w:firstLineChars="0" w:firstLine="0"/>
              <w:spacing w:line="240" w:lineRule="atLeast"/>
            </w:pPr>
            <w:r>
              <w:t>24.00000</w:t>
            </w:r>
          </w:p>
        </w:tc>
      </w:tr>
      <w:tr>
        <w:tc>
          <w:tcPr>
            <w:tcW w:w="719" w:type="pct"/>
            <w:vAlign w:val="center"/>
          </w:tcPr>
          <w:p w:rsidR="0018722C">
            <w:pPr>
              <w:pStyle w:val="ac"/>
              <w:topLinePunct/>
              <w:ind w:leftChars="0" w:left="0" w:rightChars="0" w:right="0" w:firstLineChars="0" w:firstLine="0"/>
              <w:spacing w:line="240" w:lineRule="atLeast"/>
            </w:pPr>
            <w:r>
              <w:t>mar</w:t>
            </w:r>
          </w:p>
        </w:tc>
        <w:tc>
          <w:tcPr>
            <w:tcW w:w="685" w:type="pct"/>
            <w:vAlign w:val="center"/>
          </w:tcPr>
          <w:p w:rsidR="0018722C">
            <w:pPr>
              <w:pStyle w:val="affff9"/>
              <w:topLinePunct/>
              <w:ind w:leftChars="0" w:left="0" w:rightChars="0" w:right="0" w:firstLineChars="0" w:firstLine="0"/>
              <w:spacing w:line="240" w:lineRule="atLeast"/>
            </w:pPr>
            <w:r>
              <w:t>1964</w:t>
            </w:r>
          </w:p>
        </w:tc>
        <w:tc>
          <w:tcPr>
            <w:tcW w:w="711" w:type="pct"/>
            <w:vAlign w:val="center"/>
          </w:tcPr>
          <w:p w:rsidR="0018722C">
            <w:pPr>
              <w:pStyle w:val="affff9"/>
              <w:topLinePunct/>
              <w:ind w:leftChars="0" w:left="0" w:rightChars="0" w:right="0" w:firstLineChars="0" w:firstLine="0"/>
              <w:spacing w:line="240" w:lineRule="atLeast"/>
            </w:pPr>
            <w:r>
              <w:t>0.75204</w:t>
            </w:r>
          </w:p>
        </w:tc>
        <w:tc>
          <w:tcPr>
            <w:tcW w:w="704" w:type="pct"/>
            <w:vAlign w:val="center"/>
          </w:tcPr>
          <w:p w:rsidR="0018722C">
            <w:pPr>
              <w:pStyle w:val="affff9"/>
              <w:topLinePunct/>
              <w:ind w:leftChars="0" w:left="0" w:rightChars="0" w:right="0" w:firstLineChars="0" w:firstLine="0"/>
              <w:spacing w:line="240" w:lineRule="atLeast"/>
            </w:pPr>
            <w:r>
              <w:t>0.43194</w:t>
            </w:r>
          </w:p>
        </w:tc>
        <w:tc>
          <w:tcPr>
            <w:tcW w:w="759" w:type="pct"/>
            <w:vAlign w:val="center"/>
          </w:tcPr>
          <w:p w:rsidR="0018722C">
            <w:pPr>
              <w:pStyle w:val="affff9"/>
              <w:topLinePunct/>
              <w:ind w:leftChars="0" w:left="0" w:rightChars="0" w:right="0" w:firstLineChars="0" w:firstLine="0"/>
              <w:spacing w:line="240" w:lineRule="atLeast"/>
            </w:pPr>
            <w:r>
              <w:t>1477</w:t>
            </w:r>
          </w:p>
        </w:tc>
        <w:tc>
          <w:tcPr>
            <w:tcW w:w="711" w:type="pct"/>
            <w:vAlign w:val="center"/>
          </w:tcPr>
          <w:p w:rsidR="0018722C">
            <w:pPr>
              <w:pStyle w:val="affff9"/>
              <w:topLinePunct/>
              <w:ind w:leftChars="0" w:left="0" w:rightChars="0" w:right="0" w:firstLineChars="0" w:firstLine="0"/>
              <w:spacing w:line="240" w:lineRule="atLeast"/>
            </w:pPr>
            <w:r>
              <w:t>0</w:t>
            </w:r>
          </w:p>
        </w:tc>
        <w:tc>
          <w:tcPr>
            <w:tcW w:w="711" w:type="pct"/>
            <w:vAlign w:val="center"/>
          </w:tcPr>
          <w:p w:rsidR="0018722C">
            <w:pPr>
              <w:pStyle w:val="affff9"/>
              <w:topLinePunct/>
              <w:ind w:leftChars="0" w:left="0" w:rightChars="0" w:right="0" w:firstLineChars="0" w:firstLine="0"/>
              <w:spacing w:line="240" w:lineRule="atLeast"/>
            </w:pPr>
            <w:r>
              <w:t>1.00000</w:t>
            </w:r>
          </w:p>
        </w:tc>
      </w:tr>
      <w:tr>
        <w:tc>
          <w:tcPr>
            <w:tcW w:w="719" w:type="pct"/>
            <w:vAlign w:val="center"/>
          </w:tcPr>
          <w:p w:rsidR="0018722C">
            <w:pPr>
              <w:pStyle w:val="ac"/>
              <w:topLinePunct/>
              <w:ind w:leftChars="0" w:left="0" w:rightChars="0" w:right="0" w:firstLineChars="0" w:firstLine="0"/>
              <w:spacing w:line="240" w:lineRule="atLeast"/>
            </w:pPr>
            <w:r>
              <w:t>gov</w:t>
            </w:r>
          </w:p>
        </w:tc>
        <w:tc>
          <w:tcPr>
            <w:tcW w:w="685" w:type="pct"/>
            <w:vAlign w:val="center"/>
          </w:tcPr>
          <w:p w:rsidR="0018722C">
            <w:pPr>
              <w:pStyle w:val="affff9"/>
              <w:topLinePunct/>
              <w:ind w:leftChars="0" w:left="0" w:rightChars="0" w:right="0" w:firstLineChars="0" w:firstLine="0"/>
              <w:spacing w:line="240" w:lineRule="atLeast"/>
            </w:pPr>
            <w:r>
              <w:t>1964</w:t>
            </w:r>
          </w:p>
        </w:tc>
        <w:tc>
          <w:tcPr>
            <w:tcW w:w="711" w:type="pct"/>
            <w:vAlign w:val="center"/>
          </w:tcPr>
          <w:p w:rsidR="0018722C">
            <w:pPr>
              <w:pStyle w:val="affff9"/>
              <w:topLinePunct/>
              <w:ind w:leftChars="0" w:left="0" w:rightChars="0" w:right="0" w:firstLineChars="0" w:firstLine="0"/>
              <w:spacing w:line="240" w:lineRule="atLeast"/>
            </w:pPr>
            <w:r>
              <w:t>0.70570</w:t>
            </w:r>
          </w:p>
        </w:tc>
        <w:tc>
          <w:tcPr>
            <w:tcW w:w="704" w:type="pct"/>
            <w:vAlign w:val="center"/>
          </w:tcPr>
          <w:p w:rsidR="0018722C">
            <w:pPr>
              <w:pStyle w:val="affff9"/>
              <w:topLinePunct/>
              <w:ind w:leftChars="0" w:left="0" w:rightChars="0" w:right="0" w:firstLineChars="0" w:firstLine="0"/>
              <w:spacing w:line="240" w:lineRule="atLeast"/>
            </w:pPr>
            <w:r>
              <w:t>0.45584</w:t>
            </w:r>
          </w:p>
        </w:tc>
        <w:tc>
          <w:tcPr>
            <w:tcW w:w="759" w:type="pct"/>
            <w:vAlign w:val="center"/>
          </w:tcPr>
          <w:p w:rsidR="0018722C">
            <w:pPr>
              <w:pStyle w:val="affff9"/>
              <w:topLinePunct/>
              <w:ind w:leftChars="0" w:left="0" w:rightChars="0" w:right="0" w:firstLineChars="0" w:firstLine="0"/>
              <w:spacing w:line="240" w:lineRule="atLeast"/>
            </w:pPr>
            <w:r>
              <w:t>1386</w:t>
            </w:r>
          </w:p>
        </w:tc>
        <w:tc>
          <w:tcPr>
            <w:tcW w:w="711" w:type="pct"/>
            <w:vAlign w:val="center"/>
          </w:tcPr>
          <w:p w:rsidR="0018722C">
            <w:pPr>
              <w:pStyle w:val="affff9"/>
              <w:topLinePunct/>
              <w:ind w:leftChars="0" w:left="0" w:rightChars="0" w:right="0" w:firstLineChars="0" w:firstLine="0"/>
              <w:spacing w:line="240" w:lineRule="atLeast"/>
            </w:pPr>
            <w:r>
              <w:t>0</w:t>
            </w:r>
          </w:p>
        </w:tc>
        <w:tc>
          <w:tcPr>
            <w:tcW w:w="711" w:type="pct"/>
            <w:vAlign w:val="center"/>
          </w:tcPr>
          <w:p w:rsidR="0018722C">
            <w:pPr>
              <w:pStyle w:val="affff9"/>
              <w:topLinePunct/>
              <w:ind w:leftChars="0" w:left="0" w:rightChars="0" w:right="0" w:firstLineChars="0" w:firstLine="0"/>
              <w:spacing w:line="240" w:lineRule="atLeast"/>
            </w:pPr>
            <w:r>
              <w:t>1.00000</w:t>
            </w:r>
          </w:p>
        </w:tc>
      </w:tr>
      <w:tr>
        <w:tc>
          <w:tcPr>
            <w:tcW w:w="719" w:type="pct"/>
            <w:vAlign w:val="center"/>
            <w:tcBorders>
              <w:top w:val="single" w:sz="4" w:space="0" w:color="auto"/>
            </w:tcBorders>
          </w:tcPr>
          <w:p w:rsidR="0018722C">
            <w:pPr>
              <w:pStyle w:val="ac"/>
              <w:topLinePunct/>
              <w:ind w:leftChars="0" w:left="0" w:rightChars="0" w:right="0" w:firstLineChars="0" w:firstLine="0"/>
              <w:spacing w:line="240" w:lineRule="atLeast"/>
            </w:pPr>
            <w:r>
              <w:t>leg</w:t>
            </w:r>
          </w:p>
        </w:tc>
        <w:tc>
          <w:tcPr>
            <w:tcW w:w="685" w:type="pct"/>
            <w:vAlign w:val="center"/>
            <w:tcBorders>
              <w:top w:val="single" w:sz="4" w:space="0" w:color="auto"/>
            </w:tcBorders>
          </w:tcPr>
          <w:p w:rsidR="0018722C">
            <w:pPr>
              <w:pStyle w:val="affff9"/>
              <w:topLinePunct/>
              <w:ind w:leftChars="0" w:left="0" w:rightChars="0" w:right="0" w:firstLineChars="0" w:firstLine="0"/>
              <w:spacing w:line="240" w:lineRule="atLeast"/>
            </w:pPr>
            <w:r>
              <w:t>1964</w:t>
            </w:r>
          </w:p>
        </w:tc>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t>0.75713</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t>0.42893</w:t>
            </w:r>
          </w:p>
        </w:tc>
        <w:tc>
          <w:tcPr>
            <w:tcW w:w="759" w:type="pct"/>
            <w:vAlign w:val="center"/>
            <w:tcBorders>
              <w:top w:val="single" w:sz="4" w:space="0" w:color="auto"/>
            </w:tcBorders>
          </w:tcPr>
          <w:p w:rsidR="0018722C">
            <w:pPr>
              <w:pStyle w:val="affff9"/>
              <w:topLinePunct/>
              <w:ind w:leftChars="0" w:left="0" w:rightChars="0" w:right="0" w:firstLineChars="0" w:firstLine="0"/>
              <w:spacing w:line="240" w:lineRule="atLeast"/>
            </w:pPr>
            <w:r>
              <w:t>1487</w:t>
            </w:r>
          </w:p>
        </w:tc>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r>
    </w:tbl>
    <w:p w:rsidR="0018722C">
      <w:pPr>
        <w:pStyle w:val="affa"/>
      </w:pPr>
    </w:p>
    <w:p w:rsidR="0018722C">
      <w:pPr>
        <w:topLinePunct/>
      </w:pPr>
      <w:r>
        <w:t>由上表可知，新增长期借款均值</w:t>
      </w:r>
      <w:r>
        <w:t>（</w:t>
      </w:r>
      <w:r>
        <w:t>0.01947</w:t>
      </w:r>
      <w:r>
        <w:t>）</w:t>
      </w:r>
      <w:r>
        <w:t>远远大于新增短期借款的均值</w:t>
      </w:r>
    </w:p>
    <w:p w:rsidR="0018722C">
      <w:pPr>
        <w:topLinePunct/>
      </w:pPr>
      <w:r>
        <w:t>（</w:t>
      </w:r>
      <w:r>
        <w:t>0.00807</w:t>
      </w:r>
      <w:r>
        <w:t>）</w:t>
      </w:r>
      <w:r>
        <w:t>，说明企业新增长期借款相对较多；审计意见的均值为</w:t>
      </w:r>
      <w:r>
        <w:t>0</w:t>
      </w:r>
      <w:r>
        <w:t>.</w:t>
      </w:r>
      <w:r>
        <w:t>07994</w:t>
      </w:r>
      <w:r>
        <w:t>，该</w:t>
      </w:r>
      <w:r>
        <w:t>指标描述了公司的财务状况，这就意味着大约有</w:t>
      </w:r>
      <w:r>
        <w:t>8%的公司财务问题严重，被出</w:t>
      </w:r>
      <w:r>
        <w:t>具非标准的审计意见；资产收益率均值为</w:t>
      </w:r>
      <w:r>
        <w:t>0</w:t>
      </w:r>
      <w:r>
        <w:t>.</w:t>
      </w:r>
      <w:r>
        <w:t>03401</w:t>
      </w:r>
      <w:r>
        <w:t>，最小值</w:t>
      </w:r>
      <w:r>
        <w:t>（</w:t>
      </w:r>
      <w:r>
        <w:t>-0.51169</w:t>
      </w:r>
      <w:r>
        <w:t>）</w:t>
      </w:r>
      <w:r>
        <w:t>与最大值</w:t>
      </w:r>
      <w:r>
        <w:t>（</w:t>
      </w:r>
      <w:r>
        <w:t>0.38970</w:t>
      </w:r>
      <w:r>
        <w:t>）</w:t>
      </w:r>
      <w:r>
        <w:t>差距较大，说明上市公司之间获利能力差异很大；资产负债率</w:t>
      </w:r>
      <w:r>
        <w:t>的</w:t>
      </w:r>
    </w:p>
    <w:p w:rsidR="0018722C">
      <w:pPr>
        <w:topLinePunct/>
      </w:pPr>
      <w:r>
        <w:rPr>
          <w:rFonts w:cstheme="minorBidi" w:hAnsiTheme="minorHAnsi" w:eastAsiaTheme="minorHAnsi" w:asciiTheme="minorHAnsi"/>
        </w:rPr>
        <w:t>33</w:t>
      </w:r>
    </w:p>
    <w:p w:rsidR="0018722C">
      <w:pPr>
        <w:topLinePunct/>
      </w:pPr>
      <w:bookmarkStart w:name="_bookmark27" w:id="74"/>
      <w:bookmarkEnd w:id="74"/>
      <w:r>
        <w:t>均值为</w:t>
      </w:r>
      <w:r>
        <w:t>0</w:t>
      </w:r>
      <w:r>
        <w:t>.</w:t>
      </w:r>
      <w:r>
        <w:t>57263</w:t>
      </w:r>
      <w:r>
        <w:t>，说明上市公司整体负债水平较高，有较大的财务风险；经营现金流的均值</w:t>
      </w:r>
      <w:r>
        <w:t>（</w:t>
      </w:r>
      <w:r>
        <w:rPr>
          <w:spacing w:val="-1"/>
        </w:rPr>
        <w:t>0.0652</w:t>
      </w:r>
      <w:r>
        <w:rPr>
          <w:spacing w:val="0"/>
        </w:rPr>
        <w:t>5</w:t>
      </w:r>
      <w:r>
        <w:t>）</w:t>
      </w:r>
      <w:r>
        <w:t>远远大于公司新增借款均值</w:t>
      </w:r>
      <w:r>
        <w:t>（</w:t>
      </w:r>
      <w:r>
        <w:t>0.02726</w:t>
      </w:r>
      <w:r>
        <w:t>）</w:t>
      </w:r>
      <w:r>
        <w:t>，说明上市公司</w:t>
      </w:r>
      <w:r>
        <w:t>的现金流较充分；增发和配股的均值为</w:t>
      </w:r>
      <w:r>
        <w:t>（</w:t>
      </w:r>
      <w:r>
        <w:rPr>
          <w:spacing w:val="2"/>
        </w:rPr>
        <w:t xml:space="preserve">0.03277</w:t>
      </w:r>
      <w:r>
        <w:t>）</w:t>
      </w:r>
      <w:r>
        <w:t>与新增银行借款的均</w:t>
      </w:r>
      <w:r>
        <w:t>值</w:t>
      </w:r>
    </w:p>
    <w:p w:rsidR="0018722C">
      <w:pPr>
        <w:topLinePunct/>
      </w:pPr>
      <w:r>
        <w:t>（</w:t>
      </w:r>
      <w:r>
        <w:t xml:space="preserve">0.02726</w:t>
      </w:r>
      <w:r>
        <w:t>）</w:t>
      </w:r>
      <w:r>
        <w:t>差别不大，说明股权融资也是公司获得资金的重要融资渠道；市场化进程指数、政府干预指数、法治水平指数的均值分别为</w:t>
      </w:r>
      <w:r w:rsidR="001852F3">
        <w:t xml:space="preserve">0</w:t>
      </w:r>
      <w:r>
        <w:t>.</w:t>
      </w:r>
      <w:r>
        <w:t>75204、0.70570、0.75713，相对较高，说明我国制度环境较好。</w:t>
      </w:r>
    </w:p>
    <w:p w:rsidR="0018722C">
      <w:pPr>
        <w:pStyle w:val="Heading2"/>
        <w:topLinePunct/>
        <w:ind w:left="171" w:hangingChars="171" w:hanging="171"/>
      </w:pPr>
      <w:bookmarkStart w:id="962790" w:name="_Toc686962790"/>
      <w:bookmarkStart w:name="5.2 相关性分析 " w:id="75"/>
      <w:bookmarkEnd w:id="75"/>
      <w:r>
        <w:rPr>
          <w:b/>
        </w:rPr>
        <w:t>5.2</w:t>
      </w:r>
      <w:r>
        <w:t xml:space="preserve"> </w:t>
      </w:r>
      <w:bookmarkStart w:name="5.2 相关性分析 " w:id="76"/>
      <w:bookmarkEnd w:id="76"/>
      <w:r>
        <w:t>相关性分析</w:t>
      </w:r>
      <w:bookmarkEnd w:id="962790"/>
    </w:p>
    <w:p w:rsidR="0018722C">
      <w:pPr>
        <w:pStyle w:val="a8"/>
        <w:topLinePunct/>
      </w:pPr>
      <w:bookmarkStart w:id="222337" w:name="_Toc686222337"/>
      <w:r>
        <w:rPr>
          <w:kern w:val="2"/>
          <w:sz w:val="21"/>
          <w:szCs w:val="22"/>
          <w:rFonts w:cstheme="minorBidi" w:hAnsiTheme="minorHAnsi" w:eastAsiaTheme="minorHAnsi" w:asciiTheme="minorHAnsi"/>
        </w:rPr>
        <w:t>表</w:t>
      </w:r>
      <w:r>
        <w:rPr>
          <w:kern w:val="2"/>
          <w:szCs w:val="22"/>
          <w:rFonts w:ascii="Times New Roman" w:hAnsi="Times New Roman" w:eastAsia="Times New Roman" w:cstheme="minorBidi"/>
          <w:sz w:val="21"/>
        </w:rPr>
        <w:t>5—4</w:t>
      </w:r>
      <w:r>
        <w:t xml:space="preserve">  </w:t>
      </w:r>
      <w:r>
        <w:rPr>
          <w:kern w:val="2"/>
          <w:szCs w:val="22"/>
          <w:rFonts w:cstheme="minorBidi" w:hAnsiTheme="minorHAnsi" w:eastAsiaTheme="minorHAnsi" w:asciiTheme="minorHAnsi"/>
          <w:sz w:val="21"/>
        </w:rPr>
        <w:t>变量之间的相关性分析</w:t>
      </w:r>
      <w:bookmarkEnd w:id="222337"/>
    </w:p>
    <w:tbl>
      <w:tblPr>
        <w:tblW w:w="5000" w:type="pct"/>
        <w:tblInd w:w="76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45"/>
        <w:gridCol w:w="760"/>
        <w:gridCol w:w="761"/>
        <w:gridCol w:w="760"/>
        <w:gridCol w:w="846"/>
        <w:gridCol w:w="750"/>
        <w:gridCol w:w="760"/>
        <w:gridCol w:w="761"/>
        <w:gridCol w:w="760"/>
        <w:gridCol w:w="760"/>
        <w:gridCol w:w="754"/>
      </w:tblGrid>
      <w:tr>
        <w:trPr>
          <w:tblHeader/>
        </w:trPr>
        <w:tc>
          <w:tcPr>
            <w:tcW w:w="49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Loan</w:t>
            </w:r>
          </w:p>
        </w:tc>
        <w:tc>
          <w:tcPr>
            <w:tcW w:w="4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Sloan</w:t>
            </w:r>
          </w:p>
        </w:tc>
        <w:tc>
          <w:tcPr>
            <w:tcW w:w="4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Lloan</w:t>
            </w:r>
          </w:p>
        </w:tc>
        <w:tc>
          <w:tcPr>
            <w:tcW w:w="49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quality</w:t>
            </w: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audit</w:t>
            </w:r>
          </w:p>
        </w:tc>
        <w:tc>
          <w:tcPr>
            <w:tcW w:w="4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roa</w:t>
            </w:r>
          </w:p>
        </w:tc>
        <w:tc>
          <w:tcPr>
            <w:tcW w:w="4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lev</w:t>
            </w:r>
          </w:p>
        </w:tc>
        <w:tc>
          <w:tcPr>
            <w:tcW w:w="4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cash</w:t>
            </w:r>
          </w:p>
        </w:tc>
        <w:tc>
          <w:tcPr>
            <w:tcW w:w="4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seo</w:t>
            </w:r>
          </w:p>
        </w:tc>
        <w:tc>
          <w:tcPr>
            <w:tcW w:w="4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size</w:t>
            </w:r>
          </w:p>
        </w:tc>
      </w:tr>
      <w:tr>
        <w:tc>
          <w:tcPr>
            <w:tcW w:w="496" w:type="pct"/>
            <w:vMerge w:val="restart"/>
            <w:vAlign w:val="center"/>
          </w:tcPr>
          <w:p w:rsidR="0018722C">
            <w:pPr>
              <w:pStyle w:val="a5"/>
              <w:topLinePunct/>
              <w:ind w:leftChars="0" w:left="0" w:rightChars="0" w:right="0" w:firstLineChars="0" w:firstLine="0"/>
              <w:spacing w:line="240" w:lineRule="atLeast"/>
            </w:pPr>
            <w:r w:rsidRPr="00000000">
              <w:rPr>
                <w:sz w:val="24"/>
                <w:szCs w:val="24"/>
              </w:rPr>
              <w:t>Loan</w:t>
            </w:r>
          </w:p>
        </w:tc>
        <w:tc>
          <w:tcPr>
            <w:tcW w:w="446"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1.00000</w:t>
            </w:r>
          </w:p>
        </w:tc>
        <w:tc>
          <w:tcPr>
            <w:tcW w:w="447" w:type="pct"/>
            <w:vMerge w:val="restart"/>
            <w:vAlign w:val="center"/>
          </w:tcPr>
          <w:p w:rsidR="0018722C">
            <w:pPr>
              <w:pStyle w:val="a5"/>
              <w:topLinePunct/>
              <w:ind w:leftChars="0" w:left="0" w:rightChars="0" w:right="0" w:firstLineChars="0" w:firstLine="0"/>
              <w:spacing w:line="240" w:lineRule="atLeast"/>
            </w:pPr>
          </w:p>
        </w:tc>
        <w:tc>
          <w:tcPr>
            <w:tcW w:w="446" w:type="pct"/>
            <w:vMerge w:val="restart"/>
            <w:vAlign w:val="center"/>
          </w:tcPr>
          <w:p w:rsidR="0018722C">
            <w:pPr>
              <w:pStyle w:val="a5"/>
              <w:topLinePunct/>
              <w:ind w:leftChars="0" w:left="0" w:rightChars="0" w:right="0" w:firstLineChars="0" w:firstLine="0"/>
              <w:spacing w:line="240" w:lineRule="atLeast"/>
            </w:pP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0.14357</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-0.28300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0.16873</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-0.20268</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-0.15166</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0.26899</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0.13362</w:t>
            </w:r>
          </w:p>
        </w:tc>
      </w:tr>
      <w:tr>
        <w:tc>
          <w:tcPr>
            <w:tcW w:w="496" w:type="pct"/>
            <w:vMerge/>
            <w:vAlign w:val="center"/>
          </w:tcPr>
          <w:p w:rsidR="0018722C">
            <w:pPr>
              <w:pStyle w:val="ac"/>
              <w:topLinePunct/>
              <w:ind w:leftChars="0" w:left="0" w:rightChars="0" w:right="0" w:firstLineChars="0" w:firstLine="0"/>
              <w:spacing w:line="240" w:lineRule="atLeast"/>
            </w:pPr>
          </w:p>
        </w:tc>
        <w:tc>
          <w:tcPr>
            <w:tcW w:w="446" w:type="pct"/>
            <w:vMerge/>
            <w:vAlign w:val="center"/>
          </w:tcPr>
          <w:p w:rsidR="0018722C">
            <w:pPr>
              <w:pStyle w:val="a5"/>
              <w:topLinePunct/>
              <w:ind w:leftChars="0" w:left="0" w:rightChars="0" w:right="0" w:firstLineChars="0" w:firstLine="0"/>
              <w:spacing w:line="240" w:lineRule="atLeast"/>
            </w:pPr>
          </w:p>
        </w:tc>
        <w:tc>
          <w:tcPr>
            <w:tcW w:w="447" w:type="pct"/>
            <w:vMerge/>
            <w:vAlign w:val="center"/>
          </w:tcPr>
          <w:p w:rsidR="0018722C">
            <w:pPr>
              <w:pStyle w:val="a5"/>
              <w:topLinePunct/>
              <w:ind w:leftChars="0" w:left="0" w:rightChars="0" w:right="0" w:firstLineChars="0" w:firstLine="0"/>
              <w:spacing w:line="240" w:lineRule="atLeast"/>
            </w:pPr>
          </w:p>
        </w:tc>
        <w:tc>
          <w:tcPr>
            <w:tcW w:w="446" w:type="pct"/>
            <w:vMerge/>
            <w:vAlign w:val="center"/>
          </w:tcPr>
          <w:p w:rsidR="0018722C">
            <w:pPr>
              <w:pStyle w:val="a5"/>
              <w:topLinePunct/>
              <w:ind w:leftChars="0" w:left="0" w:rightChars="0" w:right="0" w:firstLineChars="0" w:firstLine="0"/>
              <w:spacing w:line="240" w:lineRule="atLeast"/>
            </w:pPr>
          </w:p>
        </w:tc>
        <w:tc>
          <w:tcPr>
            <w:tcW w:w="497"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0"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6"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6"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6"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3" w:type="pct"/>
            <w:vAlign w:val="center"/>
          </w:tcPr>
          <w:p w:rsidR="0018722C">
            <w:pPr>
              <w:pStyle w:val="ad"/>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r>
      <w:tr>
        <w:tc>
          <w:tcPr>
            <w:tcW w:w="496" w:type="pct"/>
            <w:vMerge w:val="restart"/>
            <w:vAlign w:val="center"/>
          </w:tcPr>
          <w:p w:rsidR="0018722C">
            <w:pPr>
              <w:pStyle w:val="a5"/>
              <w:topLinePunct/>
              <w:ind w:leftChars="0" w:left="0" w:rightChars="0" w:right="0" w:firstLineChars="0" w:firstLine="0"/>
              <w:spacing w:line="240" w:lineRule="atLeast"/>
            </w:pPr>
            <w:r w:rsidRPr="00000000">
              <w:rPr>
                <w:sz w:val="24"/>
                <w:szCs w:val="24"/>
              </w:rPr>
              <w:t>Sloan</w:t>
            </w:r>
          </w:p>
        </w:tc>
        <w:tc>
          <w:tcPr>
            <w:tcW w:w="446" w:type="pct"/>
            <w:vMerge w:val="restart"/>
            <w:vAlign w:val="center"/>
          </w:tcPr>
          <w:p w:rsidR="0018722C">
            <w:pPr>
              <w:pStyle w:val="a5"/>
              <w:topLinePunct/>
              <w:ind w:leftChars="0" w:left="0" w:rightChars="0" w:right="0" w:firstLineChars="0" w:firstLine="0"/>
              <w:spacing w:line="240" w:lineRule="atLeast"/>
            </w:pPr>
          </w:p>
        </w:tc>
        <w:tc>
          <w:tcPr>
            <w:tcW w:w="447"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1.00000</w:t>
            </w:r>
          </w:p>
        </w:tc>
        <w:tc>
          <w:tcPr>
            <w:tcW w:w="446" w:type="pct"/>
            <w:vMerge w:val="restart"/>
            <w:vAlign w:val="center"/>
          </w:tcPr>
          <w:p w:rsidR="0018722C">
            <w:pPr>
              <w:pStyle w:val="a5"/>
              <w:topLinePunct/>
              <w:ind w:leftChars="0" w:left="0" w:rightChars="0" w:right="0" w:firstLineChars="0" w:firstLine="0"/>
              <w:spacing w:line="240" w:lineRule="atLeast"/>
            </w:pP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0.16058</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-0.30474</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0.20013</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-0.26230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-0.13756</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0.11505</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0.10664</w:t>
            </w:r>
          </w:p>
        </w:tc>
      </w:tr>
      <w:tr>
        <w:tc>
          <w:tcPr>
            <w:tcW w:w="496" w:type="pct"/>
            <w:vMerge/>
            <w:vAlign w:val="center"/>
          </w:tcPr>
          <w:p w:rsidR="0018722C">
            <w:pPr>
              <w:pStyle w:val="ac"/>
              <w:topLinePunct/>
              <w:ind w:leftChars="0" w:left="0" w:rightChars="0" w:right="0" w:firstLineChars="0" w:firstLine="0"/>
              <w:spacing w:line="240" w:lineRule="atLeast"/>
            </w:pPr>
          </w:p>
        </w:tc>
        <w:tc>
          <w:tcPr>
            <w:tcW w:w="446" w:type="pct"/>
            <w:vMerge/>
            <w:vAlign w:val="center"/>
          </w:tcPr>
          <w:p w:rsidR="0018722C">
            <w:pPr>
              <w:pStyle w:val="a5"/>
              <w:topLinePunct/>
              <w:ind w:leftChars="0" w:left="0" w:rightChars="0" w:right="0" w:firstLineChars="0" w:firstLine="0"/>
              <w:spacing w:line="240" w:lineRule="atLeast"/>
            </w:pPr>
          </w:p>
        </w:tc>
        <w:tc>
          <w:tcPr>
            <w:tcW w:w="447" w:type="pct"/>
            <w:vMerge/>
            <w:vAlign w:val="center"/>
          </w:tcPr>
          <w:p w:rsidR="0018722C">
            <w:pPr>
              <w:pStyle w:val="a5"/>
              <w:topLinePunct/>
              <w:ind w:leftChars="0" w:left="0" w:rightChars="0" w:right="0" w:firstLineChars="0" w:firstLine="0"/>
              <w:spacing w:line="240" w:lineRule="atLeast"/>
            </w:pPr>
          </w:p>
        </w:tc>
        <w:tc>
          <w:tcPr>
            <w:tcW w:w="446" w:type="pct"/>
            <w:vMerge/>
            <w:vAlign w:val="center"/>
          </w:tcPr>
          <w:p w:rsidR="0018722C">
            <w:pPr>
              <w:pStyle w:val="a5"/>
              <w:topLinePunct/>
              <w:ind w:leftChars="0" w:left="0" w:rightChars="0" w:right="0" w:firstLineChars="0" w:firstLine="0"/>
              <w:spacing w:line="240" w:lineRule="atLeast"/>
            </w:pPr>
          </w:p>
        </w:tc>
        <w:tc>
          <w:tcPr>
            <w:tcW w:w="497"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0"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6"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6"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6"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3" w:type="pct"/>
            <w:vAlign w:val="center"/>
          </w:tcPr>
          <w:p w:rsidR="0018722C">
            <w:pPr>
              <w:pStyle w:val="ad"/>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r>
      <w:tr>
        <w:tc>
          <w:tcPr>
            <w:tcW w:w="496" w:type="pct"/>
            <w:vMerge w:val="restart"/>
            <w:vAlign w:val="center"/>
          </w:tcPr>
          <w:p w:rsidR="0018722C">
            <w:pPr>
              <w:pStyle w:val="a5"/>
              <w:topLinePunct/>
              <w:ind w:leftChars="0" w:left="0" w:rightChars="0" w:right="0" w:firstLineChars="0" w:firstLine="0"/>
              <w:spacing w:line="240" w:lineRule="atLeast"/>
            </w:pPr>
            <w:r w:rsidRPr="00000000">
              <w:rPr>
                <w:sz w:val="24"/>
                <w:szCs w:val="24"/>
              </w:rPr>
              <w:t>Lloan</w:t>
            </w:r>
          </w:p>
        </w:tc>
        <w:tc>
          <w:tcPr>
            <w:tcW w:w="446" w:type="pct"/>
            <w:vMerge w:val="restart"/>
            <w:vAlign w:val="center"/>
          </w:tcPr>
          <w:p w:rsidR="0018722C">
            <w:pPr>
              <w:pStyle w:val="a5"/>
              <w:topLinePunct/>
              <w:ind w:leftChars="0" w:left="0" w:rightChars="0" w:right="0" w:firstLineChars="0" w:firstLine="0"/>
              <w:spacing w:line="240" w:lineRule="atLeast"/>
            </w:pPr>
          </w:p>
        </w:tc>
        <w:tc>
          <w:tcPr>
            <w:tcW w:w="447" w:type="pct"/>
            <w:vMerge w:val="restart"/>
            <w:vAlign w:val="center"/>
          </w:tcPr>
          <w:p w:rsidR="0018722C">
            <w:pPr>
              <w:pStyle w:val="a5"/>
              <w:topLinePunct/>
              <w:ind w:leftChars="0" w:left="0" w:rightChars="0" w:right="0" w:firstLineChars="0" w:firstLine="0"/>
              <w:spacing w:line="240" w:lineRule="atLeast"/>
            </w:pPr>
          </w:p>
        </w:tc>
        <w:tc>
          <w:tcPr>
            <w:tcW w:w="446"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1.00000</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0.03705</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-0.09505</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0.05520</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-0.00435</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-0.06400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0.30544</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0.07440</w:t>
            </w:r>
          </w:p>
        </w:tc>
      </w:tr>
      <w:tr>
        <w:tc>
          <w:tcPr>
            <w:tcW w:w="496" w:type="pct"/>
            <w:vMerge/>
            <w:vAlign w:val="center"/>
          </w:tcPr>
          <w:p w:rsidR="0018722C">
            <w:pPr>
              <w:pStyle w:val="ac"/>
              <w:topLinePunct/>
              <w:ind w:leftChars="0" w:left="0" w:rightChars="0" w:right="0" w:firstLineChars="0" w:firstLine="0"/>
              <w:spacing w:line="240" w:lineRule="atLeast"/>
            </w:pPr>
          </w:p>
        </w:tc>
        <w:tc>
          <w:tcPr>
            <w:tcW w:w="446" w:type="pct"/>
            <w:vMerge/>
            <w:vAlign w:val="center"/>
          </w:tcPr>
          <w:p w:rsidR="0018722C">
            <w:pPr>
              <w:pStyle w:val="a5"/>
              <w:topLinePunct/>
              <w:ind w:leftChars="0" w:left="0" w:rightChars="0" w:right="0" w:firstLineChars="0" w:firstLine="0"/>
              <w:spacing w:line="240" w:lineRule="atLeast"/>
            </w:pPr>
          </w:p>
        </w:tc>
        <w:tc>
          <w:tcPr>
            <w:tcW w:w="447" w:type="pct"/>
            <w:vMerge/>
            <w:vAlign w:val="center"/>
          </w:tcPr>
          <w:p w:rsidR="0018722C">
            <w:pPr>
              <w:pStyle w:val="a5"/>
              <w:topLinePunct/>
              <w:ind w:leftChars="0" w:left="0" w:rightChars="0" w:right="0" w:firstLineChars="0" w:firstLine="0"/>
              <w:spacing w:line="240" w:lineRule="atLeast"/>
            </w:pPr>
          </w:p>
        </w:tc>
        <w:tc>
          <w:tcPr>
            <w:tcW w:w="446" w:type="pct"/>
            <w:vMerge/>
            <w:vAlign w:val="center"/>
          </w:tcPr>
          <w:p w:rsidR="0018722C">
            <w:pPr>
              <w:pStyle w:val="a5"/>
              <w:topLinePunct/>
              <w:ind w:leftChars="0" w:left="0" w:rightChars="0" w:right="0" w:firstLineChars="0" w:firstLine="0"/>
              <w:spacing w:line="240" w:lineRule="atLeast"/>
            </w:pP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0.1007</w:t>
            </w:r>
          </w:p>
        </w:tc>
        <w:tc>
          <w:tcPr>
            <w:tcW w:w="440"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0.0144</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0.8472</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0.0045</w:t>
            </w:r>
          </w:p>
        </w:tc>
        <w:tc>
          <w:tcPr>
            <w:tcW w:w="446"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0.0010</w:t>
            </w:r>
          </w:p>
        </w:tc>
      </w:tr>
      <w:tr>
        <w:tc>
          <w:tcPr>
            <w:tcW w:w="496" w:type="pct"/>
            <w:vMerge w:val="restart"/>
            <w:vAlign w:val="center"/>
          </w:tcPr>
          <w:p w:rsidR="0018722C">
            <w:pPr>
              <w:pStyle w:val="a5"/>
              <w:topLinePunct/>
              <w:ind w:leftChars="0" w:left="0" w:rightChars="0" w:right="0" w:firstLineChars="0" w:firstLine="0"/>
              <w:spacing w:line="240" w:lineRule="atLeast"/>
            </w:pPr>
            <w:r w:rsidRPr="00000000">
              <w:rPr>
                <w:sz w:val="24"/>
                <w:szCs w:val="24"/>
              </w:rPr>
              <w:t>quality</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0.14357</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0.16058</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0.03705</w:t>
            </w:r>
          </w:p>
        </w:tc>
        <w:tc>
          <w:tcPr>
            <w:tcW w:w="497"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1.00000</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-0.26066</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0.19288</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-0.17716</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0.04952</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0.02510</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0.18331</w:t>
            </w:r>
          </w:p>
        </w:tc>
      </w:tr>
      <w:tr>
        <w:tc>
          <w:tcPr>
            <w:tcW w:w="496" w:type="pct"/>
            <w:vMerge/>
            <w:vAlign w:val="center"/>
          </w:tcPr>
          <w:p w:rsidR="0018722C">
            <w:pPr>
              <w:pStyle w:val="ac"/>
              <w:topLinePunct/>
              <w:ind w:leftChars="0" w:left="0" w:rightChars="0" w:right="0" w:firstLineChars="0" w:firstLine="0"/>
              <w:spacing w:line="240" w:lineRule="atLeast"/>
            </w:pPr>
          </w:p>
        </w:tc>
        <w:tc>
          <w:tcPr>
            <w:tcW w:w="446"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0.1007</w:t>
            </w:r>
          </w:p>
        </w:tc>
        <w:tc>
          <w:tcPr>
            <w:tcW w:w="497" w:type="pct"/>
            <w:vMerge/>
            <w:vAlign w:val="center"/>
          </w:tcPr>
          <w:p w:rsidR="0018722C">
            <w:pPr>
              <w:pStyle w:val="a5"/>
              <w:topLinePunct/>
              <w:ind w:leftChars="0" w:left="0" w:rightChars="0" w:right="0" w:firstLineChars="0" w:firstLine="0"/>
              <w:spacing w:line="240" w:lineRule="atLeast"/>
            </w:pPr>
          </w:p>
        </w:tc>
        <w:tc>
          <w:tcPr>
            <w:tcW w:w="440"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6"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0.0282</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0.2662</w:t>
            </w:r>
          </w:p>
        </w:tc>
        <w:tc>
          <w:tcPr>
            <w:tcW w:w="443" w:type="pct"/>
            <w:vAlign w:val="center"/>
          </w:tcPr>
          <w:p w:rsidR="0018722C">
            <w:pPr>
              <w:pStyle w:val="ad"/>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r>
      <w:tr>
        <w:tc>
          <w:tcPr>
            <w:tcW w:w="496" w:type="pct"/>
            <w:vMerge w:val="restart"/>
            <w:vAlign w:val="center"/>
          </w:tcPr>
          <w:p w:rsidR="0018722C">
            <w:pPr>
              <w:pStyle w:val="a5"/>
              <w:topLinePunct/>
              <w:ind w:leftChars="0" w:left="0" w:rightChars="0" w:right="0" w:firstLineChars="0" w:firstLine="0"/>
              <w:spacing w:line="240" w:lineRule="atLeast"/>
            </w:pPr>
            <w:r w:rsidRPr="00000000">
              <w:rPr>
                <w:sz w:val="24"/>
                <w:szCs w:val="24"/>
              </w:rPr>
              <w:t>audit</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-0.28300</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-0.30474</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-0.09505</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-0.26066</w:t>
            </w:r>
          </w:p>
        </w:tc>
        <w:tc>
          <w:tcPr>
            <w:tcW w:w="440"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1.00000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-0.30226</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0.56813</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-0.07656</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-0.02587</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-0.29728</w:t>
            </w:r>
          </w:p>
        </w:tc>
      </w:tr>
      <w:tr>
        <w:tc>
          <w:tcPr>
            <w:tcW w:w="496" w:type="pct"/>
            <w:vMerge/>
            <w:vAlign w:val="center"/>
          </w:tcPr>
          <w:p w:rsidR="0018722C">
            <w:pPr>
              <w:pStyle w:val="ac"/>
              <w:topLinePunct/>
              <w:ind w:leftChars="0" w:left="0" w:rightChars="0" w:right="0" w:firstLineChars="0" w:firstLine="0"/>
              <w:spacing w:line="240" w:lineRule="atLeast"/>
            </w:pPr>
          </w:p>
        </w:tc>
        <w:tc>
          <w:tcPr>
            <w:tcW w:w="446"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6"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97"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0" w:type="pct"/>
            <w:vMerge/>
            <w:vAlign w:val="center"/>
          </w:tcPr>
          <w:p w:rsidR="0018722C">
            <w:pPr>
              <w:pStyle w:val="a5"/>
              <w:topLinePunct/>
              <w:ind w:leftChars="0" w:left="0" w:rightChars="0" w:right="0" w:firstLineChars="0" w:firstLine="0"/>
              <w:spacing w:line="240" w:lineRule="atLeast"/>
            </w:pPr>
          </w:p>
        </w:tc>
        <w:tc>
          <w:tcPr>
            <w:tcW w:w="446"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0.0007</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0.2518</w:t>
            </w:r>
          </w:p>
        </w:tc>
        <w:tc>
          <w:tcPr>
            <w:tcW w:w="443" w:type="pct"/>
            <w:vAlign w:val="center"/>
          </w:tcPr>
          <w:p w:rsidR="0018722C">
            <w:pPr>
              <w:pStyle w:val="ad"/>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r>
      <w:tr>
        <w:tc>
          <w:tcPr>
            <w:tcW w:w="496" w:type="pct"/>
            <w:vMerge w:val="restart"/>
            <w:vAlign w:val="center"/>
          </w:tcPr>
          <w:p w:rsidR="0018722C">
            <w:pPr>
              <w:pStyle w:val="a5"/>
              <w:topLinePunct/>
              <w:ind w:leftChars="0" w:left="0" w:rightChars="0" w:right="0" w:firstLineChars="0" w:firstLine="0"/>
              <w:spacing w:line="240" w:lineRule="atLeast"/>
            </w:pPr>
            <w:r w:rsidRPr="00000000">
              <w:rPr>
                <w:sz w:val="24"/>
                <w:szCs w:val="24"/>
              </w:rPr>
              <w:t>roa</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0.16873</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0.20013</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0.05520</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0.19288</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-0.30226</w:t>
            </w:r>
          </w:p>
        </w:tc>
        <w:tc>
          <w:tcPr>
            <w:tcW w:w="446"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1.00000</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-0.28633</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0.16471</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0.07451</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0.09849</w:t>
            </w:r>
          </w:p>
        </w:tc>
      </w:tr>
      <w:tr>
        <w:tc>
          <w:tcPr>
            <w:tcW w:w="496" w:type="pct"/>
            <w:vMerge/>
            <w:vAlign w:val="center"/>
          </w:tcPr>
          <w:p w:rsidR="0018722C">
            <w:pPr>
              <w:pStyle w:val="ac"/>
              <w:topLinePunct/>
              <w:ind w:leftChars="0" w:left="0" w:rightChars="0" w:right="0" w:firstLineChars="0" w:firstLine="0"/>
              <w:spacing w:line="240" w:lineRule="atLeast"/>
            </w:pPr>
          </w:p>
        </w:tc>
        <w:tc>
          <w:tcPr>
            <w:tcW w:w="446"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0.0144</w:t>
            </w:r>
          </w:p>
        </w:tc>
        <w:tc>
          <w:tcPr>
            <w:tcW w:w="497"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0"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6" w:type="pct"/>
            <w:vMerge/>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6"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6"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3" w:type="pct"/>
            <w:vAlign w:val="center"/>
          </w:tcPr>
          <w:p w:rsidR="0018722C">
            <w:pPr>
              <w:pStyle w:val="ad"/>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r>
      <w:tr>
        <w:tc>
          <w:tcPr>
            <w:tcW w:w="496" w:type="pct"/>
            <w:vMerge w:val="restart"/>
            <w:vAlign w:val="center"/>
          </w:tcPr>
          <w:p w:rsidR="0018722C">
            <w:pPr>
              <w:pStyle w:val="a5"/>
              <w:topLinePunct/>
              <w:ind w:leftChars="0" w:left="0" w:rightChars="0" w:right="0" w:firstLineChars="0" w:firstLine="0"/>
              <w:spacing w:line="240" w:lineRule="atLeast"/>
            </w:pPr>
            <w:r w:rsidRPr="00000000">
              <w:rPr>
                <w:sz w:val="24"/>
                <w:szCs w:val="24"/>
              </w:rPr>
              <w:t>lev</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-0.20268</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-0.26230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-0.00435</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-0.17716</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0.56813</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-0.28633</w:t>
            </w:r>
          </w:p>
        </w:tc>
        <w:tc>
          <w:tcPr>
            <w:tcW w:w="447"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1.00000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-0.11364</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0.03241</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-0.18848</w:t>
            </w:r>
          </w:p>
        </w:tc>
      </w:tr>
      <w:tr>
        <w:tc>
          <w:tcPr>
            <w:tcW w:w="496" w:type="pct"/>
            <w:vMerge/>
            <w:vAlign w:val="center"/>
          </w:tcPr>
          <w:p w:rsidR="0018722C">
            <w:pPr>
              <w:pStyle w:val="ac"/>
              <w:topLinePunct/>
              <w:ind w:leftChars="0" w:left="0" w:rightChars="0" w:right="0" w:firstLineChars="0" w:firstLine="0"/>
              <w:spacing w:line="240" w:lineRule="atLeast"/>
            </w:pPr>
          </w:p>
        </w:tc>
        <w:tc>
          <w:tcPr>
            <w:tcW w:w="446"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0.8472</w:t>
            </w:r>
          </w:p>
        </w:tc>
        <w:tc>
          <w:tcPr>
            <w:tcW w:w="497"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0"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6"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7" w:type="pct"/>
            <w:vMerge/>
            <w:vAlign w:val="center"/>
          </w:tcPr>
          <w:p w:rsidR="0018722C">
            <w:pPr>
              <w:pStyle w:val="a5"/>
              <w:topLinePunct/>
              <w:ind w:leftChars="0" w:left="0" w:rightChars="0" w:right="0" w:firstLineChars="0" w:firstLine="0"/>
              <w:spacing w:line="240" w:lineRule="atLeast"/>
            </w:pPr>
          </w:p>
        </w:tc>
        <w:tc>
          <w:tcPr>
            <w:tcW w:w="446"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0.1510</w:t>
            </w:r>
          </w:p>
        </w:tc>
        <w:tc>
          <w:tcPr>
            <w:tcW w:w="443" w:type="pct"/>
            <w:vAlign w:val="center"/>
          </w:tcPr>
          <w:p w:rsidR="0018722C">
            <w:pPr>
              <w:pStyle w:val="ad"/>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r>
      <w:tr>
        <w:tc>
          <w:tcPr>
            <w:tcW w:w="496" w:type="pct"/>
            <w:vMerge w:val="restart"/>
            <w:vAlign w:val="center"/>
          </w:tcPr>
          <w:p w:rsidR="0018722C">
            <w:pPr>
              <w:pStyle w:val="a5"/>
              <w:topLinePunct/>
              <w:ind w:leftChars="0" w:left="0" w:rightChars="0" w:right="0" w:firstLineChars="0" w:firstLine="0"/>
              <w:spacing w:line="240" w:lineRule="atLeast"/>
            </w:pPr>
            <w:r w:rsidRPr="00000000">
              <w:rPr>
                <w:sz w:val="24"/>
                <w:szCs w:val="24"/>
              </w:rPr>
              <w:t>cash</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-0.15166</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-0.13756</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-0.06400</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0.04952</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-0.07656</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0.16471</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-0.1136</w:t>
            </w:r>
          </w:p>
        </w:tc>
        <w:tc>
          <w:tcPr>
            <w:tcW w:w="446"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1.00000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0.04723</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0.07184</w:t>
            </w:r>
          </w:p>
        </w:tc>
      </w:tr>
      <w:tr>
        <w:tc>
          <w:tcPr>
            <w:tcW w:w="496" w:type="pct"/>
            <w:vMerge/>
            <w:vAlign w:val="center"/>
          </w:tcPr>
          <w:p w:rsidR="0018722C">
            <w:pPr>
              <w:pStyle w:val="ac"/>
              <w:topLinePunct/>
              <w:ind w:leftChars="0" w:left="0" w:rightChars="0" w:right="0" w:firstLineChars="0" w:firstLine="0"/>
              <w:spacing w:line="240" w:lineRule="atLeast"/>
            </w:pPr>
          </w:p>
        </w:tc>
        <w:tc>
          <w:tcPr>
            <w:tcW w:w="446"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0.0045</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0.0282</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0.0007</w:t>
            </w:r>
          </w:p>
        </w:tc>
        <w:tc>
          <w:tcPr>
            <w:tcW w:w="446"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6" w:type="pct"/>
            <w:vMerge/>
            <w:vAlign w:val="center"/>
          </w:tcPr>
          <w:p w:rsidR="0018722C">
            <w:pPr>
              <w:pStyle w:val="a5"/>
              <w:topLinePunct/>
              <w:ind w:leftChars="0" w:left="0" w:rightChars="0" w:right="0" w:firstLineChars="0" w:firstLine="0"/>
              <w:spacing w:line="240" w:lineRule="atLeast"/>
            </w:pP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0.0364</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0.0014</w:t>
            </w:r>
          </w:p>
        </w:tc>
      </w:tr>
      <w:tr>
        <w:tc>
          <w:tcPr>
            <w:tcW w:w="496" w:type="pct"/>
            <w:vMerge w:val="restart"/>
            <w:vAlign w:val="center"/>
          </w:tcPr>
          <w:p w:rsidR="0018722C">
            <w:pPr>
              <w:pStyle w:val="a5"/>
              <w:topLinePunct/>
              <w:ind w:leftChars="0" w:left="0" w:rightChars="0" w:right="0" w:firstLineChars="0" w:firstLine="0"/>
              <w:spacing w:line="240" w:lineRule="atLeast"/>
            </w:pPr>
            <w:r w:rsidRPr="00000000">
              <w:rPr>
                <w:sz w:val="24"/>
                <w:szCs w:val="24"/>
              </w:rPr>
              <w:t>seo</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0.26899</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0.11505</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0.30544</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0.02510</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-0.02587</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0.07451</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0.03241</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0.04723</w:t>
            </w:r>
          </w:p>
        </w:tc>
        <w:tc>
          <w:tcPr>
            <w:tcW w:w="446"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1.00000</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-0.01249</w:t>
            </w:r>
          </w:p>
        </w:tc>
      </w:tr>
      <w:tr>
        <w:tc>
          <w:tcPr>
            <w:tcW w:w="496" w:type="pct"/>
            <w:vMerge/>
            <w:vAlign w:val="center"/>
          </w:tcPr>
          <w:p w:rsidR="0018722C">
            <w:pPr>
              <w:pStyle w:val="ac"/>
              <w:topLinePunct/>
              <w:ind w:leftChars="0" w:left="0" w:rightChars="0" w:right="0" w:firstLineChars="0" w:firstLine="0"/>
              <w:spacing w:line="240" w:lineRule="atLeast"/>
            </w:pPr>
          </w:p>
        </w:tc>
        <w:tc>
          <w:tcPr>
            <w:tcW w:w="446"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6"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0.2662</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0.2518</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0.0010</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0.1510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0.0364</w:t>
            </w:r>
          </w:p>
        </w:tc>
        <w:tc>
          <w:tcPr>
            <w:tcW w:w="446" w:type="pct"/>
            <w:vMerge/>
            <w:vAlign w:val="center"/>
          </w:tcPr>
          <w:p w:rsidR="0018722C">
            <w:pPr>
              <w:pStyle w:val="a5"/>
              <w:topLinePunct/>
              <w:ind w:leftChars="0" w:left="0" w:rightChars="0" w:right="0" w:firstLineChars="0" w:firstLine="0"/>
              <w:spacing w:line="240" w:lineRule="atLeast"/>
            </w:pP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0.5802</w:t>
            </w:r>
          </w:p>
        </w:tc>
      </w:tr>
      <w:tr>
        <w:tc>
          <w:tcPr>
            <w:tcW w:w="496" w:type="pct"/>
            <w:vMerge w:val="restart"/>
            <w:vAlign w:val="center"/>
          </w:tcPr>
          <w:p w:rsidR="0018722C">
            <w:pPr>
              <w:pStyle w:val="a5"/>
              <w:topLinePunct/>
              <w:ind w:leftChars="0" w:left="0" w:rightChars="0" w:right="0" w:firstLineChars="0" w:firstLine="0"/>
              <w:spacing w:line="240" w:lineRule="atLeast"/>
            </w:pPr>
            <w:r w:rsidRPr="00000000">
              <w:rPr>
                <w:sz w:val="24"/>
                <w:szCs w:val="24"/>
              </w:rPr>
              <w:t>size</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0.13362</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0.10664</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0.07440</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0.18331</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-0.29728</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0.09849</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-0.18848</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0.07184</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-0.01249</w:t>
            </w:r>
          </w:p>
        </w:tc>
        <w:tc>
          <w:tcPr>
            <w:tcW w:w="443"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1.00000</w:t>
            </w:r>
          </w:p>
        </w:tc>
      </w:tr>
      <w:tr>
        <w:tc>
          <w:tcPr>
            <w:tcW w:w="49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4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0.0010</w:t>
            </w:r>
          </w:p>
        </w:tc>
        <w:tc>
          <w:tcPr>
            <w:tcW w:w="49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44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0.0014</w:t>
            </w:r>
          </w:p>
        </w:tc>
        <w:tc>
          <w:tcPr>
            <w:tcW w:w="44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0.5802</w:t>
            </w:r>
          </w:p>
        </w:tc>
        <w:tc>
          <w:tcPr>
            <w:tcW w:w="443"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注：表格中个变量的上方是变量之间的相关系数，下方则表示的是</w:t>
      </w:r>
      <w:r>
        <w:rPr>
          <w:rFonts w:ascii="Times New Roman" w:eastAsia="Times New Roman" w:cstheme="minorBidi" w:hAnsiTheme="minorHAnsi"/>
        </w:rPr>
        <w:t>P</w:t>
      </w:r>
      <w:r>
        <w:rPr>
          <w:rFonts w:cstheme="minorBidi" w:hAnsiTheme="minorHAnsi" w:eastAsiaTheme="minorHAnsi" w:asciiTheme="minorHAnsi"/>
        </w:rPr>
        <w:t>值。</w:t>
      </w:r>
    </w:p>
    <w:p w:rsidR="0018722C">
      <w:pPr>
        <w:topLinePunct/>
      </w:pPr>
      <w:r>
        <w:t>通过上表分析可知：信息披露质量与新增银行借款的相关系数</w:t>
      </w:r>
      <w:r>
        <w:t>（</w:t>
      </w:r>
      <w:r>
        <w:t>0.14357</w:t>
      </w:r>
      <w:r>
        <w:t>）</w:t>
      </w:r>
      <w:r w:rsidR="001852F3">
        <w:t xml:space="preserve">显著</w:t>
      </w:r>
      <w:r>
        <w:t>（</w:t>
      </w:r>
      <w:r>
        <w:t>P＜0.0001</w:t>
      </w:r>
      <w:r>
        <w:t>）</w:t>
      </w:r>
      <w:r>
        <w:t>为正，这就意味着新增银行借款随着信息披露质量的提高而</w:t>
      </w:r>
      <w:r>
        <w:t>变多，对假设</w:t>
      </w:r>
      <w:r>
        <w:t>1</w:t>
      </w:r>
      <w:r/>
      <w:r w:rsidR="001852F3">
        <w:t xml:space="preserve">做了初步的验证，与新增短期借款的相关系数为</w:t>
      </w:r>
      <w:r>
        <w:t>0</w:t>
      </w:r>
      <w:r>
        <w:t>.</w:t>
      </w:r>
      <w:r>
        <w:t>16058，其值明显大于与新增长期借款的相关系数</w:t>
      </w:r>
      <w:r>
        <w:t>（</w:t>
      </w:r>
      <w:r>
        <w:t>0.03705</w:t>
      </w:r>
      <w:r>
        <w:t>）</w:t>
      </w:r>
      <w:r>
        <w:t>，并且新增长期借款与信息披</w:t>
      </w:r>
      <w:r>
        <w:t>露质量的</w:t>
      </w:r>
      <w:r>
        <w:t>P</w:t>
      </w:r>
      <w:r/>
      <w:r w:rsidR="001852F3">
        <w:t xml:space="preserve">值为</w:t>
      </w:r>
      <w:r>
        <w:t>0</w:t>
      </w:r>
      <w:r>
        <w:t>.</w:t>
      </w:r>
      <w:r>
        <w:t>1007，没通过显著性检验，说明与新增短期借款相比，信</w:t>
      </w:r>
      <w:r>
        <w:t>息</w:t>
      </w:r>
    </w:p>
    <w:p w:rsidR="0018722C">
      <w:pPr>
        <w:topLinePunct/>
      </w:pPr>
      <w:r>
        <w:rPr>
          <w:rFonts w:cstheme="minorBidi" w:hAnsiTheme="minorHAnsi" w:eastAsiaTheme="minorHAnsi" w:asciiTheme="minorHAnsi"/>
        </w:rPr>
        <w:t>34</w:t>
      </w:r>
    </w:p>
    <w:p w:rsidR="0018722C">
      <w:pPr>
        <w:topLinePunct/>
      </w:pPr>
      <w:bookmarkStart w:name="_bookmark28" w:id="77"/>
      <w:bookmarkEnd w:id="77"/>
      <w:r>
        <w:t>披露质量对新增长期借款的影响相对较弱，初步检验了假设</w:t>
      </w:r>
      <w:r>
        <w:t>2</w:t>
      </w:r>
      <w:r>
        <w:t>；从新增银行借款</w:t>
      </w:r>
      <w:r>
        <w:t>与控制变量关系看：审计意见越好的公司取得新增银行借款越多；公司的盈利能</w:t>
      </w:r>
      <w:r>
        <w:t>力越强，所得银行借款越多；资产负债率、现金持有量与新增借款之间则是负相</w:t>
      </w:r>
      <w:r>
        <w:t>关，当公司增发、配股等再融资能力较强时，其获得的银行贷款相对较多；公司</w:t>
      </w:r>
      <w:r>
        <w:t>规模越大，获得新增借款越容易；变量的相关系数</w:t>
      </w:r>
      <w:r>
        <w:t>（</w:t>
      </w:r>
      <w:r>
        <w:t>除了审计意见和资产负债率</w:t>
      </w:r>
      <w:r>
        <w:t>的系数为</w:t>
      </w:r>
      <w:r>
        <w:t>0</w:t>
      </w:r>
      <w:r>
        <w:t>.</w:t>
      </w:r>
      <w:r>
        <w:t>56813</w:t>
      </w:r>
      <w:r/>
      <w:r w:rsidR="001852F3">
        <w:t xml:space="preserve">外</w:t>
      </w:r>
      <w:r>
        <w:t>）</w:t>
      </w:r>
      <w:r>
        <w:t xml:space="preserve">均小于</w:t>
      </w:r>
      <w:r>
        <w:t>0</w:t>
      </w:r>
      <w:r>
        <w:t>.</w:t>
      </w:r>
      <w:r>
        <w:t>5</w:t>
      </w:r>
      <w:r>
        <w:t>，这就意味着本文所设计模型不可能存在严重的多重共线性。</w:t>
      </w:r>
    </w:p>
    <w:p w:rsidR="0018722C">
      <w:pPr>
        <w:pStyle w:val="Heading2"/>
        <w:topLinePunct/>
        <w:ind w:left="171" w:hangingChars="171" w:hanging="171"/>
      </w:pPr>
      <w:bookmarkStart w:id="962791" w:name="_Toc686962791"/>
      <w:bookmarkStart w:name="5.3 多元回归分析 " w:id="78"/>
      <w:bookmarkEnd w:id="78"/>
      <w:r>
        <w:rPr>
          <w:b/>
        </w:rPr>
        <w:t>5.3</w:t>
      </w:r>
      <w:r>
        <w:t xml:space="preserve"> </w:t>
      </w:r>
      <w:bookmarkStart w:name="5.3 多元回归分析 " w:id="79"/>
      <w:bookmarkEnd w:id="79"/>
      <w:r>
        <w:t>多元回归分析</w:t>
      </w:r>
      <w:bookmarkEnd w:id="962791"/>
    </w:p>
    <w:p w:rsidR="0018722C">
      <w:pPr>
        <w:pStyle w:val="3"/>
        <w:topLinePunct/>
        <w:ind w:left="200" w:hangingChars="200" w:hanging="200"/>
      </w:pPr>
      <w:bookmarkStart w:id="962792" w:name="_Toc686962792"/>
      <w:r>
        <w:rPr>
          <w:b/>
        </w:rPr>
        <w:t>5.3.1</w:t>
      </w:r>
      <w:r>
        <w:t xml:space="preserve"> </w:t>
      </w:r>
      <w:r>
        <w:t>信息披露质量与新增银行借款</w:t>
      </w:r>
      <w:bookmarkEnd w:id="962792"/>
    </w:p>
    <w:p w:rsidR="0018722C">
      <w:pPr>
        <w:pStyle w:val="a8"/>
        <w:topLinePunct/>
      </w:pPr>
      <w:bookmarkStart w:id="222338" w:name="_Toc686222338"/>
      <w:r>
        <w:rPr>
          <w:kern w:val="2"/>
          <w:sz w:val="21"/>
          <w:szCs w:val="22"/>
          <w:rFonts w:cstheme="minorBidi" w:hAnsiTheme="minorHAnsi" w:eastAsiaTheme="minorHAnsi" w:asciiTheme="minorHAnsi"/>
        </w:rPr>
        <w:t>表</w:t>
      </w:r>
      <w:r>
        <w:rPr>
          <w:kern w:val="2"/>
          <w:szCs w:val="22"/>
          <w:rFonts w:ascii="Times New Roman" w:hAnsi="Times New Roman" w:eastAsia="Times New Roman" w:cstheme="minorBidi"/>
          <w:sz w:val="21"/>
        </w:rPr>
        <w:t>5—5</w:t>
      </w:r>
      <w:r>
        <w:t xml:space="preserve">  </w:t>
      </w:r>
      <w:r>
        <w:rPr>
          <w:kern w:val="2"/>
          <w:szCs w:val="22"/>
          <w:rFonts w:cstheme="minorBidi" w:hAnsiTheme="minorHAnsi" w:eastAsiaTheme="minorHAnsi" w:asciiTheme="minorHAnsi"/>
          <w:sz w:val="21"/>
        </w:rPr>
        <w:t>假设</w:t>
      </w:r>
      <w:r>
        <w:rPr>
          <w:kern w:val="2"/>
          <w:szCs w:val="22"/>
          <w:rFonts w:ascii="Times New Roman" w:hAnsi="Times New Roman" w:eastAsia="Times New Roman" w:cstheme="minorBidi"/>
          <w:sz w:val="21"/>
        </w:rPr>
        <w:t>1</w:t>
      </w:r>
      <w:r>
        <w:rPr>
          <w:kern w:val="2"/>
          <w:szCs w:val="22"/>
          <w:rFonts w:cstheme="minorBidi" w:hAnsiTheme="minorHAnsi" w:eastAsiaTheme="minorHAnsi" w:asciiTheme="minorHAnsi"/>
          <w:sz w:val="21"/>
        </w:rPr>
        <w:t>检验结果</w:t>
      </w:r>
      <w:bookmarkEnd w:id="222338"/>
    </w:p>
    <w:tbl>
      <w:tblPr>
        <w:tblW w:w="5000" w:type="pct"/>
        <w:tblInd w:w="75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93"/>
        <w:gridCol w:w="968"/>
        <w:gridCol w:w="1356"/>
        <w:gridCol w:w="1520"/>
        <w:gridCol w:w="1435"/>
        <w:gridCol w:w="958"/>
        <w:gridCol w:w="1108"/>
      </w:tblGrid>
      <w:tr>
        <w:trPr>
          <w:tblHeader/>
        </w:trPr>
        <w:tc>
          <w:tcPr>
            <w:tcW w:w="699" w:type="pct"/>
            <w:vMerge w:val="restart"/>
            <w:vAlign w:val="center"/>
          </w:tcPr>
          <w:p w:rsidR="0018722C">
            <w:pPr>
              <w:pStyle w:val="a7"/>
              <w:topLinePunct/>
              <w:ind w:leftChars="0" w:left="0" w:rightChars="0" w:right="0" w:firstLineChars="0" w:firstLine="0"/>
              <w:spacing w:line="240" w:lineRule="atLeast"/>
            </w:pPr>
            <w:r>
              <w:t>变量名称</w:t>
            </w:r>
          </w:p>
        </w:tc>
        <w:tc>
          <w:tcPr>
            <w:tcW w:w="567" w:type="pct"/>
            <w:vMerge w:val="restart"/>
            <w:vAlign w:val="center"/>
          </w:tcPr>
          <w:p w:rsidR="0018722C">
            <w:pPr>
              <w:pStyle w:val="a7"/>
              <w:topLinePunct/>
              <w:ind w:leftChars="0" w:left="0" w:rightChars="0" w:right="0" w:firstLineChars="0" w:firstLine="0"/>
              <w:spacing w:line="240" w:lineRule="atLeast"/>
            </w:pPr>
            <w:r>
              <w:t>预期回归符号</w:t>
            </w:r>
          </w:p>
        </w:tc>
        <w:tc>
          <w:tcPr>
            <w:tcW w:w="3734" w:type="pct"/>
            <w:gridSpan w:val="5"/>
            <w:vAlign w:val="center"/>
          </w:tcPr>
          <w:p w:rsidR="0018722C">
            <w:pPr>
              <w:pStyle w:val="a7"/>
              <w:topLinePunct/>
              <w:ind w:leftChars="0" w:left="0" w:rightChars="0" w:right="0" w:firstLineChars="0" w:firstLine="0"/>
              <w:spacing w:line="240" w:lineRule="atLeast"/>
            </w:pPr>
            <w:r>
              <w:t>Loan</w:t>
            </w:r>
          </w:p>
        </w:tc>
      </w:tr>
      <w:tr>
        <w:tc>
          <w:tcPr>
            <w:tcW w:w="69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67" w:type="pct"/>
            <w:vMerge/>
            <w:vAlign w:val="center"/>
          </w:tcPr>
          <w:p w:rsidR="0018722C">
            <w:pPr>
              <w:pStyle w:val="a7"/>
              <w:topLinePunct/>
              <w:ind w:leftChars="0" w:left="0" w:rightChars="0" w:right="0" w:firstLineChars="0" w:firstLine="0"/>
              <w:spacing w:line="240" w:lineRule="atLeast"/>
            </w:pPr>
          </w:p>
        </w:tc>
        <w:tc>
          <w:tcPr>
            <w:tcW w:w="1684" w:type="pct"/>
            <w:gridSpan w:val="2"/>
            <w:vAlign w:val="center"/>
          </w:tcPr>
          <w:p w:rsidR="0018722C">
            <w:pPr>
              <w:pStyle w:val="a7"/>
              <w:topLinePunct/>
              <w:ind w:leftChars="0" w:left="0" w:rightChars="0" w:right="0" w:firstLineChars="0" w:firstLine="0"/>
              <w:spacing w:line="240" w:lineRule="atLeast"/>
            </w:pPr>
            <w:r>
              <w:t>Panel A</w:t>
            </w:r>
            <w:r>
              <w:t> </w:t>
            </w:r>
            <w:r>
              <w:t>未控制相关变量</w:t>
            </w:r>
          </w:p>
        </w:tc>
        <w:tc>
          <w:tcPr>
            <w:tcW w:w="2050" w:type="pct"/>
            <w:gridSpan w:val="3"/>
            <w:vAlign w:val="center"/>
          </w:tcPr>
          <w:p w:rsidR="0018722C">
            <w:pPr>
              <w:pStyle w:val="a7"/>
              <w:topLinePunct/>
              <w:ind w:leftChars="0" w:left="0" w:rightChars="0" w:right="0" w:firstLineChars="0" w:firstLine="0"/>
              <w:spacing w:line="240" w:lineRule="atLeast"/>
            </w:pPr>
            <w:r>
              <w:t>Panel B</w:t>
            </w:r>
            <w:r>
              <w:t> </w:t>
            </w:r>
            <w:r>
              <w:t>控制相关变量</w:t>
            </w:r>
          </w:p>
        </w:tc>
      </w:tr>
      <w:tr>
        <w:trPr>
          <w:tblHeader/>
        </w:trPr>
        <w:tc>
          <w:tcPr>
            <w:tcW w:w="69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6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4" w:type="pct"/>
            <w:vAlign w:val="center"/>
            <w:tcBorders>
              <w:bottom w:val="single" w:sz="4" w:space="0" w:color="auto"/>
            </w:tcBorders>
          </w:tcPr>
          <w:p w:rsidR="0018722C">
            <w:pPr>
              <w:pStyle w:val="a7"/>
              <w:topLinePunct/>
              <w:ind w:leftChars="0" w:left="0" w:rightChars="0" w:right="0" w:firstLineChars="0" w:firstLine="0"/>
              <w:spacing w:line="240" w:lineRule="atLeast"/>
            </w:pPr>
            <w:r>
              <w:t>参数估计</w:t>
            </w:r>
          </w:p>
        </w:tc>
        <w:tc>
          <w:tcPr>
            <w:tcW w:w="890"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参数估计</w:t>
            </w:r>
          </w:p>
        </w:tc>
        <w:tc>
          <w:tcPr>
            <w:tcW w:w="561"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t>VIF</w:t>
            </w:r>
            <w:r>
              <w:t> </w:t>
            </w:r>
            <w:r>
              <w:t>值</w:t>
            </w:r>
          </w:p>
        </w:tc>
      </w:tr>
      <w:tr>
        <w:tc>
          <w:tcPr>
            <w:tcW w:w="699" w:type="pct"/>
            <w:vAlign w:val="center"/>
          </w:tcPr>
          <w:p w:rsidR="0018722C">
            <w:pPr>
              <w:pStyle w:val="ac"/>
              <w:topLinePunct/>
              <w:ind w:leftChars="0" w:left="0" w:rightChars="0" w:right="0" w:firstLineChars="0" w:firstLine="0"/>
              <w:spacing w:line="240" w:lineRule="atLeast"/>
            </w:pPr>
            <w:r>
              <w:t>Cons</w:t>
            </w:r>
          </w:p>
        </w:tc>
        <w:tc>
          <w:tcPr>
            <w:tcW w:w="567" w:type="pct"/>
            <w:vAlign w:val="center"/>
          </w:tcPr>
          <w:p w:rsidR="0018722C">
            <w:pPr>
              <w:pStyle w:val="a5"/>
              <w:topLinePunct/>
              <w:ind w:leftChars="0" w:left="0" w:rightChars="0" w:right="0" w:firstLineChars="0" w:firstLine="0"/>
              <w:spacing w:line="240" w:lineRule="atLeast"/>
            </w:pPr>
            <w:r>
              <w:t>不确定</w:t>
            </w:r>
          </w:p>
        </w:tc>
        <w:tc>
          <w:tcPr>
            <w:tcW w:w="794" w:type="pct"/>
            <w:vAlign w:val="center"/>
          </w:tcPr>
          <w:p w:rsidR="0018722C">
            <w:pPr>
              <w:pStyle w:val="affff9"/>
              <w:topLinePunct/>
              <w:ind w:leftChars="0" w:left="0" w:rightChars="0" w:right="0" w:firstLineChars="0" w:firstLine="0"/>
              <w:spacing w:line="240" w:lineRule="atLeast"/>
            </w:pPr>
            <w:r>
              <w:t>-0.00127</w:t>
            </w:r>
          </w:p>
        </w:tc>
        <w:tc>
          <w:tcPr>
            <w:tcW w:w="890" w:type="pct"/>
            <w:vAlign w:val="center"/>
          </w:tcPr>
          <w:p w:rsidR="0018722C">
            <w:pPr>
              <w:pStyle w:val="affff9"/>
              <w:topLinePunct/>
              <w:ind w:leftChars="0" w:left="0" w:rightChars="0" w:right="0" w:firstLineChars="0" w:firstLine="0"/>
              <w:spacing w:line="240" w:lineRule="atLeast"/>
            </w:pPr>
            <w:r>
              <w:t>-0.23</w:t>
            </w:r>
          </w:p>
        </w:tc>
        <w:tc>
          <w:tcPr>
            <w:tcW w:w="840" w:type="pct"/>
            <w:vAlign w:val="center"/>
          </w:tcPr>
          <w:p w:rsidR="0018722C">
            <w:pPr>
              <w:pStyle w:val="affff9"/>
              <w:topLinePunct/>
              <w:ind w:leftChars="0" w:left="0" w:rightChars="0" w:right="0" w:firstLineChars="0" w:firstLine="0"/>
              <w:spacing w:line="240" w:lineRule="atLeast"/>
            </w:pPr>
            <w:r>
              <w:t>-0.05617</w:t>
            </w:r>
          </w:p>
        </w:tc>
        <w:tc>
          <w:tcPr>
            <w:tcW w:w="561" w:type="pct"/>
            <w:vAlign w:val="center"/>
          </w:tcPr>
          <w:p w:rsidR="0018722C">
            <w:pPr>
              <w:pStyle w:val="affff9"/>
              <w:topLinePunct/>
              <w:ind w:leftChars="0" w:left="0" w:rightChars="0" w:right="0" w:firstLineChars="0" w:firstLine="0"/>
              <w:spacing w:line="240" w:lineRule="atLeast"/>
            </w:pPr>
            <w:r>
              <w:t>-0.87</w:t>
            </w:r>
          </w:p>
        </w:tc>
        <w:tc>
          <w:tcPr>
            <w:tcW w:w="649" w:type="pct"/>
            <w:vAlign w:val="center"/>
          </w:tcPr>
          <w:p w:rsidR="0018722C">
            <w:pPr>
              <w:pStyle w:val="affff9"/>
              <w:topLinePunct/>
              <w:ind w:leftChars="0" w:left="0" w:rightChars="0" w:right="0" w:firstLineChars="0" w:firstLine="0"/>
              <w:spacing w:line="240" w:lineRule="atLeast"/>
            </w:pPr>
            <w:r>
              <w:t>0</w:t>
            </w:r>
          </w:p>
        </w:tc>
      </w:tr>
      <w:tr>
        <w:tc>
          <w:tcPr>
            <w:tcW w:w="699" w:type="pct"/>
            <w:vAlign w:val="center"/>
          </w:tcPr>
          <w:p w:rsidR="0018722C">
            <w:pPr>
              <w:pStyle w:val="ac"/>
              <w:topLinePunct/>
              <w:ind w:leftChars="0" w:left="0" w:rightChars="0" w:right="0" w:firstLineChars="0" w:firstLine="0"/>
              <w:spacing w:line="240" w:lineRule="atLeast"/>
            </w:pPr>
            <w:r>
              <w:t>quality</w:t>
            </w:r>
          </w:p>
        </w:tc>
        <w:tc>
          <w:tcPr>
            <w:tcW w:w="567" w:type="pct"/>
            <w:vAlign w:val="center"/>
          </w:tcPr>
          <w:p w:rsidR="0018722C">
            <w:pPr>
              <w:pStyle w:val="a5"/>
              <w:topLinePunct/>
              <w:ind w:leftChars="0" w:left="0" w:rightChars="0" w:right="0" w:firstLineChars="0" w:firstLine="0"/>
              <w:spacing w:line="240" w:lineRule="atLeast"/>
            </w:pPr>
            <w:r>
              <w:t>+</w:t>
            </w:r>
          </w:p>
        </w:tc>
        <w:tc>
          <w:tcPr>
            <w:tcW w:w="794" w:type="pct"/>
            <w:vAlign w:val="center"/>
          </w:tcPr>
          <w:p w:rsidR="0018722C">
            <w:pPr>
              <w:pStyle w:val="a5"/>
              <w:topLinePunct/>
              <w:ind w:leftChars="0" w:left="0" w:rightChars="0" w:right="0" w:firstLineChars="0" w:firstLine="0"/>
              <w:spacing w:line="240" w:lineRule="atLeast"/>
            </w:pPr>
            <w:r>
              <w:t>0.04350***</w:t>
            </w:r>
          </w:p>
        </w:tc>
        <w:tc>
          <w:tcPr>
            <w:tcW w:w="890" w:type="pct"/>
            <w:vAlign w:val="center"/>
          </w:tcPr>
          <w:p w:rsidR="0018722C">
            <w:pPr>
              <w:pStyle w:val="affff9"/>
              <w:topLinePunct/>
              <w:ind w:leftChars="0" w:left="0" w:rightChars="0" w:right="0" w:firstLineChars="0" w:firstLine="0"/>
              <w:spacing w:line="240" w:lineRule="atLeast"/>
            </w:pPr>
            <w:r>
              <w:t>6.43</w:t>
            </w:r>
          </w:p>
        </w:tc>
        <w:tc>
          <w:tcPr>
            <w:tcW w:w="840" w:type="pct"/>
            <w:vAlign w:val="center"/>
          </w:tcPr>
          <w:p w:rsidR="0018722C">
            <w:pPr>
              <w:pStyle w:val="a5"/>
              <w:topLinePunct/>
              <w:ind w:leftChars="0" w:left="0" w:rightChars="0" w:right="0" w:firstLineChars="0" w:firstLine="0"/>
              <w:spacing w:line="240" w:lineRule="atLeast"/>
            </w:pPr>
            <w:r>
              <w:t>0.01728***</w:t>
            </w:r>
          </w:p>
        </w:tc>
        <w:tc>
          <w:tcPr>
            <w:tcW w:w="561" w:type="pct"/>
            <w:vAlign w:val="center"/>
          </w:tcPr>
          <w:p w:rsidR="0018722C">
            <w:pPr>
              <w:pStyle w:val="affff9"/>
              <w:topLinePunct/>
              <w:ind w:leftChars="0" w:left="0" w:rightChars="0" w:right="0" w:firstLineChars="0" w:firstLine="0"/>
              <w:spacing w:line="240" w:lineRule="atLeast"/>
            </w:pPr>
            <w:r>
              <w:t>2.67</w:t>
            </w:r>
          </w:p>
        </w:tc>
        <w:tc>
          <w:tcPr>
            <w:tcW w:w="649" w:type="pct"/>
            <w:vAlign w:val="center"/>
          </w:tcPr>
          <w:p w:rsidR="0018722C">
            <w:pPr>
              <w:pStyle w:val="affff9"/>
              <w:topLinePunct/>
              <w:ind w:leftChars="0" w:left="0" w:rightChars="0" w:right="0" w:firstLineChars="0" w:firstLine="0"/>
              <w:spacing w:line="240" w:lineRule="atLeast"/>
            </w:pPr>
            <w:r>
              <w:t>1.14365</w:t>
            </w:r>
          </w:p>
        </w:tc>
      </w:tr>
      <w:tr>
        <w:tc>
          <w:tcPr>
            <w:tcW w:w="699" w:type="pct"/>
            <w:vAlign w:val="center"/>
          </w:tcPr>
          <w:p w:rsidR="0018722C">
            <w:pPr>
              <w:pStyle w:val="ac"/>
              <w:topLinePunct/>
              <w:ind w:leftChars="0" w:left="0" w:rightChars="0" w:right="0" w:firstLineChars="0" w:firstLine="0"/>
              <w:spacing w:line="240" w:lineRule="atLeast"/>
            </w:pPr>
            <w:r>
              <w:t>audit</w:t>
            </w:r>
          </w:p>
        </w:tc>
        <w:tc>
          <w:tcPr>
            <w:tcW w:w="567" w:type="pct"/>
            <w:vAlign w:val="center"/>
          </w:tcPr>
          <w:p w:rsidR="0018722C">
            <w:pPr>
              <w:pStyle w:val="a5"/>
              <w:topLinePunct/>
              <w:ind w:leftChars="0" w:left="0" w:rightChars="0" w:right="0" w:firstLineChars="0" w:firstLine="0"/>
              <w:spacing w:line="240" w:lineRule="atLeast"/>
            </w:pPr>
            <w:r>
              <w:t>-</w:t>
            </w:r>
          </w:p>
        </w:tc>
        <w:tc>
          <w:tcPr>
            <w:tcW w:w="794" w:type="pct"/>
            <w:vAlign w:val="center"/>
          </w:tcPr>
          <w:p w:rsidR="0018722C">
            <w:pPr>
              <w:pStyle w:val="a5"/>
              <w:topLinePunct/>
              <w:ind w:leftChars="0" w:left="0" w:rightChars="0" w:right="0" w:firstLineChars="0" w:firstLine="0"/>
              <w:spacing w:line="240" w:lineRule="atLeast"/>
            </w:pPr>
          </w:p>
        </w:tc>
        <w:tc>
          <w:tcPr>
            <w:tcW w:w="890" w:type="pct"/>
            <w:vAlign w:val="center"/>
          </w:tcPr>
          <w:p w:rsidR="0018722C">
            <w:pPr>
              <w:pStyle w:val="a5"/>
              <w:topLinePunct/>
              <w:ind w:leftChars="0" w:left="0" w:rightChars="0" w:right="0" w:firstLineChars="0" w:firstLine="0"/>
              <w:spacing w:line="240" w:lineRule="atLeast"/>
            </w:pPr>
          </w:p>
        </w:tc>
        <w:tc>
          <w:tcPr>
            <w:tcW w:w="840" w:type="pct"/>
            <w:vAlign w:val="center"/>
          </w:tcPr>
          <w:p w:rsidR="0018722C">
            <w:pPr>
              <w:pStyle w:val="a5"/>
              <w:topLinePunct/>
              <w:ind w:leftChars="0" w:left="0" w:rightChars="0" w:right="0" w:firstLineChars="0" w:firstLine="0"/>
              <w:spacing w:line="240" w:lineRule="atLeast"/>
            </w:pPr>
            <w:r>
              <w:t>-0.09754***</w:t>
            </w:r>
          </w:p>
        </w:tc>
        <w:tc>
          <w:tcPr>
            <w:tcW w:w="561" w:type="pct"/>
            <w:vAlign w:val="center"/>
          </w:tcPr>
          <w:p w:rsidR="0018722C">
            <w:pPr>
              <w:pStyle w:val="affff9"/>
              <w:topLinePunct/>
              <w:ind w:leftChars="0" w:left="0" w:rightChars="0" w:right="0" w:firstLineChars="0" w:firstLine="0"/>
              <w:spacing w:line="240" w:lineRule="atLeast"/>
            </w:pPr>
            <w:r>
              <w:t>-7.06</w:t>
            </w:r>
          </w:p>
        </w:tc>
        <w:tc>
          <w:tcPr>
            <w:tcW w:w="649" w:type="pct"/>
            <w:vAlign w:val="center"/>
          </w:tcPr>
          <w:p w:rsidR="0018722C">
            <w:pPr>
              <w:pStyle w:val="affff9"/>
              <w:topLinePunct/>
              <w:ind w:leftChars="0" w:left="0" w:rightChars="0" w:right="0" w:firstLineChars="0" w:firstLine="0"/>
              <w:spacing w:line="240" w:lineRule="atLeast"/>
            </w:pPr>
            <w:r>
              <w:t>1.70050</w:t>
            </w:r>
          </w:p>
        </w:tc>
      </w:tr>
      <w:tr>
        <w:tc>
          <w:tcPr>
            <w:tcW w:w="699" w:type="pct"/>
            <w:vAlign w:val="center"/>
          </w:tcPr>
          <w:p w:rsidR="0018722C">
            <w:pPr>
              <w:pStyle w:val="ac"/>
              <w:topLinePunct/>
              <w:ind w:leftChars="0" w:left="0" w:rightChars="0" w:right="0" w:firstLineChars="0" w:firstLine="0"/>
              <w:spacing w:line="240" w:lineRule="atLeast"/>
            </w:pPr>
            <w:r>
              <w:t>roa</w:t>
            </w:r>
          </w:p>
        </w:tc>
        <w:tc>
          <w:tcPr>
            <w:tcW w:w="567" w:type="pct"/>
            <w:vAlign w:val="center"/>
          </w:tcPr>
          <w:p w:rsidR="0018722C">
            <w:pPr>
              <w:pStyle w:val="a5"/>
              <w:topLinePunct/>
              <w:ind w:leftChars="0" w:left="0" w:rightChars="0" w:right="0" w:firstLineChars="0" w:firstLine="0"/>
              <w:spacing w:line="240" w:lineRule="atLeast"/>
            </w:pPr>
            <w:r>
              <w:t>+</w:t>
            </w:r>
          </w:p>
        </w:tc>
        <w:tc>
          <w:tcPr>
            <w:tcW w:w="794" w:type="pct"/>
            <w:vAlign w:val="center"/>
          </w:tcPr>
          <w:p w:rsidR="0018722C">
            <w:pPr>
              <w:pStyle w:val="a5"/>
              <w:topLinePunct/>
              <w:ind w:leftChars="0" w:left="0" w:rightChars="0" w:right="0" w:firstLineChars="0" w:firstLine="0"/>
              <w:spacing w:line="240" w:lineRule="atLeast"/>
            </w:pPr>
          </w:p>
        </w:tc>
        <w:tc>
          <w:tcPr>
            <w:tcW w:w="890" w:type="pct"/>
            <w:vAlign w:val="center"/>
          </w:tcPr>
          <w:p w:rsidR="0018722C">
            <w:pPr>
              <w:pStyle w:val="a5"/>
              <w:topLinePunct/>
              <w:ind w:leftChars="0" w:left="0" w:rightChars="0" w:right="0" w:firstLineChars="0" w:firstLine="0"/>
              <w:spacing w:line="240" w:lineRule="atLeast"/>
            </w:pPr>
          </w:p>
        </w:tc>
        <w:tc>
          <w:tcPr>
            <w:tcW w:w="840" w:type="pct"/>
            <w:vAlign w:val="center"/>
          </w:tcPr>
          <w:p w:rsidR="0018722C">
            <w:pPr>
              <w:pStyle w:val="a5"/>
              <w:topLinePunct/>
              <w:ind w:leftChars="0" w:left="0" w:rightChars="0" w:right="0" w:firstLineChars="0" w:firstLine="0"/>
              <w:spacing w:line="240" w:lineRule="atLeast"/>
            </w:pPr>
            <w:r>
              <w:t>0.14368***</w:t>
            </w:r>
          </w:p>
        </w:tc>
        <w:tc>
          <w:tcPr>
            <w:tcW w:w="561" w:type="pct"/>
            <w:vAlign w:val="center"/>
          </w:tcPr>
          <w:p w:rsidR="0018722C">
            <w:pPr>
              <w:pStyle w:val="affff9"/>
              <w:topLinePunct/>
              <w:ind w:leftChars="0" w:left="0" w:rightChars="0" w:right="0" w:firstLineChars="0" w:firstLine="0"/>
              <w:spacing w:line="240" w:lineRule="atLeast"/>
            </w:pPr>
            <w:r>
              <w:t>4.43</w:t>
            </w:r>
          </w:p>
        </w:tc>
        <w:tc>
          <w:tcPr>
            <w:tcW w:w="649" w:type="pct"/>
            <w:vAlign w:val="center"/>
          </w:tcPr>
          <w:p w:rsidR="0018722C">
            <w:pPr>
              <w:pStyle w:val="affff9"/>
              <w:topLinePunct/>
              <w:ind w:leftChars="0" w:left="0" w:rightChars="0" w:right="0" w:firstLineChars="0" w:firstLine="0"/>
              <w:spacing w:line="240" w:lineRule="atLeast"/>
            </w:pPr>
            <w:r>
              <w:t>1.22311</w:t>
            </w:r>
          </w:p>
        </w:tc>
      </w:tr>
      <w:tr>
        <w:tc>
          <w:tcPr>
            <w:tcW w:w="699" w:type="pct"/>
            <w:vAlign w:val="center"/>
          </w:tcPr>
          <w:p w:rsidR="0018722C">
            <w:pPr>
              <w:pStyle w:val="ac"/>
              <w:topLinePunct/>
              <w:ind w:leftChars="0" w:left="0" w:rightChars="0" w:right="0" w:firstLineChars="0" w:firstLine="0"/>
              <w:spacing w:line="240" w:lineRule="atLeast"/>
            </w:pPr>
            <w:r>
              <w:t>lev</w:t>
            </w:r>
          </w:p>
        </w:tc>
        <w:tc>
          <w:tcPr>
            <w:tcW w:w="567" w:type="pct"/>
            <w:vAlign w:val="center"/>
          </w:tcPr>
          <w:p w:rsidR="0018722C">
            <w:pPr>
              <w:pStyle w:val="a5"/>
              <w:topLinePunct/>
              <w:ind w:leftChars="0" w:left="0" w:rightChars="0" w:right="0" w:firstLineChars="0" w:firstLine="0"/>
              <w:spacing w:line="240" w:lineRule="atLeast"/>
            </w:pPr>
            <w:r>
              <w:t>-</w:t>
            </w:r>
          </w:p>
        </w:tc>
        <w:tc>
          <w:tcPr>
            <w:tcW w:w="794" w:type="pct"/>
            <w:vAlign w:val="center"/>
          </w:tcPr>
          <w:p w:rsidR="0018722C">
            <w:pPr>
              <w:pStyle w:val="a5"/>
              <w:topLinePunct/>
              <w:ind w:leftChars="0" w:left="0" w:rightChars="0" w:right="0" w:firstLineChars="0" w:firstLine="0"/>
              <w:spacing w:line="240" w:lineRule="atLeast"/>
            </w:pPr>
          </w:p>
        </w:tc>
        <w:tc>
          <w:tcPr>
            <w:tcW w:w="890" w:type="pct"/>
            <w:vAlign w:val="center"/>
          </w:tcPr>
          <w:p w:rsidR="0018722C">
            <w:pPr>
              <w:pStyle w:val="a5"/>
              <w:topLinePunct/>
              <w:ind w:leftChars="0" w:left="0" w:rightChars="0" w:right="0" w:firstLineChars="0" w:firstLine="0"/>
              <w:spacing w:line="240" w:lineRule="atLeast"/>
            </w:pPr>
          </w:p>
        </w:tc>
        <w:tc>
          <w:tcPr>
            <w:tcW w:w="840" w:type="pct"/>
            <w:vAlign w:val="center"/>
          </w:tcPr>
          <w:p w:rsidR="0018722C">
            <w:pPr>
              <w:pStyle w:val="a5"/>
              <w:topLinePunct/>
              <w:ind w:leftChars="0" w:left="0" w:rightChars="0" w:right="0" w:firstLineChars="0" w:firstLine="0"/>
              <w:spacing w:line="240" w:lineRule="atLeast"/>
            </w:pPr>
            <w:r>
              <w:t>-0.02253***</w:t>
            </w:r>
          </w:p>
        </w:tc>
        <w:tc>
          <w:tcPr>
            <w:tcW w:w="561" w:type="pct"/>
            <w:vAlign w:val="center"/>
          </w:tcPr>
          <w:p w:rsidR="0018722C">
            <w:pPr>
              <w:pStyle w:val="affff9"/>
              <w:topLinePunct/>
              <w:ind w:leftChars="0" w:left="0" w:rightChars="0" w:right="0" w:firstLineChars="0" w:firstLine="0"/>
              <w:spacing w:line="240" w:lineRule="atLeast"/>
            </w:pPr>
            <w:r>
              <w:t>-3.44</w:t>
            </w:r>
          </w:p>
        </w:tc>
        <w:tc>
          <w:tcPr>
            <w:tcW w:w="649" w:type="pct"/>
            <w:vAlign w:val="center"/>
          </w:tcPr>
          <w:p w:rsidR="0018722C">
            <w:pPr>
              <w:pStyle w:val="affff9"/>
              <w:topLinePunct/>
              <w:ind w:leftChars="0" w:left="0" w:rightChars="0" w:right="0" w:firstLineChars="0" w:firstLine="0"/>
              <w:spacing w:line="240" w:lineRule="atLeast"/>
            </w:pPr>
            <w:r>
              <w:t>1.60113</w:t>
            </w:r>
          </w:p>
        </w:tc>
      </w:tr>
      <w:tr>
        <w:tc>
          <w:tcPr>
            <w:tcW w:w="699" w:type="pct"/>
            <w:vAlign w:val="center"/>
          </w:tcPr>
          <w:p w:rsidR="0018722C">
            <w:pPr>
              <w:pStyle w:val="ac"/>
              <w:topLinePunct/>
              <w:ind w:leftChars="0" w:left="0" w:rightChars="0" w:right="0" w:firstLineChars="0" w:firstLine="0"/>
              <w:spacing w:line="240" w:lineRule="atLeast"/>
            </w:pPr>
            <w:r>
              <w:t>cash</w:t>
            </w:r>
          </w:p>
        </w:tc>
        <w:tc>
          <w:tcPr>
            <w:tcW w:w="567" w:type="pct"/>
            <w:vAlign w:val="center"/>
          </w:tcPr>
          <w:p w:rsidR="0018722C">
            <w:pPr>
              <w:pStyle w:val="a5"/>
              <w:topLinePunct/>
              <w:ind w:leftChars="0" w:left="0" w:rightChars="0" w:right="0" w:firstLineChars="0" w:firstLine="0"/>
              <w:spacing w:line="240" w:lineRule="atLeast"/>
            </w:pPr>
            <w:r>
              <w:t>-</w:t>
            </w:r>
          </w:p>
        </w:tc>
        <w:tc>
          <w:tcPr>
            <w:tcW w:w="794" w:type="pct"/>
            <w:vAlign w:val="center"/>
          </w:tcPr>
          <w:p w:rsidR="0018722C">
            <w:pPr>
              <w:pStyle w:val="a5"/>
              <w:topLinePunct/>
              <w:ind w:leftChars="0" w:left="0" w:rightChars="0" w:right="0" w:firstLineChars="0" w:firstLine="0"/>
              <w:spacing w:line="240" w:lineRule="atLeast"/>
            </w:pPr>
          </w:p>
        </w:tc>
        <w:tc>
          <w:tcPr>
            <w:tcW w:w="890" w:type="pct"/>
            <w:vAlign w:val="center"/>
          </w:tcPr>
          <w:p w:rsidR="0018722C">
            <w:pPr>
              <w:pStyle w:val="a5"/>
              <w:topLinePunct/>
              <w:ind w:leftChars="0" w:left="0" w:rightChars="0" w:right="0" w:firstLineChars="0" w:firstLine="0"/>
              <w:spacing w:line="240" w:lineRule="atLeast"/>
            </w:pPr>
          </w:p>
        </w:tc>
        <w:tc>
          <w:tcPr>
            <w:tcW w:w="840" w:type="pct"/>
            <w:vAlign w:val="center"/>
          </w:tcPr>
          <w:p w:rsidR="0018722C">
            <w:pPr>
              <w:pStyle w:val="a5"/>
              <w:topLinePunct/>
              <w:ind w:leftChars="0" w:left="0" w:rightChars="0" w:right="0" w:firstLineChars="0" w:firstLine="0"/>
              <w:spacing w:line="240" w:lineRule="atLeast"/>
            </w:pPr>
            <w:r>
              <w:t>-0.27620***</w:t>
            </w:r>
          </w:p>
        </w:tc>
        <w:tc>
          <w:tcPr>
            <w:tcW w:w="561" w:type="pct"/>
            <w:vAlign w:val="center"/>
          </w:tcPr>
          <w:p w:rsidR="0018722C">
            <w:pPr>
              <w:pStyle w:val="affff9"/>
              <w:topLinePunct/>
              <w:ind w:leftChars="0" w:left="0" w:rightChars="0" w:right="0" w:firstLineChars="0" w:firstLine="0"/>
              <w:spacing w:line="240" w:lineRule="atLeast"/>
            </w:pPr>
            <w:r>
              <w:t>-10.28</w:t>
            </w:r>
          </w:p>
        </w:tc>
        <w:tc>
          <w:tcPr>
            <w:tcW w:w="649" w:type="pct"/>
            <w:vAlign w:val="center"/>
          </w:tcPr>
          <w:p w:rsidR="0018722C">
            <w:pPr>
              <w:pStyle w:val="affff9"/>
              <w:topLinePunct/>
              <w:ind w:leftChars="0" w:left="0" w:rightChars="0" w:right="0" w:firstLineChars="0" w:firstLine="0"/>
              <w:spacing w:line="240" w:lineRule="atLeast"/>
            </w:pPr>
            <w:r>
              <w:t>1.09833</w:t>
            </w:r>
          </w:p>
        </w:tc>
      </w:tr>
      <w:tr>
        <w:tc>
          <w:tcPr>
            <w:tcW w:w="699" w:type="pct"/>
            <w:vAlign w:val="center"/>
          </w:tcPr>
          <w:p w:rsidR="0018722C">
            <w:pPr>
              <w:pStyle w:val="ac"/>
              <w:topLinePunct/>
              <w:ind w:leftChars="0" w:left="0" w:rightChars="0" w:right="0" w:firstLineChars="0" w:firstLine="0"/>
              <w:spacing w:line="240" w:lineRule="atLeast"/>
            </w:pPr>
            <w:r>
              <w:t>seo</w:t>
            </w:r>
          </w:p>
        </w:tc>
        <w:tc>
          <w:tcPr>
            <w:tcW w:w="567" w:type="pct"/>
            <w:vAlign w:val="center"/>
          </w:tcPr>
          <w:p w:rsidR="0018722C">
            <w:pPr>
              <w:pStyle w:val="a5"/>
              <w:topLinePunct/>
              <w:ind w:leftChars="0" w:left="0" w:rightChars="0" w:right="0" w:firstLineChars="0" w:firstLine="0"/>
              <w:spacing w:line="240" w:lineRule="atLeast"/>
            </w:pPr>
            <w:r>
              <w:t>不确定</w:t>
            </w:r>
          </w:p>
        </w:tc>
        <w:tc>
          <w:tcPr>
            <w:tcW w:w="794" w:type="pct"/>
            <w:vAlign w:val="center"/>
          </w:tcPr>
          <w:p w:rsidR="0018722C">
            <w:pPr>
              <w:pStyle w:val="a5"/>
              <w:topLinePunct/>
              <w:ind w:leftChars="0" w:left="0" w:rightChars="0" w:right="0" w:firstLineChars="0" w:firstLine="0"/>
              <w:spacing w:line="240" w:lineRule="atLeast"/>
            </w:pPr>
          </w:p>
        </w:tc>
        <w:tc>
          <w:tcPr>
            <w:tcW w:w="890" w:type="pct"/>
            <w:vAlign w:val="center"/>
          </w:tcPr>
          <w:p w:rsidR="0018722C">
            <w:pPr>
              <w:pStyle w:val="a5"/>
              <w:topLinePunct/>
              <w:ind w:leftChars="0" w:left="0" w:rightChars="0" w:right="0" w:firstLineChars="0" w:firstLine="0"/>
              <w:spacing w:line="240" w:lineRule="atLeast"/>
            </w:pPr>
          </w:p>
        </w:tc>
        <w:tc>
          <w:tcPr>
            <w:tcW w:w="840" w:type="pct"/>
            <w:vAlign w:val="center"/>
          </w:tcPr>
          <w:p w:rsidR="0018722C">
            <w:pPr>
              <w:pStyle w:val="a5"/>
              <w:topLinePunct/>
              <w:ind w:leftChars="0" w:left="0" w:rightChars="0" w:right="0" w:firstLineChars="0" w:firstLine="0"/>
              <w:spacing w:line="240" w:lineRule="atLeast"/>
            </w:pPr>
            <w:r>
              <w:t>0.27872***</w:t>
            </w:r>
          </w:p>
        </w:tc>
        <w:tc>
          <w:tcPr>
            <w:tcW w:w="561" w:type="pct"/>
            <w:vAlign w:val="center"/>
          </w:tcPr>
          <w:p w:rsidR="0018722C">
            <w:pPr>
              <w:pStyle w:val="affff9"/>
              <w:topLinePunct/>
              <w:ind w:leftChars="0" w:left="0" w:rightChars="0" w:right="0" w:firstLineChars="0" w:firstLine="0"/>
              <w:spacing w:line="240" w:lineRule="atLeast"/>
            </w:pPr>
            <w:r>
              <w:t>13.00</w:t>
            </w:r>
          </w:p>
        </w:tc>
        <w:tc>
          <w:tcPr>
            <w:tcW w:w="649" w:type="pct"/>
            <w:vAlign w:val="center"/>
          </w:tcPr>
          <w:p w:rsidR="0018722C">
            <w:pPr>
              <w:pStyle w:val="affff9"/>
              <w:topLinePunct/>
              <w:ind w:leftChars="0" w:left="0" w:rightChars="0" w:right="0" w:firstLineChars="0" w:firstLine="0"/>
              <w:spacing w:line="240" w:lineRule="atLeast"/>
            </w:pPr>
            <w:r>
              <w:t>1.03097</w:t>
            </w:r>
          </w:p>
        </w:tc>
      </w:tr>
      <w:tr>
        <w:tc>
          <w:tcPr>
            <w:tcW w:w="699" w:type="pct"/>
            <w:vAlign w:val="center"/>
          </w:tcPr>
          <w:p w:rsidR="0018722C">
            <w:pPr>
              <w:pStyle w:val="ac"/>
              <w:topLinePunct/>
              <w:ind w:leftChars="0" w:left="0" w:rightChars="0" w:right="0" w:firstLineChars="0" w:firstLine="0"/>
              <w:spacing w:line="240" w:lineRule="atLeast"/>
            </w:pPr>
            <w:r>
              <w:t>size</w:t>
            </w:r>
          </w:p>
        </w:tc>
        <w:tc>
          <w:tcPr>
            <w:tcW w:w="567" w:type="pct"/>
            <w:vAlign w:val="center"/>
          </w:tcPr>
          <w:p w:rsidR="0018722C">
            <w:pPr>
              <w:pStyle w:val="a5"/>
              <w:topLinePunct/>
              <w:ind w:leftChars="0" w:left="0" w:rightChars="0" w:right="0" w:firstLineChars="0" w:firstLine="0"/>
              <w:spacing w:line="240" w:lineRule="atLeast"/>
            </w:pPr>
            <w:r>
              <w:t>+</w:t>
            </w:r>
          </w:p>
        </w:tc>
        <w:tc>
          <w:tcPr>
            <w:tcW w:w="794" w:type="pct"/>
            <w:vAlign w:val="center"/>
          </w:tcPr>
          <w:p w:rsidR="0018722C">
            <w:pPr>
              <w:pStyle w:val="a5"/>
              <w:topLinePunct/>
              <w:ind w:leftChars="0" w:left="0" w:rightChars="0" w:right="0" w:firstLineChars="0" w:firstLine="0"/>
              <w:spacing w:line="240" w:lineRule="atLeast"/>
            </w:pPr>
          </w:p>
        </w:tc>
        <w:tc>
          <w:tcPr>
            <w:tcW w:w="890" w:type="pct"/>
            <w:vAlign w:val="center"/>
          </w:tcPr>
          <w:p w:rsidR="0018722C">
            <w:pPr>
              <w:pStyle w:val="a5"/>
              <w:topLinePunct/>
              <w:ind w:leftChars="0" w:left="0" w:rightChars="0" w:right="0" w:firstLineChars="0" w:firstLine="0"/>
              <w:spacing w:line="240" w:lineRule="atLeast"/>
            </w:pPr>
          </w:p>
        </w:tc>
        <w:tc>
          <w:tcPr>
            <w:tcW w:w="840" w:type="pct"/>
            <w:vAlign w:val="center"/>
          </w:tcPr>
          <w:p w:rsidR="0018722C">
            <w:pPr>
              <w:pStyle w:val="affff9"/>
              <w:topLinePunct/>
              <w:ind w:leftChars="0" w:left="0" w:rightChars="0" w:right="0" w:firstLineChars="0" w:firstLine="0"/>
              <w:spacing w:line="240" w:lineRule="atLeast"/>
            </w:pPr>
            <w:r>
              <w:t>0.00329</w:t>
            </w:r>
          </w:p>
        </w:tc>
        <w:tc>
          <w:tcPr>
            <w:tcW w:w="561" w:type="pct"/>
            <w:vAlign w:val="center"/>
          </w:tcPr>
          <w:p w:rsidR="0018722C">
            <w:pPr>
              <w:pStyle w:val="affff9"/>
              <w:topLinePunct/>
              <w:ind w:leftChars="0" w:left="0" w:rightChars="0" w:right="0" w:firstLineChars="0" w:firstLine="0"/>
              <w:spacing w:line="240" w:lineRule="atLeast"/>
            </w:pPr>
            <w:r>
              <w:t>1.13</w:t>
            </w:r>
          </w:p>
        </w:tc>
        <w:tc>
          <w:tcPr>
            <w:tcW w:w="649" w:type="pct"/>
            <w:vAlign w:val="center"/>
          </w:tcPr>
          <w:p w:rsidR="0018722C">
            <w:pPr>
              <w:pStyle w:val="affff9"/>
              <w:topLinePunct/>
              <w:ind w:leftChars="0" w:left="0" w:rightChars="0" w:right="0" w:firstLineChars="0" w:firstLine="0"/>
              <w:spacing w:line="240" w:lineRule="atLeast"/>
            </w:pPr>
            <w:r>
              <w:t>1.27926</w:t>
            </w:r>
          </w:p>
        </w:tc>
      </w:tr>
      <w:tr>
        <w:tc>
          <w:tcPr>
            <w:tcW w:w="699" w:type="pct"/>
            <w:vAlign w:val="center"/>
          </w:tcPr>
          <w:p w:rsidR="0018722C">
            <w:pPr>
              <w:pStyle w:val="ac"/>
              <w:topLinePunct/>
              <w:ind w:leftChars="0" w:left="0" w:rightChars="0" w:right="0" w:firstLineChars="0" w:firstLine="0"/>
              <w:spacing w:line="240" w:lineRule="atLeast"/>
            </w:pPr>
            <w:r>
              <w:t>year</w:t>
            </w:r>
          </w:p>
        </w:tc>
        <w:tc>
          <w:tcPr>
            <w:tcW w:w="567" w:type="pct"/>
            <w:vAlign w:val="center"/>
          </w:tcPr>
          <w:p w:rsidR="0018722C">
            <w:pPr>
              <w:pStyle w:val="a5"/>
              <w:topLinePunct/>
              <w:ind w:leftChars="0" w:left="0" w:rightChars="0" w:right="0" w:firstLineChars="0" w:firstLine="0"/>
              <w:spacing w:line="240" w:lineRule="atLeast"/>
            </w:pPr>
            <w:r>
              <w:t>不确定</w:t>
            </w:r>
          </w:p>
        </w:tc>
        <w:tc>
          <w:tcPr>
            <w:tcW w:w="794" w:type="pct"/>
            <w:vAlign w:val="center"/>
          </w:tcPr>
          <w:p w:rsidR="0018722C">
            <w:pPr>
              <w:pStyle w:val="a5"/>
              <w:topLinePunct/>
              <w:ind w:leftChars="0" w:left="0" w:rightChars="0" w:right="0" w:firstLineChars="0" w:firstLine="0"/>
              <w:spacing w:line="240" w:lineRule="atLeast"/>
            </w:pPr>
          </w:p>
        </w:tc>
        <w:tc>
          <w:tcPr>
            <w:tcW w:w="890" w:type="pct"/>
            <w:vAlign w:val="center"/>
          </w:tcPr>
          <w:p w:rsidR="0018722C">
            <w:pPr>
              <w:pStyle w:val="a5"/>
              <w:topLinePunct/>
              <w:ind w:leftChars="0" w:left="0" w:rightChars="0" w:right="0" w:firstLineChars="0" w:firstLine="0"/>
              <w:spacing w:line="240" w:lineRule="atLeast"/>
            </w:pPr>
          </w:p>
        </w:tc>
        <w:tc>
          <w:tcPr>
            <w:tcW w:w="840" w:type="pct"/>
            <w:vAlign w:val="center"/>
          </w:tcPr>
          <w:p w:rsidR="0018722C">
            <w:pPr>
              <w:pStyle w:val="a5"/>
              <w:topLinePunct/>
              <w:ind w:leftChars="0" w:left="0" w:rightChars="0" w:right="0" w:firstLineChars="0" w:firstLine="0"/>
              <w:spacing w:line="240" w:lineRule="atLeast"/>
            </w:pPr>
            <w:r>
              <w:t>控制</w:t>
            </w:r>
          </w:p>
        </w:tc>
        <w:tc>
          <w:tcPr>
            <w:tcW w:w="561"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d"/>
              <w:topLinePunct/>
              <w:ind w:leftChars="0" w:left="0" w:rightChars="0" w:right="0" w:firstLineChars="0" w:firstLine="0"/>
              <w:spacing w:line="240" w:lineRule="atLeast"/>
            </w:pPr>
          </w:p>
        </w:tc>
      </w:tr>
      <w:tr>
        <w:tc>
          <w:tcPr>
            <w:tcW w:w="699" w:type="pct"/>
            <w:vAlign w:val="center"/>
          </w:tcPr>
          <w:p w:rsidR="0018722C">
            <w:pPr>
              <w:pStyle w:val="ac"/>
              <w:topLinePunct/>
              <w:ind w:leftChars="0" w:left="0" w:rightChars="0" w:right="0" w:firstLineChars="0" w:firstLine="0"/>
              <w:spacing w:line="240" w:lineRule="atLeast"/>
            </w:pPr>
            <w:r>
              <w:t>industry</w:t>
            </w:r>
          </w:p>
        </w:tc>
        <w:tc>
          <w:tcPr>
            <w:tcW w:w="567" w:type="pct"/>
            <w:vAlign w:val="center"/>
          </w:tcPr>
          <w:p w:rsidR="0018722C">
            <w:pPr>
              <w:pStyle w:val="a5"/>
              <w:topLinePunct/>
              <w:ind w:leftChars="0" w:left="0" w:rightChars="0" w:right="0" w:firstLineChars="0" w:firstLine="0"/>
              <w:spacing w:line="240" w:lineRule="atLeast"/>
            </w:pPr>
          </w:p>
        </w:tc>
        <w:tc>
          <w:tcPr>
            <w:tcW w:w="794" w:type="pct"/>
            <w:vAlign w:val="center"/>
          </w:tcPr>
          <w:p w:rsidR="0018722C">
            <w:pPr>
              <w:pStyle w:val="a5"/>
              <w:topLinePunct/>
              <w:ind w:leftChars="0" w:left="0" w:rightChars="0" w:right="0" w:firstLineChars="0" w:firstLine="0"/>
              <w:spacing w:line="240" w:lineRule="atLeast"/>
            </w:pPr>
          </w:p>
        </w:tc>
        <w:tc>
          <w:tcPr>
            <w:tcW w:w="890" w:type="pct"/>
            <w:vAlign w:val="center"/>
          </w:tcPr>
          <w:p w:rsidR="0018722C">
            <w:pPr>
              <w:pStyle w:val="a5"/>
              <w:topLinePunct/>
              <w:ind w:leftChars="0" w:left="0" w:rightChars="0" w:right="0" w:firstLineChars="0" w:firstLine="0"/>
              <w:spacing w:line="240" w:lineRule="atLeast"/>
            </w:pPr>
          </w:p>
        </w:tc>
        <w:tc>
          <w:tcPr>
            <w:tcW w:w="840" w:type="pct"/>
            <w:vAlign w:val="center"/>
          </w:tcPr>
          <w:p w:rsidR="0018722C">
            <w:pPr>
              <w:pStyle w:val="a5"/>
              <w:topLinePunct/>
              <w:ind w:leftChars="0" w:left="0" w:rightChars="0" w:right="0" w:firstLineChars="0" w:firstLine="0"/>
              <w:spacing w:line="240" w:lineRule="atLeast"/>
            </w:pPr>
            <w:r>
              <w:t>控制</w:t>
            </w:r>
          </w:p>
        </w:tc>
        <w:tc>
          <w:tcPr>
            <w:tcW w:w="561"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d"/>
              <w:topLinePunct/>
              <w:ind w:leftChars="0" w:left="0" w:rightChars="0" w:right="0" w:firstLineChars="0" w:firstLine="0"/>
              <w:spacing w:line="240" w:lineRule="atLeast"/>
            </w:pPr>
          </w:p>
        </w:tc>
      </w:tr>
      <w:tr>
        <w:tc>
          <w:tcPr>
            <w:tcW w:w="699" w:type="pct"/>
            <w:vAlign w:val="center"/>
          </w:tcPr>
          <w:p w:rsidR="0018722C">
            <w:pPr>
              <w:pStyle w:val="ac"/>
              <w:topLinePunct/>
              <w:ind w:leftChars="0" w:left="0" w:rightChars="0" w:right="0" w:firstLineChars="0" w:firstLine="0"/>
              <w:spacing w:line="240" w:lineRule="atLeast"/>
            </w:pPr>
            <w:r>
              <w:t>n</w:t>
            </w:r>
          </w:p>
        </w:tc>
        <w:tc>
          <w:tcPr>
            <w:tcW w:w="567" w:type="pct"/>
            <w:vAlign w:val="center"/>
          </w:tcPr>
          <w:p w:rsidR="0018722C">
            <w:pPr>
              <w:pStyle w:val="a5"/>
              <w:topLinePunct/>
              <w:ind w:leftChars="0" w:left="0" w:rightChars="0" w:right="0" w:firstLineChars="0" w:firstLine="0"/>
              <w:spacing w:line="240" w:lineRule="atLeast"/>
            </w:pPr>
          </w:p>
        </w:tc>
        <w:tc>
          <w:tcPr>
            <w:tcW w:w="794" w:type="pct"/>
            <w:vAlign w:val="center"/>
          </w:tcPr>
          <w:p w:rsidR="0018722C">
            <w:pPr>
              <w:pStyle w:val="affff9"/>
              <w:topLinePunct/>
              <w:ind w:leftChars="0" w:left="0" w:rightChars="0" w:right="0" w:firstLineChars="0" w:firstLine="0"/>
              <w:spacing w:line="240" w:lineRule="atLeast"/>
            </w:pPr>
            <w:r>
              <w:t>1964</w:t>
            </w:r>
          </w:p>
        </w:tc>
        <w:tc>
          <w:tcPr>
            <w:tcW w:w="890" w:type="pct"/>
            <w:vAlign w:val="center"/>
          </w:tcPr>
          <w:p w:rsidR="0018722C">
            <w:pPr>
              <w:pStyle w:val="a5"/>
              <w:topLinePunct/>
              <w:ind w:leftChars="0" w:left="0" w:rightChars="0" w:right="0" w:firstLineChars="0" w:firstLine="0"/>
              <w:spacing w:line="240" w:lineRule="atLeast"/>
            </w:pPr>
          </w:p>
        </w:tc>
        <w:tc>
          <w:tcPr>
            <w:tcW w:w="840" w:type="pct"/>
            <w:vAlign w:val="center"/>
          </w:tcPr>
          <w:p w:rsidR="0018722C">
            <w:pPr>
              <w:pStyle w:val="affff9"/>
              <w:topLinePunct/>
              <w:ind w:leftChars="0" w:left="0" w:rightChars="0" w:right="0" w:firstLineChars="0" w:firstLine="0"/>
              <w:spacing w:line="240" w:lineRule="atLeast"/>
            </w:pPr>
            <w:r>
              <w:t>1964</w:t>
            </w:r>
          </w:p>
        </w:tc>
        <w:tc>
          <w:tcPr>
            <w:tcW w:w="561"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d"/>
              <w:topLinePunct/>
              <w:ind w:leftChars="0" w:left="0" w:rightChars="0" w:right="0" w:firstLineChars="0" w:firstLine="0"/>
              <w:spacing w:line="240" w:lineRule="atLeast"/>
            </w:pPr>
          </w:p>
        </w:tc>
      </w:tr>
      <w:tr>
        <w:tc>
          <w:tcPr>
            <w:tcW w:w="699" w:type="pct"/>
            <w:vAlign w:val="center"/>
          </w:tcPr>
          <w:p w:rsidR="0018722C">
            <w:pPr>
              <w:pStyle w:val="ac"/>
              <w:topLinePunct/>
              <w:ind w:leftChars="0" w:left="0" w:rightChars="0" w:right="0" w:firstLineChars="0" w:firstLine="0"/>
              <w:spacing w:line="240" w:lineRule="atLeast"/>
            </w:pPr>
            <w:r>
              <w:t>Adj—R</w:t>
            </w:r>
            <w:r>
              <w:t>2</w:t>
            </w:r>
          </w:p>
        </w:tc>
        <w:tc>
          <w:tcPr>
            <w:tcW w:w="567" w:type="pct"/>
            <w:vAlign w:val="center"/>
          </w:tcPr>
          <w:p w:rsidR="0018722C">
            <w:pPr>
              <w:pStyle w:val="a5"/>
              <w:topLinePunct/>
              <w:ind w:leftChars="0" w:left="0" w:rightChars="0" w:right="0" w:firstLineChars="0" w:firstLine="0"/>
              <w:spacing w:line="240" w:lineRule="atLeast"/>
            </w:pPr>
          </w:p>
        </w:tc>
        <w:tc>
          <w:tcPr>
            <w:tcW w:w="794" w:type="pct"/>
            <w:vAlign w:val="center"/>
          </w:tcPr>
          <w:p w:rsidR="0018722C">
            <w:pPr>
              <w:pStyle w:val="affff9"/>
              <w:topLinePunct/>
              <w:ind w:leftChars="0" w:left="0" w:rightChars="0" w:right="0" w:firstLineChars="0" w:firstLine="0"/>
              <w:spacing w:line="240" w:lineRule="atLeast"/>
            </w:pPr>
            <w:r>
              <w:t>0.0201</w:t>
            </w:r>
          </w:p>
        </w:tc>
        <w:tc>
          <w:tcPr>
            <w:tcW w:w="890" w:type="pct"/>
            <w:vAlign w:val="center"/>
          </w:tcPr>
          <w:p w:rsidR="0018722C">
            <w:pPr>
              <w:pStyle w:val="a5"/>
              <w:topLinePunct/>
              <w:ind w:leftChars="0" w:left="0" w:rightChars="0" w:right="0" w:firstLineChars="0" w:firstLine="0"/>
              <w:spacing w:line="240" w:lineRule="atLeast"/>
            </w:pPr>
          </w:p>
        </w:tc>
        <w:tc>
          <w:tcPr>
            <w:tcW w:w="840" w:type="pct"/>
            <w:vAlign w:val="center"/>
          </w:tcPr>
          <w:p w:rsidR="0018722C">
            <w:pPr>
              <w:pStyle w:val="affff9"/>
              <w:topLinePunct/>
              <w:ind w:leftChars="0" w:left="0" w:rightChars="0" w:right="0" w:firstLineChars="0" w:firstLine="0"/>
              <w:spacing w:line="240" w:lineRule="atLeast"/>
            </w:pPr>
            <w:r>
              <w:t>0.2179</w:t>
            </w:r>
          </w:p>
        </w:tc>
        <w:tc>
          <w:tcPr>
            <w:tcW w:w="561"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d"/>
              <w:topLinePunct/>
              <w:ind w:leftChars="0" w:left="0" w:rightChars="0" w:right="0" w:firstLineChars="0" w:firstLine="0"/>
              <w:spacing w:line="240" w:lineRule="atLeast"/>
            </w:pPr>
          </w:p>
        </w:tc>
      </w:tr>
      <w:tr>
        <w:tc>
          <w:tcPr>
            <w:tcW w:w="699"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56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94" w:type="pct"/>
            <w:vAlign w:val="center"/>
            <w:tcBorders>
              <w:top w:val="single" w:sz="4" w:space="0" w:color="auto"/>
            </w:tcBorders>
          </w:tcPr>
          <w:p w:rsidR="0018722C">
            <w:pPr>
              <w:pStyle w:val="aff1"/>
              <w:topLinePunct/>
              <w:ind w:leftChars="0" w:left="0" w:rightChars="0" w:right="0" w:firstLineChars="0" w:firstLine="0"/>
              <w:spacing w:line="240" w:lineRule="atLeast"/>
            </w:pPr>
            <w:r>
              <w:t>41.29***</w:t>
            </w:r>
          </w:p>
        </w:tc>
        <w:tc>
          <w:tcPr>
            <w:tcW w:w="89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40" w:type="pct"/>
            <w:vAlign w:val="center"/>
            <w:tcBorders>
              <w:top w:val="single" w:sz="4" w:space="0" w:color="auto"/>
            </w:tcBorders>
          </w:tcPr>
          <w:p w:rsidR="0018722C">
            <w:pPr>
              <w:pStyle w:val="aff1"/>
              <w:topLinePunct/>
              <w:ind w:leftChars="0" w:left="0" w:rightChars="0" w:right="0" w:firstLineChars="0" w:firstLine="0"/>
              <w:spacing w:line="240" w:lineRule="atLeast"/>
            </w:pPr>
            <w:r>
              <w:t>19.86***</w:t>
            </w:r>
          </w:p>
        </w:tc>
        <w:tc>
          <w:tcPr>
            <w:tcW w:w="56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4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10%</w:t>
      </w:r>
      <w:r>
        <w:rPr>
          <w:rFonts w:cstheme="minorBidi" w:hAnsiTheme="minorHAnsi" w:eastAsiaTheme="minorHAnsi" w:asciiTheme="minorHAnsi"/>
        </w:rPr>
        <w:t>的水平上显著，</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表示在</w:t>
      </w:r>
      <w:r>
        <w:rPr>
          <w:rFonts w:ascii="Times New Roman" w:eastAsia="Times New Roman" w:cstheme="minorBidi" w:hAnsiTheme="minorHAnsi"/>
        </w:rPr>
        <w:t>5%</w:t>
      </w:r>
      <w:r>
        <w:rPr>
          <w:rFonts w:cstheme="minorBidi" w:hAnsiTheme="minorHAnsi" w:eastAsiaTheme="minorHAnsi" w:asciiTheme="minorHAnsi"/>
        </w:rPr>
        <w:t>的水平上显著，</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w:t>
      </w:r>
      <w:r>
        <w:rPr>
          <w:rFonts w:cstheme="minorBidi" w:hAnsiTheme="minorHAnsi" w:eastAsiaTheme="minorHAnsi" w:asciiTheme="minorHAnsi"/>
        </w:rPr>
        <w:t>的水平上显著</w:t>
      </w:r>
    </w:p>
    <w:p w:rsidR="0018722C">
      <w:pPr>
        <w:topLinePunct/>
      </w:pPr>
      <w:r>
        <w:t>由上表可知：</w:t>
      </w:r>
      <w:r>
        <w:rPr>
          <w:rFonts w:ascii="Times New Roman" w:hAnsi="Times New Roman" w:eastAsia="宋体"/>
        </w:rPr>
        <w:t>Panel</w:t>
      </w:r>
      <w:r>
        <w:rPr>
          <w:rFonts w:ascii="Times New Roman" w:hAnsi="Times New Roman" w:eastAsia="宋体"/>
        </w:rPr>
        <w:t> </w:t>
      </w:r>
      <w:r>
        <w:rPr>
          <w:rFonts w:ascii="Times New Roman" w:hAnsi="Times New Roman" w:eastAsia="宋体"/>
        </w:rPr>
        <w:t>A</w:t>
      </w:r>
      <w:r>
        <w:t>是单变量</w:t>
      </w:r>
      <w:r>
        <w:t>（</w:t>
      </w:r>
      <w:r>
        <w:t xml:space="preserve">未控制相关控制变量</w:t>
      </w:r>
      <w:r>
        <w:t>）</w:t>
      </w:r>
      <w:r>
        <w:t xml:space="preserve">情况下回归结果，</w:t>
      </w:r>
      <w:r>
        <w:t>信息披露质量与新增银行借款的回归系数是</w:t>
      </w:r>
      <w:r>
        <w:rPr>
          <w:rFonts w:ascii="Times New Roman" w:hAnsi="Times New Roman" w:eastAsia="宋体"/>
        </w:rPr>
        <w:t>0</w:t>
      </w:r>
      <w:r>
        <w:rPr>
          <w:rFonts w:ascii="Times New Roman" w:hAnsi="Times New Roman" w:eastAsia="宋体"/>
        </w:rPr>
        <w:t>.</w:t>
      </w:r>
      <w:r>
        <w:rPr>
          <w:rFonts w:ascii="Times New Roman" w:hAnsi="Times New Roman" w:eastAsia="宋体"/>
        </w:rPr>
        <w:t>04350</w:t>
      </w:r>
      <w:r>
        <w:t>，在</w:t>
      </w:r>
      <w:r>
        <w:rPr>
          <w:rFonts w:ascii="Times New Roman" w:hAnsi="Times New Roman" w:eastAsia="宋体"/>
        </w:rPr>
        <w:t>1%</w:t>
      </w:r>
      <w:r>
        <w:t>水平上显著，说明当</w:t>
      </w:r>
      <w:r>
        <w:t>不考虑其他相关影响因素的情况下，公司信息披露质量提高</w:t>
      </w:r>
      <w:r>
        <w:rPr>
          <w:rFonts w:ascii="Times New Roman" w:hAnsi="Times New Roman" w:eastAsia="宋体"/>
        </w:rPr>
        <w:t>1%</w:t>
      </w:r>
      <w:r>
        <w:t>，其所得新增借</w:t>
      </w:r>
      <w:r>
        <w:t>款会增加</w:t>
      </w:r>
      <w:r>
        <w:rPr>
          <w:rFonts w:ascii="Times New Roman" w:hAnsi="Times New Roman" w:eastAsia="宋体"/>
        </w:rPr>
        <w:t>0</w:t>
      </w:r>
      <w:r>
        <w:rPr>
          <w:rFonts w:ascii="Times New Roman" w:hAnsi="Times New Roman" w:eastAsia="宋体"/>
        </w:rPr>
        <w:t>.</w:t>
      </w:r>
      <w:r>
        <w:rPr>
          <w:rFonts w:ascii="Times New Roman" w:hAnsi="Times New Roman" w:eastAsia="宋体"/>
        </w:rPr>
        <w:t>04350%</w:t>
      </w:r>
      <w:r>
        <w:t>，</w:t>
      </w:r>
      <w:r>
        <w:rPr>
          <w:rFonts w:ascii="Times New Roman" w:hAnsi="Times New Roman" w:eastAsia="宋体"/>
        </w:rPr>
        <w:t>Adj—R</w:t>
      </w:r>
      <w:r>
        <w:rPr>
          <w:rFonts w:ascii="Times New Roman" w:hAnsi="Times New Roman" w:eastAsia="宋体"/>
        </w:rPr>
        <w:t>2</w:t>
      </w:r>
      <w:r>
        <w:t>是</w:t>
      </w:r>
      <w:r>
        <w:rPr>
          <w:rFonts w:ascii="Times New Roman" w:hAnsi="Times New Roman" w:eastAsia="宋体"/>
        </w:rPr>
        <w:t>0.0206</w:t>
      </w:r>
      <w:r>
        <w:t>，拟合度有一定的解释力，</w:t>
      </w:r>
      <w:r>
        <w:rPr>
          <w:rFonts w:ascii="Times New Roman" w:hAnsi="Times New Roman" w:eastAsia="宋体"/>
        </w:rPr>
        <w:t>F</w:t>
      </w:r>
      <w:r>
        <w:t>值显著为正，</w:t>
      </w:r>
      <w:r w:rsidR="001852F3">
        <w:t xml:space="preserve">表明本研究所设计的模型有一定解释力，</w:t>
      </w:r>
      <w:r>
        <w:rPr>
          <w:rFonts w:ascii="Times New Roman" w:hAnsi="Times New Roman" w:eastAsia="宋体"/>
        </w:rPr>
        <w:t>Panel</w:t>
      </w:r>
      <w:r w:rsidR="001852F3">
        <w:rPr>
          <w:rFonts w:ascii="Times New Roman" w:hAnsi="Times New Roman" w:eastAsia="宋体"/>
        </w:rPr>
        <w:t xml:space="preserve"> </w:t>
      </w:r>
      <w:r>
        <w:rPr>
          <w:rFonts w:ascii="Times New Roman" w:hAnsi="Times New Roman" w:eastAsia="宋体"/>
        </w:rPr>
        <w:t>B</w:t>
      </w:r>
      <w:r>
        <w:t>是加入相关控制变量的结果</w:t>
      </w:r>
      <w:r>
        <w:t>，</w:t>
      </w:r>
    </w:p>
    <w:p w:rsidR="0018722C">
      <w:pPr>
        <w:topLinePunct/>
      </w:pPr>
      <w:r>
        <w:rPr>
          <w:rFonts w:cstheme="minorBidi" w:hAnsiTheme="minorHAnsi" w:eastAsiaTheme="minorHAnsi" w:asciiTheme="minorHAnsi"/>
        </w:rPr>
        <w:t>35</w:t>
      </w:r>
    </w:p>
    <w:p w:rsidR="0018722C">
      <w:pPr>
        <w:topLinePunct/>
      </w:pPr>
      <w:bookmarkStart w:name="_bookmark29" w:id="80"/>
      <w:bookmarkEnd w:id="80"/>
      <w:r>
        <w:t>两者的回归系数</w:t>
      </w:r>
      <w:r>
        <w:t>（</w:t>
      </w:r>
      <w:r>
        <w:rPr>
          <w:rFonts w:ascii="Times New Roman" w:hAnsi="Times New Roman" w:eastAsia="Times New Roman"/>
          <w:spacing w:val="-5"/>
        </w:rPr>
        <w:t>0.01728</w:t>
      </w:r>
      <w:r>
        <w:t>）</w:t>
      </w:r>
      <w:r>
        <w:t>远远小于未加入控制变量的两者回归系数</w:t>
      </w:r>
      <w:r>
        <w:t>（</w:t>
      </w:r>
      <w:r>
        <w:rPr>
          <w:rFonts w:ascii="Times New Roman" w:hAnsi="Times New Roman" w:eastAsia="Times New Roman"/>
          <w:spacing w:val="-4"/>
        </w:rPr>
        <w:t>0.04350</w:t>
      </w:r>
      <w:r>
        <w:t>）</w:t>
      </w:r>
      <w:r>
        <w:t xml:space="preserve">，</w:t>
      </w:r>
      <w:r>
        <w:t>且也在</w:t>
      </w:r>
      <w:r>
        <w:rPr>
          <w:rFonts w:ascii="Times New Roman" w:hAnsi="Times New Roman" w:eastAsia="Times New Roman"/>
        </w:rPr>
        <w:t>1%</w:t>
      </w:r>
      <w:r>
        <w:t>的水平上显著，说明回归加入相关影响因素作为控制变量之后，信息</w:t>
      </w:r>
      <w:r>
        <w:t>披露质量影响新增银行借款的程度有所减弱；当信息披露质量提高</w:t>
      </w:r>
      <w:r>
        <w:rPr>
          <w:rFonts w:ascii="Times New Roman" w:hAnsi="Times New Roman" w:eastAsia="Times New Roman"/>
        </w:rPr>
        <w:t>1%</w:t>
      </w:r>
      <w:r>
        <w:t>，公司新</w:t>
      </w:r>
      <w:r>
        <w:t>增借款会增加</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01728%</w:t>
      </w:r>
      <w:r>
        <w:t>，</w:t>
      </w:r>
      <w:r>
        <w:rPr>
          <w:rFonts w:ascii="Times New Roman" w:hAnsi="Times New Roman" w:eastAsia="Times New Roman"/>
        </w:rPr>
        <w:t>vif</w:t>
      </w:r>
      <w:r>
        <w:t>值都小于</w:t>
      </w:r>
      <w:r>
        <w:rPr>
          <w:rFonts w:ascii="Times New Roman" w:hAnsi="Times New Roman" w:eastAsia="Times New Roman"/>
        </w:rPr>
        <w:t>2</w:t>
      </w:r>
      <w:r>
        <w:t>，说明该模型中的变量不存在多重共线性，</w:t>
      </w:r>
      <w:r>
        <w:rPr>
          <w:rFonts w:ascii="Times New Roman" w:hAnsi="Times New Roman" w:eastAsia="Times New Roman"/>
        </w:rPr>
        <w:t>Adj—R</w:t>
      </w:r>
      <w:r>
        <w:rPr>
          <w:rFonts w:ascii="Times New Roman" w:hAnsi="Times New Roman" w:eastAsia="Times New Roman"/>
        </w:rPr>
        <w:t>2</w:t>
      </w:r>
      <w:r>
        <w:t>为</w:t>
      </w:r>
      <w:r>
        <w:rPr>
          <w:rFonts w:ascii="Times New Roman" w:hAnsi="Times New Roman" w:eastAsia="Times New Roman"/>
        </w:rPr>
        <w:t>0.2179%</w:t>
      </w:r>
      <w:r>
        <w:t>，方程的拟合程度上升很多。得出结论：信息披露质量</w:t>
      </w:r>
      <w:r>
        <w:t>越高的企业获得的银行借款越多，假设</w:t>
      </w:r>
      <w:r>
        <w:rPr>
          <w:rFonts w:ascii="Times New Roman" w:hAnsi="Times New Roman" w:eastAsia="Times New Roman"/>
        </w:rPr>
        <w:t>1</w:t>
      </w:r>
      <w:r>
        <w:t>得证。</w:t>
      </w:r>
    </w:p>
    <w:p w:rsidR="0018722C">
      <w:pPr>
        <w:topLinePunct/>
      </w:pPr>
      <w:r>
        <w:t>审计质量、资产负债率、经营现金流量的回归系数显著为负，说明当公司取</w:t>
      </w:r>
      <w:r>
        <w:t>得非标审计意见时，公司新增银行借款有所减少；负债越多，公司新增银行借款</w:t>
      </w:r>
      <w:r>
        <w:t>越少；经营现金流越多，公司新增银行借款越少；资产收益率与再融资的回归系</w:t>
      </w:r>
      <w:r>
        <w:t>数都显著为正，这说明较强的盈利能力与较多的再融资都会增加公司的新增借</w:t>
      </w:r>
      <w:r>
        <w:t>款；公司规模的回归系数为正，但是显著性检验没通过，这意味着公司规模对新</w:t>
      </w:r>
      <w:r>
        <w:t>增借款有正向影响，但是影响不大，不存在显著性关系，上述均表明银行在放贷时非常关注公司财务信息。</w:t>
      </w:r>
    </w:p>
    <w:p w:rsidR="0018722C">
      <w:pPr>
        <w:pStyle w:val="3"/>
        <w:topLinePunct/>
        <w:ind w:left="200" w:hangingChars="200" w:hanging="200"/>
      </w:pPr>
      <w:bookmarkStart w:id="962793" w:name="_Toc686962793"/>
      <w:r>
        <w:rPr>
          <w:b/>
        </w:rPr>
        <w:t>5.3.2</w:t>
      </w:r>
      <w:r>
        <w:t xml:space="preserve"> </w:t>
      </w:r>
      <w:r>
        <w:t>信息披露质量与债务期限</w:t>
      </w:r>
      <w:bookmarkEnd w:id="962793"/>
    </w:p>
    <w:p w:rsidR="0018722C">
      <w:pPr>
        <w:pStyle w:val="a8"/>
        <w:topLinePunct/>
      </w:pPr>
      <w:bookmarkStart w:id="222339" w:name="_Toc686222339"/>
      <w:r>
        <w:rPr>
          <w:kern w:val="2"/>
          <w:sz w:val="21"/>
          <w:szCs w:val="22"/>
          <w:rFonts w:cstheme="minorBidi" w:hAnsiTheme="minorHAnsi" w:eastAsiaTheme="minorHAnsi" w:asciiTheme="minorHAnsi"/>
        </w:rPr>
        <w:t>表</w:t>
      </w:r>
      <w:r>
        <w:rPr>
          <w:kern w:val="2"/>
          <w:szCs w:val="22"/>
          <w:rFonts w:ascii="Times New Roman" w:hAnsi="Times New Roman" w:eastAsia="Times New Roman" w:cstheme="minorBidi"/>
          <w:sz w:val="21"/>
        </w:rPr>
        <w:t>5—6</w:t>
      </w:r>
      <w:r>
        <w:t xml:space="preserve">  </w:t>
      </w:r>
      <w:r>
        <w:rPr>
          <w:kern w:val="2"/>
          <w:szCs w:val="22"/>
          <w:rFonts w:cstheme="minorBidi" w:hAnsiTheme="minorHAnsi" w:eastAsiaTheme="minorHAnsi" w:asciiTheme="minorHAnsi"/>
          <w:sz w:val="21"/>
        </w:rPr>
        <w:t>对假设</w:t>
      </w:r>
      <w:r>
        <w:rPr>
          <w:kern w:val="2"/>
          <w:szCs w:val="22"/>
          <w:rFonts w:ascii="Times New Roman" w:hAnsi="Times New Roman" w:eastAsia="Times New Roman" w:cstheme="minorBidi"/>
          <w:sz w:val="21"/>
        </w:rPr>
        <w:t>2</w:t>
      </w:r>
      <w:r>
        <w:rPr>
          <w:kern w:val="2"/>
          <w:szCs w:val="22"/>
          <w:rFonts w:cstheme="minorBidi" w:hAnsiTheme="minorHAnsi" w:eastAsiaTheme="minorHAnsi" w:asciiTheme="minorHAnsi"/>
          <w:sz w:val="21"/>
        </w:rPr>
        <w:t>检验</w:t>
      </w:r>
      <w:bookmarkEnd w:id="222339"/>
    </w:p>
    <w:tbl>
      <w:tblPr>
        <w:tblW w:w="5000" w:type="pct"/>
        <w:tblInd w:w="75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26"/>
        <w:gridCol w:w="1437"/>
        <w:gridCol w:w="1064"/>
        <w:gridCol w:w="1150"/>
        <w:gridCol w:w="1436"/>
        <w:gridCol w:w="1079"/>
        <w:gridCol w:w="1151"/>
      </w:tblGrid>
      <w:tr>
        <w:trPr>
          <w:tblHeader/>
        </w:trPr>
        <w:tc>
          <w:tcPr>
            <w:tcW w:w="718" w:type="pct"/>
            <w:vMerge w:val="restart"/>
            <w:vAlign w:val="center"/>
          </w:tcPr>
          <w:p w:rsidR="0018722C">
            <w:pPr>
              <w:pStyle w:val="a7"/>
              <w:topLinePunct/>
              <w:ind w:leftChars="0" w:left="0" w:rightChars="0" w:right="0" w:firstLineChars="0" w:firstLine="0"/>
              <w:spacing w:line="240" w:lineRule="atLeast"/>
            </w:pPr>
            <w:r>
              <w:t>变量</w:t>
            </w:r>
          </w:p>
        </w:tc>
        <w:tc>
          <w:tcPr>
            <w:tcW w:w="2137" w:type="pct"/>
            <w:gridSpan w:val="3"/>
            <w:vAlign w:val="center"/>
          </w:tcPr>
          <w:p w:rsidR="0018722C">
            <w:pPr>
              <w:pStyle w:val="a7"/>
              <w:topLinePunct/>
              <w:ind w:leftChars="0" w:left="0" w:rightChars="0" w:right="0" w:firstLineChars="0" w:firstLine="0"/>
              <w:spacing w:line="240" w:lineRule="atLeast"/>
            </w:pPr>
            <w:r>
              <w:t>Panel A</w:t>
            </w:r>
            <w:r>
              <w:t>(</w:t>
            </w:r>
            <w:r>
              <w:t>sloan</w:t>
            </w:r>
            <w:r>
              <w:t>)</w:t>
            </w:r>
          </w:p>
        </w:tc>
        <w:tc>
          <w:tcPr>
            <w:tcW w:w="2146" w:type="pct"/>
            <w:gridSpan w:val="3"/>
            <w:vAlign w:val="center"/>
          </w:tcPr>
          <w:p w:rsidR="0018722C">
            <w:pPr>
              <w:pStyle w:val="a7"/>
              <w:topLinePunct/>
              <w:ind w:leftChars="0" w:left="0" w:rightChars="0" w:right="0" w:firstLineChars="0" w:firstLine="0"/>
              <w:spacing w:line="240" w:lineRule="atLeast"/>
            </w:pPr>
            <w:r>
              <w:t>Panel B</w:t>
            </w:r>
            <w:r>
              <w:t>(</w:t>
            </w:r>
            <w:r>
              <w:t>lloan</w:t>
            </w:r>
            <w:r>
              <w:t>)</w:t>
            </w:r>
          </w:p>
        </w:tc>
      </w:tr>
      <w:tr>
        <w:trPr>
          <w:tblHeader/>
        </w:trPr>
        <w:tc>
          <w:tcPr>
            <w:tcW w:w="71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41" w:type="pct"/>
            <w:vAlign w:val="center"/>
            <w:tcBorders>
              <w:bottom w:val="single" w:sz="4" w:space="0" w:color="auto"/>
            </w:tcBorders>
          </w:tcPr>
          <w:p w:rsidR="0018722C">
            <w:pPr>
              <w:pStyle w:val="a7"/>
              <w:topLinePunct/>
              <w:ind w:leftChars="0" w:left="0" w:rightChars="0" w:right="0" w:firstLineChars="0" w:firstLine="0"/>
              <w:spacing w:line="240" w:lineRule="atLeast"/>
            </w:pPr>
            <w:r>
              <w:t>参数估计</w:t>
            </w:r>
          </w:p>
        </w:tc>
        <w:tc>
          <w:tcPr>
            <w:tcW w:w="623"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r>
              <w:t>Vif</w:t>
            </w: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参数估计</w:t>
            </w:r>
          </w:p>
        </w:tc>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674" w:type="pct"/>
            <w:vAlign w:val="center"/>
            <w:tcBorders>
              <w:bottom w:val="single" w:sz="4" w:space="0" w:color="auto"/>
            </w:tcBorders>
          </w:tcPr>
          <w:p w:rsidR="0018722C">
            <w:pPr>
              <w:pStyle w:val="a7"/>
              <w:topLinePunct/>
              <w:ind w:leftChars="0" w:left="0" w:rightChars="0" w:right="0" w:firstLineChars="0" w:firstLine="0"/>
              <w:spacing w:line="240" w:lineRule="atLeast"/>
            </w:pPr>
            <w:r>
              <w:t>Vif</w:t>
            </w:r>
          </w:p>
        </w:tc>
      </w:tr>
      <w:tr>
        <w:tc>
          <w:tcPr>
            <w:tcW w:w="718" w:type="pct"/>
            <w:vAlign w:val="center"/>
          </w:tcPr>
          <w:p w:rsidR="0018722C">
            <w:pPr>
              <w:pStyle w:val="ac"/>
              <w:topLinePunct/>
              <w:ind w:leftChars="0" w:left="0" w:rightChars="0" w:right="0" w:firstLineChars="0" w:firstLine="0"/>
              <w:spacing w:line="240" w:lineRule="atLeast"/>
            </w:pPr>
            <w:r>
              <w:t>Cons</w:t>
            </w:r>
          </w:p>
        </w:tc>
        <w:tc>
          <w:tcPr>
            <w:tcW w:w="841" w:type="pct"/>
            <w:vAlign w:val="center"/>
          </w:tcPr>
          <w:p w:rsidR="0018722C">
            <w:pPr>
              <w:pStyle w:val="affff9"/>
              <w:topLinePunct/>
              <w:ind w:leftChars="0" w:left="0" w:rightChars="0" w:right="0" w:firstLineChars="0" w:firstLine="0"/>
              <w:spacing w:line="240" w:lineRule="atLeast"/>
            </w:pPr>
            <w:r>
              <w:t>0.00159</w:t>
            </w:r>
          </w:p>
        </w:tc>
        <w:tc>
          <w:tcPr>
            <w:tcW w:w="623" w:type="pct"/>
            <w:vAlign w:val="center"/>
          </w:tcPr>
          <w:p w:rsidR="0018722C">
            <w:pPr>
              <w:pStyle w:val="affff9"/>
              <w:topLinePunct/>
              <w:ind w:leftChars="0" w:left="0" w:rightChars="0" w:right="0" w:firstLineChars="0" w:firstLine="0"/>
              <w:spacing w:line="240" w:lineRule="atLeast"/>
            </w:pPr>
            <w:r>
              <w:t>0.03</w:t>
            </w:r>
          </w:p>
        </w:tc>
        <w:tc>
          <w:tcPr>
            <w:tcW w:w="673" w:type="pct"/>
            <w:vAlign w:val="center"/>
          </w:tcPr>
          <w:p w:rsidR="0018722C">
            <w:pPr>
              <w:pStyle w:val="affff9"/>
              <w:topLinePunct/>
              <w:ind w:leftChars="0" w:left="0" w:rightChars="0" w:right="0" w:firstLineChars="0" w:firstLine="0"/>
              <w:spacing w:line="240" w:lineRule="atLeast"/>
            </w:pPr>
            <w:r>
              <w:t>0</w:t>
            </w:r>
          </w:p>
        </w:tc>
        <w:tc>
          <w:tcPr>
            <w:tcW w:w="840" w:type="pct"/>
            <w:vAlign w:val="center"/>
          </w:tcPr>
          <w:p w:rsidR="0018722C">
            <w:pPr>
              <w:pStyle w:val="affff9"/>
              <w:topLinePunct/>
              <w:ind w:leftChars="0" w:left="0" w:rightChars="0" w:right="0" w:firstLineChars="0" w:firstLine="0"/>
              <w:spacing w:line="240" w:lineRule="atLeast"/>
            </w:pPr>
            <w:r>
              <w:t>-0.01906</w:t>
            </w:r>
          </w:p>
        </w:tc>
        <w:tc>
          <w:tcPr>
            <w:tcW w:w="632" w:type="pct"/>
            <w:vAlign w:val="center"/>
          </w:tcPr>
          <w:p w:rsidR="0018722C">
            <w:pPr>
              <w:pStyle w:val="affff9"/>
              <w:topLinePunct/>
              <w:ind w:leftChars="0" w:left="0" w:rightChars="0" w:right="0" w:firstLineChars="0" w:firstLine="0"/>
              <w:spacing w:line="240" w:lineRule="atLeast"/>
            </w:pPr>
            <w:r>
              <w:t>-0.45</w:t>
            </w:r>
          </w:p>
        </w:tc>
        <w:tc>
          <w:tcPr>
            <w:tcW w:w="674" w:type="pct"/>
            <w:vAlign w:val="center"/>
          </w:tcPr>
          <w:p w:rsidR="0018722C">
            <w:pPr>
              <w:pStyle w:val="affff9"/>
              <w:topLinePunct/>
              <w:ind w:leftChars="0" w:left="0" w:rightChars="0" w:right="0" w:firstLineChars="0" w:firstLine="0"/>
              <w:spacing w:line="240" w:lineRule="atLeast"/>
            </w:pPr>
            <w:r>
              <w:t>0</w:t>
            </w:r>
          </w:p>
        </w:tc>
      </w:tr>
      <w:tr>
        <w:tc>
          <w:tcPr>
            <w:tcW w:w="718" w:type="pct"/>
            <w:vAlign w:val="center"/>
          </w:tcPr>
          <w:p w:rsidR="0018722C">
            <w:pPr>
              <w:pStyle w:val="ac"/>
              <w:topLinePunct/>
              <w:ind w:leftChars="0" w:left="0" w:rightChars="0" w:right="0" w:firstLineChars="0" w:firstLine="0"/>
              <w:spacing w:line="240" w:lineRule="atLeast"/>
            </w:pPr>
            <w:r>
              <w:t>quality</w:t>
            </w:r>
          </w:p>
        </w:tc>
        <w:tc>
          <w:tcPr>
            <w:tcW w:w="841" w:type="pct"/>
            <w:vAlign w:val="center"/>
          </w:tcPr>
          <w:p w:rsidR="0018722C">
            <w:pPr>
              <w:pStyle w:val="a5"/>
              <w:topLinePunct/>
              <w:ind w:leftChars="0" w:left="0" w:rightChars="0" w:right="0" w:firstLineChars="0" w:firstLine="0"/>
              <w:spacing w:line="240" w:lineRule="atLeast"/>
            </w:pPr>
            <w:r>
              <w:t>0.01559***</w:t>
            </w:r>
          </w:p>
        </w:tc>
        <w:tc>
          <w:tcPr>
            <w:tcW w:w="623" w:type="pct"/>
            <w:vAlign w:val="center"/>
          </w:tcPr>
          <w:p w:rsidR="0018722C">
            <w:pPr>
              <w:pStyle w:val="affff9"/>
              <w:topLinePunct/>
              <w:ind w:leftChars="0" w:left="0" w:rightChars="0" w:right="0" w:firstLineChars="0" w:firstLine="0"/>
              <w:spacing w:line="240" w:lineRule="atLeast"/>
            </w:pPr>
            <w:r>
              <w:t>3.22</w:t>
            </w:r>
          </w:p>
        </w:tc>
        <w:tc>
          <w:tcPr>
            <w:tcW w:w="673" w:type="pct"/>
            <w:vAlign w:val="center"/>
          </w:tcPr>
          <w:p w:rsidR="0018722C">
            <w:pPr>
              <w:pStyle w:val="affff9"/>
              <w:topLinePunct/>
              <w:ind w:leftChars="0" w:left="0" w:rightChars="0" w:right="0" w:firstLineChars="0" w:firstLine="0"/>
              <w:spacing w:line="240" w:lineRule="atLeast"/>
            </w:pPr>
            <w:r>
              <w:t>1.14365</w:t>
            </w:r>
          </w:p>
        </w:tc>
        <w:tc>
          <w:tcPr>
            <w:tcW w:w="840" w:type="pct"/>
            <w:vAlign w:val="center"/>
          </w:tcPr>
          <w:p w:rsidR="0018722C">
            <w:pPr>
              <w:pStyle w:val="affff9"/>
              <w:topLinePunct/>
              <w:ind w:leftChars="0" w:left="0" w:rightChars="0" w:right="0" w:firstLineChars="0" w:firstLine="0"/>
              <w:spacing w:line="240" w:lineRule="atLeast"/>
            </w:pPr>
            <w:r>
              <w:t>0.00058</w:t>
            </w:r>
          </w:p>
        </w:tc>
        <w:tc>
          <w:tcPr>
            <w:tcW w:w="632" w:type="pct"/>
            <w:vAlign w:val="center"/>
          </w:tcPr>
          <w:p w:rsidR="0018722C">
            <w:pPr>
              <w:pStyle w:val="affff9"/>
              <w:topLinePunct/>
              <w:ind w:leftChars="0" w:left="0" w:rightChars="0" w:right="0" w:firstLineChars="0" w:firstLine="0"/>
              <w:spacing w:line="240" w:lineRule="atLeast"/>
            </w:pPr>
            <w:r>
              <w:t>0.14</w:t>
            </w:r>
          </w:p>
        </w:tc>
        <w:tc>
          <w:tcPr>
            <w:tcW w:w="674" w:type="pct"/>
            <w:vAlign w:val="center"/>
          </w:tcPr>
          <w:p w:rsidR="0018722C">
            <w:pPr>
              <w:pStyle w:val="affff9"/>
              <w:topLinePunct/>
              <w:ind w:leftChars="0" w:left="0" w:rightChars="0" w:right="0" w:firstLineChars="0" w:firstLine="0"/>
              <w:spacing w:line="240" w:lineRule="atLeast"/>
            </w:pPr>
            <w:r>
              <w:t>1.14365</w:t>
            </w:r>
          </w:p>
        </w:tc>
      </w:tr>
      <w:tr>
        <w:tc>
          <w:tcPr>
            <w:tcW w:w="718" w:type="pct"/>
            <w:vAlign w:val="center"/>
          </w:tcPr>
          <w:p w:rsidR="0018722C">
            <w:pPr>
              <w:pStyle w:val="ac"/>
              <w:topLinePunct/>
              <w:ind w:leftChars="0" w:left="0" w:rightChars="0" w:right="0" w:firstLineChars="0" w:firstLine="0"/>
              <w:spacing w:line="240" w:lineRule="atLeast"/>
            </w:pPr>
            <w:r>
              <w:t>audit</w:t>
            </w:r>
          </w:p>
        </w:tc>
        <w:tc>
          <w:tcPr>
            <w:tcW w:w="841" w:type="pct"/>
            <w:vAlign w:val="center"/>
          </w:tcPr>
          <w:p w:rsidR="0018722C">
            <w:pPr>
              <w:pStyle w:val="a5"/>
              <w:topLinePunct/>
              <w:ind w:leftChars="0" w:left="0" w:rightChars="0" w:right="0" w:firstLineChars="0" w:firstLine="0"/>
              <w:spacing w:line="240" w:lineRule="atLeast"/>
            </w:pPr>
            <w:r>
              <w:t>-0.06604***</w:t>
            </w:r>
          </w:p>
        </w:tc>
        <w:tc>
          <w:tcPr>
            <w:tcW w:w="623" w:type="pct"/>
            <w:vAlign w:val="center"/>
          </w:tcPr>
          <w:p w:rsidR="0018722C">
            <w:pPr>
              <w:pStyle w:val="affff9"/>
              <w:topLinePunct/>
              <w:ind w:leftChars="0" w:left="0" w:rightChars="0" w:right="0" w:firstLineChars="0" w:firstLine="0"/>
              <w:spacing w:line="240" w:lineRule="atLeast"/>
            </w:pPr>
            <w:r>
              <w:t>-6.39</w:t>
            </w:r>
          </w:p>
        </w:tc>
        <w:tc>
          <w:tcPr>
            <w:tcW w:w="673" w:type="pct"/>
            <w:vAlign w:val="center"/>
          </w:tcPr>
          <w:p w:rsidR="0018722C">
            <w:pPr>
              <w:pStyle w:val="affff9"/>
              <w:topLinePunct/>
              <w:ind w:leftChars="0" w:left="0" w:rightChars="0" w:right="0" w:firstLineChars="0" w:firstLine="0"/>
              <w:spacing w:line="240" w:lineRule="atLeast"/>
            </w:pPr>
            <w:r>
              <w:t>1.70050</w:t>
            </w:r>
          </w:p>
        </w:tc>
        <w:tc>
          <w:tcPr>
            <w:tcW w:w="840" w:type="pct"/>
            <w:vAlign w:val="center"/>
          </w:tcPr>
          <w:p w:rsidR="0018722C">
            <w:pPr>
              <w:pStyle w:val="a5"/>
              <w:topLinePunct/>
              <w:ind w:leftChars="0" w:left="0" w:rightChars="0" w:right="0" w:firstLineChars="0" w:firstLine="0"/>
              <w:spacing w:line="240" w:lineRule="atLeast"/>
            </w:pPr>
            <w:r>
              <w:t>-0.03394***</w:t>
            </w:r>
          </w:p>
        </w:tc>
        <w:tc>
          <w:tcPr>
            <w:tcW w:w="632" w:type="pct"/>
            <w:vAlign w:val="center"/>
          </w:tcPr>
          <w:p w:rsidR="0018722C">
            <w:pPr>
              <w:pStyle w:val="affff9"/>
              <w:topLinePunct/>
              <w:ind w:leftChars="0" w:left="0" w:rightChars="0" w:right="0" w:firstLineChars="0" w:firstLine="0"/>
              <w:spacing w:line="240" w:lineRule="atLeast"/>
            </w:pPr>
            <w:r>
              <w:t>-3.79</w:t>
            </w:r>
          </w:p>
        </w:tc>
        <w:tc>
          <w:tcPr>
            <w:tcW w:w="674" w:type="pct"/>
            <w:vAlign w:val="center"/>
          </w:tcPr>
          <w:p w:rsidR="0018722C">
            <w:pPr>
              <w:pStyle w:val="affff9"/>
              <w:topLinePunct/>
              <w:ind w:leftChars="0" w:left="0" w:rightChars="0" w:right="0" w:firstLineChars="0" w:firstLine="0"/>
              <w:spacing w:line="240" w:lineRule="atLeast"/>
            </w:pPr>
            <w:r>
              <w:t>1.70050</w:t>
            </w:r>
          </w:p>
        </w:tc>
      </w:tr>
      <w:tr>
        <w:tc>
          <w:tcPr>
            <w:tcW w:w="718" w:type="pct"/>
            <w:vAlign w:val="center"/>
          </w:tcPr>
          <w:p w:rsidR="0018722C">
            <w:pPr>
              <w:pStyle w:val="ac"/>
              <w:topLinePunct/>
              <w:ind w:leftChars="0" w:left="0" w:rightChars="0" w:right="0" w:firstLineChars="0" w:firstLine="0"/>
              <w:spacing w:line="240" w:lineRule="atLeast"/>
            </w:pPr>
            <w:r>
              <w:t>roa</w:t>
            </w:r>
          </w:p>
        </w:tc>
        <w:tc>
          <w:tcPr>
            <w:tcW w:w="841" w:type="pct"/>
            <w:vAlign w:val="center"/>
          </w:tcPr>
          <w:p w:rsidR="0018722C">
            <w:pPr>
              <w:pStyle w:val="a5"/>
              <w:topLinePunct/>
              <w:ind w:leftChars="0" w:left="0" w:rightChars="0" w:right="0" w:firstLineChars="0" w:firstLine="0"/>
              <w:spacing w:line="240" w:lineRule="atLeast"/>
            </w:pPr>
            <w:r>
              <w:t>0.13246***</w:t>
            </w:r>
          </w:p>
        </w:tc>
        <w:tc>
          <w:tcPr>
            <w:tcW w:w="623" w:type="pct"/>
            <w:vAlign w:val="center"/>
          </w:tcPr>
          <w:p w:rsidR="0018722C">
            <w:pPr>
              <w:pStyle w:val="affff9"/>
              <w:topLinePunct/>
              <w:ind w:leftChars="0" w:left="0" w:rightChars="0" w:right="0" w:firstLineChars="0" w:firstLine="0"/>
              <w:spacing w:line="240" w:lineRule="atLeast"/>
            </w:pPr>
            <w:r>
              <w:t>5.46</w:t>
            </w:r>
          </w:p>
        </w:tc>
        <w:tc>
          <w:tcPr>
            <w:tcW w:w="673" w:type="pct"/>
            <w:vAlign w:val="center"/>
          </w:tcPr>
          <w:p w:rsidR="0018722C">
            <w:pPr>
              <w:pStyle w:val="affff9"/>
              <w:topLinePunct/>
              <w:ind w:leftChars="0" w:left="0" w:rightChars="0" w:right="0" w:firstLineChars="0" w:firstLine="0"/>
              <w:spacing w:line="240" w:lineRule="atLeast"/>
            </w:pPr>
            <w:r>
              <w:t>1.22311</w:t>
            </w:r>
          </w:p>
        </w:tc>
        <w:tc>
          <w:tcPr>
            <w:tcW w:w="840" w:type="pct"/>
            <w:vAlign w:val="center"/>
          </w:tcPr>
          <w:p w:rsidR="0018722C">
            <w:pPr>
              <w:pStyle w:val="affff9"/>
              <w:topLinePunct/>
              <w:ind w:leftChars="0" w:left="0" w:rightChars="0" w:right="0" w:firstLineChars="0" w:firstLine="0"/>
              <w:spacing w:line="240" w:lineRule="atLeast"/>
            </w:pPr>
            <w:r>
              <w:t>0.03233</w:t>
            </w:r>
          </w:p>
        </w:tc>
        <w:tc>
          <w:tcPr>
            <w:tcW w:w="632" w:type="pct"/>
            <w:vAlign w:val="center"/>
          </w:tcPr>
          <w:p w:rsidR="0018722C">
            <w:pPr>
              <w:pStyle w:val="affff9"/>
              <w:topLinePunct/>
              <w:ind w:leftChars="0" w:left="0" w:rightChars="0" w:right="0" w:firstLineChars="0" w:firstLine="0"/>
              <w:spacing w:line="240" w:lineRule="atLeast"/>
            </w:pPr>
            <w:r>
              <w:t>1.54</w:t>
            </w:r>
          </w:p>
        </w:tc>
        <w:tc>
          <w:tcPr>
            <w:tcW w:w="674" w:type="pct"/>
            <w:vAlign w:val="center"/>
          </w:tcPr>
          <w:p w:rsidR="0018722C">
            <w:pPr>
              <w:pStyle w:val="affff9"/>
              <w:topLinePunct/>
              <w:ind w:leftChars="0" w:left="0" w:rightChars="0" w:right="0" w:firstLineChars="0" w:firstLine="0"/>
              <w:spacing w:line="240" w:lineRule="atLeast"/>
            </w:pPr>
            <w:r>
              <w:t>1.22311</w:t>
            </w:r>
          </w:p>
        </w:tc>
      </w:tr>
      <w:tr>
        <w:tc>
          <w:tcPr>
            <w:tcW w:w="718" w:type="pct"/>
            <w:vAlign w:val="center"/>
          </w:tcPr>
          <w:p w:rsidR="0018722C">
            <w:pPr>
              <w:pStyle w:val="ac"/>
              <w:topLinePunct/>
              <w:ind w:leftChars="0" w:left="0" w:rightChars="0" w:right="0" w:firstLineChars="0" w:firstLine="0"/>
              <w:spacing w:line="240" w:lineRule="atLeast"/>
            </w:pPr>
            <w:r>
              <w:t>lev</w:t>
            </w:r>
          </w:p>
        </w:tc>
        <w:tc>
          <w:tcPr>
            <w:tcW w:w="841" w:type="pct"/>
            <w:vAlign w:val="center"/>
          </w:tcPr>
          <w:p w:rsidR="0018722C">
            <w:pPr>
              <w:pStyle w:val="a5"/>
              <w:topLinePunct/>
              <w:ind w:leftChars="0" w:left="0" w:rightChars="0" w:right="0" w:firstLineChars="0" w:firstLine="0"/>
              <w:spacing w:line="240" w:lineRule="atLeast"/>
            </w:pPr>
            <w:r>
              <w:t>-0.02566***</w:t>
            </w:r>
          </w:p>
        </w:tc>
        <w:tc>
          <w:tcPr>
            <w:tcW w:w="623" w:type="pct"/>
            <w:vAlign w:val="center"/>
          </w:tcPr>
          <w:p w:rsidR="0018722C">
            <w:pPr>
              <w:pStyle w:val="affff9"/>
              <w:topLinePunct/>
              <w:ind w:leftChars="0" w:left="0" w:rightChars="0" w:right="0" w:firstLineChars="0" w:firstLine="0"/>
              <w:spacing w:line="240" w:lineRule="atLeast"/>
            </w:pPr>
            <w:r>
              <w:t>-5.23</w:t>
            </w:r>
          </w:p>
        </w:tc>
        <w:tc>
          <w:tcPr>
            <w:tcW w:w="673" w:type="pct"/>
            <w:vAlign w:val="center"/>
          </w:tcPr>
          <w:p w:rsidR="0018722C">
            <w:pPr>
              <w:pStyle w:val="affff9"/>
              <w:topLinePunct/>
              <w:ind w:leftChars="0" w:left="0" w:rightChars="0" w:right="0" w:firstLineChars="0" w:firstLine="0"/>
              <w:spacing w:line="240" w:lineRule="atLeast"/>
            </w:pPr>
            <w:r>
              <w:t>1.60113</w:t>
            </w:r>
          </w:p>
        </w:tc>
        <w:tc>
          <w:tcPr>
            <w:tcW w:w="840" w:type="pct"/>
            <w:vAlign w:val="center"/>
          </w:tcPr>
          <w:p w:rsidR="0018722C">
            <w:pPr>
              <w:pStyle w:val="affff9"/>
              <w:topLinePunct/>
              <w:ind w:leftChars="0" w:left="0" w:rightChars="0" w:right="0" w:firstLineChars="0" w:firstLine="0"/>
              <w:spacing w:line="240" w:lineRule="atLeast"/>
            </w:pPr>
            <w:r>
              <w:t>0.00654</w:t>
            </w:r>
          </w:p>
        </w:tc>
        <w:tc>
          <w:tcPr>
            <w:tcW w:w="632" w:type="pct"/>
            <w:vAlign w:val="center"/>
          </w:tcPr>
          <w:p w:rsidR="0018722C">
            <w:pPr>
              <w:pStyle w:val="affff9"/>
              <w:topLinePunct/>
              <w:ind w:leftChars="0" w:left="0" w:rightChars="0" w:right="0" w:firstLineChars="0" w:firstLine="0"/>
              <w:spacing w:line="240" w:lineRule="atLeast"/>
            </w:pPr>
            <w:r>
              <w:t>1.54</w:t>
            </w:r>
          </w:p>
        </w:tc>
        <w:tc>
          <w:tcPr>
            <w:tcW w:w="674" w:type="pct"/>
            <w:vAlign w:val="center"/>
          </w:tcPr>
          <w:p w:rsidR="0018722C">
            <w:pPr>
              <w:pStyle w:val="affff9"/>
              <w:topLinePunct/>
              <w:ind w:leftChars="0" w:left="0" w:rightChars="0" w:right="0" w:firstLineChars="0" w:firstLine="0"/>
              <w:spacing w:line="240" w:lineRule="atLeast"/>
            </w:pPr>
            <w:r>
              <w:t>1.60113</w:t>
            </w:r>
          </w:p>
        </w:tc>
      </w:tr>
      <w:tr>
        <w:tc>
          <w:tcPr>
            <w:tcW w:w="718" w:type="pct"/>
            <w:vAlign w:val="center"/>
          </w:tcPr>
          <w:p w:rsidR="0018722C">
            <w:pPr>
              <w:pStyle w:val="ac"/>
              <w:topLinePunct/>
              <w:ind w:leftChars="0" w:left="0" w:rightChars="0" w:right="0" w:firstLineChars="0" w:firstLine="0"/>
              <w:spacing w:line="240" w:lineRule="atLeast"/>
            </w:pPr>
            <w:r>
              <w:t>cash</w:t>
            </w:r>
          </w:p>
        </w:tc>
        <w:tc>
          <w:tcPr>
            <w:tcW w:w="841" w:type="pct"/>
            <w:vAlign w:val="center"/>
          </w:tcPr>
          <w:p w:rsidR="0018722C">
            <w:pPr>
              <w:pStyle w:val="a5"/>
              <w:topLinePunct/>
              <w:ind w:leftChars="0" w:left="0" w:rightChars="0" w:right="0" w:firstLineChars="0" w:firstLine="0"/>
              <w:spacing w:line="240" w:lineRule="atLeast"/>
            </w:pPr>
            <w:r>
              <w:t>-0.19044***</w:t>
            </w:r>
          </w:p>
        </w:tc>
        <w:tc>
          <w:tcPr>
            <w:tcW w:w="623" w:type="pct"/>
            <w:vAlign w:val="center"/>
          </w:tcPr>
          <w:p w:rsidR="0018722C">
            <w:pPr>
              <w:pStyle w:val="affff9"/>
              <w:topLinePunct/>
              <w:ind w:leftChars="0" w:left="0" w:rightChars="0" w:right="0" w:firstLineChars="0" w:firstLine="0"/>
              <w:spacing w:line="240" w:lineRule="atLeast"/>
            </w:pPr>
            <w:r>
              <w:t>-9.48</w:t>
            </w:r>
          </w:p>
        </w:tc>
        <w:tc>
          <w:tcPr>
            <w:tcW w:w="673" w:type="pct"/>
            <w:vAlign w:val="center"/>
          </w:tcPr>
          <w:p w:rsidR="0018722C">
            <w:pPr>
              <w:pStyle w:val="affff9"/>
              <w:topLinePunct/>
              <w:ind w:leftChars="0" w:left="0" w:rightChars="0" w:right="0" w:firstLineChars="0" w:firstLine="0"/>
              <w:spacing w:line="240" w:lineRule="atLeast"/>
            </w:pPr>
            <w:r>
              <w:t>1.09833</w:t>
            </w:r>
          </w:p>
        </w:tc>
        <w:tc>
          <w:tcPr>
            <w:tcW w:w="840" w:type="pct"/>
            <w:vAlign w:val="center"/>
          </w:tcPr>
          <w:p w:rsidR="0018722C">
            <w:pPr>
              <w:pStyle w:val="a5"/>
              <w:topLinePunct/>
              <w:ind w:leftChars="0" w:left="0" w:rightChars="0" w:right="0" w:firstLineChars="0" w:firstLine="0"/>
              <w:spacing w:line="240" w:lineRule="atLeast"/>
            </w:pPr>
            <w:r>
              <w:t>-0.07035***</w:t>
            </w:r>
          </w:p>
        </w:tc>
        <w:tc>
          <w:tcPr>
            <w:tcW w:w="632" w:type="pct"/>
            <w:vAlign w:val="center"/>
          </w:tcPr>
          <w:p w:rsidR="0018722C">
            <w:pPr>
              <w:pStyle w:val="affff9"/>
              <w:topLinePunct/>
              <w:ind w:leftChars="0" w:left="0" w:rightChars="0" w:right="0" w:firstLineChars="0" w:firstLine="0"/>
              <w:spacing w:line="240" w:lineRule="atLeast"/>
            </w:pPr>
            <w:r>
              <w:t>-4.04</w:t>
            </w:r>
          </w:p>
        </w:tc>
        <w:tc>
          <w:tcPr>
            <w:tcW w:w="674" w:type="pct"/>
            <w:vAlign w:val="center"/>
          </w:tcPr>
          <w:p w:rsidR="0018722C">
            <w:pPr>
              <w:pStyle w:val="affff9"/>
              <w:topLinePunct/>
              <w:ind w:leftChars="0" w:left="0" w:rightChars="0" w:right="0" w:firstLineChars="0" w:firstLine="0"/>
              <w:spacing w:line="240" w:lineRule="atLeast"/>
            </w:pPr>
            <w:r>
              <w:t>1.09833</w:t>
            </w:r>
          </w:p>
        </w:tc>
      </w:tr>
      <w:tr>
        <w:tc>
          <w:tcPr>
            <w:tcW w:w="718" w:type="pct"/>
            <w:vAlign w:val="center"/>
          </w:tcPr>
          <w:p w:rsidR="0018722C">
            <w:pPr>
              <w:pStyle w:val="ac"/>
              <w:topLinePunct/>
              <w:ind w:leftChars="0" w:left="0" w:rightChars="0" w:right="0" w:firstLineChars="0" w:firstLine="0"/>
              <w:spacing w:line="240" w:lineRule="atLeast"/>
            </w:pPr>
            <w:r>
              <w:t>seo</w:t>
            </w:r>
          </w:p>
        </w:tc>
        <w:tc>
          <w:tcPr>
            <w:tcW w:w="841" w:type="pct"/>
            <w:vAlign w:val="center"/>
          </w:tcPr>
          <w:p w:rsidR="0018722C">
            <w:pPr>
              <w:pStyle w:val="a5"/>
              <w:topLinePunct/>
              <w:ind w:leftChars="0" w:left="0" w:rightChars="0" w:right="0" w:firstLineChars="0" w:firstLine="0"/>
              <w:spacing w:line="240" w:lineRule="atLeast"/>
            </w:pPr>
            <w:r>
              <w:t>0.08967***</w:t>
            </w:r>
          </w:p>
        </w:tc>
        <w:tc>
          <w:tcPr>
            <w:tcW w:w="623" w:type="pct"/>
            <w:vAlign w:val="center"/>
          </w:tcPr>
          <w:p w:rsidR="0018722C">
            <w:pPr>
              <w:pStyle w:val="affff9"/>
              <w:topLinePunct/>
              <w:ind w:leftChars="0" w:left="0" w:rightChars="0" w:right="0" w:firstLineChars="0" w:firstLine="0"/>
              <w:spacing w:line="240" w:lineRule="atLeast"/>
            </w:pPr>
            <w:r>
              <w:t>5.59</w:t>
            </w:r>
          </w:p>
        </w:tc>
        <w:tc>
          <w:tcPr>
            <w:tcW w:w="673" w:type="pct"/>
            <w:vAlign w:val="center"/>
          </w:tcPr>
          <w:p w:rsidR="0018722C">
            <w:pPr>
              <w:pStyle w:val="affff9"/>
              <w:topLinePunct/>
              <w:ind w:leftChars="0" w:left="0" w:rightChars="0" w:right="0" w:firstLineChars="0" w:firstLine="0"/>
              <w:spacing w:line="240" w:lineRule="atLeast"/>
            </w:pPr>
            <w:r>
              <w:t>1.03097</w:t>
            </w:r>
          </w:p>
        </w:tc>
        <w:tc>
          <w:tcPr>
            <w:tcW w:w="840" w:type="pct"/>
            <w:vAlign w:val="center"/>
          </w:tcPr>
          <w:p w:rsidR="0018722C">
            <w:pPr>
              <w:pStyle w:val="a5"/>
              <w:topLinePunct/>
              <w:ind w:leftChars="0" w:left="0" w:rightChars="0" w:right="0" w:firstLineChars="0" w:firstLine="0"/>
              <w:spacing w:line="240" w:lineRule="atLeast"/>
            </w:pPr>
            <w:r>
              <w:t>0.19049***</w:t>
            </w:r>
          </w:p>
        </w:tc>
        <w:tc>
          <w:tcPr>
            <w:tcW w:w="632" w:type="pct"/>
            <w:vAlign w:val="center"/>
          </w:tcPr>
          <w:p w:rsidR="0018722C">
            <w:pPr>
              <w:pStyle w:val="affff9"/>
              <w:topLinePunct/>
              <w:ind w:leftChars="0" w:left="0" w:rightChars="0" w:right="0" w:firstLineChars="0" w:firstLine="0"/>
              <w:spacing w:line="240" w:lineRule="atLeast"/>
            </w:pPr>
            <w:r>
              <w:t>13.70</w:t>
            </w:r>
          </w:p>
        </w:tc>
        <w:tc>
          <w:tcPr>
            <w:tcW w:w="674" w:type="pct"/>
            <w:vAlign w:val="center"/>
          </w:tcPr>
          <w:p w:rsidR="0018722C">
            <w:pPr>
              <w:pStyle w:val="affff9"/>
              <w:topLinePunct/>
              <w:ind w:leftChars="0" w:left="0" w:rightChars="0" w:right="0" w:firstLineChars="0" w:firstLine="0"/>
              <w:spacing w:line="240" w:lineRule="atLeast"/>
            </w:pPr>
            <w:r>
              <w:t>1.03097</w:t>
            </w:r>
          </w:p>
        </w:tc>
      </w:tr>
      <w:tr>
        <w:tc>
          <w:tcPr>
            <w:tcW w:w="718" w:type="pct"/>
            <w:vAlign w:val="center"/>
          </w:tcPr>
          <w:p w:rsidR="0018722C">
            <w:pPr>
              <w:pStyle w:val="ac"/>
              <w:topLinePunct/>
              <w:ind w:leftChars="0" w:left="0" w:rightChars="0" w:right="0" w:firstLineChars="0" w:firstLine="0"/>
              <w:spacing w:line="240" w:lineRule="atLeast"/>
            </w:pPr>
            <w:r>
              <w:t>size</w:t>
            </w:r>
          </w:p>
        </w:tc>
        <w:tc>
          <w:tcPr>
            <w:tcW w:w="841" w:type="pct"/>
            <w:vAlign w:val="center"/>
          </w:tcPr>
          <w:p w:rsidR="0018722C">
            <w:pPr>
              <w:pStyle w:val="affff9"/>
              <w:topLinePunct/>
              <w:ind w:leftChars="0" w:left="0" w:rightChars="0" w:right="0" w:firstLineChars="0" w:firstLine="0"/>
              <w:spacing w:line="240" w:lineRule="atLeast"/>
            </w:pPr>
            <w:r>
              <w:t>-0.00025</w:t>
            </w:r>
          </w:p>
        </w:tc>
        <w:tc>
          <w:tcPr>
            <w:tcW w:w="623" w:type="pct"/>
            <w:vAlign w:val="center"/>
          </w:tcPr>
          <w:p w:rsidR="0018722C">
            <w:pPr>
              <w:pStyle w:val="affff9"/>
              <w:topLinePunct/>
              <w:ind w:leftChars="0" w:left="0" w:rightChars="0" w:right="0" w:firstLineChars="0" w:firstLine="0"/>
              <w:spacing w:line="240" w:lineRule="atLeast"/>
            </w:pPr>
            <w:r>
              <w:t>-0.12</w:t>
            </w:r>
          </w:p>
        </w:tc>
        <w:tc>
          <w:tcPr>
            <w:tcW w:w="673" w:type="pct"/>
            <w:vAlign w:val="center"/>
          </w:tcPr>
          <w:p w:rsidR="0018722C">
            <w:pPr>
              <w:pStyle w:val="affff9"/>
              <w:topLinePunct/>
              <w:ind w:leftChars="0" w:left="0" w:rightChars="0" w:right="0" w:firstLineChars="0" w:firstLine="0"/>
              <w:spacing w:line="240" w:lineRule="atLeast"/>
            </w:pPr>
            <w:r>
              <w:t>1.27926</w:t>
            </w:r>
          </w:p>
        </w:tc>
        <w:tc>
          <w:tcPr>
            <w:tcW w:w="840" w:type="pct"/>
            <w:vAlign w:val="center"/>
          </w:tcPr>
          <w:p w:rsidR="0018722C">
            <w:pPr>
              <w:pStyle w:val="affff9"/>
              <w:topLinePunct/>
              <w:ind w:leftChars="0" w:left="0" w:rightChars="0" w:right="0" w:firstLineChars="0" w:firstLine="0"/>
              <w:spacing w:line="240" w:lineRule="atLeast"/>
            </w:pPr>
            <w:r>
              <w:t>0.00163</w:t>
            </w:r>
          </w:p>
        </w:tc>
        <w:tc>
          <w:tcPr>
            <w:tcW w:w="632" w:type="pct"/>
            <w:vAlign w:val="center"/>
          </w:tcPr>
          <w:p w:rsidR="0018722C">
            <w:pPr>
              <w:pStyle w:val="affff9"/>
              <w:topLinePunct/>
              <w:ind w:leftChars="0" w:left="0" w:rightChars="0" w:right="0" w:firstLineChars="0" w:firstLine="0"/>
              <w:spacing w:line="240" w:lineRule="atLeast"/>
            </w:pPr>
            <w:r>
              <w:t>0.86</w:t>
            </w:r>
          </w:p>
        </w:tc>
        <w:tc>
          <w:tcPr>
            <w:tcW w:w="674" w:type="pct"/>
            <w:vAlign w:val="center"/>
          </w:tcPr>
          <w:p w:rsidR="0018722C">
            <w:pPr>
              <w:pStyle w:val="affff9"/>
              <w:topLinePunct/>
              <w:ind w:leftChars="0" w:left="0" w:rightChars="0" w:right="0" w:firstLineChars="0" w:firstLine="0"/>
              <w:spacing w:line="240" w:lineRule="atLeast"/>
            </w:pPr>
            <w:r>
              <w:t>1.27926</w:t>
            </w:r>
          </w:p>
        </w:tc>
      </w:tr>
      <w:tr>
        <w:tc>
          <w:tcPr>
            <w:tcW w:w="718" w:type="pct"/>
            <w:vAlign w:val="center"/>
          </w:tcPr>
          <w:p w:rsidR="0018722C">
            <w:pPr>
              <w:pStyle w:val="ac"/>
              <w:topLinePunct/>
              <w:ind w:leftChars="0" w:left="0" w:rightChars="0" w:right="0" w:firstLineChars="0" w:firstLine="0"/>
              <w:spacing w:line="240" w:lineRule="atLeast"/>
            </w:pPr>
            <w:r>
              <w:t>year</w:t>
            </w:r>
          </w:p>
        </w:tc>
        <w:tc>
          <w:tcPr>
            <w:tcW w:w="2137" w:type="pct"/>
            <w:gridSpan w:val="3"/>
            <w:vMerge w:val="restart"/>
            <w:vAlign w:val="center"/>
          </w:tcPr>
          <w:p w:rsidR="0018722C">
            <w:pPr>
              <w:pStyle w:val="a5"/>
              <w:topLinePunct/>
              <w:ind w:leftChars="0" w:left="0" w:rightChars="0" w:right="0" w:firstLineChars="0" w:firstLine="0"/>
              <w:spacing w:line="240" w:lineRule="atLeast"/>
            </w:pPr>
            <w:r>
              <w:t>控制</w:t>
            </w:r>
          </w:p>
        </w:tc>
        <w:tc>
          <w:tcPr>
            <w:tcW w:w="2146" w:type="pct"/>
            <w:gridSpan w:val="3"/>
            <w:vMerge w:val="restart"/>
            <w:vAlign w:val="center"/>
          </w:tcPr>
          <w:p w:rsidR="0018722C">
            <w:pPr>
              <w:pStyle w:val="ad"/>
              <w:topLinePunct/>
              <w:ind w:leftChars="0" w:left="0" w:rightChars="0" w:right="0" w:firstLineChars="0" w:firstLine="0"/>
              <w:spacing w:line="240" w:lineRule="atLeast"/>
            </w:pPr>
            <w:r>
              <w:t>控制</w:t>
            </w:r>
          </w:p>
        </w:tc>
      </w:tr>
      <w:tr>
        <w:tc>
          <w:tcPr>
            <w:tcW w:w="718" w:type="pct"/>
            <w:vAlign w:val="center"/>
          </w:tcPr>
          <w:p w:rsidR="0018722C">
            <w:pPr>
              <w:pStyle w:val="ac"/>
              <w:topLinePunct/>
              <w:ind w:leftChars="0" w:left="0" w:rightChars="0" w:right="0" w:firstLineChars="0" w:firstLine="0"/>
              <w:spacing w:line="240" w:lineRule="atLeast"/>
            </w:pPr>
            <w:r>
              <w:t>industry</w:t>
            </w:r>
          </w:p>
        </w:tc>
        <w:tc>
          <w:tcPr>
            <w:tcW w:w="2137" w:type="pct"/>
            <w:gridSpan w:val="3"/>
            <w:vMerge/>
            <w:vAlign w:val="center"/>
          </w:tcPr>
          <w:p w:rsidR="0018722C">
            <w:pPr>
              <w:pStyle w:val="a5"/>
              <w:topLinePunct/>
              <w:ind w:leftChars="0" w:left="0" w:rightChars="0" w:right="0" w:firstLineChars="0" w:firstLine="0"/>
              <w:spacing w:line="240" w:lineRule="atLeast"/>
            </w:pPr>
          </w:p>
        </w:tc>
        <w:tc>
          <w:tcPr>
            <w:tcW w:w="2146" w:type="pct"/>
            <w:gridSpan w:val="3"/>
            <w:vMerge/>
            <w:vAlign w:val="center"/>
          </w:tcPr>
          <w:p w:rsidR="0018722C">
            <w:pPr>
              <w:pStyle w:val="ad"/>
              <w:topLinePunct/>
              <w:ind w:leftChars="0" w:left="0" w:rightChars="0" w:right="0" w:firstLineChars="0" w:firstLine="0"/>
              <w:spacing w:line="240" w:lineRule="atLeast"/>
            </w:pPr>
          </w:p>
        </w:tc>
      </w:tr>
      <w:tr>
        <w:tc>
          <w:tcPr>
            <w:tcW w:w="718" w:type="pct"/>
            <w:vAlign w:val="center"/>
          </w:tcPr>
          <w:p w:rsidR="0018722C">
            <w:pPr>
              <w:pStyle w:val="ac"/>
              <w:topLinePunct/>
              <w:ind w:leftChars="0" w:left="0" w:rightChars="0" w:right="0" w:firstLineChars="0" w:firstLine="0"/>
              <w:spacing w:line="240" w:lineRule="atLeast"/>
            </w:pPr>
            <w:r>
              <w:t>n</w:t>
            </w:r>
          </w:p>
        </w:tc>
        <w:tc>
          <w:tcPr>
            <w:tcW w:w="2137" w:type="pct"/>
            <w:gridSpan w:val="3"/>
            <w:vAlign w:val="center"/>
          </w:tcPr>
          <w:p w:rsidR="0018722C">
            <w:pPr>
              <w:pStyle w:val="affff9"/>
              <w:topLinePunct/>
              <w:ind w:leftChars="0" w:left="0" w:rightChars="0" w:right="0" w:firstLineChars="0" w:firstLine="0"/>
              <w:spacing w:line="240" w:lineRule="atLeast"/>
            </w:pPr>
            <w:r>
              <w:t>1964</w:t>
            </w:r>
          </w:p>
        </w:tc>
        <w:tc>
          <w:tcPr>
            <w:tcW w:w="2146" w:type="pct"/>
            <w:gridSpan w:val="3"/>
            <w:vAlign w:val="center"/>
          </w:tcPr>
          <w:p w:rsidR="0018722C">
            <w:pPr>
              <w:pStyle w:val="affff9"/>
              <w:topLinePunct/>
              <w:ind w:leftChars="0" w:left="0" w:rightChars="0" w:right="0" w:firstLineChars="0" w:firstLine="0"/>
              <w:spacing w:line="240" w:lineRule="atLeast"/>
            </w:pPr>
            <w:r>
              <w:t>1964</w:t>
            </w:r>
          </w:p>
        </w:tc>
      </w:tr>
      <w:tr>
        <w:tc>
          <w:tcPr>
            <w:tcW w:w="718" w:type="pct"/>
            <w:vAlign w:val="center"/>
          </w:tcPr>
          <w:p w:rsidR="0018722C">
            <w:pPr>
              <w:pStyle w:val="ac"/>
              <w:topLinePunct/>
              <w:ind w:leftChars="0" w:left="0" w:rightChars="0" w:right="0" w:firstLineChars="0" w:firstLine="0"/>
              <w:spacing w:line="240" w:lineRule="atLeast"/>
            </w:pPr>
            <w:r>
              <w:t>Adj—R</w:t>
            </w:r>
            <w:r>
              <w:t>2</w:t>
            </w:r>
          </w:p>
        </w:tc>
        <w:tc>
          <w:tcPr>
            <w:tcW w:w="2137" w:type="pct"/>
            <w:gridSpan w:val="3"/>
            <w:vAlign w:val="center"/>
          </w:tcPr>
          <w:p w:rsidR="0018722C">
            <w:pPr>
              <w:pStyle w:val="affff9"/>
              <w:topLinePunct/>
              <w:ind w:leftChars="0" w:left="0" w:rightChars="0" w:right="0" w:firstLineChars="0" w:firstLine="0"/>
              <w:spacing w:line="240" w:lineRule="atLeast"/>
            </w:pPr>
            <w:r>
              <w:t>0.1817</w:t>
            </w:r>
          </w:p>
        </w:tc>
        <w:tc>
          <w:tcPr>
            <w:tcW w:w="2146" w:type="pct"/>
            <w:gridSpan w:val="3"/>
            <w:vAlign w:val="center"/>
          </w:tcPr>
          <w:p w:rsidR="0018722C">
            <w:pPr>
              <w:pStyle w:val="affff9"/>
              <w:topLinePunct/>
              <w:ind w:leftChars="0" w:left="0" w:rightChars="0" w:right="0" w:firstLineChars="0" w:firstLine="0"/>
              <w:spacing w:line="240" w:lineRule="atLeast"/>
            </w:pPr>
            <w:r>
              <w:t>0.1363</w:t>
            </w:r>
          </w:p>
        </w:tc>
      </w:tr>
      <w:tr>
        <w:tc>
          <w:tcPr>
            <w:tcW w:w="718"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2137" w:type="pct"/>
            <w:gridSpan w:val="3"/>
            <w:vAlign w:val="center"/>
            <w:tcBorders>
              <w:top w:val="single" w:sz="4" w:space="0" w:color="auto"/>
            </w:tcBorders>
          </w:tcPr>
          <w:p w:rsidR="0018722C">
            <w:pPr>
              <w:pStyle w:val="aff1"/>
              <w:topLinePunct/>
              <w:ind w:leftChars="0" w:left="0" w:rightChars="0" w:right="0" w:firstLineChars="0" w:firstLine="0"/>
              <w:spacing w:line="240" w:lineRule="atLeast"/>
            </w:pPr>
            <w:r>
              <w:t>16.03***</w:t>
            </w:r>
          </w:p>
        </w:tc>
        <w:tc>
          <w:tcPr>
            <w:tcW w:w="2146" w:type="pct"/>
            <w:gridSpan w:val="3"/>
            <w:vAlign w:val="center"/>
            <w:tcBorders>
              <w:top w:val="single" w:sz="4" w:space="0" w:color="auto"/>
            </w:tcBorders>
          </w:tcPr>
          <w:p w:rsidR="0018722C">
            <w:pPr>
              <w:pStyle w:val="ad"/>
              <w:topLinePunct/>
              <w:ind w:leftChars="0" w:left="0" w:rightChars="0" w:right="0" w:firstLineChars="0" w:firstLine="0"/>
              <w:spacing w:line="240" w:lineRule="atLeast"/>
            </w:pPr>
            <w:r>
              <w:t>11.68***</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10%</w:t>
      </w:r>
      <w:r>
        <w:rPr>
          <w:rFonts w:cstheme="minorBidi" w:hAnsiTheme="minorHAnsi" w:eastAsiaTheme="minorHAnsi" w:asciiTheme="minorHAnsi"/>
        </w:rPr>
        <w:t>的水平上显著，</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表示在</w:t>
      </w:r>
      <w:r>
        <w:rPr>
          <w:rFonts w:ascii="Times New Roman" w:eastAsia="Times New Roman" w:cstheme="minorBidi" w:hAnsiTheme="minorHAnsi"/>
        </w:rPr>
        <w:t>5%</w:t>
      </w:r>
      <w:r>
        <w:rPr>
          <w:rFonts w:cstheme="minorBidi" w:hAnsiTheme="minorHAnsi" w:eastAsiaTheme="minorHAnsi" w:asciiTheme="minorHAnsi"/>
        </w:rPr>
        <w:t>的水平上显著，</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w:t>
      </w:r>
      <w:r>
        <w:rPr>
          <w:rFonts w:cstheme="minorBidi" w:hAnsiTheme="minorHAnsi" w:eastAsiaTheme="minorHAnsi" w:asciiTheme="minorHAnsi"/>
        </w:rPr>
        <w:t>的水平上显著</w:t>
      </w:r>
    </w:p>
    <w:p w:rsidR="0018722C">
      <w:pPr>
        <w:topLinePunct/>
      </w:pPr>
      <w:r>
        <w:t>由上表可知：</w:t>
      </w:r>
      <w:r>
        <w:rPr>
          <w:rFonts w:ascii="Times New Roman" w:eastAsia="Times New Roman"/>
        </w:rPr>
        <w:t>Panel A</w:t>
      </w:r>
      <w:r>
        <w:t>是短期借款与信息披露质量的回归结果，控制了银行</w:t>
      </w:r>
      <w:r>
        <w:t>借款的相关影响因素之后，两者的回归系数是</w:t>
      </w:r>
      <w:r>
        <w:rPr>
          <w:rFonts w:ascii="Times New Roman" w:eastAsia="Times New Roman"/>
        </w:rPr>
        <w:t>0</w:t>
      </w:r>
      <w:r>
        <w:rPr>
          <w:rFonts w:ascii="Times New Roman" w:eastAsia="Times New Roman"/>
        </w:rPr>
        <w:t>.</w:t>
      </w:r>
      <w:r>
        <w:rPr>
          <w:rFonts w:ascii="Times New Roman" w:eastAsia="Times New Roman"/>
        </w:rPr>
        <w:t>01559</w:t>
      </w:r>
      <w:r>
        <w:t>，而且在</w:t>
      </w:r>
      <w:r>
        <w:rPr>
          <w:rFonts w:ascii="Times New Roman" w:eastAsia="Times New Roman"/>
        </w:rPr>
        <w:t>1%</w:t>
      </w:r>
      <w:r>
        <w:t>水平上显著。</w:t>
      </w:r>
    </w:p>
    <w:p w:rsidR="0018722C">
      <w:pPr>
        <w:topLinePunct/>
      </w:pPr>
      <w:r>
        <w:rPr>
          <w:rFonts w:cstheme="minorBidi" w:hAnsiTheme="minorHAnsi" w:eastAsiaTheme="minorHAnsi" w:asciiTheme="minorHAnsi"/>
        </w:rPr>
        <w:t>36</w:t>
      </w:r>
    </w:p>
    <w:p w:rsidR="0018722C">
      <w:pPr>
        <w:topLinePunct/>
      </w:pPr>
      <w:bookmarkStart w:name="_bookmark30" w:id="81"/>
      <w:bookmarkEnd w:id="81"/>
      <w:r>
        <w:rPr>
          <w:rFonts w:ascii="Times New Roman" w:eastAsia="Times New Roman"/>
        </w:rPr>
        <w:t>Panel</w:t>
      </w:r>
      <w:r>
        <w:rPr>
          <w:rFonts w:ascii="Times New Roman" w:eastAsia="Times New Roman"/>
        </w:rPr>
        <w:t> </w:t>
      </w:r>
      <w:r>
        <w:rPr>
          <w:rFonts w:ascii="Times New Roman" w:eastAsia="Times New Roman"/>
        </w:rPr>
        <w:t>B</w:t>
      </w:r>
      <w:r>
        <w:t>显示了信息披露质量对新增长期借款的影响，信息披露质量的回归系数</w:t>
      </w:r>
      <w:r>
        <w:t>为</w:t>
      </w:r>
      <w:r>
        <w:rPr>
          <w:rFonts w:ascii="Times New Roman" w:eastAsia="Times New Roman"/>
        </w:rPr>
        <w:t>0</w:t>
      </w:r>
      <w:r>
        <w:rPr>
          <w:rFonts w:ascii="Times New Roman" w:eastAsia="Times New Roman"/>
        </w:rPr>
        <w:t>.</w:t>
      </w:r>
      <w:r>
        <w:rPr>
          <w:rFonts w:ascii="Times New Roman" w:eastAsia="Times New Roman"/>
        </w:rPr>
        <w:t>00058</w:t>
      </w:r>
      <w:r>
        <w:t>（</w:t>
      </w:r>
      <w:r>
        <w:t>远远小于</w:t>
      </w:r>
      <w:r>
        <w:rPr>
          <w:rFonts w:ascii="Times New Roman" w:eastAsia="Times New Roman"/>
        </w:rPr>
        <w:t>0</w:t>
      </w:r>
      <w:r>
        <w:rPr>
          <w:rFonts w:ascii="Times New Roman" w:eastAsia="Times New Roman"/>
        </w:rPr>
        <w:t>.</w:t>
      </w:r>
      <w:r>
        <w:rPr>
          <w:rFonts w:ascii="Times New Roman" w:eastAsia="Times New Roman"/>
        </w:rPr>
        <w:t>01559</w:t>
      </w:r>
      <w:r>
        <w:t>）</w:t>
      </w:r>
      <w:r>
        <w:t>，</w:t>
      </w:r>
      <w:r>
        <w:t>而且未通过显著性检验，分析可得：信息披露</w:t>
      </w:r>
      <w:r>
        <w:t>质量对新增短期借款影响显著，对新增长期借款影响不显著，假设</w:t>
      </w:r>
      <w:r>
        <w:rPr>
          <w:rFonts w:ascii="Times New Roman" w:eastAsia="Times New Roman"/>
        </w:rPr>
        <w:t>2</w:t>
      </w:r>
      <w:r>
        <w:t>得到验证。</w:t>
      </w:r>
    </w:p>
    <w:p w:rsidR="0018722C">
      <w:pPr>
        <w:topLinePunct/>
      </w:pPr>
      <w:r>
        <w:t>从控制变量的回归结果看来，新增短期借款与审计意见、资产收益率、资产</w:t>
      </w:r>
      <w:r>
        <w:t>负债率、经营现金流、再融资都存在显著的正相关关系，表明银行进行短期贷款</w:t>
      </w:r>
      <w:r>
        <w:t>时很关注企业的这些财务指标，公司规模没通过显著性检验，公司规模对银行进</w:t>
      </w:r>
      <w:r>
        <w:t>行短期贷款决策影响不大；对新增长期借款来说，审计意见、经营现金流、再融</w:t>
      </w:r>
      <w:r>
        <w:t>资通过了显著性检验，说明银行进行长期贷款决策时会关注这些指标，资产收益</w:t>
      </w:r>
      <w:r>
        <w:t>率、资产负债率、公司规模未通过显著性检验，说明这些财务指标对银行长期贷款决策影响不显著；短期借款审计意见系数，净现金流系数显著小于长期借款，</w:t>
      </w:r>
      <w:r>
        <w:t>资产收益率系数显著大于长期借款而且通过了显著性检验，说明短期借款侧重于</w:t>
      </w:r>
      <w:r>
        <w:t>以财务信息为核心的信息披露，长期借款却不同。两者存在差异的原因可能是公</w:t>
      </w:r>
      <w:r>
        <w:t>司的生产经营以及财务状况存在较大的不确定性，银行从自身控制信贷风险考</w:t>
      </w:r>
      <w:r>
        <w:t>虑，可能会较多的依赖外部履约机制。</w:t>
      </w:r>
    </w:p>
    <w:p w:rsidR="0018722C">
      <w:pPr>
        <w:pStyle w:val="3"/>
        <w:topLinePunct/>
        <w:ind w:left="200" w:hangingChars="200" w:hanging="200"/>
      </w:pPr>
      <w:bookmarkStart w:id="962794" w:name="_Toc686962794"/>
      <w:r>
        <w:rPr>
          <w:b/>
        </w:rPr>
        <w:t>5.3.3</w:t>
      </w:r>
      <w:r>
        <w:t xml:space="preserve"> </w:t>
      </w:r>
      <w:r>
        <w:t>金融危机前与金融危机期间</w:t>
      </w:r>
      <w:hyperlink w:history="true" w:anchor="_bookmark30">
        <w:r>
          <w:t>①</w:t>
        </w:r>
      </w:hyperlink>
      <w:bookmarkEnd w:id="962794"/>
    </w:p>
    <w:p w:rsidR="0018722C">
      <w:pPr>
        <w:pStyle w:val="a8"/>
        <w:topLinePunct/>
      </w:pPr>
      <w:bookmarkStart w:id="222340" w:name="_Toc686222340"/>
      <w:r>
        <w:rPr>
          <w:kern w:val="2"/>
          <w:szCs w:val="22"/>
        </w:rPr>
        <w:t>表</w:t>
      </w:r>
      <w:r>
        <w:rPr>
          <w:kern w:val="2"/>
          <w:szCs w:val="22"/>
        </w:rPr>
        <w:t>5—7</w:t>
      </w:r>
      <w:r>
        <w:t xml:space="preserve">  </w:t>
      </w:r>
      <w:r>
        <w:rPr>
          <w:kern w:val="2"/>
          <w:szCs w:val="22"/>
        </w:rPr>
        <w:t>对假设</w:t>
      </w:r>
      <w:r>
        <w:rPr>
          <w:kern w:val="2"/>
          <w:szCs w:val="22"/>
        </w:rPr>
        <w:t>3</w:t>
      </w:r>
      <w:r>
        <w:rPr>
          <w:kern w:val="2"/>
          <w:szCs w:val="22"/>
        </w:rPr>
        <w:t>检验</w:t>
      </w:r>
      <w:bookmarkEnd w:id="222340"/>
    </w:p>
    <w:tbl>
      <w:tblPr>
        <w:tblW w:w="5000" w:type="pct"/>
        <w:tblInd w:w="75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10"/>
        <w:gridCol w:w="1537"/>
        <w:gridCol w:w="963"/>
        <w:gridCol w:w="1115"/>
        <w:gridCol w:w="1537"/>
        <w:gridCol w:w="963"/>
        <w:gridCol w:w="1115"/>
      </w:tblGrid>
      <w:tr>
        <w:trPr>
          <w:tblHeader/>
        </w:trPr>
        <w:tc>
          <w:tcPr>
            <w:tcW w:w="767" w:type="pct"/>
            <w:vMerge w:val="restart"/>
            <w:vAlign w:val="center"/>
          </w:tcPr>
          <w:p w:rsidR="0018722C">
            <w:pPr>
              <w:pStyle w:val="a7"/>
              <w:topLinePunct/>
              <w:ind w:leftChars="0" w:left="0" w:rightChars="0" w:right="0" w:firstLineChars="0" w:firstLine="0"/>
              <w:spacing w:line="240" w:lineRule="atLeast"/>
            </w:pPr>
            <w:r>
              <w:t>变量</w:t>
            </w:r>
          </w:p>
        </w:tc>
        <w:tc>
          <w:tcPr>
            <w:tcW w:w="2117" w:type="pct"/>
            <w:gridSpan w:val="3"/>
            <w:vAlign w:val="center"/>
          </w:tcPr>
          <w:p w:rsidR="0018722C">
            <w:pPr>
              <w:pStyle w:val="a7"/>
              <w:topLinePunct/>
              <w:ind w:leftChars="0" w:left="0" w:rightChars="0" w:right="0" w:firstLineChars="0" w:firstLine="0"/>
              <w:spacing w:line="240" w:lineRule="atLeast"/>
            </w:pPr>
            <w:r>
              <w:t>Panel A</w:t>
            </w:r>
            <w:r>
              <w:t>(</w:t>
            </w:r>
            <w:r>
              <w:t>loan 2007</w:t>
            </w:r>
            <w:r>
              <w:t>)</w:t>
            </w:r>
          </w:p>
        </w:tc>
        <w:tc>
          <w:tcPr>
            <w:tcW w:w="2117" w:type="pct"/>
            <w:gridSpan w:val="3"/>
            <w:vAlign w:val="center"/>
          </w:tcPr>
          <w:p w:rsidR="0018722C">
            <w:pPr>
              <w:pStyle w:val="a7"/>
              <w:topLinePunct/>
              <w:ind w:leftChars="0" w:left="0" w:rightChars="0" w:right="0" w:firstLineChars="0" w:firstLine="0"/>
              <w:spacing w:line="240" w:lineRule="atLeast"/>
            </w:pPr>
            <w:r>
              <w:t>Panel B</w:t>
            </w:r>
            <w:r>
              <w:t>(</w:t>
            </w:r>
            <w:r>
              <w:t>loan 2009</w:t>
            </w:r>
            <w:r>
              <w:t>)</w:t>
            </w:r>
          </w:p>
        </w:tc>
      </w:tr>
      <w:tr>
        <w:trPr>
          <w:tblHeader/>
        </w:trPr>
        <w:tc>
          <w:tcPr>
            <w:tcW w:w="76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r>
              <w:t>参数估计</w:t>
            </w:r>
          </w:p>
        </w:tc>
        <w:tc>
          <w:tcPr>
            <w:tcW w:w="564"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r>
              <w:t>Vif</w:t>
            </w:r>
          </w:p>
        </w:tc>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r>
              <w:t>参数估计</w:t>
            </w:r>
          </w:p>
        </w:tc>
        <w:tc>
          <w:tcPr>
            <w:tcW w:w="564"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 </w:t>
            </w:r>
            <w:r>
              <w:t>值</w:t>
            </w:r>
          </w:p>
        </w:tc>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r>
              <w:t>Vif</w:t>
            </w:r>
          </w:p>
        </w:tc>
      </w:tr>
      <w:tr>
        <w:tc>
          <w:tcPr>
            <w:tcW w:w="767" w:type="pct"/>
            <w:vAlign w:val="center"/>
          </w:tcPr>
          <w:p w:rsidR="0018722C">
            <w:pPr>
              <w:pStyle w:val="ac"/>
              <w:topLinePunct/>
              <w:ind w:leftChars="0" w:left="0" w:rightChars="0" w:right="0" w:firstLineChars="0" w:firstLine="0"/>
              <w:spacing w:line="240" w:lineRule="atLeast"/>
            </w:pPr>
            <w:r>
              <w:t>Cons</w:t>
            </w:r>
          </w:p>
        </w:tc>
        <w:tc>
          <w:tcPr>
            <w:tcW w:w="900" w:type="pct"/>
            <w:vAlign w:val="center"/>
          </w:tcPr>
          <w:p w:rsidR="0018722C">
            <w:pPr>
              <w:pStyle w:val="a5"/>
              <w:topLinePunct/>
              <w:ind w:leftChars="0" w:left="0" w:rightChars="0" w:right="0" w:firstLineChars="0" w:firstLine="0"/>
              <w:spacing w:line="240" w:lineRule="atLeast"/>
            </w:pPr>
            <w:r>
              <w:t>-0.35318***</w:t>
            </w:r>
          </w:p>
        </w:tc>
        <w:tc>
          <w:tcPr>
            <w:tcW w:w="564" w:type="pct"/>
            <w:vAlign w:val="center"/>
          </w:tcPr>
          <w:p w:rsidR="0018722C">
            <w:pPr>
              <w:pStyle w:val="affff9"/>
              <w:topLinePunct/>
              <w:ind w:leftChars="0" w:left="0" w:rightChars="0" w:right="0" w:firstLineChars="0" w:firstLine="0"/>
              <w:spacing w:line="240" w:lineRule="atLeast"/>
            </w:pPr>
            <w:r>
              <w:t>-3.00</w:t>
            </w:r>
          </w:p>
        </w:tc>
        <w:tc>
          <w:tcPr>
            <w:tcW w:w="653" w:type="pct"/>
            <w:vAlign w:val="center"/>
          </w:tcPr>
          <w:p w:rsidR="0018722C">
            <w:pPr>
              <w:pStyle w:val="affff9"/>
              <w:topLinePunct/>
              <w:ind w:leftChars="0" w:left="0" w:rightChars="0" w:right="0" w:firstLineChars="0" w:firstLine="0"/>
              <w:spacing w:line="240" w:lineRule="atLeast"/>
            </w:pPr>
            <w:r>
              <w:t>0</w:t>
            </w:r>
          </w:p>
        </w:tc>
        <w:tc>
          <w:tcPr>
            <w:tcW w:w="900" w:type="pct"/>
            <w:vAlign w:val="center"/>
          </w:tcPr>
          <w:p w:rsidR="0018722C">
            <w:pPr>
              <w:pStyle w:val="affff9"/>
              <w:topLinePunct/>
              <w:ind w:leftChars="0" w:left="0" w:rightChars="0" w:right="0" w:firstLineChars="0" w:firstLine="0"/>
              <w:spacing w:line="240" w:lineRule="atLeast"/>
            </w:pPr>
            <w:r>
              <w:t>-0.04833</w:t>
            </w:r>
          </w:p>
        </w:tc>
        <w:tc>
          <w:tcPr>
            <w:tcW w:w="564" w:type="pct"/>
            <w:vAlign w:val="center"/>
          </w:tcPr>
          <w:p w:rsidR="0018722C">
            <w:pPr>
              <w:pStyle w:val="affff9"/>
              <w:topLinePunct/>
              <w:ind w:leftChars="0" w:left="0" w:rightChars="0" w:right="0" w:firstLineChars="0" w:firstLine="0"/>
              <w:spacing w:line="240" w:lineRule="atLeast"/>
            </w:pPr>
            <w:r>
              <w:t>-0.44</w:t>
            </w:r>
          </w:p>
        </w:tc>
        <w:tc>
          <w:tcPr>
            <w:tcW w:w="653" w:type="pct"/>
            <w:vAlign w:val="center"/>
          </w:tcPr>
          <w:p w:rsidR="0018722C">
            <w:pPr>
              <w:pStyle w:val="affff9"/>
              <w:topLinePunct/>
              <w:ind w:leftChars="0" w:left="0" w:rightChars="0" w:right="0" w:firstLineChars="0" w:firstLine="0"/>
              <w:spacing w:line="240" w:lineRule="atLeast"/>
            </w:pPr>
            <w:r>
              <w:t>0</w:t>
            </w:r>
          </w:p>
        </w:tc>
      </w:tr>
      <w:tr>
        <w:tc>
          <w:tcPr>
            <w:tcW w:w="767" w:type="pct"/>
            <w:vAlign w:val="center"/>
          </w:tcPr>
          <w:p w:rsidR="0018722C">
            <w:pPr>
              <w:pStyle w:val="ac"/>
              <w:topLinePunct/>
              <w:ind w:leftChars="0" w:left="0" w:rightChars="0" w:right="0" w:firstLineChars="0" w:firstLine="0"/>
              <w:spacing w:line="240" w:lineRule="atLeast"/>
            </w:pPr>
            <w:r>
              <w:t>quality</w:t>
            </w:r>
          </w:p>
        </w:tc>
        <w:tc>
          <w:tcPr>
            <w:tcW w:w="900" w:type="pct"/>
            <w:vAlign w:val="center"/>
          </w:tcPr>
          <w:p w:rsidR="0018722C">
            <w:pPr>
              <w:pStyle w:val="a5"/>
              <w:topLinePunct/>
              <w:ind w:leftChars="0" w:left="0" w:rightChars="0" w:right="0" w:firstLineChars="0" w:firstLine="0"/>
              <w:spacing w:line="240" w:lineRule="atLeast"/>
            </w:pPr>
            <w:r>
              <w:t>0.01929*</w:t>
            </w:r>
          </w:p>
        </w:tc>
        <w:tc>
          <w:tcPr>
            <w:tcW w:w="564" w:type="pct"/>
            <w:vAlign w:val="center"/>
          </w:tcPr>
          <w:p w:rsidR="0018722C">
            <w:pPr>
              <w:pStyle w:val="affff9"/>
              <w:topLinePunct/>
              <w:ind w:leftChars="0" w:left="0" w:rightChars="0" w:right="0" w:firstLineChars="0" w:firstLine="0"/>
              <w:spacing w:line="240" w:lineRule="atLeast"/>
            </w:pPr>
            <w:r>
              <w:t>1.66</w:t>
            </w:r>
          </w:p>
        </w:tc>
        <w:tc>
          <w:tcPr>
            <w:tcW w:w="653" w:type="pct"/>
            <w:vAlign w:val="center"/>
          </w:tcPr>
          <w:p w:rsidR="0018722C">
            <w:pPr>
              <w:pStyle w:val="affff9"/>
              <w:topLinePunct/>
              <w:ind w:leftChars="0" w:left="0" w:rightChars="0" w:right="0" w:firstLineChars="0" w:firstLine="0"/>
              <w:spacing w:line="240" w:lineRule="atLeast"/>
            </w:pPr>
            <w:r>
              <w:t>1.21073</w:t>
            </w:r>
          </w:p>
        </w:tc>
        <w:tc>
          <w:tcPr>
            <w:tcW w:w="900" w:type="pct"/>
            <w:vAlign w:val="center"/>
          </w:tcPr>
          <w:p w:rsidR="0018722C">
            <w:pPr>
              <w:pStyle w:val="affff9"/>
              <w:topLinePunct/>
              <w:ind w:leftChars="0" w:left="0" w:rightChars="0" w:right="0" w:firstLineChars="0" w:firstLine="0"/>
              <w:spacing w:line="240" w:lineRule="atLeast"/>
            </w:pPr>
            <w:r>
              <w:t>0.01425</w:t>
            </w:r>
          </w:p>
        </w:tc>
        <w:tc>
          <w:tcPr>
            <w:tcW w:w="564" w:type="pct"/>
            <w:vAlign w:val="center"/>
          </w:tcPr>
          <w:p w:rsidR="0018722C">
            <w:pPr>
              <w:pStyle w:val="affff9"/>
              <w:topLinePunct/>
              <w:ind w:leftChars="0" w:left="0" w:rightChars="0" w:right="0" w:firstLineChars="0" w:firstLine="0"/>
              <w:spacing w:line="240" w:lineRule="atLeast"/>
            </w:pPr>
            <w:r>
              <w:t>1.19</w:t>
            </w:r>
          </w:p>
        </w:tc>
        <w:tc>
          <w:tcPr>
            <w:tcW w:w="653" w:type="pct"/>
            <w:vAlign w:val="center"/>
          </w:tcPr>
          <w:p w:rsidR="0018722C">
            <w:pPr>
              <w:pStyle w:val="affff9"/>
              <w:topLinePunct/>
              <w:ind w:leftChars="0" w:left="0" w:rightChars="0" w:right="0" w:firstLineChars="0" w:firstLine="0"/>
              <w:spacing w:line="240" w:lineRule="atLeast"/>
            </w:pPr>
            <w:r>
              <w:t>1.20327</w:t>
            </w:r>
          </w:p>
        </w:tc>
      </w:tr>
      <w:tr>
        <w:tc>
          <w:tcPr>
            <w:tcW w:w="767" w:type="pct"/>
            <w:vAlign w:val="center"/>
          </w:tcPr>
          <w:p w:rsidR="0018722C">
            <w:pPr>
              <w:pStyle w:val="ac"/>
              <w:topLinePunct/>
              <w:ind w:leftChars="0" w:left="0" w:rightChars="0" w:right="0" w:firstLineChars="0" w:firstLine="0"/>
              <w:spacing w:line="240" w:lineRule="atLeast"/>
            </w:pPr>
            <w:r>
              <w:t>audit</w:t>
            </w:r>
          </w:p>
        </w:tc>
        <w:tc>
          <w:tcPr>
            <w:tcW w:w="900" w:type="pct"/>
            <w:vAlign w:val="center"/>
          </w:tcPr>
          <w:p w:rsidR="0018722C">
            <w:pPr>
              <w:pStyle w:val="a5"/>
              <w:topLinePunct/>
              <w:ind w:leftChars="0" w:left="0" w:rightChars="0" w:right="0" w:firstLineChars="0" w:firstLine="0"/>
              <w:spacing w:line="240" w:lineRule="atLeast"/>
            </w:pPr>
            <w:r>
              <w:t>-0.08312***</w:t>
            </w:r>
          </w:p>
        </w:tc>
        <w:tc>
          <w:tcPr>
            <w:tcW w:w="564" w:type="pct"/>
            <w:vAlign w:val="center"/>
          </w:tcPr>
          <w:p w:rsidR="0018722C">
            <w:pPr>
              <w:pStyle w:val="affff9"/>
              <w:topLinePunct/>
              <w:ind w:leftChars="0" w:left="0" w:rightChars="0" w:right="0" w:firstLineChars="0" w:firstLine="0"/>
              <w:spacing w:line="240" w:lineRule="atLeast"/>
            </w:pPr>
            <w:r>
              <w:t>-3.69</w:t>
            </w:r>
          </w:p>
        </w:tc>
        <w:tc>
          <w:tcPr>
            <w:tcW w:w="653" w:type="pct"/>
            <w:vAlign w:val="center"/>
          </w:tcPr>
          <w:p w:rsidR="0018722C">
            <w:pPr>
              <w:pStyle w:val="affff9"/>
              <w:topLinePunct/>
              <w:ind w:leftChars="0" w:left="0" w:rightChars="0" w:right="0" w:firstLineChars="0" w:firstLine="0"/>
              <w:spacing w:line="240" w:lineRule="atLeast"/>
            </w:pPr>
            <w:r>
              <w:t>1.81454</w:t>
            </w:r>
          </w:p>
        </w:tc>
        <w:tc>
          <w:tcPr>
            <w:tcW w:w="900" w:type="pct"/>
            <w:vAlign w:val="center"/>
          </w:tcPr>
          <w:p w:rsidR="0018722C">
            <w:pPr>
              <w:pStyle w:val="a5"/>
              <w:topLinePunct/>
              <w:ind w:leftChars="0" w:left="0" w:rightChars="0" w:right="0" w:firstLineChars="0" w:firstLine="0"/>
              <w:spacing w:line="240" w:lineRule="atLeast"/>
            </w:pPr>
            <w:r>
              <w:t>-0.11221***</w:t>
            </w:r>
          </w:p>
        </w:tc>
        <w:tc>
          <w:tcPr>
            <w:tcW w:w="564" w:type="pct"/>
            <w:vAlign w:val="center"/>
          </w:tcPr>
          <w:p w:rsidR="0018722C">
            <w:pPr>
              <w:pStyle w:val="affff9"/>
              <w:topLinePunct/>
              <w:ind w:leftChars="0" w:left="0" w:rightChars="0" w:right="0" w:firstLineChars="0" w:firstLine="0"/>
              <w:spacing w:line="240" w:lineRule="atLeast"/>
            </w:pPr>
            <w:r>
              <w:t>-4.25</w:t>
            </w:r>
          </w:p>
        </w:tc>
        <w:tc>
          <w:tcPr>
            <w:tcW w:w="653" w:type="pct"/>
            <w:vAlign w:val="center"/>
          </w:tcPr>
          <w:p w:rsidR="0018722C">
            <w:pPr>
              <w:pStyle w:val="affff9"/>
              <w:topLinePunct/>
              <w:ind w:leftChars="0" w:left="0" w:rightChars="0" w:right="0" w:firstLineChars="0" w:firstLine="0"/>
              <w:spacing w:line="240" w:lineRule="atLeast"/>
            </w:pPr>
            <w:r>
              <w:t>1.66066</w:t>
            </w:r>
          </w:p>
        </w:tc>
      </w:tr>
      <w:tr>
        <w:tc>
          <w:tcPr>
            <w:tcW w:w="767" w:type="pct"/>
            <w:vAlign w:val="center"/>
          </w:tcPr>
          <w:p w:rsidR="0018722C">
            <w:pPr>
              <w:pStyle w:val="ac"/>
              <w:topLinePunct/>
              <w:ind w:leftChars="0" w:left="0" w:rightChars="0" w:right="0" w:firstLineChars="0" w:firstLine="0"/>
              <w:spacing w:line="240" w:lineRule="atLeast"/>
            </w:pPr>
            <w:r>
              <w:t>roa</w:t>
            </w:r>
          </w:p>
        </w:tc>
        <w:tc>
          <w:tcPr>
            <w:tcW w:w="900" w:type="pct"/>
            <w:vAlign w:val="center"/>
          </w:tcPr>
          <w:p w:rsidR="0018722C">
            <w:pPr>
              <w:pStyle w:val="affff9"/>
              <w:topLinePunct/>
              <w:ind w:leftChars="0" w:left="0" w:rightChars="0" w:right="0" w:firstLineChars="0" w:firstLine="0"/>
              <w:spacing w:line="240" w:lineRule="atLeast"/>
            </w:pPr>
            <w:r>
              <w:t>0.08693</w:t>
            </w:r>
          </w:p>
        </w:tc>
        <w:tc>
          <w:tcPr>
            <w:tcW w:w="564" w:type="pct"/>
            <w:vAlign w:val="center"/>
          </w:tcPr>
          <w:p w:rsidR="0018722C">
            <w:pPr>
              <w:pStyle w:val="affff9"/>
              <w:topLinePunct/>
              <w:ind w:leftChars="0" w:left="0" w:rightChars="0" w:right="0" w:firstLineChars="0" w:firstLine="0"/>
              <w:spacing w:line="240" w:lineRule="atLeast"/>
            </w:pPr>
            <w:r>
              <w:t>1.26</w:t>
            </w:r>
          </w:p>
        </w:tc>
        <w:tc>
          <w:tcPr>
            <w:tcW w:w="653" w:type="pct"/>
            <w:vAlign w:val="center"/>
          </w:tcPr>
          <w:p w:rsidR="0018722C">
            <w:pPr>
              <w:pStyle w:val="affff9"/>
              <w:topLinePunct/>
              <w:ind w:leftChars="0" w:left="0" w:rightChars="0" w:right="0" w:firstLineChars="0" w:firstLine="0"/>
              <w:spacing w:line="240" w:lineRule="atLeast"/>
            </w:pPr>
            <w:r>
              <w:t>1.54612</w:t>
            </w:r>
          </w:p>
        </w:tc>
        <w:tc>
          <w:tcPr>
            <w:tcW w:w="900" w:type="pct"/>
            <w:vAlign w:val="center"/>
          </w:tcPr>
          <w:p w:rsidR="0018722C">
            <w:pPr>
              <w:pStyle w:val="a5"/>
              <w:topLinePunct/>
              <w:ind w:leftChars="0" w:left="0" w:rightChars="0" w:right="0" w:firstLineChars="0" w:firstLine="0"/>
              <w:spacing w:line="240" w:lineRule="atLeast"/>
            </w:pPr>
            <w:r>
              <w:t>0.10640*</w:t>
            </w:r>
          </w:p>
        </w:tc>
        <w:tc>
          <w:tcPr>
            <w:tcW w:w="564" w:type="pct"/>
            <w:vAlign w:val="center"/>
          </w:tcPr>
          <w:p w:rsidR="0018722C">
            <w:pPr>
              <w:pStyle w:val="affff9"/>
              <w:topLinePunct/>
              <w:ind w:leftChars="0" w:left="0" w:rightChars="0" w:right="0" w:firstLineChars="0" w:firstLine="0"/>
              <w:spacing w:line="240" w:lineRule="atLeast"/>
            </w:pPr>
            <w:r>
              <w:t>1.86</w:t>
            </w:r>
          </w:p>
        </w:tc>
        <w:tc>
          <w:tcPr>
            <w:tcW w:w="653" w:type="pct"/>
            <w:vAlign w:val="center"/>
          </w:tcPr>
          <w:p w:rsidR="0018722C">
            <w:pPr>
              <w:pStyle w:val="affff9"/>
              <w:topLinePunct/>
              <w:ind w:leftChars="0" w:left="0" w:rightChars="0" w:right="0" w:firstLineChars="0" w:firstLine="0"/>
              <w:spacing w:line="240" w:lineRule="atLeast"/>
            </w:pPr>
            <w:r>
              <w:t>1.36259</w:t>
            </w:r>
          </w:p>
        </w:tc>
      </w:tr>
      <w:tr>
        <w:tc>
          <w:tcPr>
            <w:tcW w:w="767" w:type="pct"/>
            <w:vAlign w:val="center"/>
          </w:tcPr>
          <w:p w:rsidR="0018722C">
            <w:pPr>
              <w:pStyle w:val="ac"/>
              <w:topLinePunct/>
              <w:ind w:leftChars="0" w:left="0" w:rightChars="0" w:right="0" w:firstLineChars="0" w:firstLine="0"/>
              <w:spacing w:line="240" w:lineRule="atLeast"/>
            </w:pPr>
            <w:r>
              <w:t>lev</w:t>
            </w:r>
          </w:p>
        </w:tc>
        <w:tc>
          <w:tcPr>
            <w:tcW w:w="900" w:type="pct"/>
            <w:vAlign w:val="center"/>
          </w:tcPr>
          <w:p w:rsidR="0018722C">
            <w:pPr>
              <w:pStyle w:val="a5"/>
              <w:topLinePunct/>
              <w:ind w:leftChars="0" w:left="0" w:rightChars="0" w:right="0" w:firstLineChars="0" w:firstLine="0"/>
              <w:spacing w:line="240" w:lineRule="atLeast"/>
            </w:pPr>
            <w:r>
              <w:t>-0.04750***</w:t>
            </w:r>
          </w:p>
        </w:tc>
        <w:tc>
          <w:tcPr>
            <w:tcW w:w="564" w:type="pct"/>
            <w:vAlign w:val="center"/>
          </w:tcPr>
          <w:p w:rsidR="0018722C">
            <w:pPr>
              <w:pStyle w:val="affff9"/>
              <w:topLinePunct/>
              <w:ind w:leftChars="0" w:left="0" w:rightChars="0" w:right="0" w:firstLineChars="0" w:firstLine="0"/>
              <w:spacing w:line="240" w:lineRule="atLeast"/>
            </w:pPr>
            <w:r>
              <w:t>-3.95</w:t>
            </w:r>
          </w:p>
        </w:tc>
        <w:tc>
          <w:tcPr>
            <w:tcW w:w="653" w:type="pct"/>
            <w:vAlign w:val="center"/>
          </w:tcPr>
          <w:p w:rsidR="0018722C">
            <w:pPr>
              <w:pStyle w:val="affff9"/>
              <w:topLinePunct/>
              <w:ind w:leftChars="0" w:left="0" w:rightChars="0" w:right="0" w:firstLineChars="0" w:firstLine="0"/>
              <w:spacing w:line="240" w:lineRule="atLeast"/>
            </w:pPr>
            <w:r>
              <w:t>1.79916</w:t>
            </w:r>
          </w:p>
        </w:tc>
        <w:tc>
          <w:tcPr>
            <w:tcW w:w="900" w:type="pct"/>
            <w:vAlign w:val="center"/>
          </w:tcPr>
          <w:p w:rsidR="0018722C">
            <w:pPr>
              <w:pStyle w:val="affff9"/>
              <w:topLinePunct/>
              <w:ind w:leftChars="0" w:left="0" w:rightChars="0" w:right="0" w:firstLineChars="0" w:firstLine="0"/>
              <w:spacing w:line="240" w:lineRule="atLeast"/>
            </w:pPr>
            <w:r>
              <w:t>-0.00910</w:t>
            </w:r>
          </w:p>
        </w:tc>
        <w:tc>
          <w:tcPr>
            <w:tcW w:w="564" w:type="pct"/>
            <w:vAlign w:val="center"/>
          </w:tcPr>
          <w:p w:rsidR="0018722C">
            <w:pPr>
              <w:pStyle w:val="affff9"/>
              <w:topLinePunct/>
              <w:ind w:leftChars="0" w:left="0" w:rightChars="0" w:right="0" w:firstLineChars="0" w:firstLine="0"/>
              <w:spacing w:line="240" w:lineRule="atLeast"/>
            </w:pPr>
            <w:r>
              <w:t>-0.76</w:t>
            </w:r>
          </w:p>
        </w:tc>
        <w:tc>
          <w:tcPr>
            <w:tcW w:w="653" w:type="pct"/>
            <w:vAlign w:val="center"/>
          </w:tcPr>
          <w:p w:rsidR="0018722C">
            <w:pPr>
              <w:pStyle w:val="affff9"/>
              <w:topLinePunct/>
              <w:ind w:leftChars="0" w:left="0" w:rightChars="0" w:right="0" w:firstLineChars="0" w:firstLine="0"/>
              <w:spacing w:line="240" w:lineRule="atLeast"/>
            </w:pPr>
            <w:r>
              <w:t>1.64786</w:t>
            </w:r>
          </w:p>
        </w:tc>
      </w:tr>
      <w:tr>
        <w:tc>
          <w:tcPr>
            <w:tcW w:w="767" w:type="pct"/>
            <w:vAlign w:val="center"/>
          </w:tcPr>
          <w:p w:rsidR="0018722C">
            <w:pPr>
              <w:pStyle w:val="ac"/>
              <w:topLinePunct/>
              <w:ind w:leftChars="0" w:left="0" w:rightChars="0" w:right="0" w:firstLineChars="0" w:firstLine="0"/>
              <w:spacing w:line="240" w:lineRule="atLeast"/>
            </w:pPr>
            <w:r>
              <w:t>cash</w:t>
            </w:r>
          </w:p>
        </w:tc>
        <w:tc>
          <w:tcPr>
            <w:tcW w:w="900" w:type="pct"/>
            <w:vAlign w:val="center"/>
          </w:tcPr>
          <w:p w:rsidR="0018722C">
            <w:pPr>
              <w:pStyle w:val="a5"/>
              <w:topLinePunct/>
              <w:ind w:leftChars="0" w:left="0" w:rightChars="0" w:right="0" w:firstLineChars="0" w:firstLine="0"/>
              <w:spacing w:line="240" w:lineRule="atLeast"/>
            </w:pPr>
            <w:r>
              <w:t>-0.31138***</w:t>
            </w:r>
          </w:p>
        </w:tc>
        <w:tc>
          <w:tcPr>
            <w:tcW w:w="564" w:type="pct"/>
            <w:vAlign w:val="center"/>
          </w:tcPr>
          <w:p w:rsidR="0018722C">
            <w:pPr>
              <w:pStyle w:val="affff9"/>
              <w:topLinePunct/>
              <w:ind w:leftChars="0" w:left="0" w:rightChars="0" w:right="0" w:firstLineChars="0" w:firstLine="0"/>
              <w:spacing w:line="240" w:lineRule="atLeast"/>
            </w:pPr>
            <w:r>
              <w:t>-6.39</w:t>
            </w:r>
          </w:p>
        </w:tc>
        <w:tc>
          <w:tcPr>
            <w:tcW w:w="653" w:type="pct"/>
            <w:vAlign w:val="center"/>
          </w:tcPr>
          <w:p w:rsidR="0018722C">
            <w:pPr>
              <w:pStyle w:val="affff9"/>
              <w:topLinePunct/>
              <w:ind w:leftChars="0" w:left="0" w:rightChars="0" w:right="0" w:firstLineChars="0" w:firstLine="0"/>
              <w:spacing w:line="240" w:lineRule="atLeast"/>
            </w:pPr>
            <w:r>
              <w:t>1.11082</w:t>
            </w:r>
          </w:p>
        </w:tc>
        <w:tc>
          <w:tcPr>
            <w:tcW w:w="900" w:type="pct"/>
            <w:vAlign w:val="center"/>
          </w:tcPr>
          <w:p w:rsidR="0018722C">
            <w:pPr>
              <w:pStyle w:val="a5"/>
              <w:topLinePunct/>
              <w:ind w:leftChars="0" w:left="0" w:rightChars="0" w:right="0" w:firstLineChars="0" w:firstLine="0"/>
              <w:spacing w:line="240" w:lineRule="atLeast"/>
            </w:pPr>
            <w:r>
              <w:t>-0.32754***</w:t>
            </w:r>
          </w:p>
        </w:tc>
        <w:tc>
          <w:tcPr>
            <w:tcW w:w="564" w:type="pct"/>
            <w:vAlign w:val="center"/>
          </w:tcPr>
          <w:p w:rsidR="0018722C">
            <w:pPr>
              <w:pStyle w:val="affff9"/>
              <w:topLinePunct/>
              <w:ind w:leftChars="0" w:left="0" w:rightChars="0" w:right="0" w:firstLineChars="0" w:firstLine="0"/>
              <w:spacing w:line="240" w:lineRule="atLeast"/>
            </w:pPr>
            <w:r>
              <w:t>-7.20</w:t>
            </w:r>
          </w:p>
        </w:tc>
        <w:tc>
          <w:tcPr>
            <w:tcW w:w="653" w:type="pct"/>
            <w:vAlign w:val="center"/>
          </w:tcPr>
          <w:p w:rsidR="0018722C">
            <w:pPr>
              <w:pStyle w:val="affff9"/>
              <w:topLinePunct/>
              <w:ind w:leftChars="0" w:left="0" w:rightChars="0" w:right="0" w:firstLineChars="0" w:firstLine="0"/>
              <w:spacing w:line="240" w:lineRule="atLeast"/>
            </w:pPr>
            <w:r>
              <w:t>1.14231</w:t>
            </w:r>
          </w:p>
        </w:tc>
      </w:tr>
      <w:tr>
        <w:tc>
          <w:tcPr>
            <w:tcW w:w="767" w:type="pct"/>
            <w:vAlign w:val="center"/>
          </w:tcPr>
          <w:p w:rsidR="0018722C">
            <w:pPr>
              <w:pStyle w:val="ac"/>
              <w:topLinePunct/>
              <w:ind w:leftChars="0" w:left="0" w:rightChars="0" w:right="0" w:firstLineChars="0" w:firstLine="0"/>
              <w:spacing w:line="240" w:lineRule="atLeast"/>
            </w:pPr>
            <w:r>
              <w:t>seo</w:t>
            </w:r>
          </w:p>
        </w:tc>
        <w:tc>
          <w:tcPr>
            <w:tcW w:w="900" w:type="pct"/>
            <w:vAlign w:val="center"/>
          </w:tcPr>
          <w:p w:rsidR="0018722C">
            <w:pPr>
              <w:pStyle w:val="affff9"/>
              <w:topLinePunct/>
              <w:ind w:leftChars="0" w:left="0" w:rightChars="0" w:right="0" w:firstLineChars="0" w:firstLine="0"/>
              <w:spacing w:line="240" w:lineRule="atLeast"/>
            </w:pPr>
            <w:r>
              <w:t>0.04414</w:t>
            </w:r>
          </w:p>
        </w:tc>
        <w:tc>
          <w:tcPr>
            <w:tcW w:w="564" w:type="pct"/>
            <w:vAlign w:val="center"/>
          </w:tcPr>
          <w:p w:rsidR="0018722C">
            <w:pPr>
              <w:pStyle w:val="affff9"/>
              <w:topLinePunct/>
              <w:ind w:leftChars="0" w:left="0" w:rightChars="0" w:right="0" w:firstLineChars="0" w:firstLine="0"/>
              <w:spacing w:line="240" w:lineRule="atLeast"/>
            </w:pPr>
            <w:r>
              <w:t>0.99</w:t>
            </w:r>
          </w:p>
        </w:tc>
        <w:tc>
          <w:tcPr>
            <w:tcW w:w="653" w:type="pct"/>
            <w:vAlign w:val="center"/>
          </w:tcPr>
          <w:p w:rsidR="0018722C">
            <w:pPr>
              <w:pStyle w:val="affff9"/>
              <w:topLinePunct/>
              <w:ind w:leftChars="0" w:left="0" w:rightChars="0" w:right="0" w:firstLineChars="0" w:firstLine="0"/>
              <w:spacing w:line="240" w:lineRule="atLeast"/>
            </w:pPr>
            <w:r>
              <w:t>1.07316</w:t>
            </w:r>
          </w:p>
        </w:tc>
        <w:tc>
          <w:tcPr>
            <w:tcW w:w="900" w:type="pct"/>
            <w:vAlign w:val="center"/>
          </w:tcPr>
          <w:p w:rsidR="0018722C">
            <w:pPr>
              <w:pStyle w:val="a5"/>
              <w:topLinePunct/>
              <w:ind w:leftChars="0" w:left="0" w:rightChars="0" w:right="0" w:firstLineChars="0" w:firstLine="0"/>
              <w:spacing w:line="240" w:lineRule="atLeast"/>
            </w:pPr>
            <w:r>
              <w:t>0.35045***</w:t>
            </w:r>
          </w:p>
        </w:tc>
        <w:tc>
          <w:tcPr>
            <w:tcW w:w="564" w:type="pct"/>
            <w:vAlign w:val="center"/>
          </w:tcPr>
          <w:p w:rsidR="0018722C">
            <w:pPr>
              <w:pStyle w:val="affff9"/>
              <w:topLinePunct/>
              <w:ind w:leftChars="0" w:left="0" w:rightChars="0" w:right="0" w:firstLineChars="0" w:firstLine="0"/>
              <w:spacing w:line="240" w:lineRule="atLeast"/>
            </w:pPr>
            <w:r>
              <w:t>10.24</w:t>
            </w:r>
          </w:p>
        </w:tc>
        <w:tc>
          <w:tcPr>
            <w:tcW w:w="653" w:type="pct"/>
            <w:vAlign w:val="center"/>
          </w:tcPr>
          <w:p w:rsidR="0018722C">
            <w:pPr>
              <w:pStyle w:val="affff9"/>
              <w:topLinePunct/>
              <w:ind w:leftChars="0" w:left="0" w:rightChars="0" w:right="0" w:firstLineChars="0" w:firstLine="0"/>
              <w:spacing w:line="240" w:lineRule="atLeast"/>
            </w:pPr>
            <w:r>
              <w:t>1.03990</w:t>
            </w:r>
          </w:p>
        </w:tc>
      </w:tr>
      <w:tr>
        <w:tc>
          <w:tcPr>
            <w:tcW w:w="767" w:type="pct"/>
            <w:vAlign w:val="center"/>
          </w:tcPr>
          <w:p w:rsidR="0018722C">
            <w:pPr>
              <w:pStyle w:val="ac"/>
              <w:topLinePunct/>
              <w:ind w:leftChars="0" w:left="0" w:rightChars="0" w:right="0" w:firstLineChars="0" w:firstLine="0"/>
              <w:spacing w:line="240" w:lineRule="atLeast"/>
            </w:pPr>
            <w:r>
              <w:t>size</w:t>
            </w:r>
          </w:p>
        </w:tc>
        <w:tc>
          <w:tcPr>
            <w:tcW w:w="900" w:type="pct"/>
            <w:vAlign w:val="center"/>
          </w:tcPr>
          <w:p w:rsidR="0018722C">
            <w:pPr>
              <w:pStyle w:val="a5"/>
              <w:topLinePunct/>
              <w:ind w:leftChars="0" w:left="0" w:rightChars="0" w:right="0" w:firstLineChars="0" w:firstLine="0"/>
              <w:spacing w:line="240" w:lineRule="atLeast"/>
            </w:pPr>
            <w:r>
              <w:t>0.01721***</w:t>
            </w:r>
          </w:p>
        </w:tc>
        <w:tc>
          <w:tcPr>
            <w:tcW w:w="564" w:type="pct"/>
            <w:vAlign w:val="center"/>
          </w:tcPr>
          <w:p w:rsidR="0018722C">
            <w:pPr>
              <w:pStyle w:val="affff9"/>
              <w:topLinePunct/>
              <w:ind w:leftChars="0" w:left="0" w:rightChars="0" w:right="0" w:firstLineChars="0" w:firstLine="0"/>
              <w:spacing w:line="240" w:lineRule="atLeast"/>
            </w:pPr>
            <w:r>
              <w:t>3.22</w:t>
            </w:r>
          </w:p>
        </w:tc>
        <w:tc>
          <w:tcPr>
            <w:tcW w:w="653" w:type="pct"/>
            <w:vAlign w:val="center"/>
          </w:tcPr>
          <w:p w:rsidR="0018722C">
            <w:pPr>
              <w:pStyle w:val="affff9"/>
              <w:topLinePunct/>
              <w:ind w:leftChars="0" w:left="0" w:rightChars="0" w:right="0" w:firstLineChars="0" w:firstLine="0"/>
              <w:spacing w:line="240" w:lineRule="atLeast"/>
            </w:pPr>
            <w:r>
              <w:t>1.27580</w:t>
            </w:r>
          </w:p>
        </w:tc>
        <w:tc>
          <w:tcPr>
            <w:tcW w:w="900" w:type="pct"/>
            <w:vAlign w:val="center"/>
          </w:tcPr>
          <w:p w:rsidR="0018722C">
            <w:pPr>
              <w:pStyle w:val="affff9"/>
              <w:topLinePunct/>
              <w:ind w:leftChars="0" w:left="0" w:rightChars="0" w:right="0" w:firstLineChars="0" w:firstLine="0"/>
              <w:spacing w:line="240" w:lineRule="atLeast"/>
            </w:pPr>
            <w:r>
              <w:t>0.00305</w:t>
            </w:r>
          </w:p>
        </w:tc>
        <w:tc>
          <w:tcPr>
            <w:tcW w:w="564" w:type="pct"/>
            <w:vAlign w:val="center"/>
          </w:tcPr>
          <w:p w:rsidR="0018722C">
            <w:pPr>
              <w:pStyle w:val="affff9"/>
              <w:topLinePunct/>
              <w:ind w:leftChars="0" w:left="0" w:rightChars="0" w:right="0" w:firstLineChars="0" w:firstLine="0"/>
              <w:spacing w:line="240" w:lineRule="atLeast"/>
            </w:pPr>
            <w:r>
              <w:t>0.61</w:t>
            </w:r>
          </w:p>
        </w:tc>
        <w:tc>
          <w:tcPr>
            <w:tcW w:w="653" w:type="pct"/>
            <w:vAlign w:val="center"/>
          </w:tcPr>
          <w:p w:rsidR="0018722C">
            <w:pPr>
              <w:pStyle w:val="affff9"/>
              <w:topLinePunct/>
              <w:ind w:leftChars="0" w:left="0" w:rightChars="0" w:right="0" w:firstLineChars="0" w:firstLine="0"/>
              <w:spacing w:line="240" w:lineRule="atLeast"/>
            </w:pPr>
            <w:r>
              <w:t>1.32996</w:t>
            </w:r>
          </w:p>
        </w:tc>
      </w:tr>
      <w:tr>
        <w:tc>
          <w:tcPr>
            <w:tcW w:w="767" w:type="pct"/>
            <w:vAlign w:val="center"/>
          </w:tcPr>
          <w:p w:rsidR="0018722C">
            <w:pPr>
              <w:pStyle w:val="ac"/>
              <w:topLinePunct/>
              <w:ind w:leftChars="0" w:left="0" w:rightChars="0" w:right="0" w:firstLineChars="0" w:firstLine="0"/>
              <w:spacing w:line="240" w:lineRule="atLeast"/>
            </w:pPr>
            <w:r>
              <w:t>industry</w:t>
            </w:r>
          </w:p>
        </w:tc>
        <w:tc>
          <w:tcPr>
            <w:tcW w:w="2117" w:type="pct"/>
            <w:gridSpan w:val="3"/>
            <w:vAlign w:val="center"/>
          </w:tcPr>
          <w:p w:rsidR="0018722C">
            <w:pPr>
              <w:pStyle w:val="a5"/>
              <w:topLinePunct/>
              <w:ind w:leftChars="0" w:left="0" w:rightChars="0" w:right="0" w:firstLineChars="0" w:firstLine="0"/>
              <w:spacing w:line="240" w:lineRule="atLeast"/>
            </w:pPr>
            <w:r>
              <w:t>控制</w:t>
            </w:r>
          </w:p>
        </w:tc>
        <w:tc>
          <w:tcPr>
            <w:tcW w:w="2117" w:type="pct"/>
            <w:gridSpan w:val="3"/>
            <w:vAlign w:val="center"/>
          </w:tcPr>
          <w:p w:rsidR="0018722C">
            <w:pPr>
              <w:pStyle w:val="ad"/>
              <w:topLinePunct/>
              <w:ind w:leftChars="0" w:left="0" w:rightChars="0" w:right="0" w:firstLineChars="0" w:firstLine="0"/>
              <w:spacing w:line="240" w:lineRule="atLeast"/>
            </w:pPr>
            <w:r>
              <w:t>控制</w:t>
            </w:r>
          </w:p>
        </w:tc>
      </w:tr>
      <w:tr>
        <w:tc>
          <w:tcPr>
            <w:tcW w:w="767" w:type="pct"/>
            <w:vAlign w:val="center"/>
          </w:tcPr>
          <w:p w:rsidR="0018722C">
            <w:pPr>
              <w:pStyle w:val="ac"/>
              <w:topLinePunct/>
              <w:ind w:leftChars="0" w:left="0" w:rightChars="0" w:right="0" w:firstLineChars="0" w:firstLine="0"/>
              <w:spacing w:line="240" w:lineRule="atLeast"/>
            </w:pPr>
            <w:r>
              <w:t>n</w:t>
            </w:r>
          </w:p>
        </w:tc>
        <w:tc>
          <w:tcPr>
            <w:tcW w:w="2117" w:type="pct"/>
            <w:gridSpan w:val="3"/>
            <w:vAlign w:val="center"/>
          </w:tcPr>
          <w:p w:rsidR="0018722C">
            <w:pPr>
              <w:pStyle w:val="affff9"/>
              <w:topLinePunct/>
              <w:ind w:leftChars="0" w:left="0" w:rightChars="0" w:right="0" w:firstLineChars="0" w:firstLine="0"/>
              <w:spacing w:line="240" w:lineRule="atLeast"/>
            </w:pPr>
            <w:r>
              <w:t>564</w:t>
            </w:r>
          </w:p>
        </w:tc>
        <w:tc>
          <w:tcPr>
            <w:tcW w:w="2117" w:type="pct"/>
            <w:gridSpan w:val="3"/>
            <w:vAlign w:val="center"/>
          </w:tcPr>
          <w:p w:rsidR="0018722C">
            <w:pPr>
              <w:pStyle w:val="affff9"/>
              <w:topLinePunct/>
              <w:ind w:leftChars="0" w:left="0" w:rightChars="0" w:right="0" w:firstLineChars="0" w:firstLine="0"/>
              <w:spacing w:line="240" w:lineRule="atLeast"/>
            </w:pPr>
            <w:r>
              <w:t>736</w:t>
            </w:r>
          </w:p>
        </w:tc>
      </w:tr>
      <w:tr>
        <w:tc>
          <w:tcPr>
            <w:tcW w:w="767" w:type="pct"/>
            <w:vAlign w:val="center"/>
          </w:tcPr>
          <w:p w:rsidR="0018722C">
            <w:pPr>
              <w:pStyle w:val="ac"/>
              <w:topLinePunct/>
              <w:ind w:leftChars="0" w:left="0" w:rightChars="0" w:right="0" w:firstLineChars="0" w:firstLine="0"/>
              <w:spacing w:line="240" w:lineRule="atLeast"/>
            </w:pPr>
            <w:r>
              <w:t>Adj—R</w:t>
            </w:r>
            <w:r>
              <w:t>2</w:t>
            </w:r>
          </w:p>
        </w:tc>
        <w:tc>
          <w:tcPr>
            <w:tcW w:w="2117" w:type="pct"/>
            <w:gridSpan w:val="3"/>
            <w:vAlign w:val="center"/>
          </w:tcPr>
          <w:p w:rsidR="0018722C">
            <w:pPr>
              <w:pStyle w:val="affff9"/>
              <w:topLinePunct/>
              <w:ind w:leftChars="0" w:left="0" w:rightChars="0" w:right="0" w:firstLineChars="0" w:firstLine="0"/>
              <w:spacing w:line="240" w:lineRule="atLeast"/>
            </w:pPr>
            <w:r>
              <w:t>0.2454</w:t>
            </w:r>
          </w:p>
        </w:tc>
        <w:tc>
          <w:tcPr>
            <w:tcW w:w="2117" w:type="pct"/>
            <w:gridSpan w:val="3"/>
            <w:vAlign w:val="center"/>
          </w:tcPr>
          <w:p w:rsidR="0018722C">
            <w:pPr>
              <w:pStyle w:val="affff9"/>
              <w:topLinePunct/>
              <w:ind w:leftChars="0" w:left="0" w:rightChars="0" w:right="0" w:firstLineChars="0" w:firstLine="0"/>
              <w:spacing w:line="240" w:lineRule="atLeast"/>
            </w:pPr>
            <w:r>
              <w:t>0.2040</w:t>
            </w:r>
          </w:p>
        </w:tc>
      </w:tr>
      <w:tr>
        <w:tc>
          <w:tcPr>
            <w:tcW w:w="767"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2117" w:type="pct"/>
            <w:gridSpan w:val="3"/>
            <w:vAlign w:val="center"/>
            <w:tcBorders>
              <w:top w:val="single" w:sz="4" w:space="0" w:color="auto"/>
            </w:tcBorders>
          </w:tcPr>
          <w:p w:rsidR="0018722C">
            <w:pPr>
              <w:pStyle w:val="aff1"/>
              <w:topLinePunct/>
              <w:ind w:leftChars="0" w:left="0" w:rightChars="0" w:right="0" w:firstLineChars="0" w:firstLine="0"/>
              <w:spacing w:line="240" w:lineRule="atLeast"/>
            </w:pPr>
            <w:r>
              <w:t>7.78***</w:t>
            </w:r>
          </w:p>
        </w:tc>
        <w:tc>
          <w:tcPr>
            <w:tcW w:w="2117" w:type="pct"/>
            <w:gridSpan w:val="3"/>
            <w:vAlign w:val="center"/>
            <w:tcBorders>
              <w:top w:val="single" w:sz="4" w:space="0" w:color="auto"/>
            </w:tcBorders>
          </w:tcPr>
          <w:p w:rsidR="0018722C">
            <w:pPr>
              <w:pStyle w:val="ad"/>
              <w:topLinePunct/>
              <w:ind w:leftChars="0" w:left="0" w:rightChars="0" w:right="0" w:firstLineChars="0" w:firstLine="0"/>
              <w:spacing w:line="240" w:lineRule="atLeast"/>
            </w:pPr>
            <w:r>
              <w:t>7.98***</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10%</w:t>
      </w:r>
      <w:r>
        <w:rPr>
          <w:rFonts w:cstheme="minorBidi" w:hAnsiTheme="minorHAnsi" w:eastAsiaTheme="minorHAnsi" w:asciiTheme="minorHAnsi"/>
        </w:rPr>
        <w:t>的水平上显著，</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表示在</w:t>
      </w:r>
      <w:r>
        <w:rPr>
          <w:rFonts w:ascii="Times New Roman" w:eastAsia="Times New Roman" w:cstheme="minorBidi" w:hAnsiTheme="minorHAnsi"/>
        </w:rPr>
        <w:t>5%</w:t>
      </w:r>
      <w:r>
        <w:rPr>
          <w:rFonts w:cstheme="minorBidi" w:hAnsiTheme="minorHAnsi" w:eastAsiaTheme="minorHAnsi" w:asciiTheme="minorHAnsi"/>
        </w:rPr>
        <w:t>的水平上显著，</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w:t>
      </w:r>
      <w:r>
        <w:rPr>
          <w:rFonts w:cstheme="minorBidi" w:hAnsiTheme="minorHAnsi" w:eastAsiaTheme="minorHAnsi" w:asciiTheme="minorHAnsi"/>
        </w:rPr>
        <w:t>的水平上显著</w:t>
      </w:r>
    </w:p>
    <w:p w:rsidR="0018722C">
      <w:pPr>
        <w:pStyle w:val="aff7"/>
        <w:topLinePunct/>
      </w:pPr>
      <w:r>
        <w:pict>
          <v:line style="position:absolute;mso-position-horizontal-relative:page;mso-position-vertical-relative:paragraph;z-index:2512;mso-wrap-distance-left:0;mso-wrap-distance-right:0" from="89.879997pt,12.909057pt" to="233.879997pt,12.909057pt" stroked="true" strokeweight=".4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由于金融危机在</w:t>
      </w:r>
      <w:r>
        <w:rPr>
          <w:rFonts w:cstheme="minorBidi" w:hAnsiTheme="minorHAnsi" w:eastAsiaTheme="minorHAnsi" w:asciiTheme="minorHAnsi"/>
        </w:rPr>
        <w:t>2008</w:t>
      </w:r>
      <w:r w:rsidR="001852F3">
        <w:rPr>
          <w:rFonts w:cstheme="minorBidi" w:hAnsiTheme="minorHAnsi" w:eastAsiaTheme="minorHAnsi" w:asciiTheme="minorHAnsi"/>
        </w:rPr>
        <w:t xml:space="preserve">年下半年才深刻影响我国，</w:t>
      </w:r>
      <w:r>
        <w:rPr>
          <w:rFonts w:cstheme="minorBidi" w:hAnsiTheme="minorHAnsi" w:eastAsiaTheme="minorHAnsi" w:asciiTheme="minorHAnsi"/>
        </w:rPr>
        <w:t>2009</w:t>
      </w:r>
      <w:r w:rsidR="001852F3">
        <w:rPr>
          <w:rFonts w:cstheme="minorBidi" w:hAnsiTheme="minorHAnsi" w:eastAsiaTheme="minorHAnsi" w:asciiTheme="minorHAnsi"/>
        </w:rPr>
        <w:t xml:space="preserve">年对我国影响深刻，所以本文用</w:t>
      </w:r>
      <w:r>
        <w:rPr>
          <w:rFonts w:cstheme="minorBidi" w:hAnsiTheme="minorHAnsi" w:eastAsiaTheme="minorHAnsi" w:asciiTheme="minorHAnsi"/>
        </w:rPr>
        <w:t>2007</w:t>
      </w:r>
      <w:r w:rsidR="001852F3">
        <w:rPr>
          <w:rFonts w:cstheme="minorBidi" w:hAnsiTheme="minorHAnsi" w:eastAsiaTheme="minorHAnsi" w:asciiTheme="minorHAnsi"/>
        </w:rPr>
        <w:t xml:space="preserve">年数据作为</w:t>
      </w:r>
      <w:r>
        <w:rPr>
          <w:rFonts w:cstheme="minorBidi" w:hAnsiTheme="minorHAnsi" w:eastAsiaTheme="minorHAnsi" w:asciiTheme="minorHAnsi"/>
        </w:rPr>
        <w:t>金融危机发生前样本，用</w:t>
      </w:r>
      <w:r>
        <w:rPr>
          <w:rFonts w:cstheme="minorBidi" w:hAnsiTheme="minorHAnsi" w:eastAsiaTheme="minorHAnsi" w:asciiTheme="minorHAnsi"/>
        </w:rPr>
        <w:t>2009</w:t>
      </w:r>
      <w:r w:rsidR="001852F3">
        <w:rPr>
          <w:rFonts w:cstheme="minorBidi" w:hAnsiTheme="minorHAnsi" w:eastAsiaTheme="minorHAnsi" w:asciiTheme="minorHAnsi"/>
        </w:rPr>
        <w:t xml:space="preserve">年数据作为金融危机发生的样本。</w:t>
      </w:r>
    </w:p>
    <w:p w:rsidR="0018722C">
      <w:pPr>
        <w:topLinePunct/>
      </w:pPr>
      <w:r>
        <w:rPr>
          <w:rFonts w:cstheme="minorBidi" w:hAnsiTheme="minorHAnsi" w:eastAsiaTheme="minorHAnsi" w:asciiTheme="minorHAnsi"/>
        </w:rPr>
        <w:t>37</w:t>
      </w:r>
    </w:p>
    <w:p w:rsidR="0018722C">
      <w:pPr>
        <w:topLinePunct/>
      </w:pPr>
      <w:bookmarkStart w:name="_bookmark31" w:id="82"/>
      <w:bookmarkEnd w:id="82"/>
      <w:r>
        <w:t>由上表可知：</w:t>
      </w:r>
      <w:r>
        <w:rPr>
          <w:rFonts w:ascii="Times New Roman" w:eastAsia="宋体"/>
        </w:rPr>
        <w:t>Panel </w:t>
      </w:r>
      <w:r>
        <w:rPr>
          <w:rFonts w:ascii="Times New Roman" w:eastAsia="宋体"/>
        </w:rPr>
        <w:t>A</w:t>
      </w:r>
      <w:r>
        <w:t>显示了</w:t>
      </w:r>
      <w:r>
        <w:t>2007</w:t>
      </w:r>
      <w:r/>
      <w:r w:rsidR="001852F3">
        <w:t xml:space="preserve">年信息披露质量对新增银行借款的影响，</w:t>
      </w:r>
      <w:r>
        <w:t>信息披露质量对新增银行借款正相关，且在</w:t>
      </w:r>
      <w:r>
        <w:t>10％的水平上显著，金融危机前信</w:t>
      </w:r>
      <w:r>
        <w:t>息披露质量提高</w:t>
      </w:r>
      <w:r>
        <w:t>1％，</w:t>
      </w:r>
      <w:r>
        <w:t>公司银行借款会增加</w:t>
      </w:r>
      <w:r>
        <w:t>0</w:t>
      </w:r>
      <w:r>
        <w:t>.</w:t>
      </w:r>
      <w:r>
        <w:t>01929％。</w:t>
      </w:r>
      <w:r>
        <w:rPr>
          <w:rFonts w:ascii="Times New Roman" w:eastAsia="宋体"/>
        </w:rPr>
        <w:t>Pane1 B</w:t>
      </w:r>
      <w:r>
        <w:t>显示了</w:t>
      </w:r>
      <w:r>
        <w:t>2009</w:t>
      </w:r>
      <w:r/>
      <w:r w:rsidR="001852F3">
        <w:t xml:space="preserve">年信息披露质量对新增银行借款的影响，2009</w:t>
      </w:r>
      <w:r/>
      <w:r w:rsidR="001852F3">
        <w:t xml:space="preserve">年的信息披露质量虽然与新增银行</w:t>
      </w:r>
      <w:r>
        <w:t>借款正相关，但没通过显著性检验，且</w:t>
      </w:r>
      <w:r>
        <w:t>2007</w:t>
      </w:r>
      <w:r/>
      <w:r w:rsidR="001852F3">
        <w:t xml:space="preserve">年信息披露质量的回归系数</w:t>
      </w:r>
      <w:r>
        <w:t>0</w:t>
      </w:r>
      <w:r>
        <w:t>.</w:t>
      </w:r>
      <w:r>
        <w:t>0192</w:t>
      </w:r>
      <w:r>
        <w:t>9</w:t>
      </w:r>
    </w:p>
    <w:p w:rsidR="0018722C">
      <w:pPr>
        <w:topLinePunct/>
      </w:pPr>
      <w:r>
        <w:t>大于</w:t>
      </w:r>
      <w:r>
        <w:t>2009</w:t>
      </w:r>
      <w:r/>
      <w:r w:rsidR="001852F3">
        <w:t xml:space="preserve">年的回归系数</w:t>
      </w:r>
      <w:r>
        <w:t>0</w:t>
      </w:r>
      <w:r>
        <w:t>.</w:t>
      </w:r>
      <w:r>
        <w:t>01425，</w:t>
      </w:r>
      <w:r>
        <w:t>说明</w:t>
      </w:r>
      <w:r>
        <w:t>2007</w:t>
      </w:r>
      <w:r/>
      <w:r w:rsidR="001852F3">
        <w:t xml:space="preserve">年较</w:t>
      </w:r>
      <w:r>
        <w:t>2009</w:t>
      </w:r>
      <w:r/>
      <w:r w:rsidR="001852F3">
        <w:t xml:space="preserve">年信息披露质量更能影</w:t>
      </w:r>
    </w:p>
    <w:p w:rsidR="0018722C">
      <w:pPr>
        <w:topLinePunct/>
      </w:pPr>
      <w:r>
        <w:t>响公司新增借款，充分验证了金融危机对两者正相关关系的削弱作用，假设</w:t>
      </w:r>
      <w:r>
        <w:t>3</w:t>
      </w:r>
      <w:r/>
      <w:r w:rsidR="001852F3">
        <w:t xml:space="preserve">得证。</w:t>
      </w:r>
    </w:p>
    <w:p w:rsidR="0018722C">
      <w:pPr>
        <w:topLinePunct/>
      </w:pPr>
      <w:r>
        <w:t>从控制变量来看，两者符号一致，在金融危机发生前，资产负债率与公司规</w:t>
      </w:r>
      <w:r>
        <w:t>模通过了显著性检验，而金融危机期间没通过显著性检验，说明金融危机前较金</w:t>
      </w:r>
      <w:r>
        <w:t>融危机期间，银行信贷决策更看重资产负债率与公司规模；在金融危机期间资产</w:t>
      </w:r>
      <w:r>
        <w:t>收益率与再融资通过了显著性检验，而金融危机前没通过显著性检验，说明金融危机期间较金融危机前，银行信贷决策更看重资产收益率与再融资。</w:t>
      </w:r>
    </w:p>
    <w:p w:rsidR="0018722C">
      <w:pPr>
        <w:pStyle w:val="3"/>
        <w:topLinePunct/>
        <w:ind w:left="200" w:hangingChars="200" w:hanging="200"/>
      </w:pPr>
      <w:bookmarkStart w:id="962795" w:name="_Toc686962795"/>
      <w:r>
        <w:rPr>
          <w:b/>
        </w:rPr>
        <w:t>5.3.4</w:t>
      </w:r>
      <w:r>
        <w:t xml:space="preserve"> </w:t>
      </w:r>
      <w:r>
        <w:t>信息披露质量、制度环境与银行借款</w:t>
      </w:r>
      <w:bookmarkEnd w:id="962795"/>
    </w:p>
    <w:p w:rsidR="0018722C">
      <w:pPr>
        <w:pStyle w:val="a8"/>
        <w:topLinePunct/>
      </w:pPr>
      <w:bookmarkStart w:id="222341" w:name="_Toc686222341"/>
      <w:r>
        <w:t>表</w:t>
      </w:r>
      <w:r>
        <w:t>5—8</w:t>
      </w:r>
      <w:r>
        <w:t xml:space="preserve">  </w:t>
      </w:r>
      <w:r>
        <w:t>不同市场化进程下的检验结果</w:t>
      </w:r>
      <w:bookmarkEnd w:id="222341"/>
    </w:p>
    <w:tbl>
      <w:tblPr>
        <w:tblW w:w="5000" w:type="pct"/>
        <w:tblInd w:w="75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99"/>
        <w:gridCol w:w="1437"/>
        <w:gridCol w:w="1080"/>
        <w:gridCol w:w="1124"/>
        <w:gridCol w:w="1437"/>
        <w:gridCol w:w="1040"/>
        <w:gridCol w:w="1125"/>
      </w:tblGrid>
      <w:tr>
        <w:trPr>
          <w:tblHeader/>
        </w:trPr>
        <w:tc>
          <w:tcPr>
            <w:tcW w:w="760" w:type="pct"/>
            <w:vMerge w:val="restart"/>
            <w:vAlign w:val="center"/>
          </w:tcPr>
          <w:p w:rsidR="0018722C">
            <w:pPr>
              <w:pStyle w:val="a7"/>
              <w:topLinePunct/>
              <w:ind w:leftChars="0" w:left="0" w:rightChars="0" w:right="0" w:firstLineChars="0" w:firstLine="0"/>
              <w:spacing w:line="240" w:lineRule="atLeast"/>
            </w:pPr>
            <w:r>
              <w:t>变量</w:t>
            </w:r>
          </w:p>
        </w:tc>
        <w:tc>
          <w:tcPr>
            <w:tcW w:w="2131" w:type="pct"/>
            <w:gridSpan w:val="3"/>
            <w:vAlign w:val="center"/>
          </w:tcPr>
          <w:p w:rsidR="0018722C">
            <w:pPr>
              <w:pStyle w:val="a7"/>
              <w:topLinePunct/>
              <w:ind w:leftChars="0" w:left="0" w:rightChars="0" w:right="0" w:firstLineChars="0" w:firstLine="0"/>
              <w:spacing w:line="240" w:lineRule="atLeast"/>
            </w:pPr>
            <w:r>
              <w:t>Panel A</w:t>
            </w:r>
            <w:r>
              <w:t> </w:t>
            </w:r>
            <w:r>
              <w:t>市场化程度高</w:t>
            </w:r>
            <w:r>
              <w:t>（</w:t>
            </w:r>
            <w:r>
              <w:t>loan</w:t>
            </w:r>
            <w:r>
              <w:t>）</w:t>
            </w:r>
          </w:p>
        </w:tc>
        <w:tc>
          <w:tcPr>
            <w:tcW w:w="2108" w:type="pct"/>
            <w:gridSpan w:val="3"/>
            <w:vAlign w:val="center"/>
          </w:tcPr>
          <w:p w:rsidR="0018722C">
            <w:pPr>
              <w:pStyle w:val="a7"/>
              <w:topLinePunct/>
              <w:ind w:leftChars="0" w:left="0" w:rightChars="0" w:right="0" w:firstLineChars="0" w:firstLine="0"/>
              <w:spacing w:line="240" w:lineRule="atLeast"/>
            </w:pPr>
            <w:r>
              <w:t>Panel B</w:t>
            </w:r>
            <w:r>
              <w:t> </w:t>
            </w:r>
            <w:r>
              <w:t>市场化程度低</w:t>
            </w:r>
            <w:r>
              <w:t>(</w:t>
            </w:r>
            <w:r>
              <w:t xml:space="preserve">loan</w:t>
            </w:r>
            <w:r>
              <w:t>)</w:t>
            </w:r>
          </w:p>
        </w:tc>
      </w:tr>
      <w:tr>
        <w:trPr>
          <w:tblHeader/>
        </w:trPr>
        <w:tc>
          <w:tcPr>
            <w:tcW w:w="76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41" w:type="pct"/>
            <w:vAlign w:val="center"/>
            <w:tcBorders>
              <w:bottom w:val="single" w:sz="4" w:space="0" w:color="auto"/>
            </w:tcBorders>
          </w:tcPr>
          <w:p w:rsidR="0018722C">
            <w:pPr>
              <w:pStyle w:val="a7"/>
              <w:topLinePunct/>
              <w:ind w:leftChars="0" w:left="0" w:rightChars="0" w:right="0" w:firstLineChars="0" w:firstLine="0"/>
              <w:spacing w:line="240" w:lineRule="atLeast"/>
            </w:pPr>
            <w:r>
              <w:t>参数估计</w:t>
            </w:r>
          </w:p>
        </w:tc>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658" w:type="pct"/>
            <w:vAlign w:val="center"/>
            <w:tcBorders>
              <w:bottom w:val="single" w:sz="4" w:space="0" w:color="auto"/>
            </w:tcBorders>
          </w:tcPr>
          <w:p w:rsidR="0018722C">
            <w:pPr>
              <w:pStyle w:val="a7"/>
              <w:topLinePunct/>
              <w:ind w:leftChars="0" w:left="0" w:rightChars="0" w:right="0" w:firstLineChars="0" w:firstLine="0"/>
              <w:spacing w:line="240" w:lineRule="atLeast"/>
            </w:pPr>
            <w:r>
              <w:t>Vif</w:t>
            </w:r>
          </w:p>
        </w:tc>
        <w:tc>
          <w:tcPr>
            <w:tcW w:w="841" w:type="pct"/>
            <w:vAlign w:val="center"/>
            <w:tcBorders>
              <w:bottom w:val="single" w:sz="4" w:space="0" w:color="auto"/>
            </w:tcBorders>
          </w:tcPr>
          <w:p w:rsidR="0018722C">
            <w:pPr>
              <w:pStyle w:val="a7"/>
              <w:topLinePunct/>
              <w:ind w:leftChars="0" w:left="0" w:rightChars="0" w:right="0" w:firstLineChars="0" w:firstLine="0"/>
              <w:spacing w:line="240" w:lineRule="atLeast"/>
            </w:pPr>
            <w:r>
              <w:t>参数估计</w:t>
            </w: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659" w:type="pct"/>
            <w:vAlign w:val="center"/>
            <w:tcBorders>
              <w:bottom w:val="single" w:sz="4" w:space="0" w:color="auto"/>
            </w:tcBorders>
          </w:tcPr>
          <w:p w:rsidR="0018722C">
            <w:pPr>
              <w:pStyle w:val="a7"/>
              <w:topLinePunct/>
              <w:ind w:leftChars="0" w:left="0" w:rightChars="0" w:right="0" w:firstLineChars="0" w:firstLine="0"/>
              <w:spacing w:line="240" w:lineRule="atLeast"/>
            </w:pPr>
            <w:r>
              <w:t>Vif</w:t>
            </w:r>
          </w:p>
        </w:tc>
      </w:tr>
      <w:tr>
        <w:tc>
          <w:tcPr>
            <w:tcW w:w="760" w:type="pct"/>
            <w:vAlign w:val="center"/>
          </w:tcPr>
          <w:p w:rsidR="0018722C">
            <w:pPr>
              <w:pStyle w:val="ac"/>
              <w:topLinePunct/>
              <w:ind w:leftChars="0" w:left="0" w:rightChars="0" w:right="0" w:firstLineChars="0" w:firstLine="0"/>
              <w:spacing w:line="240" w:lineRule="atLeast"/>
            </w:pPr>
            <w:r>
              <w:t>Cons</w:t>
            </w:r>
          </w:p>
        </w:tc>
        <w:tc>
          <w:tcPr>
            <w:tcW w:w="841" w:type="pct"/>
            <w:vAlign w:val="center"/>
          </w:tcPr>
          <w:p w:rsidR="0018722C">
            <w:pPr>
              <w:pStyle w:val="affff9"/>
              <w:topLinePunct/>
              <w:ind w:leftChars="0" w:left="0" w:rightChars="0" w:right="0" w:firstLineChars="0" w:firstLine="0"/>
              <w:spacing w:line="240" w:lineRule="atLeast"/>
            </w:pPr>
            <w:r>
              <w:t>0.01246</w:t>
            </w:r>
          </w:p>
        </w:tc>
        <w:tc>
          <w:tcPr>
            <w:tcW w:w="632" w:type="pct"/>
            <w:vAlign w:val="center"/>
          </w:tcPr>
          <w:p w:rsidR="0018722C">
            <w:pPr>
              <w:pStyle w:val="affff9"/>
              <w:topLinePunct/>
              <w:ind w:leftChars="0" w:left="0" w:rightChars="0" w:right="0" w:firstLineChars="0" w:firstLine="0"/>
              <w:spacing w:line="240" w:lineRule="atLeast"/>
            </w:pPr>
            <w:r>
              <w:t>0.17</w:t>
            </w:r>
          </w:p>
        </w:tc>
        <w:tc>
          <w:tcPr>
            <w:tcW w:w="658" w:type="pct"/>
            <w:vAlign w:val="center"/>
          </w:tcPr>
          <w:p w:rsidR="0018722C">
            <w:pPr>
              <w:pStyle w:val="affff9"/>
              <w:topLinePunct/>
              <w:ind w:leftChars="0" w:left="0" w:rightChars="0" w:right="0" w:firstLineChars="0" w:firstLine="0"/>
              <w:spacing w:line="240" w:lineRule="atLeast"/>
            </w:pPr>
            <w:r>
              <w:t>0</w:t>
            </w:r>
          </w:p>
        </w:tc>
        <w:tc>
          <w:tcPr>
            <w:tcW w:w="841" w:type="pct"/>
            <w:vAlign w:val="center"/>
          </w:tcPr>
          <w:p w:rsidR="0018722C">
            <w:pPr>
              <w:pStyle w:val="affff9"/>
              <w:topLinePunct/>
              <w:ind w:leftChars="0" w:left="0" w:rightChars="0" w:right="0" w:firstLineChars="0" w:firstLine="0"/>
              <w:spacing w:line="240" w:lineRule="atLeast"/>
            </w:pPr>
            <w:r>
              <w:t>-0.21003</w:t>
            </w:r>
          </w:p>
        </w:tc>
        <w:tc>
          <w:tcPr>
            <w:tcW w:w="609" w:type="pct"/>
            <w:vAlign w:val="center"/>
          </w:tcPr>
          <w:p w:rsidR="0018722C">
            <w:pPr>
              <w:pStyle w:val="affff9"/>
              <w:topLinePunct/>
              <w:ind w:leftChars="0" w:left="0" w:rightChars="0" w:right="0" w:firstLineChars="0" w:firstLine="0"/>
              <w:spacing w:line="240" w:lineRule="atLeast"/>
            </w:pPr>
            <w:r>
              <w:t>-1.34</w:t>
            </w:r>
          </w:p>
        </w:tc>
        <w:tc>
          <w:tcPr>
            <w:tcW w:w="659" w:type="pct"/>
            <w:vAlign w:val="center"/>
          </w:tcPr>
          <w:p w:rsidR="0018722C">
            <w:pPr>
              <w:pStyle w:val="affff9"/>
              <w:topLinePunct/>
              <w:ind w:leftChars="0" w:left="0" w:rightChars="0" w:right="0" w:firstLineChars="0" w:firstLine="0"/>
              <w:spacing w:line="240" w:lineRule="atLeast"/>
            </w:pPr>
            <w:r>
              <w:t>0</w:t>
            </w:r>
          </w:p>
        </w:tc>
      </w:tr>
      <w:tr>
        <w:tc>
          <w:tcPr>
            <w:tcW w:w="760" w:type="pct"/>
            <w:vAlign w:val="center"/>
          </w:tcPr>
          <w:p w:rsidR="0018722C">
            <w:pPr>
              <w:pStyle w:val="ac"/>
              <w:topLinePunct/>
              <w:ind w:leftChars="0" w:left="0" w:rightChars="0" w:right="0" w:firstLineChars="0" w:firstLine="0"/>
              <w:spacing w:line="240" w:lineRule="atLeast"/>
            </w:pPr>
            <w:r>
              <w:t>quality</w:t>
            </w:r>
          </w:p>
        </w:tc>
        <w:tc>
          <w:tcPr>
            <w:tcW w:w="841" w:type="pct"/>
            <w:vAlign w:val="center"/>
          </w:tcPr>
          <w:p w:rsidR="0018722C">
            <w:pPr>
              <w:pStyle w:val="a5"/>
              <w:topLinePunct/>
              <w:ind w:leftChars="0" w:left="0" w:rightChars="0" w:right="0" w:firstLineChars="0" w:firstLine="0"/>
              <w:spacing w:line="240" w:lineRule="atLeast"/>
            </w:pPr>
            <w:r>
              <w:t>0.01526**</w:t>
            </w:r>
          </w:p>
        </w:tc>
        <w:tc>
          <w:tcPr>
            <w:tcW w:w="632" w:type="pct"/>
            <w:vAlign w:val="center"/>
          </w:tcPr>
          <w:p w:rsidR="0018722C">
            <w:pPr>
              <w:pStyle w:val="affff9"/>
              <w:topLinePunct/>
              <w:ind w:leftChars="0" w:left="0" w:rightChars="0" w:right="0" w:firstLineChars="0" w:firstLine="0"/>
              <w:spacing w:line="240" w:lineRule="atLeast"/>
            </w:pPr>
            <w:r>
              <w:t>2.05</w:t>
            </w:r>
          </w:p>
        </w:tc>
        <w:tc>
          <w:tcPr>
            <w:tcW w:w="658" w:type="pct"/>
            <w:vAlign w:val="center"/>
          </w:tcPr>
          <w:p w:rsidR="0018722C">
            <w:pPr>
              <w:pStyle w:val="affff9"/>
              <w:topLinePunct/>
              <w:ind w:leftChars="0" w:left="0" w:rightChars="0" w:right="0" w:firstLineChars="0" w:firstLine="0"/>
              <w:spacing w:line="240" w:lineRule="atLeast"/>
            </w:pPr>
            <w:r>
              <w:t>1.13524</w:t>
            </w:r>
          </w:p>
        </w:tc>
        <w:tc>
          <w:tcPr>
            <w:tcW w:w="841" w:type="pct"/>
            <w:vAlign w:val="center"/>
          </w:tcPr>
          <w:p w:rsidR="0018722C">
            <w:pPr>
              <w:pStyle w:val="affff9"/>
              <w:topLinePunct/>
              <w:ind w:leftChars="0" w:left="0" w:rightChars="0" w:right="0" w:firstLineChars="0" w:firstLine="0"/>
              <w:spacing w:line="240" w:lineRule="atLeast"/>
            </w:pPr>
            <w:r>
              <w:t>0.00943</w:t>
            </w:r>
          </w:p>
        </w:tc>
        <w:tc>
          <w:tcPr>
            <w:tcW w:w="609" w:type="pct"/>
            <w:vAlign w:val="center"/>
          </w:tcPr>
          <w:p w:rsidR="0018722C">
            <w:pPr>
              <w:pStyle w:val="affff9"/>
              <w:topLinePunct/>
              <w:ind w:leftChars="0" w:left="0" w:rightChars="0" w:right="0" w:firstLineChars="0" w:firstLine="0"/>
              <w:spacing w:line="240" w:lineRule="atLeast"/>
            </w:pPr>
            <w:r>
              <w:t>0.70</w:t>
            </w:r>
          </w:p>
        </w:tc>
        <w:tc>
          <w:tcPr>
            <w:tcW w:w="659" w:type="pct"/>
            <w:vAlign w:val="center"/>
          </w:tcPr>
          <w:p w:rsidR="0018722C">
            <w:pPr>
              <w:pStyle w:val="affff9"/>
              <w:topLinePunct/>
              <w:ind w:leftChars="0" w:left="0" w:rightChars="0" w:right="0" w:firstLineChars="0" w:firstLine="0"/>
              <w:spacing w:line="240" w:lineRule="atLeast"/>
            </w:pPr>
            <w:r>
              <w:t>1.30309</w:t>
            </w:r>
          </w:p>
        </w:tc>
      </w:tr>
      <w:tr>
        <w:tc>
          <w:tcPr>
            <w:tcW w:w="760" w:type="pct"/>
            <w:vAlign w:val="center"/>
          </w:tcPr>
          <w:p w:rsidR="0018722C">
            <w:pPr>
              <w:pStyle w:val="ac"/>
              <w:topLinePunct/>
              <w:ind w:leftChars="0" w:left="0" w:rightChars="0" w:right="0" w:firstLineChars="0" w:firstLine="0"/>
              <w:spacing w:line="240" w:lineRule="atLeast"/>
            </w:pPr>
            <w:r>
              <w:t>audit</w:t>
            </w:r>
          </w:p>
        </w:tc>
        <w:tc>
          <w:tcPr>
            <w:tcW w:w="841" w:type="pct"/>
            <w:vAlign w:val="center"/>
          </w:tcPr>
          <w:p w:rsidR="0018722C">
            <w:pPr>
              <w:pStyle w:val="a5"/>
              <w:topLinePunct/>
              <w:ind w:leftChars="0" w:left="0" w:rightChars="0" w:right="0" w:firstLineChars="0" w:firstLine="0"/>
              <w:spacing w:line="240" w:lineRule="atLeast"/>
            </w:pPr>
            <w:r>
              <w:t>-0.10324***</w:t>
            </w:r>
          </w:p>
        </w:tc>
        <w:tc>
          <w:tcPr>
            <w:tcW w:w="632" w:type="pct"/>
            <w:vAlign w:val="center"/>
          </w:tcPr>
          <w:p w:rsidR="0018722C">
            <w:pPr>
              <w:pStyle w:val="affff9"/>
              <w:topLinePunct/>
              <w:ind w:leftChars="0" w:left="0" w:rightChars="0" w:right="0" w:firstLineChars="0" w:firstLine="0"/>
              <w:spacing w:line="240" w:lineRule="atLeast"/>
            </w:pPr>
            <w:r>
              <w:t>-6.29</w:t>
            </w:r>
          </w:p>
        </w:tc>
        <w:tc>
          <w:tcPr>
            <w:tcW w:w="658" w:type="pct"/>
            <w:vAlign w:val="center"/>
          </w:tcPr>
          <w:p w:rsidR="0018722C">
            <w:pPr>
              <w:pStyle w:val="affff9"/>
              <w:topLinePunct/>
              <w:ind w:leftChars="0" w:left="0" w:rightChars="0" w:right="0" w:firstLineChars="0" w:firstLine="0"/>
              <w:spacing w:line="240" w:lineRule="atLeast"/>
            </w:pPr>
            <w:r>
              <w:t>1.81272</w:t>
            </w:r>
          </w:p>
        </w:tc>
        <w:tc>
          <w:tcPr>
            <w:tcW w:w="841" w:type="pct"/>
            <w:vAlign w:val="center"/>
          </w:tcPr>
          <w:p w:rsidR="0018722C">
            <w:pPr>
              <w:pStyle w:val="a5"/>
              <w:topLinePunct/>
              <w:ind w:leftChars="0" w:left="0" w:rightChars="0" w:right="0" w:firstLineChars="0" w:firstLine="0"/>
              <w:spacing w:line="240" w:lineRule="atLeast"/>
            </w:pPr>
            <w:r>
              <w:t>-0.08051***</w:t>
            </w:r>
          </w:p>
        </w:tc>
        <w:tc>
          <w:tcPr>
            <w:tcW w:w="609" w:type="pct"/>
            <w:vAlign w:val="center"/>
          </w:tcPr>
          <w:p w:rsidR="0018722C">
            <w:pPr>
              <w:pStyle w:val="affff9"/>
              <w:topLinePunct/>
              <w:ind w:leftChars="0" w:left="0" w:rightChars="0" w:right="0" w:firstLineChars="0" w:firstLine="0"/>
              <w:spacing w:line="240" w:lineRule="atLeast"/>
            </w:pPr>
            <w:r>
              <w:t>-3.00</w:t>
            </w:r>
          </w:p>
        </w:tc>
        <w:tc>
          <w:tcPr>
            <w:tcW w:w="659" w:type="pct"/>
            <w:vAlign w:val="center"/>
          </w:tcPr>
          <w:p w:rsidR="0018722C">
            <w:pPr>
              <w:pStyle w:val="affff9"/>
              <w:topLinePunct/>
              <w:ind w:leftChars="0" w:left="0" w:rightChars="0" w:right="0" w:firstLineChars="0" w:firstLine="0"/>
              <w:spacing w:line="240" w:lineRule="atLeast"/>
            </w:pPr>
            <w:r>
              <w:t>1.69802</w:t>
            </w:r>
          </w:p>
        </w:tc>
      </w:tr>
      <w:tr>
        <w:tc>
          <w:tcPr>
            <w:tcW w:w="760" w:type="pct"/>
            <w:vAlign w:val="center"/>
          </w:tcPr>
          <w:p w:rsidR="0018722C">
            <w:pPr>
              <w:pStyle w:val="ac"/>
              <w:topLinePunct/>
              <w:ind w:leftChars="0" w:left="0" w:rightChars="0" w:right="0" w:firstLineChars="0" w:firstLine="0"/>
              <w:spacing w:line="240" w:lineRule="atLeast"/>
            </w:pPr>
            <w:r>
              <w:t>roa</w:t>
            </w:r>
          </w:p>
        </w:tc>
        <w:tc>
          <w:tcPr>
            <w:tcW w:w="841" w:type="pct"/>
            <w:vAlign w:val="center"/>
          </w:tcPr>
          <w:p w:rsidR="0018722C">
            <w:pPr>
              <w:pStyle w:val="a5"/>
              <w:topLinePunct/>
              <w:ind w:leftChars="0" w:left="0" w:rightChars="0" w:right="0" w:firstLineChars="0" w:firstLine="0"/>
              <w:spacing w:line="240" w:lineRule="atLeast"/>
            </w:pPr>
            <w:r>
              <w:t>0.11343***</w:t>
            </w:r>
          </w:p>
        </w:tc>
        <w:tc>
          <w:tcPr>
            <w:tcW w:w="632" w:type="pct"/>
            <w:vAlign w:val="center"/>
          </w:tcPr>
          <w:p w:rsidR="0018722C">
            <w:pPr>
              <w:pStyle w:val="affff9"/>
              <w:topLinePunct/>
              <w:ind w:leftChars="0" w:left="0" w:rightChars="0" w:right="0" w:firstLineChars="0" w:firstLine="0"/>
              <w:spacing w:line="240" w:lineRule="atLeast"/>
            </w:pPr>
            <w:r>
              <w:t>3.10</w:t>
            </w:r>
          </w:p>
        </w:tc>
        <w:tc>
          <w:tcPr>
            <w:tcW w:w="658" w:type="pct"/>
            <w:vAlign w:val="center"/>
          </w:tcPr>
          <w:p w:rsidR="0018722C">
            <w:pPr>
              <w:pStyle w:val="affff9"/>
              <w:topLinePunct/>
              <w:ind w:leftChars="0" w:left="0" w:rightChars="0" w:right="0" w:firstLineChars="0" w:firstLine="0"/>
              <w:spacing w:line="240" w:lineRule="atLeast"/>
            </w:pPr>
            <w:r>
              <w:t>1.20669</w:t>
            </w:r>
          </w:p>
        </w:tc>
        <w:tc>
          <w:tcPr>
            <w:tcW w:w="841" w:type="pct"/>
            <w:vAlign w:val="center"/>
          </w:tcPr>
          <w:p w:rsidR="0018722C">
            <w:pPr>
              <w:pStyle w:val="a5"/>
              <w:topLinePunct/>
              <w:ind w:leftChars="0" w:left="0" w:rightChars="0" w:right="0" w:firstLineChars="0" w:firstLine="0"/>
              <w:spacing w:line="240" w:lineRule="atLeast"/>
            </w:pPr>
            <w:r>
              <w:t>0.25959***</w:t>
            </w:r>
          </w:p>
        </w:tc>
        <w:tc>
          <w:tcPr>
            <w:tcW w:w="609" w:type="pct"/>
            <w:vAlign w:val="center"/>
          </w:tcPr>
          <w:p w:rsidR="0018722C">
            <w:pPr>
              <w:pStyle w:val="affff9"/>
              <w:topLinePunct/>
              <w:ind w:leftChars="0" w:left="0" w:rightChars="0" w:right="0" w:firstLineChars="0" w:firstLine="0"/>
              <w:spacing w:line="240" w:lineRule="atLeast"/>
            </w:pPr>
            <w:r>
              <w:t>3.58</w:t>
            </w:r>
          </w:p>
        </w:tc>
        <w:tc>
          <w:tcPr>
            <w:tcW w:w="659" w:type="pct"/>
            <w:vAlign w:val="center"/>
          </w:tcPr>
          <w:p w:rsidR="0018722C">
            <w:pPr>
              <w:pStyle w:val="affff9"/>
              <w:topLinePunct/>
              <w:ind w:leftChars="0" w:left="0" w:rightChars="0" w:right="0" w:firstLineChars="0" w:firstLine="0"/>
              <w:spacing w:line="240" w:lineRule="atLeast"/>
            </w:pPr>
            <w:r>
              <w:t>1.47044</w:t>
            </w:r>
          </w:p>
        </w:tc>
      </w:tr>
      <w:tr>
        <w:tc>
          <w:tcPr>
            <w:tcW w:w="760" w:type="pct"/>
            <w:vAlign w:val="center"/>
          </w:tcPr>
          <w:p w:rsidR="0018722C">
            <w:pPr>
              <w:pStyle w:val="ac"/>
              <w:topLinePunct/>
              <w:ind w:leftChars="0" w:left="0" w:rightChars="0" w:right="0" w:firstLineChars="0" w:firstLine="0"/>
              <w:spacing w:line="240" w:lineRule="atLeast"/>
            </w:pPr>
            <w:r>
              <w:t>lev</w:t>
            </w:r>
          </w:p>
        </w:tc>
        <w:tc>
          <w:tcPr>
            <w:tcW w:w="841" w:type="pct"/>
            <w:vAlign w:val="center"/>
          </w:tcPr>
          <w:p w:rsidR="0018722C">
            <w:pPr>
              <w:pStyle w:val="a5"/>
              <w:topLinePunct/>
              <w:ind w:leftChars="0" w:left="0" w:rightChars="0" w:right="0" w:firstLineChars="0" w:firstLine="0"/>
              <w:spacing w:line="240" w:lineRule="atLeast"/>
            </w:pPr>
            <w:r>
              <w:t>-0.02232***</w:t>
            </w:r>
          </w:p>
        </w:tc>
        <w:tc>
          <w:tcPr>
            <w:tcW w:w="632" w:type="pct"/>
            <w:vAlign w:val="center"/>
          </w:tcPr>
          <w:p w:rsidR="0018722C">
            <w:pPr>
              <w:pStyle w:val="affff9"/>
              <w:topLinePunct/>
              <w:ind w:leftChars="0" w:left="0" w:rightChars="0" w:right="0" w:firstLineChars="0" w:firstLine="0"/>
              <w:spacing w:line="240" w:lineRule="atLeast"/>
            </w:pPr>
            <w:r>
              <w:t>-3.19</w:t>
            </w:r>
          </w:p>
        </w:tc>
        <w:tc>
          <w:tcPr>
            <w:tcW w:w="658" w:type="pct"/>
            <w:vAlign w:val="center"/>
          </w:tcPr>
          <w:p w:rsidR="0018722C">
            <w:pPr>
              <w:pStyle w:val="affff9"/>
              <w:topLinePunct/>
              <w:ind w:leftChars="0" w:left="0" w:rightChars="0" w:right="0" w:firstLineChars="0" w:firstLine="0"/>
              <w:spacing w:line="240" w:lineRule="atLeast"/>
            </w:pPr>
            <w:r>
              <w:t>1.72351</w:t>
            </w:r>
          </w:p>
        </w:tc>
        <w:tc>
          <w:tcPr>
            <w:tcW w:w="841" w:type="pct"/>
            <w:vAlign w:val="center"/>
          </w:tcPr>
          <w:p w:rsidR="0018722C">
            <w:pPr>
              <w:pStyle w:val="a5"/>
              <w:topLinePunct/>
              <w:ind w:leftChars="0" w:left="0" w:rightChars="0" w:right="0" w:firstLineChars="0" w:firstLine="0"/>
              <w:spacing w:line="240" w:lineRule="atLeast"/>
            </w:pPr>
            <w:r>
              <w:t>-0.04093*</w:t>
            </w:r>
          </w:p>
        </w:tc>
        <w:tc>
          <w:tcPr>
            <w:tcW w:w="609" w:type="pct"/>
            <w:vAlign w:val="center"/>
          </w:tcPr>
          <w:p w:rsidR="0018722C">
            <w:pPr>
              <w:pStyle w:val="affff9"/>
              <w:topLinePunct/>
              <w:ind w:leftChars="0" w:left="0" w:rightChars="0" w:right="0" w:firstLineChars="0" w:firstLine="0"/>
              <w:spacing w:line="240" w:lineRule="atLeast"/>
            </w:pPr>
            <w:r>
              <w:t>-1.76</w:t>
            </w:r>
          </w:p>
        </w:tc>
        <w:tc>
          <w:tcPr>
            <w:tcW w:w="659" w:type="pct"/>
            <w:vAlign w:val="center"/>
          </w:tcPr>
          <w:p w:rsidR="0018722C">
            <w:pPr>
              <w:pStyle w:val="affff9"/>
              <w:topLinePunct/>
              <w:ind w:leftChars="0" w:left="0" w:rightChars="0" w:right="0" w:firstLineChars="0" w:firstLine="0"/>
              <w:spacing w:line="240" w:lineRule="atLeast"/>
            </w:pPr>
            <w:r>
              <w:t>1.66454</w:t>
            </w:r>
          </w:p>
        </w:tc>
      </w:tr>
      <w:tr>
        <w:tc>
          <w:tcPr>
            <w:tcW w:w="760" w:type="pct"/>
            <w:vAlign w:val="center"/>
          </w:tcPr>
          <w:p w:rsidR="0018722C">
            <w:pPr>
              <w:pStyle w:val="ac"/>
              <w:topLinePunct/>
              <w:ind w:leftChars="0" w:left="0" w:rightChars="0" w:right="0" w:firstLineChars="0" w:firstLine="0"/>
              <w:spacing w:line="240" w:lineRule="atLeast"/>
            </w:pPr>
            <w:r>
              <w:t>cash</w:t>
            </w:r>
          </w:p>
        </w:tc>
        <w:tc>
          <w:tcPr>
            <w:tcW w:w="841" w:type="pct"/>
            <w:vAlign w:val="center"/>
          </w:tcPr>
          <w:p w:rsidR="0018722C">
            <w:pPr>
              <w:pStyle w:val="a5"/>
              <w:topLinePunct/>
              <w:ind w:leftChars="0" w:left="0" w:rightChars="0" w:right="0" w:firstLineChars="0" w:firstLine="0"/>
              <w:spacing w:line="240" w:lineRule="atLeast"/>
            </w:pPr>
            <w:r>
              <w:t>-0.32157***</w:t>
            </w:r>
          </w:p>
        </w:tc>
        <w:tc>
          <w:tcPr>
            <w:tcW w:w="632" w:type="pct"/>
            <w:vAlign w:val="center"/>
          </w:tcPr>
          <w:p w:rsidR="0018722C">
            <w:pPr>
              <w:pStyle w:val="affff9"/>
              <w:topLinePunct/>
              <w:ind w:leftChars="0" w:left="0" w:rightChars="0" w:right="0" w:firstLineChars="0" w:firstLine="0"/>
              <w:spacing w:line="240" w:lineRule="atLeast"/>
            </w:pPr>
            <w:r>
              <w:t>-10.51</w:t>
            </w:r>
          </w:p>
        </w:tc>
        <w:tc>
          <w:tcPr>
            <w:tcW w:w="658" w:type="pct"/>
            <w:vAlign w:val="center"/>
          </w:tcPr>
          <w:p w:rsidR="0018722C">
            <w:pPr>
              <w:pStyle w:val="affff9"/>
              <w:topLinePunct/>
              <w:ind w:leftChars="0" w:left="0" w:rightChars="0" w:right="0" w:firstLineChars="0" w:firstLine="0"/>
              <w:spacing w:line="240" w:lineRule="atLeast"/>
            </w:pPr>
            <w:r>
              <w:t>1.11148</w:t>
            </w:r>
          </w:p>
        </w:tc>
        <w:tc>
          <w:tcPr>
            <w:tcW w:w="841" w:type="pct"/>
            <w:vAlign w:val="center"/>
          </w:tcPr>
          <w:p w:rsidR="0018722C">
            <w:pPr>
              <w:pStyle w:val="a5"/>
              <w:topLinePunct/>
              <w:ind w:leftChars="0" w:left="0" w:rightChars="0" w:right="0" w:firstLineChars="0" w:firstLine="0"/>
              <w:spacing w:line="240" w:lineRule="atLeast"/>
            </w:pPr>
            <w:r>
              <w:t>-0.11122*</w:t>
            </w:r>
          </w:p>
        </w:tc>
        <w:tc>
          <w:tcPr>
            <w:tcW w:w="609" w:type="pct"/>
            <w:vAlign w:val="center"/>
          </w:tcPr>
          <w:p w:rsidR="0018722C">
            <w:pPr>
              <w:pStyle w:val="affff9"/>
              <w:topLinePunct/>
              <w:ind w:leftChars="0" w:left="0" w:rightChars="0" w:right="0" w:firstLineChars="0" w:firstLine="0"/>
              <w:spacing w:line="240" w:lineRule="atLeast"/>
            </w:pPr>
            <w:r>
              <w:t>-1.97</w:t>
            </w:r>
          </w:p>
        </w:tc>
        <w:tc>
          <w:tcPr>
            <w:tcW w:w="659" w:type="pct"/>
            <w:vAlign w:val="center"/>
          </w:tcPr>
          <w:p w:rsidR="0018722C">
            <w:pPr>
              <w:pStyle w:val="affff9"/>
              <w:topLinePunct/>
              <w:ind w:leftChars="0" w:left="0" w:rightChars="0" w:right="0" w:firstLineChars="0" w:firstLine="0"/>
              <w:spacing w:line="240" w:lineRule="atLeast"/>
            </w:pPr>
            <w:r>
              <w:t>1.16378</w:t>
            </w:r>
          </w:p>
        </w:tc>
      </w:tr>
      <w:tr>
        <w:tc>
          <w:tcPr>
            <w:tcW w:w="760" w:type="pct"/>
            <w:vAlign w:val="center"/>
          </w:tcPr>
          <w:p w:rsidR="0018722C">
            <w:pPr>
              <w:pStyle w:val="ac"/>
              <w:topLinePunct/>
              <w:ind w:leftChars="0" w:left="0" w:rightChars="0" w:right="0" w:firstLineChars="0" w:firstLine="0"/>
              <w:spacing w:line="240" w:lineRule="atLeast"/>
            </w:pPr>
            <w:r>
              <w:t>seo</w:t>
            </w:r>
          </w:p>
        </w:tc>
        <w:tc>
          <w:tcPr>
            <w:tcW w:w="841" w:type="pct"/>
            <w:vAlign w:val="center"/>
          </w:tcPr>
          <w:p w:rsidR="0018722C">
            <w:pPr>
              <w:pStyle w:val="a5"/>
              <w:topLinePunct/>
              <w:ind w:leftChars="0" w:left="0" w:rightChars="0" w:right="0" w:firstLineChars="0" w:firstLine="0"/>
              <w:spacing w:line="240" w:lineRule="atLeast"/>
            </w:pPr>
            <w:r>
              <w:t>0.28999***</w:t>
            </w:r>
          </w:p>
        </w:tc>
        <w:tc>
          <w:tcPr>
            <w:tcW w:w="632" w:type="pct"/>
            <w:vAlign w:val="center"/>
          </w:tcPr>
          <w:p w:rsidR="0018722C">
            <w:pPr>
              <w:pStyle w:val="affff9"/>
              <w:topLinePunct/>
              <w:ind w:leftChars="0" w:left="0" w:rightChars="0" w:right="0" w:firstLineChars="0" w:firstLine="0"/>
              <w:spacing w:line="240" w:lineRule="atLeast"/>
            </w:pPr>
            <w:r>
              <w:t>12.43</w:t>
            </w:r>
          </w:p>
        </w:tc>
        <w:tc>
          <w:tcPr>
            <w:tcW w:w="658" w:type="pct"/>
            <w:vAlign w:val="center"/>
          </w:tcPr>
          <w:p w:rsidR="0018722C">
            <w:pPr>
              <w:pStyle w:val="affff9"/>
              <w:topLinePunct/>
              <w:ind w:leftChars="0" w:left="0" w:rightChars="0" w:right="0" w:firstLineChars="0" w:firstLine="0"/>
              <w:spacing w:line="240" w:lineRule="atLeast"/>
            </w:pPr>
            <w:r>
              <w:t>1.03065</w:t>
            </w:r>
          </w:p>
        </w:tc>
        <w:tc>
          <w:tcPr>
            <w:tcW w:w="841" w:type="pct"/>
            <w:vAlign w:val="center"/>
          </w:tcPr>
          <w:p w:rsidR="0018722C">
            <w:pPr>
              <w:pStyle w:val="a5"/>
              <w:topLinePunct/>
              <w:ind w:leftChars="0" w:left="0" w:rightChars="0" w:right="0" w:firstLineChars="0" w:firstLine="0"/>
              <w:spacing w:line="240" w:lineRule="atLeast"/>
            </w:pPr>
            <w:r>
              <w:t>0.21374***</w:t>
            </w:r>
          </w:p>
        </w:tc>
        <w:tc>
          <w:tcPr>
            <w:tcW w:w="609" w:type="pct"/>
            <w:vAlign w:val="center"/>
          </w:tcPr>
          <w:p w:rsidR="0018722C">
            <w:pPr>
              <w:pStyle w:val="affff9"/>
              <w:topLinePunct/>
              <w:ind w:leftChars="0" w:left="0" w:rightChars="0" w:right="0" w:firstLineChars="0" w:firstLine="0"/>
              <w:spacing w:line="240" w:lineRule="atLeast"/>
            </w:pPr>
            <w:r>
              <w:t>4.12</w:t>
            </w:r>
          </w:p>
        </w:tc>
        <w:tc>
          <w:tcPr>
            <w:tcW w:w="659" w:type="pct"/>
            <w:vAlign w:val="center"/>
          </w:tcPr>
          <w:p w:rsidR="0018722C">
            <w:pPr>
              <w:pStyle w:val="affff9"/>
              <w:topLinePunct/>
              <w:ind w:leftChars="0" w:left="0" w:rightChars="0" w:right="0" w:firstLineChars="0" w:firstLine="0"/>
              <w:spacing w:line="240" w:lineRule="atLeast"/>
            </w:pPr>
            <w:r>
              <w:t>1.08470</w:t>
            </w:r>
          </w:p>
        </w:tc>
      </w:tr>
      <w:tr>
        <w:tc>
          <w:tcPr>
            <w:tcW w:w="760" w:type="pct"/>
            <w:vAlign w:val="center"/>
          </w:tcPr>
          <w:p w:rsidR="0018722C">
            <w:pPr>
              <w:pStyle w:val="ac"/>
              <w:topLinePunct/>
              <w:ind w:leftChars="0" w:left="0" w:rightChars="0" w:right="0" w:firstLineChars="0" w:firstLine="0"/>
              <w:spacing w:line="240" w:lineRule="atLeast"/>
            </w:pPr>
            <w:r>
              <w:t>size</w:t>
            </w:r>
          </w:p>
        </w:tc>
        <w:tc>
          <w:tcPr>
            <w:tcW w:w="841" w:type="pct"/>
            <w:vAlign w:val="center"/>
          </w:tcPr>
          <w:p w:rsidR="0018722C">
            <w:pPr>
              <w:pStyle w:val="affff9"/>
              <w:topLinePunct/>
              <w:ind w:leftChars="0" w:left="0" w:rightChars="0" w:right="0" w:firstLineChars="0" w:firstLine="0"/>
              <w:spacing w:line="240" w:lineRule="atLeast"/>
            </w:pPr>
            <w:r>
              <w:t>-0.00011</w:t>
            </w:r>
          </w:p>
        </w:tc>
        <w:tc>
          <w:tcPr>
            <w:tcW w:w="632" w:type="pct"/>
            <w:vAlign w:val="center"/>
          </w:tcPr>
          <w:p w:rsidR="0018722C">
            <w:pPr>
              <w:pStyle w:val="affff9"/>
              <w:topLinePunct/>
              <w:ind w:leftChars="0" w:left="0" w:rightChars="0" w:right="0" w:firstLineChars="0" w:firstLine="0"/>
              <w:spacing w:line="240" w:lineRule="atLeast"/>
            </w:pPr>
            <w:r>
              <w:t>-0.03</w:t>
            </w:r>
          </w:p>
        </w:tc>
        <w:tc>
          <w:tcPr>
            <w:tcW w:w="658" w:type="pct"/>
            <w:vAlign w:val="center"/>
          </w:tcPr>
          <w:p w:rsidR="0018722C">
            <w:pPr>
              <w:pStyle w:val="affff9"/>
              <w:topLinePunct/>
              <w:ind w:leftChars="0" w:left="0" w:rightChars="0" w:right="0" w:firstLineChars="0" w:firstLine="0"/>
              <w:spacing w:line="240" w:lineRule="atLeast"/>
            </w:pPr>
            <w:r>
              <w:t>1.25596</w:t>
            </w:r>
          </w:p>
        </w:tc>
        <w:tc>
          <w:tcPr>
            <w:tcW w:w="841" w:type="pct"/>
            <w:vAlign w:val="center"/>
          </w:tcPr>
          <w:p w:rsidR="0018722C">
            <w:pPr>
              <w:pStyle w:val="a5"/>
              <w:topLinePunct/>
              <w:ind w:leftChars="0" w:left="0" w:rightChars="0" w:right="0" w:firstLineChars="0" w:firstLine="0"/>
              <w:spacing w:line="240" w:lineRule="atLeast"/>
            </w:pPr>
            <w:r>
              <w:t>0.01215*</w:t>
            </w:r>
          </w:p>
        </w:tc>
        <w:tc>
          <w:tcPr>
            <w:tcW w:w="609" w:type="pct"/>
            <w:vAlign w:val="center"/>
          </w:tcPr>
          <w:p w:rsidR="0018722C">
            <w:pPr>
              <w:pStyle w:val="affff9"/>
              <w:topLinePunct/>
              <w:ind w:leftChars="0" w:left="0" w:rightChars="0" w:right="0" w:firstLineChars="0" w:firstLine="0"/>
              <w:spacing w:line="240" w:lineRule="atLeast"/>
            </w:pPr>
            <w:r>
              <w:t>1.74</w:t>
            </w:r>
          </w:p>
        </w:tc>
        <w:tc>
          <w:tcPr>
            <w:tcW w:w="659" w:type="pct"/>
            <w:vAlign w:val="center"/>
          </w:tcPr>
          <w:p w:rsidR="0018722C">
            <w:pPr>
              <w:pStyle w:val="affff9"/>
              <w:topLinePunct/>
              <w:ind w:leftChars="0" w:left="0" w:rightChars="0" w:right="0" w:firstLineChars="0" w:firstLine="0"/>
              <w:spacing w:line="240" w:lineRule="atLeast"/>
            </w:pPr>
            <w:r>
              <w:t>1.59922</w:t>
            </w:r>
          </w:p>
        </w:tc>
      </w:tr>
      <w:tr>
        <w:tc>
          <w:tcPr>
            <w:tcW w:w="760" w:type="pct"/>
            <w:vAlign w:val="center"/>
          </w:tcPr>
          <w:p w:rsidR="0018722C">
            <w:pPr>
              <w:pStyle w:val="ac"/>
              <w:topLinePunct/>
              <w:ind w:leftChars="0" w:left="0" w:rightChars="0" w:right="0" w:firstLineChars="0" w:firstLine="0"/>
              <w:spacing w:line="240" w:lineRule="atLeast"/>
            </w:pPr>
            <w:r>
              <w:t>year</w:t>
            </w:r>
          </w:p>
        </w:tc>
        <w:tc>
          <w:tcPr>
            <w:tcW w:w="2131" w:type="pct"/>
            <w:gridSpan w:val="3"/>
            <w:vMerge w:val="restart"/>
            <w:vAlign w:val="center"/>
          </w:tcPr>
          <w:p w:rsidR="0018722C">
            <w:pPr>
              <w:pStyle w:val="a5"/>
              <w:topLinePunct/>
              <w:ind w:leftChars="0" w:left="0" w:rightChars="0" w:right="0" w:firstLineChars="0" w:firstLine="0"/>
              <w:spacing w:line="240" w:lineRule="atLeast"/>
            </w:pPr>
            <w:r>
              <w:t>控制</w:t>
            </w:r>
          </w:p>
        </w:tc>
        <w:tc>
          <w:tcPr>
            <w:tcW w:w="2108" w:type="pct"/>
            <w:gridSpan w:val="3"/>
            <w:vMerge w:val="restart"/>
            <w:vAlign w:val="center"/>
          </w:tcPr>
          <w:p w:rsidR="0018722C">
            <w:pPr>
              <w:pStyle w:val="ad"/>
              <w:topLinePunct/>
              <w:ind w:leftChars="0" w:left="0" w:rightChars="0" w:right="0" w:firstLineChars="0" w:firstLine="0"/>
              <w:spacing w:line="240" w:lineRule="atLeast"/>
            </w:pPr>
            <w:r>
              <w:t>控制</w:t>
            </w:r>
          </w:p>
        </w:tc>
      </w:tr>
      <w:tr>
        <w:tc>
          <w:tcPr>
            <w:tcW w:w="760" w:type="pct"/>
            <w:vAlign w:val="center"/>
          </w:tcPr>
          <w:p w:rsidR="0018722C">
            <w:pPr>
              <w:pStyle w:val="ac"/>
              <w:topLinePunct/>
              <w:ind w:leftChars="0" w:left="0" w:rightChars="0" w:right="0" w:firstLineChars="0" w:firstLine="0"/>
              <w:spacing w:line="240" w:lineRule="atLeast"/>
            </w:pPr>
            <w:r>
              <w:t>industry</w:t>
            </w:r>
          </w:p>
        </w:tc>
        <w:tc>
          <w:tcPr>
            <w:tcW w:w="2131" w:type="pct"/>
            <w:gridSpan w:val="3"/>
            <w:vMerge/>
            <w:vAlign w:val="center"/>
          </w:tcPr>
          <w:p w:rsidR="0018722C">
            <w:pPr>
              <w:pStyle w:val="a5"/>
              <w:topLinePunct/>
              <w:ind w:leftChars="0" w:left="0" w:rightChars="0" w:right="0" w:firstLineChars="0" w:firstLine="0"/>
              <w:spacing w:line="240" w:lineRule="atLeast"/>
            </w:pPr>
          </w:p>
        </w:tc>
        <w:tc>
          <w:tcPr>
            <w:tcW w:w="2108" w:type="pct"/>
            <w:gridSpan w:val="3"/>
            <w:vMerge/>
            <w:vAlign w:val="center"/>
          </w:tcPr>
          <w:p w:rsidR="0018722C">
            <w:pPr>
              <w:pStyle w:val="ad"/>
              <w:topLinePunct/>
              <w:ind w:leftChars="0" w:left="0" w:rightChars="0" w:right="0" w:firstLineChars="0" w:firstLine="0"/>
              <w:spacing w:line="240" w:lineRule="atLeast"/>
            </w:pPr>
          </w:p>
        </w:tc>
      </w:tr>
      <w:tr>
        <w:tc>
          <w:tcPr>
            <w:tcW w:w="760" w:type="pct"/>
            <w:vAlign w:val="center"/>
          </w:tcPr>
          <w:p w:rsidR="0018722C">
            <w:pPr>
              <w:pStyle w:val="ac"/>
              <w:topLinePunct/>
              <w:ind w:leftChars="0" w:left="0" w:rightChars="0" w:right="0" w:firstLineChars="0" w:firstLine="0"/>
              <w:spacing w:line="240" w:lineRule="atLeast"/>
            </w:pPr>
            <w:r>
              <w:t>n</w:t>
            </w:r>
          </w:p>
        </w:tc>
        <w:tc>
          <w:tcPr>
            <w:tcW w:w="2131" w:type="pct"/>
            <w:gridSpan w:val="3"/>
            <w:vAlign w:val="center"/>
          </w:tcPr>
          <w:p w:rsidR="0018722C">
            <w:pPr>
              <w:pStyle w:val="affff9"/>
              <w:topLinePunct/>
              <w:ind w:leftChars="0" w:left="0" w:rightChars="0" w:right="0" w:firstLineChars="0" w:firstLine="0"/>
              <w:spacing w:line="240" w:lineRule="atLeast"/>
            </w:pPr>
            <w:r>
              <w:t>1477</w:t>
            </w:r>
          </w:p>
        </w:tc>
        <w:tc>
          <w:tcPr>
            <w:tcW w:w="2108" w:type="pct"/>
            <w:gridSpan w:val="3"/>
            <w:vAlign w:val="center"/>
          </w:tcPr>
          <w:p w:rsidR="0018722C">
            <w:pPr>
              <w:pStyle w:val="affff9"/>
              <w:topLinePunct/>
              <w:ind w:leftChars="0" w:left="0" w:rightChars="0" w:right="0" w:firstLineChars="0" w:firstLine="0"/>
              <w:spacing w:line="240" w:lineRule="atLeast"/>
            </w:pPr>
            <w:r>
              <w:t>487</w:t>
            </w:r>
          </w:p>
        </w:tc>
      </w:tr>
      <w:tr>
        <w:tc>
          <w:tcPr>
            <w:tcW w:w="760" w:type="pct"/>
            <w:vAlign w:val="center"/>
          </w:tcPr>
          <w:p w:rsidR="0018722C">
            <w:pPr>
              <w:pStyle w:val="ac"/>
              <w:topLinePunct/>
              <w:ind w:leftChars="0" w:left="0" w:rightChars="0" w:right="0" w:firstLineChars="0" w:firstLine="0"/>
              <w:spacing w:line="240" w:lineRule="atLeast"/>
            </w:pPr>
            <w:r>
              <w:t>Adj—R</w:t>
            </w:r>
            <w:r>
              <w:t>2</w:t>
            </w:r>
          </w:p>
        </w:tc>
        <w:tc>
          <w:tcPr>
            <w:tcW w:w="2131" w:type="pct"/>
            <w:gridSpan w:val="3"/>
            <w:vAlign w:val="center"/>
          </w:tcPr>
          <w:p w:rsidR="0018722C">
            <w:pPr>
              <w:pStyle w:val="affff9"/>
              <w:topLinePunct/>
              <w:ind w:leftChars="0" w:left="0" w:rightChars="0" w:right="0" w:firstLineChars="0" w:firstLine="0"/>
              <w:spacing w:line="240" w:lineRule="atLeast"/>
            </w:pPr>
            <w:r>
              <w:t>0.2378</w:t>
            </w:r>
          </w:p>
        </w:tc>
        <w:tc>
          <w:tcPr>
            <w:tcW w:w="2108" w:type="pct"/>
            <w:gridSpan w:val="3"/>
            <w:vAlign w:val="center"/>
          </w:tcPr>
          <w:p w:rsidR="0018722C">
            <w:pPr>
              <w:pStyle w:val="affff9"/>
              <w:topLinePunct/>
              <w:ind w:leftChars="0" w:left="0" w:rightChars="0" w:right="0" w:firstLineChars="0" w:firstLine="0"/>
              <w:spacing w:line="240" w:lineRule="atLeast"/>
            </w:pPr>
            <w:r>
              <w:t>0.2192</w:t>
            </w:r>
          </w:p>
        </w:tc>
      </w:tr>
      <w:tr>
        <w:tc>
          <w:tcPr>
            <w:tcW w:w="760"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2131" w:type="pct"/>
            <w:gridSpan w:val="3"/>
            <w:vAlign w:val="center"/>
            <w:tcBorders>
              <w:top w:val="single" w:sz="4" w:space="0" w:color="auto"/>
            </w:tcBorders>
          </w:tcPr>
          <w:p w:rsidR="0018722C">
            <w:pPr>
              <w:pStyle w:val="aff1"/>
              <w:topLinePunct/>
              <w:ind w:leftChars="0" w:left="0" w:rightChars="0" w:right="0" w:firstLineChars="0" w:firstLine="0"/>
              <w:spacing w:line="240" w:lineRule="atLeast"/>
            </w:pPr>
            <w:r>
              <w:t>16.88***</w:t>
            </w:r>
          </w:p>
        </w:tc>
        <w:tc>
          <w:tcPr>
            <w:tcW w:w="2108" w:type="pct"/>
            <w:gridSpan w:val="3"/>
            <w:vAlign w:val="center"/>
            <w:tcBorders>
              <w:top w:val="single" w:sz="4" w:space="0" w:color="auto"/>
            </w:tcBorders>
          </w:tcPr>
          <w:p w:rsidR="0018722C">
            <w:pPr>
              <w:pStyle w:val="ad"/>
              <w:topLinePunct/>
              <w:ind w:leftChars="0" w:left="0" w:rightChars="0" w:right="0" w:firstLineChars="0" w:firstLine="0"/>
              <w:spacing w:line="240" w:lineRule="atLeast"/>
            </w:pPr>
            <w:r>
              <w:t>6.05***</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10%</w:t>
      </w:r>
      <w:r>
        <w:rPr>
          <w:rFonts w:cstheme="minorBidi" w:hAnsiTheme="minorHAnsi" w:eastAsiaTheme="minorHAnsi" w:asciiTheme="minorHAnsi"/>
        </w:rPr>
        <w:t>的水平上显著，</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表示在</w:t>
      </w:r>
      <w:r>
        <w:rPr>
          <w:rFonts w:ascii="Times New Roman" w:eastAsia="Times New Roman" w:cstheme="minorBidi" w:hAnsiTheme="minorHAnsi"/>
        </w:rPr>
        <w:t>5%</w:t>
      </w:r>
      <w:r>
        <w:rPr>
          <w:rFonts w:cstheme="minorBidi" w:hAnsiTheme="minorHAnsi" w:eastAsiaTheme="minorHAnsi" w:asciiTheme="minorHAnsi"/>
        </w:rPr>
        <w:t>的水平上显著，</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w:t>
      </w:r>
      <w:r>
        <w:rPr>
          <w:rFonts w:cstheme="minorBidi" w:hAnsiTheme="minorHAnsi" w:eastAsiaTheme="minorHAnsi" w:asciiTheme="minorHAnsi"/>
        </w:rPr>
        <w:t>的水平上显著</w:t>
      </w:r>
    </w:p>
    <w:p w:rsidR="0018722C">
      <w:pPr>
        <w:topLinePunct/>
      </w:pPr>
      <w:r>
        <w:t>本表是不同市场化程度回归结果的对比，市场化程度较高时，新增银行借款</w:t>
      </w:r>
      <w:r>
        <w:t>与信息披露质量的回归系数为</w:t>
      </w:r>
      <w:r>
        <w:t>0</w:t>
      </w:r>
      <w:r>
        <w:t>.</w:t>
      </w:r>
      <w:r>
        <w:t>01526</w:t>
      </w:r>
      <w:r>
        <w:t>，且在</w:t>
      </w:r>
      <w:r>
        <w:t>5%</w:t>
      </w:r>
      <w:r>
        <w:t>的水平上显著，而市场化程度</w:t>
      </w:r>
      <w:r>
        <w:t>较</w:t>
      </w:r>
    </w:p>
    <w:p w:rsidR="0018722C">
      <w:pPr>
        <w:topLinePunct/>
      </w:pPr>
      <w:r>
        <w:rPr>
          <w:rFonts w:cstheme="minorBidi" w:hAnsiTheme="minorHAnsi" w:eastAsiaTheme="minorHAnsi" w:asciiTheme="minorHAnsi"/>
        </w:rPr>
        <w:t>38</w:t>
      </w:r>
    </w:p>
    <w:p w:rsidR="0018722C">
      <w:pPr>
        <w:topLinePunct/>
      </w:pPr>
      <w:r>
        <w:t>低时，两者回归系数为</w:t>
      </w:r>
      <w:r>
        <w:t>0</w:t>
      </w:r>
      <w:r>
        <w:t>.</w:t>
      </w:r>
      <w:r>
        <w:t>00943</w:t>
      </w:r>
      <w:r>
        <w:t>，小于市场化程度较高时的回归系数，又因为其</w:t>
      </w:r>
      <w:r>
        <w:t>没通过显著性检验，所以通过分析市场化程度高低时的两者的回归结果，信息披露质量对新增银行借款的影响在市场化程度较低时相对较弱；从控制变量看来，</w:t>
      </w:r>
      <w:r>
        <w:t>除了公司规模在市场化程度高的地区没通过显著性检验外，其余的全部通过了显著性检验，说明在市场化程度高与低的地区，这些财务指标都是影响银行信贷决策的重要因素。</w:t>
      </w:r>
    </w:p>
    <w:p w:rsidR="0018722C">
      <w:pPr>
        <w:pStyle w:val="a8"/>
        <w:topLinePunct/>
      </w:pPr>
      <w:bookmarkStart w:id="222342" w:name="_Toc686222342"/>
      <w:r>
        <w:rPr>
          <w:rFonts w:cstheme="minorBidi" w:hAnsiTheme="minorHAnsi" w:eastAsiaTheme="minorHAnsi" w:asciiTheme="minorHAnsi"/>
        </w:rPr>
        <w:t>表</w:t>
      </w:r>
      <w:r>
        <w:rPr>
          <w:rFonts w:ascii="Times New Roman" w:hAnsi="Times New Roman" w:eastAsia="Times New Roman" w:cstheme="minorBidi"/>
        </w:rPr>
        <w:t>5—9</w:t>
      </w:r>
      <w:r>
        <w:t xml:space="preserve">  </w:t>
      </w:r>
      <w:r>
        <w:rPr>
          <w:rFonts w:cstheme="minorBidi" w:hAnsiTheme="minorHAnsi" w:eastAsiaTheme="minorHAnsi" w:asciiTheme="minorHAnsi"/>
        </w:rPr>
        <w:t>不同政府干预程度下的检验结果</w:t>
      </w:r>
      <w:bookmarkEnd w:id="222342"/>
    </w:p>
    <w:tbl>
      <w:tblPr>
        <w:tblW w:w="5000" w:type="pct"/>
        <w:tblInd w:w="75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93"/>
        <w:gridCol w:w="1517"/>
        <w:gridCol w:w="969"/>
        <w:gridCol w:w="1109"/>
        <w:gridCol w:w="1437"/>
        <w:gridCol w:w="1105"/>
        <w:gridCol w:w="1111"/>
      </w:tblGrid>
      <w:tr>
        <w:trPr>
          <w:tblHeader/>
        </w:trPr>
        <w:tc>
          <w:tcPr>
            <w:tcW w:w="757" w:type="pct"/>
            <w:vMerge w:val="restart"/>
            <w:vAlign w:val="center"/>
          </w:tcPr>
          <w:p w:rsidR="0018722C">
            <w:pPr>
              <w:pStyle w:val="a7"/>
              <w:topLinePunct/>
              <w:ind w:leftChars="0" w:left="0" w:rightChars="0" w:right="0" w:firstLineChars="0" w:firstLine="0"/>
              <w:spacing w:line="240" w:lineRule="atLeast"/>
            </w:pPr>
            <w:r>
              <w:t>变量</w:t>
            </w:r>
          </w:p>
        </w:tc>
        <w:tc>
          <w:tcPr>
            <w:tcW w:w="2105" w:type="pct"/>
            <w:gridSpan w:val="3"/>
            <w:vAlign w:val="center"/>
          </w:tcPr>
          <w:p w:rsidR="0018722C">
            <w:pPr>
              <w:pStyle w:val="a7"/>
              <w:topLinePunct/>
              <w:ind w:leftChars="0" w:left="0" w:rightChars="0" w:right="0" w:firstLineChars="0" w:firstLine="0"/>
              <w:spacing w:line="240" w:lineRule="atLeast"/>
            </w:pPr>
            <w:r>
              <w:t>Panel A </w:t>
            </w:r>
            <w:r>
              <w:t>政府干预程度低</w:t>
            </w:r>
            <w:r>
              <w:t>（</w:t>
            </w:r>
            <w:r>
              <w:t>loan</w:t>
            </w:r>
            <w:r>
              <w:t>）</w:t>
            </w:r>
          </w:p>
        </w:tc>
        <w:tc>
          <w:tcPr>
            <w:tcW w:w="2139" w:type="pct"/>
            <w:gridSpan w:val="3"/>
            <w:vAlign w:val="center"/>
          </w:tcPr>
          <w:p w:rsidR="0018722C">
            <w:pPr>
              <w:pStyle w:val="a7"/>
              <w:topLinePunct/>
              <w:ind w:leftChars="0" w:left="0" w:rightChars="0" w:right="0" w:firstLineChars="0" w:firstLine="0"/>
              <w:spacing w:line="240" w:lineRule="atLeast"/>
            </w:pPr>
            <w:r>
              <w:t>PanelB </w:t>
            </w:r>
            <w:r>
              <w:t>政府干预程度高 </w:t>
            </w:r>
            <w:r>
              <w:t>(</w:t>
            </w:r>
            <w:r>
              <w:t xml:space="preserve">loan</w:t>
            </w:r>
            <w:r>
              <w:t>)</w:t>
            </w:r>
          </w:p>
        </w:tc>
      </w:tr>
      <w:tr>
        <w:trPr>
          <w:tblHeader/>
        </w:trPr>
        <w:tc>
          <w:tcPr>
            <w:tcW w:w="75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88" w:type="pct"/>
            <w:vAlign w:val="center"/>
            <w:tcBorders>
              <w:bottom w:val="single" w:sz="4" w:space="0" w:color="auto"/>
            </w:tcBorders>
          </w:tcPr>
          <w:p w:rsidR="0018722C">
            <w:pPr>
              <w:pStyle w:val="a7"/>
              <w:topLinePunct/>
              <w:ind w:leftChars="0" w:left="0" w:rightChars="0" w:right="0" w:firstLineChars="0" w:firstLine="0"/>
              <w:spacing w:line="240" w:lineRule="atLeast"/>
            </w:pPr>
            <w:r>
              <w:t>参数估计</w:t>
            </w:r>
          </w:p>
        </w:tc>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t>Vif</w:t>
            </w:r>
          </w:p>
        </w:tc>
        <w:tc>
          <w:tcPr>
            <w:tcW w:w="841" w:type="pct"/>
            <w:vAlign w:val="center"/>
            <w:tcBorders>
              <w:bottom w:val="single" w:sz="4" w:space="0" w:color="auto"/>
            </w:tcBorders>
          </w:tcPr>
          <w:p w:rsidR="0018722C">
            <w:pPr>
              <w:pStyle w:val="a7"/>
              <w:topLinePunct/>
              <w:ind w:leftChars="0" w:left="0" w:rightChars="0" w:right="0" w:firstLineChars="0" w:firstLine="0"/>
              <w:spacing w:line="240" w:lineRule="atLeast"/>
            </w:pPr>
            <w:r>
              <w:t>参数估计</w:t>
            </w:r>
          </w:p>
        </w:tc>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t>Vif</w:t>
            </w:r>
          </w:p>
        </w:tc>
      </w:tr>
      <w:tr>
        <w:tc>
          <w:tcPr>
            <w:tcW w:w="757" w:type="pct"/>
            <w:vAlign w:val="center"/>
          </w:tcPr>
          <w:p w:rsidR="0018722C">
            <w:pPr>
              <w:pStyle w:val="ac"/>
              <w:topLinePunct/>
              <w:ind w:leftChars="0" w:left="0" w:rightChars="0" w:right="0" w:firstLineChars="0" w:firstLine="0"/>
              <w:spacing w:line="240" w:lineRule="atLeast"/>
            </w:pPr>
            <w:r>
              <w:t>Cons</w:t>
            </w:r>
          </w:p>
        </w:tc>
        <w:tc>
          <w:tcPr>
            <w:tcW w:w="888" w:type="pct"/>
            <w:vAlign w:val="center"/>
          </w:tcPr>
          <w:p w:rsidR="0018722C">
            <w:pPr>
              <w:pStyle w:val="affff9"/>
              <w:topLinePunct/>
              <w:ind w:leftChars="0" w:left="0" w:rightChars="0" w:right="0" w:firstLineChars="0" w:firstLine="0"/>
              <w:spacing w:line="240" w:lineRule="atLeast"/>
            </w:pPr>
            <w:r>
              <w:t>0.02853</w:t>
            </w:r>
          </w:p>
        </w:tc>
        <w:tc>
          <w:tcPr>
            <w:tcW w:w="567" w:type="pct"/>
            <w:vAlign w:val="center"/>
          </w:tcPr>
          <w:p w:rsidR="0018722C">
            <w:pPr>
              <w:pStyle w:val="affff9"/>
              <w:topLinePunct/>
              <w:ind w:leftChars="0" w:left="0" w:rightChars="0" w:right="0" w:firstLineChars="0" w:firstLine="0"/>
              <w:spacing w:line="240" w:lineRule="atLeast"/>
            </w:pPr>
            <w:r>
              <w:t>0.38</w:t>
            </w:r>
          </w:p>
        </w:tc>
        <w:tc>
          <w:tcPr>
            <w:tcW w:w="649" w:type="pct"/>
            <w:vAlign w:val="center"/>
          </w:tcPr>
          <w:p w:rsidR="0018722C">
            <w:pPr>
              <w:pStyle w:val="affff9"/>
              <w:topLinePunct/>
              <w:ind w:leftChars="0" w:left="0" w:rightChars="0" w:right="0" w:firstLineChars="0" w:firstLine="0"/>
              <w:spacing w:line="240" w:lineRule="atLeast"/>
            </w:pPr>
            <w:r>
              <w:t>0</w:t>
            </w:r>
          </w:p>
        </w:tc>
        <w:tc>
          <w:tcPr>
            <w:tcW w:w="841" w:type="pct"/>
            <w:vAlign w:val="center"/>
          </w:tcPr>
          <w:p w:rsidR="0018722C">
            <w:pPr>
              <w:pStyle w:val="a5"/>
              <w:topLinePunct/>
              <w:ind w:leftChars="0" w:left="0" w:rightChars="0" w:right="0" w:firstLineChars="0" w:firstLine="0"/>
              <w:spacing w:line="240" w:lineRule="atLeast"/>
            </w:pPr>
            <w:r>
              <w:t>-0.23003*</w:t>
            </w:r>
          </w:p>
        </w:tc>
        <w:tc>
          <w:tcPr>
            <w:tcW w:w="647" w:type="pct"/>
            <w:vAlign w:val="center"/>
          </w:tcPr>
          <w:p w:rsidR="0018722C">
            <w:pPr>
              <w:pStyle w:val="affff9"/>
              <w:topLinePunct/>
              <w:ind w:leftChars="0" w:left="0" w:rightChars="0" w:right="0" w:firstLineChars="0" w:firstLine="0"/>
              <w:spacing w:line="240" w:lineRule="atLeast"/>
            </w:pPr>
            <w:r>
              <w:t>-1.67</w:t>
            </w:r>
          </w:p>
        </w:tc>
        <w:tc>
          <w:tcPr>
            <w:tcW w:w="650" w:type="pct"/>
            <w:vAlign w:val="center"/>
          </w:tcPr>
          <w:p w:rsidR="0018722C">
            <w:pPr>
              <w:pStyle w:val="affff9"/>
              <w:topLinePunct/>
              <w:ind w:leftChars="0" w:left="0" w:rightChars="0" w:right="0" w:firstLineChars="0" w:firstLine="0"/>
              <w:spacing w:line="240" w:lineRule="atLeast"/>
            </w:pPr>
            <w:r>
              <w:t>0</w:t>
            </w:r>
          </w:p>
        </w:tc>
      </w:tr>
      <w:tr>
        <w:tc>
          <w:tcPr>
            <w:tcW w:w="757" w:type="pct"/>
            <w:vAlign w:val="center"/>
          </w:tcPr>
          <w:p w:rsidR="0018722C">
            <w:pPr>
              <w:pStyle w:val="ac"/>
              <w:topLinePunct/>
              <w:ind w:leftChars="0" w:left="0" w:rightChars="0" w:right="0" w:firstLineChars="0" w:firstLine="0"/>
              <w:spacing w:line="240" w:lineRule="atLeast"/>
            </w:pPr>
            <w:r>
              <w:t>quality</w:t>
            </w:r>
          </w:p>
        </w:tc>
        <w:tc>
          <w:tcPr>
            <w:tcW w:w="888" w:type="pct"/>
            <w:vAlign w:val="center"/>
          </w:tcPr>
          <w:p w:rsidR="0018722C">
            <w:pPr>
              <w:pStyle w:val="a5"/>
              <w:topLinePunct/>
              <w:ind w:leftChars="0" w:left="0" w:rightChars="0" w:right="0" w:firstLineChars="0" w:firstLine="0"/>
              <w:spacing w:line="240" w:lineRule="atLeast"/>
            </w:pPr>
            <w:r>
              <w:t>0.01438*</w:t>
            </w:r>
          </w:p>
        </w:tc>
        <w:tc>
          <w:tcPr>
            <w:tcW w:w="567" w:type="pct"/>
            <w:vAlign w:val="center"/>
          </w:tcPr>
          <w:p w:rsidR="0018722C">
            <w:pPr>
              <w:pStyle w:val="affff9"/>
              <w:topLinePunct/>
              <w:ind w:leftChars="0" w:left="0" w:rightChars="0" w:right="0" w:firstLineChars="0" w:firstLine="0"/>
              <w:spacing w:line="240" w:lineRule="atLeast"/>
            </w:pPr>
            <w:r>
              <w:t>1.86</w:t>
            </w:r>
          </w:p>
        </w:tc>
        <w:tc>
          <w:tcPr>
            <w:tcW w:w="649" w:type="pct"/>
            <w:vAlign w:val="center"/>
          </w:tcPr>
          <w:p w:rsidR="0018722C">
            <w:pPr>
              <w:pStyle w:val="affff9"/>
              <w:topLinePunct/>
              <w:ind w:leftChars="0" w:left="0" w:rightChars="0" w:right="0" w:firstLineChars="0" w:firstLine="0"/>
              <w:spacing w:line="240" w:lineRule="atLeast"/>
            </w:pPr>
            <w:r>
              <w:t>1.13623</w:t>
            </w:r>
          </w:p>
        </w:tc>
        <w:tc>
          <w:tcPr>
            <w:tcW w:w="841" w:type="pct"/>
            <w:vAlign w:val="center"/>
          </w:tcPr>
          <w:p w:rsidR="0018722C">
            <w:pPr>
              <w:pStyle w:val="affff9"/>
              <w:topLinePunct/>
              <w:ind w:leftChars="0" w:left="0" w:rightChars="0" w:right="0" w:firstLineChars="0" w:firstLine="0"/>
              <w:spacing w:line="240" w:lineRule="atLeast"/>
            </w:pPr>
            <w:r>
              <w:t>0.01475</w:t>
            </w:r>
          </w:p>
        </w:tc>
        <w:tc>
          <w:tcPr>
            <w:tcW w:w="647" w:type="pct"/>
            <w:vAlign w:val="center"/>
          </w:tcPr>
          <w:p w:rsidR="0018722C">
            <w:pPr>
              <w:pStyle w:val="affff9"/>
              <w:topLinePunct/>
              <w:ind w:leftChars="0" w:left="0" w:rightChars="0" w:right="0" w:firstLineChars="0" w:firstLine="0"/>
              <w:spacing w:line="240" w:lineRule="atLeast"/>
            </w:pPr>
            <w:r>
              <w:t>1.19</w:t>
            </w:r>
          </w:p>
        </w:tc>
        <w:tc>
          <w:tcPr>
            <w:tcW w:w="650" w:type="pct"/>
            <w:vAlign w:val="center"/>
          </w:tcPr>
          <w:p w:rsidR="0018722C">
            <w:pPr>
              <w:pStyle w:val="affff9"/>
              <w:topLinePunct/>
              <w:ind w:leftChars="0" w:left="0" w:rightChars="0" w:right="0" w:firstLineChars="0" w:firstLine="0"/>
              <w:spacing w:line="240" w:lineRule="atLeast"/>
            </w:pPr>
            <w:r>
              <w:t>1.27158</w:t>
            </w:r>
          </w:p>
        </w:tc>
      </w:tr>
      <w:tr>
        <w:tc>
          <w:tcPr>
            <w:tcW w:w="757" w:type="pct"/>
            <w:vAlign w:val="center"/>
          </w:tcPr>
          <w:p w:rsidR="0018722C">
            <w:pPr>
              <w:pStyle w:val="ac"/>
              <w:topLinePunct/>
              <w:ind w:leftChars="0" w:left="0" w:rightChars="0" w:right="0" w:firstLineChars="0" w:firstLine="0"/>
              <w:spacing w:line="240" w:lineRule="atLeast"/>
            </w:pPr>
            <w:r>
              <w:t>audit</w:t>
            </w:r>
          </w:p>
        </w:tc>
        <w:tc>
          <w:tcPr>
            <w:tcW w:w="888" w:type="pct"/>
            <w:vAlign w:val="center"/>
          </w:tcPr>
          <w:p w:rsidR="0018722C">
            <w:pPr>
              <w:pStyle w:val="a5"/>
              <w:topLinePunct/>
              <w:ind w:leftChars="0" w:left="0" w:rightChars="0" w:right="0" w:firstLineChars="0" w:firstLine="0"/>
              <w:spacing w:line="240" w:lineRule="atLeast"/>
            </w:pPr>
            <w:r>
              <w:t>-0.10546***</w:t>
            </w:r>
          </w:p>
        </w:tc>
        <w:tc>
          <w:tcPr>
            <w:tcW w:w="567" w:type="pct"/>
            <w:vAlign w:val="center"/>
          </w:tcPr>
          <w:p w:rsidR="0018722C">
            <w:pPr>
              <w:pStyle w:val="affff9"/>
              <w:topLinePunct/>
              <w:ind w:leftChars="0" w:left="0" w:rightChars="0" w:right="0" w:firstLineChars="0" w:firstLine="0"/>
              <w:spacing w:line="240" w:lineRule="atLeast"/>
            </w:pPr>
            <w:r>
              <w:t>-6.22</w:t>
            </w:r>
          </w:p>
        </w:tc>
        <w:tc>
          <w:tcPr>
            <w:tcW w:w="649" w:type="pct"/>
            <w:vAlign w:val="center"/>
          </w:tcPr>
          <w:p w:rsidR="0018722C">
            <w:pPr>
              <w:pStyle w:val="affff9"/>
              <w:topLinePunct/>
              <w:ind w:leftChars="0" w:left="0" w:rightChars="0" w:right="0" w:firstLineChars="0" w:firstLine="0"/>
              <w:spacing w:line="240" w:lineRule="atLeast"/>
            </w:pPr>
            <w:r>
              <w:t>1.82860</w:t>
            </w:r>
          </w:p>
        </w:tc>
        <w:tc>
          <w:tcPr>
            <w:tcW w:w="841" w:type="pct"/>
            <w:vAlign w:val="center"/>
          </w:tcPr>
          <w:p w:rsidR="0018722C">
            <w:pPr>
              <w:pStyle w:val="a5"/>
              <w:topLinePunct/>
              <w:ind w:leftChars="0" w:left="0" w:rightChars="0" w:right="0" w:firstLineChars="0" w:firstLine="0"/>
              <w:spacing w:line="240" w:lineRule="atLeast"/>
            </w:pPr>
            <w:r>
              <w:t>-0.07624*</w:t>
            </w:r>
          </w:p>
        </w:tc>
        <w:tc>
          <w:tcPr>
            <w:tcW w:w="647" w:type="pct"/>
            <w:vAlign w:val="center"/>
          </w:tcPr>
          <w:p w:rsidR="0018722C">
            <w:pPr>
              <w:pStyle w:val="affff9"/>
              <w:topLinePunct/>
              <w:ind w:leftChars="0" w:left="0" w:rightChars="0" w:right="0" w:firstLineChars="0" w:firstLine="0"/>
              <w:spacing w:line="240" w:lineRule="atLeast"/>
            </w:pPr>
            <w:r>
              <w:t>-3.03</w:t>
            </w:r>
          </w:p>
        </w:tc>
        <w:tc>
          <w:tcPr>
            <w:tcW w:w="650" w:type="pct"/>
            <w:vAlign w:val="center"/>
          </w:tcPr>
          <w:p w:rsidR="0018722C">
            <w:pPr>
              <w:pStyle w:val="affff9"/>
              <w:topLinePunct/>
              <w:ind w:leftChars="0" w:left="0" w:rightChars="0" w:right="0" w:firstLineChars="0" w:firstLine="0"/>
              <w:spacing w:line="240" w:lineRule="atLeast"/>
            </w:pPr>
            <w:r>
              <w:t>1.65163</w:t>
            </w:r>
          </w:p>
        </w:tc>
      </w:tr>
      <w:tr>
        <w:tc>
          <w:tcPr>
            <w:tcW w:w="757" w:type="pct"/>
            <w:vAlign w:val="center"/>
          </w:tcPr>
          <w:p w:rsidR="0018722C">
            <w:pPr>
              <w:pStyle w:val="ac"/>
              <w:topLinePunct/>
              <w:ind w:leftChars="0" w:left="0" w:rightChars="0" w:right="0" w:firstLineChars="0" w:firstLine="0"/>
              <w:spacing w:line="240" w:lineRule="atLeast"/>
            </w:pPr>
            <w:r>
              <w:t>roa</w:t>
            </w:r>
          </w:p>
        </w:tc>
        <w:tc>
          <w:tcPr>
            <w:tcW w:w="888" w:type="pct"/>
            <w:vAlign w:val="center"/>
          </w:tcPr>
          <w:p w:rsidR="0018722C">
            <w:pPr>
              <w:pStyle w:val="a5"/>
              <w:topLinePunct/>
              <w:ind w:leftChars="0" w:left="0" w:rightChars="0" w:right="0" w:firstLineChars="0" w:firstLine="0"/>
              <w:spacing w:line="240" w:lineRule="atLeast"/>
            </w:pPr>
            <w:r>
              <w:t>0.10615***</w:t>
            </w:r>
          </w:p>
        </w:tc>
        <w:tc>
          <w:tcPr>
            <w:tcW w:w="567" w:type="pct"/>
            <w:vAlign w:val="center"/>
          </w:tcPr>
          <w:p w:rsidR="0018722C">
            <w:pPr>
              <w:pStyle w:val="affff9"/>
              <w:topLinePunct/>
              <w:ind w:leftChars="0" w:left="0" w:rightChars="0" w:right="0" w:firstLineChars="0" w:firstLine="0"/>
              <w:spacing w:line="240" w:lineRule="atLeast"/>
            </w:pPr>
            <w:r>
              <w:t>2.86</w:t>
            </w:r>
          </w:p>
        </w:tc>
        <w:tc>
          <w:tcPr>
            <w:tcW w:w="649" w:type="pct"/>
            <w:vAlign w:val="center"/>
          </w:tcPr>
          <w:p w:rsidR="0018722C">
            <w:pPr>
              <w:pStyle w:val="affff9"/>
              <w:topLinePunct/>
              <w:ind w:leftChars="0" w:left="0" w:rightChars="0" w:right="0" w:firstLineChars="0" w:firstLine="0"/>
              <w:spacing w:line="240" w:lineRule="atLeast"/>
            </w:pPr>
            <w:r>
              <w:t>1.21697</w:t>
            </w:r>
          </w:p>
        </w:tc>
        <w:tc>
          <w:tcPr>
            <w:tcW w:w="841" w:type="pct"/>
            <w:vAlign w:val="center"/>
          </w:tcPr>
          <w:p w:rsidR="0018722C">
            <w:pPr>
              <w:pStyle w:val="a5"/>
              <w:topLinePunct/>
              <w:ind w:leftChars="0" w:left="0" w:rightChars="0" w:right="0" w:firstLineChars="0" w:firstLine="0"/>
              <w:spacing w:line="240" w:lineRule="atLeast"/>
            </w:pPr>
            <w:r>
              <w:t>0.25115***</w:t>
            </w:r>
          </w:p>
        </w:tc>
        <w:tc>
          <w:tcPr>
            <w:tcW w:w="647" w:type="pct"/>
            <w:vAlign w:val="center"/>
          </w:tcPr>
          <w:p w:rsidR="0018722C">
            <w:pPr>
              <w:pStyle w:val="affff9"/>
              <w:topLinePunct/>
              <w:ind w:leftChars="0" w:left="0" w:rightChars="0" w:right="0" w:firstLineChars="0" w:firstLine="0"/>
              <w:spacing w:line="240" w:lineRule="atLeast"/>
            </w:pPr>
            <w:r>
              <w:t>3.70</w:t>
            </w:r>
          </w:p>
        </w:tc>
        <w:tc>
          <w:tcPr>
            <w:tcW w:w="650" w:type="pct"/>
            <w:vAlign w:val="center"/>
          </w:tcPr>
          <w:p w:rsidR="0018722C">
            <w:pPr>
              <w:pStyle w:val="affff9"/>
              <w:topLinePunct/>
              <w:ind w:leftChars="0" w:left="0" w:rightChars="0" w:right="0" w:firstLineChars="0" w:firstLine="0"/>
              <w:spacing w:line="240" w:lineRule="atLeast"/>
            </w:pPr>
            <w:r>
              <w:t>1.30943</w:t>
            </w:r>
          </w:p>
        </w:tc>
      </w:tr>
      <w:tr>
        <w:tc>
          <w:tcPr>
            <w:tcW w:w="757" w:type="pct"/>
            <w:vAlign w:val="center"/>
          </w:tcPr>
          <w:p w:rsidR="0018722C">
            <w:pPr>
              <w:pStyle w:val="ac"/>
              <w:topLinePunct/>
              <w:ind w:leftChars="0" w:left="0" w:rightChars="0" w:right="0" w:firstLineChars="0" w:firstLine="0"/>
              <w:spacing w:line="240" w:lineRule="atLeast"/>
            </w:pPr>
            <w:r>
              <w:t>lev</w:t>
            </w:r>
          </w:p>
        </w:tc>
        <w:tc>
          <w:tcPr>
            <w:tcW w:w="888" w:type="pct"/>
            <w:vAlign w:val="center"/>
          </w:tcPr>
          <w:p w:rsidR="0018722C">
            <w:pPr>
              <w:pStyle w:val="a5"/>
              <w:topLinePunct/>
              <w:ind w:leftChars="0" w:left="0" w:rightChars="0" w:right="0" w:firstLineChars="0" w:firstLine="0"/>
              <w:spacing w:line="240" w:lineRule="atLeast"/>
            </w:pPr>
            <w:r>
              <w:t>-0.02078***</w:t>
            </w:r>
          </w:p>
        </w:tc>
        <w:tc>
          <w:tcPr>
            <w:tcW w:w="567" w:type="pct"/>
            <w:vAlign w:val="center"/>
          </w:tcPr>
          <w:p w:rsidR="0018722C">
            <w:pPr>
              <w:pStyle w:val="affff9"/>
              <w:topLinePunct/>
              <w:ind w:leftChars="0" w:left="0" w:rightChars="0" w:right="0" w:firstLineChars="0" w:firstLine="0"/>
              <w:spacing w:line="240" w:lineRule="atLeast"/>
            </w:pPr>
            <w:r>
              <w:t>-2.90</w:t>
            </w:r>
          </w:p>
        </w:tc>
        <w:tc>
          <w:tcPr>
            <w:tcW w:w="649" w:type="pct"/>
            <w:vAlign w:val="center"/>
          </w:tcPr>
          <w:p w:rsidR="0018722C">
            <w:pPr>
              <w:pStyle w:val="affff9"/>
              <w:topLinePunct/>
              <w:ind w:leftChars="0" w:left="0" w:rightChars="0" w:right="0" w:firstLineChars="0" w:firstLine="0"/>
              <w:spacing w:line="240" w:lineRule="atLeast"/>
            </w:pPr>
            <w:r>
              <w:t>1.74420</w:t>
            </w:r>
          </w:p>
        </w:tc>
        <w:tc>
          <w:tcPr>
            <w:tcW w:w="841" w:type="pct"/>
            <w:vAlign w:val="center"/>
          </w:tcPr>
          <w:p w:rsidR="0018722C">
            <w:pPr>
              <w:pStyle w:val="a5"/>
              <w:topLinePunct/>
              <w:ind w:leftChars="0" w:left="0" w:rightChars="0" w:right="0" w:firstLineChars="0" w:firstLine="0"/>
              <w:spacing w:line="240" w:lineRule="atLeast"/>
            </w:pPr>
            <w:r>
              <w:t>-0.05418***</w:t>
            </w:r>
          </w:p>
        </w:tc>
        <w:tc>
          <w:tcPr>
            <w:tcW w:w="647" w:type="pct"/>
            <w:vAlign w:val="center"/>
          </w:tcPr>
          <w:p w:rsidR="0018722C">
            <w:pPr>
              <w:pStyle w:val="affff9"/>
              <w:topLinePunct/>
              <w:ind w:leftChars="0" w:left="0" w:rightChars="0" w:right="0" w:firstLineChars="0" w:firstLine="0"/>
              <w:spacing w:line="240" w:lineRule="atLeast"/>
            </w:pPr>
            <w:r>
              <w:t>-2.77</w:t>
            </w:r>
          </w:p>
        </w:tc>
        <w:tc>
          <w:tcPr>
            <w:tcW w:w="650" w:type="pct"/>
            <w:vAlign w:val="center"/>
          </w:tcPr>
          <w:p w:rsidR="0018722C">
            <w:pPr>
              <w:pStyle w:val="affff9"/>
              <w:topLinePunct/>
              <w:ind w:leftChars="0" w:left="0" w:rightChars="0" w:right="0" w:firstLineChars="0" w:firstLine="0"/>
              <w:spacing w:line="240" w:lineRule="atLeast"/>
            </w:pPr>
            <w:r>
              <w:t>1.55101</w:t>
            </w:r>
          </w:p>
        </w:tc>
      </w:tr>
      <w:tr>
        <w:tc>
          <w:tcPr>
            <w:tcW w:w="757" w:type="pct"/>
            <w:vAlign w:val="center"/>
          </w:tcPr>
          <w:p w:rsidR="0018722C">
            <w:pPr>
              <w:pStyle w:val="ac"/>
              <w:topLinePunct/>
              <w:ind w:leftChars="0" w:left="0" w:rightChars="0" w:right="0" w:firstLineChars="0" w:firstLine="0"/>
              <w:spacing w:line="240" w:lineRule="atLeast"/>
            </w:pPr>
            <w:r>
              <w:t>cash</w:t>
            </w:r>
          </w:p>
        </w:tc>
        <w:tc>
          <w:tcPr>
            <w:tcW w:w="888" w:type="pct"/>
            <w:vAlign w:val="center"/>
          </w:tcPr>
          <w:p w:rsidR="0018722C">
            <w:pPr>
              <w:pStyle w:val="a5"/>
              <w:topLinePunct/>
              <w:ind w:leftChars="0" w:left="0" w:rightChars="0" w:right="0" w:firstLineChars="0" w:firstLine="0"/>
              <w:spacing w:line="240" w:lineRule="atLeast"/>
            </w:pPr>
            <w:r>
              <w:t>-0.29686***</w:t>
            </w:r>
          </w:p>
        </w:tc>
        <w:tc>
          <w:tcPr>
            <w:tcW w:w="567" w:type="pct"/>
            <w:vAlign w:val="center"/>
          </w:tcPr>
          <w:p w:rsidR="0018722C">
            <w:pPr>
              <w:pStyle w:val="affff9"/>
              <w:topLinePunct/>
              <w:ind w:leftChars="0" w:left="0" w:rightChars="0" w:right="0" w:firstLineChars="0" w:firstLine="0"/>
              <w:spacing w:line="240" w:lineRule="atLeast"/>
            </w:pPr>
            <w:r>
              <w:t>-9.36</w:t>
            </w:r>
          </w:p>
        </w:tc>
        <w:tc>
          <w:tcPr>
            <w:tcW w:w="649" w:type="pct"/>
            <w:vAlign w:val="center"/>
          </w:tcPr>
          <w:p w:rsidR="0018722C">
            <w:pPr>
              <w:pStyle w:val="affff9"/>
              <w:topLinePunct/>
              <w:ind w:leftChars="0" w:left="0" w:rightChars="0" w:right="0" w:firstLineChars="0" w:firstLine="0"/>
              <w:spacing w:line="240" w:lineRule="atLeast"/>
            </w:pPr>
            <w:r>
              <w:t>1.11887</w:t>
            </w:r>
          </w:p>
        </w:tc>
        <w:tc>
          <w:tcPr>
            <w:tcW w:w="841" w:type="pct"/>
            <w:vAlign w:val="center"/>
          </w:tcPr>
          <w:p w:rsidR="0018722C">
            <w:pPr>
              <w:pStyle w:val="a5"/>
              <w:topLinePunct/>
              <w:ind w:leftChars="0" w:left="0" w:rightChars="0" w:right="0" w:firstLineChars="0" w:firstLine="0"/>
              <w:spacing w:line="240" w:lineRule="atLeast"/>
            </w:pPr>
            <w:r>
              <w:t>-0.22088***</w:t>
            </w:r>
          </w:p>
        </w:tc>
        <w:tc>
          <w:tcPr>
            <w:tcW w:w="647" w:type="pct"/>
            <w:vAlign w:val="center"/>
          </w:tcPr>
          <w:p w:rsidR="0018722C">
            <w:pPr>
              <w:pStyle w:val="affff9"/>
              <w:topLinePunct/>
              <w:ind w:leftChars="0" w:left="0" w:rightChars="0" w:right="0" w:firstLineChars="0" w:firstLine="0"/>
              <w:spacing w:line="240" w:lineRule="atLeast"/>
            </w:pPr>
            <w:r>
              <w:t>-4.21</w:t>
            </w:r>
          </w:p>
        </w:tc>
        <w:tc>
          <w:tcPr>
            <w:tcW w:w="650" w:type="pct"/>
            <w:vAlign w:val="center"/>
          </w:tcPr>
          <w:p w:rsidR="0018722C">
            <w:pPr>
              <w:pStyle w:val="affff9"/>
              <w:topLinePunct/>
              <w:ind w:leftChars="0" w:left="0" w:rightChars="0" w:right="0" w:firstLineChars="0" w:firstLine="0"/>
              <w:spacing w:line="240" w:lineRule="atLeast"/>
            </w:pPr>
            <w:r>
              <w:t>1.15741</w:t>
            </w:r>
          </w:p>
        </w:tc>
      </w:tr>
      <w:tr>
        <w:tc>
          <w:tcPr>
            <w:tcW w:w="757" w:type="pct"/>
            <w:vAlign w:val="center"/>
          </w:tcPr>
          <w:p w:rsidR="0018722C">
            <w:pPr>
              <w:pStyle w:val="ac"/>
              <w:topLinePunct/>
              <w:ind w:leftChars="0" w:left="0" w:rightChars="0" w:right="0" w:firstLineChars="0" w:firstLine="0"/>
              <w:spacing w:line="240" w:lineRule="atLeast"/>
            </w:pPr>
            <w:r>
              <w:t>seo</w:t>
            </w:r>
          </w:p>
        </w:tc>
        <w:tc>
          <w:tcPr>
            <w:tcW w:w="888" w:type="pct"/>
            <w:vAlign w:val="center"/>
          </w:tcPr>
          <w:p w:rsidR="0018722C">
            <w:pPr>
              <w:pStyle w:val="a5"/>
              <w:topLinePunct/>
              <w:ind w:leftChars="0" w:left="0" w:rightChars="0" w:right="0" w:firstLineChars="0" w:firstLine="0"/>
              <w:spacing w:line="240" w:lineRule="atLeast"/>
            </w:pPr>
            <w:r>
              <w:t>0.27552***</w:t>
            </w:r>
          </w:p>
        </w:tc>
        <w:tc>
          <w:tcPr>
            <w:tcW w:w="567" w:type="pct"/>
            <w:vAlign w:val="center"/>
          </w:tcPr>
          <w:p w:rsidR="0018722C">
            <w:pPr>
              <w:pStyle w:val="affff9"/>
              <w:topLinePunct/>
              <w:ind w:leftChars="0" w:left="0" w:rightChars="0" w:right="0" w:firstLineChars="0" w:firstLine="0"/>
              <w:spacing w:line="240" w:lineRule="atLeast"/>
            </w:pPr>
            <w:r>
              <w:t>11.52</w:t>
            </w:r>
          </w:p>
        </w:tc>
        <w:tc>
          <w:tcPr>
            <w:tcW w:w="649" w:type="pct"/>
            <w:vAlign w:val="center"/>
          </w:tcPr>
          <w:p w:rsidR="0018722C">
            <w:pPr>
              <w:pStyle w:val="affff9"/>
              <w:topLinePunct/>
              <w:ind w:leftChars="0" w:left="0" w:rightChars="0" w:right="0" w:firstLineChars="0" w:firstLine="0"/>
              <w:spacing w:line="240" w:lineRule="atLeast"/>
            </w:pPr>
            <w:r>
              <w:t>1.02494</w:t>
            </w:r>
          </w:p>
        </w:tc>
        <w:tc>
          <w:tcPr>
            <w:tcW w:w="841" w:type="pct"/>
            <w:vAlign w:val="center"/>
          </w:tcPr>
          <w:p w:rsidR="0018722C">
            <w:pPr>
              <w:pStyle w:val="a5"/>
              <w:topLinePunct/>
              <w:ind w:leftChars="0" w:left="0" w:rightChars="0" w:right="0" w:firstLineChars="0" w:firstLine="0"/>
              <w:spacing w:line="240" w:lineRule="atLeast"/>
            </w:pPr>
            <w:r>
              <w:t>0.29496***</w:t>
            </w:r>
          </w:p>
        </w:tc>
        <w:tc>
          <w:tcPr>
            <w:tcW w:w="647" w:type="pct"/>
            <w:vAlign w:val="center"/>
          </w:tcPr>
          <w:p w:rsidR="0018722C">
            <w:pPr>
              <w:pStyle w:val="affff9"/>
              <w:topLinePunct/>
              <w:ind w:leftChars="0" w:left="0" w:rightChars="0" w:right="0" w:firstLineChars="0" w:firstLine="0"/>
              <w:spacing w:line="240" w:lineRule="atLeast"/>
            </w:pPr>
            <w:r>
              <w:t>6.14</w:t>
            </w:r>
          </w:p>
        </w:tc>
        <w:tc>
          <w:tcPr>
            <w:tcW w:w="650" w:type="pct"/>
            <w:vAlign w:val="center"/>
          </w:tcPr>
          <w:p w:rsidR="0018722C">
            <w:pPr>
              <w:pStyle w:val="affff9"/>
              <w:topLinePunct/>
              <w:ind w:leftChars="0" w:left="0" w:rightChars="0" w:right="0" w:firstLineChars="0" w:firstLine="0"/>
              <w:spacing w:line="240" w:lineRule="atLeast"/>
            </w:pPr>
            <w:r>
              <w:t>1.09125</w:t>
            </w:r>
          </w:p>
        </w:tc>
      </w:tr>
      <w:tr>
        <w:tc>
          <w:tcPr>
            <w:tcW w:w="757" w:type="pct"/>
            <w:vAlign w:val="center"/>
          </w:tcPr>
          <w:p w:rsidR="0018722C">
            <w:pPr>
              <w:pStyle w:val="ac"/>
              <w:topLinePunct/>
              <w:ind w:leftChars="0" w:left="0" w:rightChars="0" w:right="0" w:firstLineChars="0" w:firstLine="0"/>
              <w:spacing w:line="240" w:lineRule="atLeast"/>
            </w:pPr>
            <w:r>
              <w:t>size</w:t>
            </w:r>
          </w:p>
        </w:tc>
        <w:tc>
          <w:tcPr>
            <w:tcW w:w="888" w:type="pct"/>
            <w:vAlign w:val="center"/>
          </w:tcPr>
          <w:p w:rsidR="0018722C">
            <w:pPr>
              <w:pStyle w:val="affff9"/>
              <w:topLinePunct/>
              <w:ind w:leftChars="0" w:left="0" w:rightChars="0" w:right="0" w:firstLineChars="0" w:firstLine="0"/>
              <w:spacing w:line="240" w:lineRule="atLeast"/>
            </w:pPr>
            <w:r>
              <w:t>-0.00094</w:t>
            </w:r>
          </w:p>
        </w:tc>
        <w:tc>
          <w:tcPr>
            <w:tcW w:w="567" w:type="pct"/>
            <w:vAlign w:val="center"/>
          </w:tcPr>
          <w:p w:rsidR="0018722C">
            <w:pPr>
              <w:pStyle w:val="affff9"/>
              <w:topLinePunct/>
              <w:ind w:leftChars="0" w:left="0" w:rightChars="0" w:right="0" w:firstLineChars="0" w:firstLine="0"/>
              <w:spacing w:line="240" w:lineRule="atLeast"/>
            </w:pPr>
            <w:r>
              <w:t>-0.28</w:t>
            </w:r>
          </w:p>
        </w:tc>
        <w:tc>
          <w:tcPr>
            <w:tcW w:w="649" w:type="pct"/>
            <w:vAlign w:val="center"/>
          </w:tcPr>
          <w:p w:rsidR="0018722C">
            <w:pPr>
              <w:pStyle w:val="affff9"/>
              <w:topLinePunct/>
              <w:ind w:leftChars="0" w:left="0" w:rightChars="0" w:right="0" w:firstLineChars="0" w:firstLine="0"/>
              <w:spacing w:line="240" w:lineRule="atLeast"/>
            </w:pPr>
            <w:r>
              <w:t>1.25709</w:t>
            </w:r>
          </w:p>
        </w:tc>
        <w:tc>
          <w:tcPr>
            <w:tcW w:w="841" w:type="pct"/>
            <w:vAlign w:val="center"/>
          </w:tcPr>
          <w:p w:rsidR="0018722C">
            <w:pPr>
              <w:pStyle w:val="a5"/>
              <w:topLinePunct/>
              <w:ind w:leftChars="0" w:left="0" w:rightChars="0" w:right="0" w:firstLineChars="0" w:firstLine="0"/>
              <w:spacing w:line="240" w:lineRule="atLeast"/>
            </w:pPr>
            <w:r>
              <w:t>0.01330**</w:t>
            </w:r>
          </w:p>
        </w:tc>
        <w:tc>
          <w:tcPr>
            <w:tcW w:w="647" w:type="pct"/>
            <w:vAlign w:val="center"/>
          </w:tcPr>
          <w:p w:rsidR="0018722C">
            <w:pPr>
              <w:pStyle w:val="affff9"/>
              <w:topLinePunct/>
              <w:ind w:leftChars="0" w:left="0" w:rightChars="0" w:right="0" w:firstLineChars="0" w:firstLine="0"/>
              <w:spacing w:line="240" w:lineRule="atLeast"/>
            </w:pPr>
            <w:r>
              <w:t>2.07</w:t>
            </w:r>
          </w:p>
        </w:tc>
        <w:tc>
          <w:tcPr>
            <w:tcW w:w="650" w:type="pct"/>
            <w:vAlign w:val="center"/>
          </w:tcPr>
          <w:p w:rsidR="0018722C">
            <w:pPr>
              <w:pStyle w:val="affff9"/>
              <w:topLinePunct/>
              <w:ind w:leftChars="0" w:left="0" w:rightChars="0" w:right="0" w:firstLineChars="0" w:firstLine="0"/>
              <w:spacing w:line="240" w:lineRule="atLeast"/>
            </w:pPr>
            <w:r>
              <w:t>1.49564</w:t>
            </w:r>
          </w:p>
        </w:tc>
      </w:tr>
      <w:tr>
        <w:tc>
          <w:tcPr>
            <w:tcW w:w="757" w:type="pct"/>
            <w:vAlign w:val="center"/>
          </w:tcPr>
          <w:p w:rsidR="0018722C">
            <w:pPr>
              <w:pStyle w:val="ac"/>
              <w:topLinePunct/>
              <w:ind w:leftChars="0" w:left="0" w:rightChars="0" w:right="0" w:firstLineChars="0" w:firstLine="0"/>
              <w:spacing w:line="240" w:lineRule="atLeast"/>
            </w:pPr>
            <w:r>
              <w:t>year</w:t>
            </w:r>
          </w:p>
        </w:tc>
        <w:tc>
          <w:tcPr>
            <w:tcW w:w="2105" w:type="pct"/>
            <w:gridSpan w:val="3"/>
            <w:vMerge w:val="restart"/>
            <w:vAlign w:val="center"/>
          </w:tcPr>
          <w:p w:rsidR="0018722C">
            <w:pPr>
              <w:pStyle w:val="a5"/>
              <w:topLinePunct/>
              <w:ind w:leftChars="0" w:left="0" w:rightChars="0" w:right="0" w:firstLineChars="0" w:firstLine="0"/>
              <w:spacing w:line="240" w:lineRule="atLeast"/>
            </w:pPr>
            <w:r>
              <w:t>控制</w:t>
            </w:r>
          </w:p>
        </w:tc>
        <w:tc>
          <w:tcPr>
            <w:tcW w:w="2139" w:type="pct"/>
            <w:gridSpan w:val="3"/>
            <w:vMerge w:val="restart"/>
            <w:vAlign w:val="center"/>
          </w:tcPr>
          <w:p w:rsidR="0018722C">
            <w:pPr>
              <w:pStyle w:val="ad"/>
              <w:topLinePunct/>
              <w:ind w:leftChars="0" w:left="0" w:rightChars="0" w:right="0" w:firstLineChars="0" w:firstLine="0"/>
              <w:spacing w:line="240" w:lineRule="atLeast"/>
            </w:pPr>
            <w:r>
              <w:t>控制</w:t>
            </w:r>
          </w:p>
        </w:tc>
      </w:tr>
      <w:tr>
        <w:tc>
          <w:tcPr>
            <w:tcW w:w="757" w:type="pct"/>
            <w:vAlign w:val="center"/>
          </w:tcPr>
          <w:p w:rsidR="0018722C">
            <w:pPr>
              <w:pStyle w:val="ac"/>
              <w:topLinePunct/>
              <w:ind w:leftChars="0" w:left="0" w:rightChars="0" w:right="0" w:firstLineChars="0" w:firstLine="0"/>
              <w:spacing w:line="240" w:lineRule="atLeast"/>
            </w:pPr>
            <w:r>
              <w:t>industry</w:t>
            </w:r>
          </w:p>
        </w:tc>
        <w:tc>
          <w:tcPr>
            <w:tcW w:w="2105" w:type="pct"/>
            <w:gridSpan w:val="3"/>
            <w:vMerge/>
            <w:vAlign w:val="center"/>
          </w:tcPr>
          <w:p w:rsidR="0018722C">
            <w:pPr>
              <w:pStyle w:val="a5"/>
              <w:topLinePunct/>
              <w:ind w:leftChars="0" w:left="0" w:rightChars="0" w:right="0" w:firstLineChars="0" w:firstLine="0"/>
              <w:spacing w:line="240" w:lineRule="atLeast"/>
            </w:pPr>
          </w:p>
        </w:tc>
        <w:tc>
          <w:tcPr>
            <w:tcW w:w="2139" w:type="pct"/>
            <w:gridSpan w:val="3"/>
            <w:vMerge/>
            <w:vAlign w:val="center"/>
          </w:tcPr>
          <w:p w:rsidR="0018722C">
            <w:pPr>
              <w:pStyle w:val="ad"/>
              <w:topLinePunct/>
              <w:ind w:leftChars="0" w:left="0" w:rightChars="0" w:right="0" w:firstLineChars="0" w:firstLine="0"/>
              <w:spacing w:line="240" w:lineRule="atLeast"/>
            </w:pPr>
          </w:p>
        </w:tc>
      </w:tr>
      <w:tr>
        <w:tc>
          <w:tcPr>
            <w:tcW w:w="757" w:type="pct"/>
            <w:vAlign w:val="center"/>
          </w:tcPr>
          <w:p w:rsidR="0018722C">
            <w:pPr>
              <w:pStyle w:val="ac"/>
              <w:topLinePunct/>
              <w:ind w:leftChars="0" w:left="0" w:rightChars="0" w:right="0" w:firstLineChars="0" w:firstLine="0"/>
              <w:spacing w:line="240" w:lineRule="atLeast"/>
            </w:pPr>
            <w:r>
              <w:t>n</w:t>
            </w:r>
          </w:p>
        </w:tc>
        <w:tc>
          <w:tcPr>
            <w:tcW w:w="2105" w:type="pct"/>
            <w:gridSpan w:val="3"/>
            <w:vAlign w:val="center"/>
          </w:tcPr>
          <w:p w:rsidR="0018722C">
            <w:pPr>
              <w:pStyle w:val="affff9"/>
              <w:topLinePunct/>
              <w:ind w:leftChars="0" w:left="0" w:rightChars="0" w:right="0" w:firstLineChars="0" w:firstLine="0"/>
              <w:spacing w:line="240" w:lineRule="atLeast"/>
            </w:pPr>
            <w:r>
              <w:t>1386</w:t>
            </w:r>
          </w:p>
        </w:tc>
        <w:tc>
          <w:tcPr>
            <w:tcW w:w="2139" w:type="pct"/>
            <w:gridSpan w:val="3"/>
            <w:vAlign w:val="center"/>
          </w:tcPr>
          <w:p w:rsidR="0018722C">
            <w:pPr>
              <w:pStyle w:val="affff9"/>
              <w:topLinePunct/>
              <w:ind w:leftChars="0" w:left="0" w:rightChars="0" w:right="0" w:firstLineChars="0" w:firstLine="0"/>
              <w:spacing w:line="240" w:lineRule="atLeast"/>
            </w:pPr>
            <w:r>
              <w:t>578</w:t>
            </w:r>
          </w:p>
        </w:tc>
      </w:tr>
      <w:tr>
        <w:tc>
          <w:tcPr>
            <w:tcW w:w="757" w:type="pct"/>
            <w:vAlign w:val="center"/>
          </w:tcPr>
          <w:p w:rsidR="0018722C">
            <w:pPr>
              <w:pStyle w:val="ac"/>
              <w:topLinePunct/>
              <w:ind w:leftChars="0" w:left="0" w:rightChars="0" w:right="0" w:firstLineChars="0" w:firstLine="0"/>
              <w:spacing w:line="240" w:lineRule="atLeast"/>
            </w:pPr>
            <w:r>
              <w:t>Adj—R</w:t>
            </w:r>
            <w:r>
              <w:t>2</w:t>
            </w:r>
          </w:p>
        </w:tc>
        <w:tc>
          <w:tcPr>
            <w:tcW w:w="2105" w:type="pct"/>
            <w:gridSpan w:val="3"/>
            <w:vAlign w:val="center"/>
          </w:tcPr>
          <w:p w:rsidR="0018722C">
            <w:pPr>
              <w:pStyle w:val="affff9"/>
              <w:topLinePunct/>
              <w:ind w:leftChars="0" w:left="0" w:rightChars="0" w:right="0" w:firstLineChars="0" w:firstLine="0"/>
              <w:spacing w:line="240" w:lineRule="atLeast"/>
            </w:pPr>
            <w:r>
              <w:t>0.2222</w:t>
            </w:r>
          </w:p>
        </w:tc>
        <w:tc>
          <w:tcPr>
            <w:tcW w:w="2139" w:type="pct"/>
            <w:gridSpan w:val="3"/>
            <w:vAlign w:val="center"/>
          </w:tcPr>
          <w:p w:rsidR="0018722C">
            <w:pPr>
              <w:pStyle w:val="affff9"/>
              <w:topLinePunct/>
              <w:ind w:leftChars="0" w:left="0" w:rightChars="0" w:right="0" w:firstLineChars="0" w:firstLine="0"/>
              <w:spacing w:line="240" w:lineRule="atLeast"/>
            </w:pPr>
            <w:r>
              <w:t>0.2257</w:t>
            </w:r>
          </w:p>
        </w:tc>
      </w:tr>
      <w:tr>
        <w:tc>
          <w:tcPr>
            <w:tcW w:w="757"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2105" w:type="pct"/>
            <w:gridSpan w:val="3"/>
            <w:vAlign w:val="center"/>
            <w:tcBorders>
              <w:top w:val="single" w:sz="4" w:space="0" w:color="auto"/>
            </w:tcBorders>
          </w:tcPr>
          <w:p w:rsidR="0018722C">
            <w:pPr>
              <w:pStyle w:val="aff1"/>
              <w:topLinePunct/>
              <w:ind w:leftChars="0" w:left="0" w:rightChars="0" w:right="0" w:firstLineChars="0" w:firstLine="0"/>
              <w:spacing w:line="240" w:lineRule="atLeast"/>
            </w:pPr>
            <w:r>
              <w:t>14.64***</w:t>
            </w:r>
          </w:p>
        </w:tc>
        <w:tc>
          <w:tcPr>
            <w:tcW w:w="2139" w:type="pct"/>
            <w:gridSpan w:val="3"/>
            <w:vAlign w:val="center"/>
            <w:tcBorders>
              <w:top w:val="single" w:sz="4" w:space="0" w:color="auto"/>
            </w:tcBorders>
          </w:tcPr>
          <w:p w:rsidR="0018722C">
            <w:pPr>
              <w:pStyle w:val="ad"/>
              <w:topLinePunct/>
              <w:ind w:leftChars="0" w:left="0" w:rightChars="0" w:right="0" w:firstLineChars="0" w:firstLine="0"/>
              <w:spacing w:line="240" w:lineRule="atLeast"/>
            </w:pPr>
            <w:r>
              <w:t>7.23***</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10%</w:t>
      </w:r>
      <w:r>
        <w:rPr>
          <w:rFonts w:cstheme="minorBidi" w:hAnsiTheme="minorHAnsi" w:eastAsiaTheme="minorHAnsi" w:asciiTheme="minorHAnsi"/>
        </w:rPr>
        <w:t>的水平上显著，</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表示在</w:t>
      </w:r>
      <w:r>
        <w:rPr>
          <w:rFonts w:ascii="Times New Roman" w:eastAsia="Times New Roman" w:cstheme="minorBidi" w:hAnsiTheme="minorHAnsi"/>
        </w:rPr>
        <w:t>5%</w:t>
      </w:r>
      <w:r>
        <w:rPr>
          <w:rFonts w:cstheme="minorBidi" w:hAnsiTheme="minorHAnsi" w:eastAsiaTheme="minorHAnsi" w:asciiTheme="minorHAnsi"/>
        </w:rPr>
        <w:t>的水平上显著，</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w:t>
      </w:r>
      <w:r>
        <w:rPr>
          <w:rFonts w:cstheme="minorBidi" w:hAnsiTheme="minorHAnsi" w:eastAsiaTheme="minorHAnsi" w:asciiTheme="minorHAnsi"/>
        </w:rPr>
        <w:t>的水平上显著</w:t>
      </w:r>
    </w:p>
    <w:p w:rsidR="0018722C">
      <w:pPr>
        <w:topLinePunct/>
      </w:pPr>
      <w:r>
        <w:t>本表是政府干预程度高低时，信息披露质量与新增银行借款回归结果的对</w:t>
      </w:r>
      <w:r>
        <w:t>比，政府干预程度较低时，两者的回归系数为</w:t>
      </w:r>
      <w:r>
        <w:t>0</w:t>
      </w:r>
      <w:r>
        <w:t>.</w:t>
      </w:r>
      <w:r>
        <w:t>01438</w:t>
      </w:r>
      <w:r>
        <w:t>，且在</w:t>
      </w:r>
      <w:r>
        <w:t>10%的水平上显著，</w:t>
      </w:r>
      <w:r>
        <w:t>在政府干预程度较高时，两者的回归系数为</w:t>
      </w:r>
      <w:r>
        <w:t>0</w:t>
      </w:r>
      <w:r>
        <w:t>.</w:t>
      </w:r>
      <w:r>
        <w:t>01475</w:t>
      </w:r>
      <w:r>
        <w:t>，但没通过显著性检验，通过政府干预程度高、低时，两者回归结果的分析比较，在政府干预程度较高时，</w:t>
      </w:r>
      <w:r>
        <w:t>两者关系较弱；控制变量的回归结果表明，除公司规模在政府干预程度低的地区</w:t>
      </w:r>
      <w:r>
        <w:t>未通过显著性检验，在政府干预程度高与低的地区，这些财务指标都是影响银行信贷决策的重要因素。</w:t>
      </w:r>
    </w:p>
    <w:p w:rsidR="0018722C">
      <w:pPr>
        <w:pStyle w:val="a8"/>
        <w:topLinePunct/>
      </w:pPr>
      <w:bookmarkStart w:id="222343" w:name="_Toc686222343"/>
      <w:r>
        <w:rPr>
          <w:rFonts w:cstheme="minorBidi" w:hAnsiTheme="minorHAnsi" w:eastAsiaTheme="minorHAnsi" w:asciiTheme="minorHAnsi"/>
        </w:rPr>
        <w:t>表</w:t>
      </w:r>
      <w:r>
        <w:rPr>
          <w:rFonts w:ascii="Times New Roman" w:hAnsi="Times New Roman" w:eastAsia="Times New Roman" w:cstheme="minorBidi"/>
        </w:rPr>
        <w:t>5—10</w:t>
      </w:r>
      <w:r>
        <w:t xml:space="preserve">  </w:t>
      </w:r>
      <w:r>
        <w:rPr>
          <w:rFonts w:cstheme="minorBidi" w:hAnsiTheme="minorHAnsi" w:eastAsiaTheme="minorHAnsi" w:asciiTheme="minorHAnsi"/>
        </w:rPr>
        <w:t>不同法治水平下的检验结果</w:t>
      </w:r>
      <w:bookmarkEnd w:id="222343"/>
    </w:p>
    <w:tbl>
      <w:tblPr>
        <w:tblW w:w="5000" w:type="pct"/>
        <w:tblInd w:w="75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10"/>
        <w:gridCol w:w="1537"/>
        <w:gridCol w:w="963"/>
        <w:gridCol w:w="1115"/>
        <w:gridCol w:w="1537"/>
        <w:gridCol w:w="963"/>
        <w:gridCol w:w="1115"/>
      </w:tblGrid>
      <w:tr>
        <w:trPr>
          <w:tblHeader/>
        </w:trPr>
        <w:tc>
          <w:tcPr>
            <w:tcW w:w="767" w:type="pct"/>
            <w:vMerge w:val="restart"/>
            <w:vAlign w:val="center"/>
          </w:tcPr>
          <w:p w:rsidR="0018722C">
            <w:pPr>
              <w:pStyle w:val="a7"/>
              <w:topLinePunct/>
              <w:ind w:leftChars="0" w:left="0" w:rightChars="0" w:right="0" w:firstLineChars="0" w:firstLine="0"/>
              <w:spacing w:line="240" w:lineRule="atLeast"/>
            </w:pPr>
            <w:r>
              <w:t>变量</w:t>
            </w:r>
          </w:p>
        </w:tc>
        <w:tc>
          <w:tcPr>
            <w:tcW w:w="2117" w:type="pct"/>
            <w:gridSpan w:val="3"/>
            <w:vAlign w:val="center"/>
          </w:tcPr>
          <w:p w:rsidR="0018722C">
            <w:pPr>
              <w:pStyle w:val="a7"/>
              <w:topLinePunct/>
              <w:ind w:leftChars="0" w:left="0" w:rightChars="0" w:right="0" w:firstLineChars="0" w:firstLine="0"/>
              <w:spacing w:line="240" w:lineRule="atLeast"/>
            </w:pPr>
            <w:r>
              <w:t>Panel A </w:t>
            </w:r>
            <w:r>
              <w:t>法治水平高</w:t>
            </w:r>
            <w:r>
              <w:t>（</w:t>
            </w:r>
            <w:r>
              <w:t>loan</w:t>
            </w:r>
            <w:r>
              <w:t>）</w:t>
            </w:r>
          </w:p>
        </w:tc>
        <w:tc>
          <w:tcPr>
            <w:tcW w:w="2117" w:type="pct"/>
            <w:gridSpan w:val="3"/>
            <w:vAlign w:val="center"/>
          </w:tcPr>
          <w:p w:rsidR="0018722C">
            <w:pPr>
              <w:pStyle w:val="a7"/>
              <w:topLinePunct/>
              <w:ind w:leftChars="0" w:left="0" w:rightChars="0" w:right="0" w:firstLineChars="0" w:firstLine="0"/>
              <w:spacing w:line="240" w:lineRule="atLeast"/>
            </w:pPr>
            <w:r>
              <w:t>Panel B </w:t>
            </w:r>
            <w:r>
              <w:t>法治水平低 </w:t>
            </w:r>
            <w:r>
              <w:t>(</w:t>
            </w:r>
            <w:r>
              <w:t xml:space="preserve">loan</w:t>
            </w:r>
            <w:r>
              <w:t>)</w:t>
            </w:r>
          </w:p>
        </w:tc>
      </w:tr>
      <w:tr>
        <w:trPr>
          <w:tblHeader/>
        </w:trPr>
        <w:tc>
          <w:tcPr>
            <w:tcW w:w="76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r>
              <w:t>参数估计</w:t>
            </w:r>
          </w:p>
        </w:tc>
        <w:tc>
          <w:tcPr>
            <w:tcW w:w="564"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r>
              <w:t>Vif</w:t>
            </w:r>
          </w:p>
        </w:tc>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r>
              <w:t>参数估计</w:t>
            </w:r>
          </w:p>
        </w:tc>
        <w:tc>
          <w:tcPr>
            <w:tcW w:w="564"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r>
              <w:t>Vif</w:t>
            </w:r>
          </w:p>
        </w:tc>
      </w:tr>
      <w:tr>
        <w:tc>
          <w:tcPr>
            <w:tcW w:w="767" w:type="pct"/>
            <w:vAlign w:val="center"/>
          </w:tcPr>
          <w:p w:rsidR="0018722C">
            <w:pPr>
              <w:pStyle w:val="ac"/>
              <w:topLinePunct/>
              <w:ind w:leftChars="0" w:left="0" w:rightChars="0" w:right="0" w:firstLineChars="0" w:firstLine="0"/>
              <w:spacing w:line="240" w:lineRule="atLeast"/>
            </w:pPr>
            <w:r>
              <w:t>Cons</w:t>
            </w:r>
          </w:p>
        </w:tc>
        <w:tc>
          <w:tcPr>
            <w:tcW w:w="900" w:type="pct"/>
            <w:vAlign w:val="center"/>
          </w:tcPr>
          <w:p w:rsidR="0018722C">
            <w:pPr>
              <w:pStyle w:val="affff9"/>
              <w:topLinePunct/>
              <w:ind w:leftChars="0" w:left="0" w:rightChars="0" w:right="0" w:firstLineChars="0" w:firstLine="0"/>
              <w:spacing w:line="240" w:lineRule="atLeast"/>
            </w:pPr>
            <w:r>
              <w:t>-0.00843</w:t>
            </w:r>
          </w:p>
        </w:tc>
        <w:tc>
          <w:tcPr>
            <w:tcW w:w="564" w:type="pct"/>
            <w:vAlign w:val="center"/>
          </w:tcPr>
          <w:p w:rsidR="0018722C">
            <w:pPr>
              <w:pStyle w:val="affff9"/>
              <w:topLinePunct/>
              <w:ind w:leftChars="0" w:left="0" w:rightChars="0" w:right="0" w:firstLineChars="0" w:firstLine="0"/>
              <w:spacing w:line="240" w:lineRule="atLeast"/>
            </w:pPr>
            <w:r>
              <w:t>-0.12</w:t>
            </w:r>
          </w:p>
        </w:tc>
        <w:tc>
          <w:tcPr>
            <w:tcW w:w="653" w:type="pct"/>
            <w:vAlign w:val="center"/>
          </w:tcPr>
          <w:p w:rsidR="0018722C">
            <w:pPr>
              <w:pStyle w:val="affff9"/>
              <w:topLinePunct/>
              <w:ind w:leftChars="0" w:left="0" w:rightChars="0" w:right="0" w:firstLineChars="0" w:firstLine="0"/>
              <w:spacing w:line="240" w:lineRule="atLeast"/>
            </w:pPr>
            <w:r>
              <w:t>0</w:t>
            </w:r>
          </w:p>
        </w:tc>
        <w:tc>
          <w:tcPr>
            <w:tcW w:w="900" w:type="pct"/>
            <w:vAlign w:val="center"/>
          </w:tcPr>
          <w:p w:rsidR="0018722C">
            <w:pPr>
              <w:pStyle w:val="affff9"/>
              <w:topLinePunct/>
              <w:ind w:leftChars="0" w:left="0" w:rightChars="0" w:right="0" w:firstLineChars="0" w:firstLine="0"/>
              <w:spacing w:line="240" w:lineRule="atLeast"/>
            </w:pPr>
            <w:r>
              <w:t>-0.16350</w:t>
            </w:r>
          </w:p>
        </w:tc>
        <w:tc>
          <w:tcPr>
            <w:tcW w:w="564" w:type="pct"/>
            <w:vAlign w:val="center"/>
          </w:tcPr>
          <w:p w:rsidR="0018722C">
            <w:pPr>
              <w:pStyle w:val="affff9"/>
              <w:topLinePunct/>
              <w:ind w:leftChars="0" w:left="0" w:rightChars="0" w:right="0" w:firstLineChars="0" w:firstLine="0"/>
              <w:spacing w:line="240" w:lineRule="atLeast"/>
            </w:pPr>
            <w:r>
              <w:t>-1.05</w:t>
            </w:r>
          </w:p>
        </w:tc>
        <w:tc>
          <w:tcPr>
            <w:tcW w:w="653" w:type="pct"/>
            <w:vAlign w:val="center"/>
          </w:tcPr>
          <w:p w:rsidR="0018722C">
            <w:pPr>
              <w:pStyle w:val="affff9"/>
              <w:topLinePunct/>
              <w:ind w:leftChars="0" w:left="0" w:rightChars="0" w:right="0" w:firstLineChars="0" w:firstLine="0"/>
              <w:spacing w:line="240" w:lineRule="atLeast"/>
            </w:pPr>
            <w:r>
              <w:t>0</w:t>
            </w:r>
          </w:p>
        </w:tc>
      </w:tr>
      <w:tr>
        <w:tc>
          <w:tcPr>
            <w:tcW w:w="767" w:type="pct"/>
            <w:vAlign w:val="center"/>
            <w:tcBorders>
              <w:top w:val="single" w:sz="4" w:space="0" w:color="auto"/>
            </w:tcBorders>
          </w:tcPr>
          <w:p w:rsidR="0018722C">
            <w:pPr>
              <w:pStyle w:val="ac"/>
              <w:topLinePunct/>
              <w:ind w:leftChars="0" w:left="0" w:rightChars="0" w:right="0" w:firstLineChars="0" w:firstLine="0"/>
              <w:spacing w:line="240" w:lineRule="atLeast"/>
            </w:pPr>
            <w:r>
              <w:t>quality</w:t>
            </w:r>
          </w:p>
        </w:tc>
        <w:tc>
          <w:tcPr>
            <w:tcW w:w="900" w:type="pct"/>
            <w:vAlign w:val="center"/>
            <w:tcBorders>
              <w:top w:val="single" w:sz="4" w:space="0" w:color="auto"/>
            </w:tcBorders>
          </w:tcPr>
          <w:p w:rsidR="0018722C">
            <w:pPr>
              <w:pStyle w:val="aff1"/>
              <w:topLinePunct/>
              <w:ind w:leftChars="0" w:left="0" w:rightChars="0" w:right="0" w:firstLineChars="0" w:firstLine="0"/>
              <w:spacing w:line="240" w:lineRule="atLeast"/>
            </w:pPr>
            <w:r>
              <w:t>0.01435*</w:t>
            </w:r>
          </w:p>
        </w:tc>
        <w:tc>
          <w:tcPr>
            <w:tcW w:w="564" w:type="pct"/>
            <w:vAlign w:val="center"/>
            <w:tcBorders>
              <w:top w:val="single" w:sz="4" w:space="0" w:color="auto"/>
            </w:tcBorders>
          </w:tcPr>
          <w:p w:rsidR="0018722C">
            <w:pPr>
              <w:pStyle w:val="affff9"/>
              <w:topLinePunct/>
              <w:ind w:leftChars="0" w:left="0" w:rightChars="0" w:right="0" w:firstLineChars="0" w:firstLine="0"/>
              <w:spacing w:line="240" w:lineRule="atLeast"/>
            </w:pPr>
            <w:r>
              <w:t>1.92</w:t>
            </w:r>
          </w:p>
        </w:tc>
        <w:tc>
          <w:tcPr>
            <w:tcW w:w="653" w:type="pct"/>
            <w:vAlign w:val="center"/>
            <w:tcBorders>
              <w:top w:val="single" w:sz="4" w:space="0" w:color="auto"/>
            </w:tcBorders>
          </w:tcPr>
          <w:p w:rsidR="0018722C">
            <w:pPr>
              <w:pStyle w:val="affff9"/>
              <w:topLinePunct/>
              <w:ind w:leftChars="0" w:left="0" w:rightChars="0" w:right="0" w:firstLineChars="0" w:firstLine="0"/>
              <w:spacing w:line="240" w:lineRule="atLeast"/>
            </w:pPr>
            <w:r>
              <w:t>1.14479</w:t>
            </w:r>
          </w:p>
        </w:tc>
        <w:tc>
          <w:tcPr>
            <w:tcW w:w="900" w:type="pct"/>
            <w:vAlign w:val="center"/>
            <w:tcBorders>
              <w:top w:val="single" w:sz="4" w:space="0" w:color="auto"/>
            </w:tcBorders>
          </w:tcPr>
          <w:p w:rsidR="0018722C">
            <w:pPr>
              <w:pStyle w:val="affff9"/>
              <w:topLinePunct/>
              <w:ind w:leftChars="0" w:left="0" w:rightChars="0" w:right="0" w:firstLineChars="0" w:firstLine="0"/>
              <w:spacing w:line="240" w:lineRule="atLeast"/>
            </w:pPr>
            <w:r>
              <w:t>0.01662</w:t>
            </w:r>
          </w:p>
        </w:tc>
        <w:tc>
          <w:tcPr>
            <w:tcW w:w="564" w:type="pct"/>
            <w:vAlign w:val="center"/>
            <w:tcBorders>
              <w:top w:val="single" w:sz="4" w:space="0" w:color="auto"/>
            </w:tcBorders>
          </w:tcPr>
          <w:p w:rsidR="0018722C">
            <w:pPr>
              <w:pStyle w:val="affff9"/>
              <w:topLinePunct/>
              <w:ind w:leftChars="0" w:left="0" w:rightChars="0" w:right="0" w:firstLineChars="0" w:firstLine="0"/>
              <w:spacing w:line="240" w:lineRule="atLeast"/>
            </w:pPr>
            <w:r>
              <w:t>1.25</w:t>
            </w:r>
          </w:p>
        </w:tc>
        <w:tc>
          <w:tcPr>
            <w:tcW w:w="653" w:type="pct"/>
            <w:vAlign w:val="center"/>
            <w:tcBorders>
              <w:top w:val="single" w:sz="4" w:space="0" w:color="auto"/>
            </w:tcBorders>
          </w:tcPr>
          <w:p w:rsidR="0018722C">
            <w:pPr>
              <w:pStyle w:val="affff9"/>
              <w:topLinePunct/>
              <w:ind w:leftChars="0" w:left="0" w:rightChars="0" w:right="0" w:firstLineChars="0" w:firstLine="0"/>
              <w:spacing w:line="240" w:lineRule="atLeast"/>
            </w:pPr>
            <w:r>
              <w:t>1.28723</w:t>
            </w:r>
          </w:p>
        </w:tc>
      </w:tr>
    </w:tbl>
    <w:p w:rsidR="0018722C">
      <w:pPr>
        <w:topLinePunct/>
        <w:pStyle w:val="affa"/>
      </w:pPr>
    </w:p>
    <w:p w:rsidR="0018722C">
      <w:pPr>
        <w:topLinePunct/>
      </w:pPr>
      <w:r>
        <w:rPr>
          <w:rFonts w:cstheme="minorBidi" w:hAnsiTheme="minorHAnsi" w:eastAsiaTheme="minorHAnsi" w:asciiTheme="minorHAnsi"/>
        </w:rPr>
        <w:t>39</w:t>
      </w:r>
    </w:p>
    <w:p w:rsidR="0018722C">
      <w:pPr>
        <w:rPr/>
        <w:topLinePunct/>
      </w:pPr>
    </w:p>
    <w:tbl>
      <w:tblPr>
        <w:tblW w:w="0" w:type="auto"/>
        <w:tblInd w:w="7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0"/>
        <w:gridCol w:w="1537"/>
        <w:gridCol w:w="963"/>
        <w:gridCol w:w="1115"/>
        <w:gridCol w:w="1537"/>
        <w:gridCol w:w="963"/>
        <w:gridCol w:w="1115"/>
      </w:tblGrid>
      <w:tr>
        <w:trPr>
          <w:trHeight w:val="300" w:hRule="atLeast"/>
        </w:trPr>
        <w:tc>
          <w:tcPr>
            <w:tcW w:w="1310" w:type="dxa"/>
            <w:tcBorders>
              <w:left w:val="nil"/>
              <w:right w:val="single" w:sz="18" w:space="0" w:color="000000"/>
            </w:tcBorders>
          </w:tcPr>
          <w:p w:rsidR="0018722C">
            <w:pPr>
              <w:topLinePunct/>
              <w:ind w:leftChars="0" w:left="0" w:rightChars="0" w:right="0" w:firstLineChars="0" w:firstLine="0"/>
              <w:spacing w:line="240" w:lineRule="atLeast"/>
            </w:pPr>
            <w:r>
              <w:t>audit</w:t>
            </w:r>
          </w:p>
        </w:tc>
        <w:tc>
          <w:tcPr>
            <w:tcW w:w="1537" w:type="dxa"/>
            <w:tcBorders>
              <w:left w:val="single" w:sz="18" w:space="0" w:color="000000"/>
            </w:tcBorders>
          </w:tcPr>
          <w:p w:rsidR="0018722C">
            <w:pPr>
              <w:topLinePunct/>
              <w:ind w:leftChars="0" w:left="0" w:rightChars="0" w:right="0" w:firstLineChars="0" w:firstLine="0"/>
              <w:spacing w:line="240" w:lineRule="atLeast"/>
            </w:pPr>
            <w:r>
              <w:t>-0.09600***</w:t>
            </w:r>
          </w:p>
        </w:tc>
        <w:tc>
          <w:tcPr>
            <w:tcW w:w="963" w:type="dxa"/>
          </w:tcPr>
          <w:p w:rsidR="0018722C">
            <w:pPr>
              <w:topLinePunct/>
              <w:ind w:leftChars="0" w:left="0" w:rightChars="0" w:right="0" w:firstLineChars="0" w:firstLine="0"/>
              <w:spacing w:line="240" w:lineRule="atLeast"/>
            </w:pPr>
            <w:r>
              <w:t>-5.90</w:t>
            </w:r>
          </w:p>
        </w:tc>
        <w:tc>
          <w:tcPr>
            <w:tcW w:w="1115" w:type="dxa"/>
            <w:tcBorders>
              <w:right w:val="single" w:sz="18" w:space="0" w:color="000000"/>
            </w:tcBorders>
          </w:tcPr>
          <w:p w:rsidR="0018722C">
            <w:pPr>
              <w:topLinePunct/>
              <w:ind w:leftChars="0" w:left="0" w:rightChars="0" w:right="0" w:firstLineChars="0" w:firstLine="0"/>
              <w:spacing w:line="240" w:lineRule="atLeast"/>
            </w:pPr>
            <w:r>
              <w:t>1.78423</w:t>
            </w:r>
          </w:p>
        </w:tc>
        <w:tc>
          <w:tcPr>
            <w:tcW w:w="1537" w:type="dxa"/>
            <w:tcBorders>
              <w:left w:val="single" w:sz="18" w:space="0" w:color="000000"/>
            </w:tcBorders>
          </w:tcPr>
          <w:p w:rsidR="0018722C">
            <w:pPr>
              <w:topLinePunct/>
              <w:ind w:leftChars="0" w:left="0" w:rightChars="0" w:right="0" w:firstLineChars="0" w:firstLine="0"/>
              <w:spacing w:line="240" w:lineRule="atLeast"/>
            </w:pPr>
            <w:r>
              <w:t>-0.09045***</w:t>
            </w:r>
          </w:p>
        </w:tc>
        <w:tc>
          <w:tcPr>
            <w:tcW w:w="963" w:type="dxa"/>
          </w:tcPr>
          <w:p w:rsidR="0018722C">
            <w:pPr>
              <w:topLinePunct/>
              <w:ind w:leftChars="0" w:left="0" w:rightChars="0" w:right="0" w:firstLineChars="0" w:firstLine="0"/>
              <w:spacing w:line="240" w:lineRule="atLeast"/>
            </w:pPr>
            <w:r>
              <w:t>-3.37</w:t>
            </w:r>
          </w:p>
        </w:tc>
        <w:tc>
          <w:tcPr>
            <w:tcW w:w="1115" w:type="dxa"/>
            <w:tcBorders>
              <w:right w:val="nil"/>
            </w:tcBorders>
          </w:tcPr>
          <w:p w:rsidR="0018722C">
            <w:pPr>
              <w:topLinePunct/>
              <w:ind w:leftChars="0" w:left="0" w:rightChars="0" w:right="0" w:firstLineChars="0" w:firstLine="0"/>
              <w:spacing w:line="240" w:lineRule="atLeast"/>
            </w:pPr>
            <w:r>
              <w:t>1.69322</w:t>
            </w:r>
          </w:p>
        </w:tc>
      </w:tr>
      <w:tr>
        <w:trPr>
          <w:trHeight w:val="300" w:hRule="atLeast"/>
        </w:trPr>
        <w:tc>
          <w:tcPr>
            <w:tcW w:w="1310" w:type="dxa"/>
            <w:tcBorders>
              <w:left w:val="nil"/>
              <w:right w:val="single" w:sz="18" w:space="0" w:color="000000"/>
            </w:tcBorders>
          </w:tcPr>
          <w:p w:rsidR="0018722C">
            <w:pPr>
              <w:topLinePunct/>
              <w:ind w:leftChars="0" w:left="0" w:rightChars="0" w:right="0" w:firstLineChars="0" w:firstLine="0"/>
              <w:spacing w:line="240" w:lineRule="atLeast"/>
            </w:pPr>
            <w:r>
              <w:t>roa</w:t>
            </w:r>
          </w:p>
        </w:tc>
        <w:tc>
          <w:tcPr>
            <w:tcW w:w="1537" w:type="dxa"/>
            <w:tcBorders>
              <w:left w:val="single" w:sz="18" w:space="0" w:color="000000"/>
            </w:tcBorders>
          </w:tcPr>
          <w:p w:rsidR="0018722C">
            <w:pPr>
              <w:topLinePunct/>
              <w:ind w:leftChars="0" w:left="0" w:rightChars="0" w:right="0" w:firstLineChars="0" w:firstLine="0"/>
              <w:spacing w:line="240" w:lineRule="atLeast"/>
            </w:pPr>
            <w:r>
              <w:t>0.08939**</w:t>
            </w:r>
          </w:p>
        </w:tc>
        <w:tc>
          <w:tcPr>
            <w:tcW w:w="963" w:type="dxa"/>
          </w:tcPr>
          <w:p w:rsidR="0018722C">
            <w:pPr>
              <w:topLinePunct/>
              <w:ind w:leftChars="0" w:left="0" w:rightChars="0" w:right="0" w:firstLineChars="0" w:firstLine="0"/>
              <w:spacing w:line="240" w:lineRule="atLeast"/>
            </w:pPr>
            <w:r>
              <w:t>2.43</w:t>
            </w:r>
          </w:p>
        </w:tc>
        <w:tc>
          <w:tcPr>
            <w:tcW w:w="1115" w:type="dxa"/>
            <w:tcBorders>
              <w:right w:val="single" w:sz="18" w:space="0" w:color="000000"/>
            </w:tcBorders>
          </w:tcPr>
          <w:p w:rsidR="0018722C">
            <w:pPr>
              <w:topLinePunct/>
              <w:ind w:leftChars="0" w:left="0" w:rightChars="0" w:right="0" w:firstLineChars="0" w:firstLine="0"/>
              <w:spacing w:line="240" w:lineRule="atLeast"/>
            </w:pPr>
            <w:r>
              <w:t>1.18250</w:t>
            </w:r>
          </w:p>
        </w:tc>
        <w:tc>
          <w:tcPr>
            <w:tcW w:w="1537" w:type="dxa"/>
            <w:tcBorders>
              <w:left w:val="single" w:sz="18" w:space="0" w:color="000000"/>
            </w:tcBorders>
          </w:tcPr>
          <w:p w:rsidR="0018722C">
            <w:pPr>
              <w:topLinePunct/>
              <w:ind w:leftChars="0" w:left="0" w:rightChars="0" w:right="0" w:firstLineChars="0" w:firstLine="0"/>
              <w:spacing w:line="240" w:lineRule="atLeast"/>
            </w:pPr>
            <w:r>
              <w:t>0.36904***</w:t>
            </w:r>
          </w:p>
        </w:tc>
        <w:tc>
          <w:tcPr>
            <w:tcW w:w="963" w:type="dxa"/>
          </w:tcPr>
          <w:p w:rsidR="0018722C">
            <w:pPr>
              <w:topLinePunct/>
              <w:ind w:leftChars="0" w:left="0" w:rightChars="0" w:right="0" w:firstLineChars="0" w:firstLine="0"/>
              <w:spacing w:line="240" w:lineRule="atLeast"/>
            </w:pPr>
            <w:r>
              <w:t>4.93</w:t>
            </w:r>
          </w:p>
        </w:tc>
        <w:tc>
          <w:tcPr>
            <w:tcW w:w="1115" w:type="dxa"/>
            <w:tcBorders>
              <w:right w:val="nil"/>
            </w:tcBorders>
          </w:tcPr>
          <w:p w:rsidR="0018722C">
            <w:pPr>
              <w:topLinePunct/>
              <w:ind w:leftChars="0" w:left="0" w:rightChars="0" w:right="0" w:firstLineChars="0" w:firstLine="0"/>
              <w:spacing w:line="240" w:lineRule="atLeast"/>
            </w:pPr>
            <w:r>
              <w:t>1.72097</w:t>
            </w:r>
          </w:p>
        </w:tc>
      </w:tr>
      <w:tr>
        <w:trPr>
          <w:trHeight w:val="300" w:hRule="atLeast"/>
        </w:trPr>
        <w:tc>
          <w:tcPr>
            <w:tcW w:w="1310" w:type="dxa"/>
            <w:tcBorders>
              <w:left w:val="nil"/>
              <w:right w:val="single" w:sz="18" w:space="0" w:color="000000"/>
            </w:tcBorders>
          </w:tcPr>
          <w:p w:rsidR="0018722C">
            <w:pPr>
              <w:topLinePunct/>
              <w:ind w:leftChars="0" w:left="0" w:rightChars="0" w:right="0" w:firstLineChars="0" w:firstLine="0"/>
              <w:spacing w:line="240" w:lineRule="atLeast"/>
            </w:pPr>
            <w:r>
              <w:t>lev</w:t>
            </w:r>
          </w:p>
        </w:tc>
        <w:tc>
          <w:tcPr>
            <w:tcW w:w="1537" w:type="dxa"/>
            <w:tcBorders>
              <w:left w:val="single" w:sz="18" w:space="0" w:color="000000"/>
            </w:tcBorders>
          </w:tcPr>
          <w:p w:rsidR="0018722C">
            <w:pPr>
              <w:topLinePunct/>
              <w:ind w:leftChars="0" w:left="0" w:rightChars="0" w:right="0" w:firstLineChars="0" w:firstLine="0"/>
              <w:spacing w:line="240" w:lineRule="atLeast"/>
            </w:pPr>
            <w:r>
              <w:t>-0.02392***</w:t>
            </w:r>
          </w:p>
        </w:tc>
        <w:tc>
          <w:tcPr>
            <w:tcW w:w="963" w:type="dxa"/>
          </w:tcPr>
          <w:p w:rsidR="0018722C">
            <w:pPr>
              <w:topLinePunct/>
              <w:ind w:leftChars="0" w:left="0" w:rightChars="0" w:right="0" w:firstLineChars="0" w:firstLine="0"/>
              <w:spacing w:line="240" w:lineRule="atLeast"/>
            </w:pPr>
            <w:r>
              <w:t>-3.41</w:t>
            </w:r>
          </w:p>
        </w:tc>
        <w:tc>
          <w:tcPr>
            <w:tcW w:w="1115" w:type="dxa"/>
            <w:tcBorders>
              <w:right w:val="single" w:sz="18" w:space="0" w:color="000000"/>
            </w:tcBorders>
          </w:tcPr>
          <w:p w:rsidR="0018722C">
            <w:pPr>
              <w:topLinePunct/>
              <w:ind w:leftChars="0" w:left="0" w:rightChars="0" w:right="0" w:firstLineChars="0" w:firstLine="0"/>
              <w:spacing w:line="240" w:lineRule="atLeast"/>
            </w:pPr>
            <w:r>
              <w:t>1.71631</w:t>
            </w:r>
          </w:p>
        </w:tc>
        <w:tc>
          <w:tcPr>
            <w:tcW w:w="1537" w:type="dxa"/>
            <w:tcBorders>
              <w:left w:val="single" w:sz="18" w:space="0" w:color="000000"/>
            </w:tcBorders>
          </w:tcPr>
          <w:p w:rsidR="0018722C">
            <w:pPr>
              <w:topLinePunct/>
              <w:ind w:leftChars="0" w:left="0" w:rightChars="0" w:right="0" w:firstLineChars="0" w:firstLine="0"/>
              <w:spacing w:line="240" w:lineRule="atLeast"/>
            </w:pPr>
            <w:r>
              <w:t>-0.03668</w:t>
            </w:r>
          </w:p>
        </w:tc>
        <w:tc>
          <w:tcPr>
            <w:tcW w:w="963" w:type="dxa"/>
          </w:tcPr>
          <w:p w:rsidR="0018722C">
            <w:pPr>
              <w:topLinePunct/>
              <w:ind w:leftChars="0" w:left="0" w:rightChars="0" w:right="0" w:firstLineChars="0" w:firstLine="0"/>
              <w:spacing w:line="240" w:lineRule="atLeast"/>
            </w:pPr>
            <w:r>
              <w:t>-1.56</w:t>
            </w:r>
          </w:p>
        </w:tc>
        <w:tc>
          <w:tcPr>
            <w:tcW w:w="1115" w:type="dxa"/>
            <w:tcBorders>
              <w:right w:val="nil"/>
            </w:tcBorders>
          </w:tcPr>
          <w:p w:rsidR="0018722C">
            <w:pPr>
              <w:topLinePunct/>
              <w:ind w:leftChars="0" w:left="0" w:rightChars="0" w:right="0" w:firstLineChars="0" w:firstLine="0"/>
              <w:spacing w:line="240" w:lineRule="atLeast"/>
            </w:pPr>
            <w:r>
              <w:t>1.69974</w:t>
            </w:r>
          </w:p>
        </w:tc>
      </w:tr>
      <w:tr>
        <w:trPr>
          <w:trHeight w:val="300" w:hRule="atLeast"/>
        </w:trPr>
        <w:tc>
          <w:tcPr>
            <w:tcW w:w="1310" w:type="dxa"/>
            <w:tcBorders>
              <w:left w:val="nil"/>
              <w:right w:val="single" w:sz="18" w:space="0" w:color="000000"/>
            </w:tcBorders>
          </w:tcPr>
          <w:p w:rsidR="0018722C">
            <w:pPr>
              <w:topLinePunct/>
              <w:ind w:leftChars="0" w:left="0" w:rightChars="0" w:right="0" w:firstLineChars="0" w:firstLine="0"/>
              <w:spacing w:line="240" w:lineRule="atLeast"/>
            </w:pPr>
            <w:r>
              <w:t>cash</w:t>
            </w:r>
          </w:p>
        </w:tc>
        <w:tc>
          <w:tcPr>
            <w:tcW w:w="1537" w:type="dxa"/>
            <w:tcBorders>
              <w:left w:val="single" w:sz="18" w:space="0" w:color="000000"/>
            </w:tcBorders>
          </w:tcPr>
          <w:p w:rsidR="0018722C">
            <w:pPr>
              <w:topLinePunct/>
              <w:ind w:leftChars="0" w:left="0" w:rightChars="0" w:right="0" w:firstLineChars="0" w:firstLine="0"/>
              <w:spacing w:line="240" w:lineRule="atLeast"/>
            </w:pPr>
            <w:r>
              <w:t>-0.29040***</w:t>
            </w:r>
          </w:p>
        </w:tc>
        <w:tc>
          <w:tcPr>
            <w:tcW w:w="963" w:type="dxa"/>
          </w:tcPr>
          <w:p w:rsidR="0018722C">
            <w:pPr>
              <w:topLinePunct/>
              <w:ind w:leftChars="0" w:left="0" w:rightChars="0" w:right="0" w:firstLineChars="0" w:firstLine="0"/>
              <w:spacing w:line="240" w:lineRule="atLeast"/>
            </w:pPr>
            <w:r>
              <w:t>-9.41</w:t>
            </w:r>
          </w:p>
        </w:tc>
        <w:tc>
          <w:tcPr>
            <w:tcW w:w="1115" w:type="dxa"/>
            <w:tcBorders>
              <w:right w:val="single" w:sz="18" w:space="0" w:color="000000"/>
            </w:tcBorders>
          </w:tcPr>
          <w:p w:rsidR="0018722C">
            <w:pPr>
              <w:topLinePunct/>
              <w:ind w:leftChars="0" w:left="0" w:rightChars="0" w:right="0" w:firstLineChars="0" w:firstLine="0"/>
              <w:spacing w:line="240" w:lineRule="atLeast"/>
            </w:pPr>
            <w:r>
              <w:t>1.10370</w:t>
            </w:r>
          </w:p>
        </w:tc>
        <w:tc>
          <w:tcPr>
            <w:tcW w:w="1537" w:type="dxa"/>
            <w:tcBorders>
              <w:left w:val="single" w:sz="18" w:space="0" w:color="000000"/>
            </w:tcBorders>
          </w:tcPr>
          <w:p w:rsidR="0018722C">
            <w:pPr>
              <w:topLinePunct/>
              <w:ind w:leftChars="0" w:left="0" w:rightChars="0" w:right="0" w:firstLineChars="0" w:firstLine="0"/>
              <w:spacing w:line="240" w:lineRule="atLeast"/>
            </w:pPr>
            <w:r>
              <w:t>-0.21890***</w:t>
            </w:r>
          </w:p>
        </w:tc>
        <w:tc>
          <w:tcPr>
            <w:tcW w:w="963" w:type="dxa"/>
          </w:tcPr>
          <w:p w:rsidR="0018722C">
            <w:pPr>
              <w:topLinePunct/>
              <w:ind w:leftChars="0" w:left="0" w:rightChars="0" w:right="0" w:firstLineChars="0" w:firstLine="0"/>
              <w:spacing w:line="240" w:lineRule="atLeast"/>
            </w:pPr>
            <w:r>
              <w:t>-4.07</w:t>
            </w:r>
          </w:p>
        </w:tc>
        <w:tc>
          <w:tcPr>
            <w:tcW w:w="1115" w:type="dxa"/>
            <w:tcBorders>
              <w:right w:val="nil"/>
            </w:tcBorders>
          </w:tcPr>
          <w:p w:rsidR="0018722C">
            <w:pPr>
              <w:topLinePunct/>
              <w:ind w:leftChars="0" w:left="0" w:rightChars="0" w:right="0" w:firstLineChars="0" w:firstLine="0"/>
              <w:spacing w:line="240" w:lineRule="atLeast"/>
            </w:pPr>
            <w:r>
              <w:t>1.14300</w:t>
            </w:r>
          </w:p>
        </w:tc>
      </w:tr>
      <w:tr>
        <w:trPr>
          <w:trHeight w:val="300" w:hRule="atLeast"/>
        </w:trPr>
        <w:tc>
          <w:tcPr>
            <w:tcW w:w="1310" w:type="dxa"/>
            <w:tcBorders>
              <w:left w:val="nil"/>
              <w:right w:val="single" w:sz="18" w:space="0" w:color="000000"/>
            </w:tcBorders>
          </w:tcPr>
          <w:p w:rsidR="0018722C">
            <w:pPr>
              <w:topLinePunct/>
              <w:ind w:leftChars="0" w:left="0" w:rightChars="0" w:right="0" w:firstLineChars="0" w:firstLine="0"/>
              <w:spacing w:line="240" w:lineRule="atLeast"/>
            </w:pPr>
            <w:r>
              <w:t>seo</w:t>
            </w:r>
          </w:p>
        </w:tc>
        <w:tc>
          <w:tcPr>
            <w:tcW w:w="1537" w:type="dxa"/>
            <w:tcBorders>
              <w:left w:val="single" w:sz="18" w:space="0" w:color="000000"/>
            </w:tcBorders>
          </w:tcPr>
          <w:p w:rsidR="0018722C">
            <w:pPr>
              <w:topLinePunct/>
              <w:ind w:leftChars="0" w:left="0" w:rightChars="0" w:right="0" w:firstLineChars="0" w:firstLine="0"/>
              <w:spacing w:line="240" w:lineRule="atLeast"/>
            </w:pPr>
            <w:r>
              <w:t>0.31736***</w:t>
            </w:r>
          </w:p>
        </w:tc>
        <w:tc>
          <w:tcPr>
            <w:tcW w:w="963" w:type="dxa"/>
          </w:tcPr>
          <w:p w:rsidR="0018722C">
            <w:pPr>
              <w:topLinePunct/>
              <w:ind w:leftChars="0" w:left="0" w:rightChars="0" w:right="0" w:firstLineChars="0" w:firstLine="0"/>
              <w:spacing w:line="240" w:lineRule="atLeast"/>
            </w:pPr>
            <w:r>
              <w:t>13.49</w:t>
            </w:r>
          </w:p>
        </w:tc>
        <w:tc>
          <w:tcPr>
            <w:tcW w:w="1115" w:type="dxa"/>
            <w:tcBorders>
              <w:right w:val="single" w:sz="18" w:space="0" w:color="000000"/>
            </w:tcBorders>
          </w:tcPr>
          <w:p w:rsidR="0018722C">
            <w:pPr>
              <w:topLinePunct/>
              <w:ind w:leftChars="0" w:left="0" w:rightChars="0" w:right="0" w:firstLineChars="0" w:firstLine="0"/>
              <w:spacing w:line="240" w:lineRule="atLeast"/>
            </w:pPr>
            <w:r>
              <w:t>1.03104</w:t>
            </w:r>
          </w:p>
        </w:tc>
        <w:tc>
          <w:tcPr>
            <w:tcW w:w="1537" w:type="dxa"/>
            <w:tcBorders>
              <w:left w:val="single" w:sz="18" w:space="0" w:color="000000"/>
            </w:tcBorders>
          </w:tcPr>
          <w:p w:rsidR="0018722C">
            <w:pPr>
              <w:topLinePunct/>
              <w:ind w:leftChars="0" w:left="0" w:rightChars="0" w:right="0" w:firstLineChars="0" w:firstLine="0"/>
              <w:spacing w:line="240" w:lineRule="atLeast"/>
            </w:pPr>
            <w:r>
              <w:t>0.08227</w:t>
            </w:r>
          </w:p>
        </w:tc>
        <w:tc>
          <w:tcPr>
            <w:tcW w:w="963" w:type="dxa"/>
          </w:tcPr>
          <w:p w:rsidR="0018722C">
            <w:pPr>
              <w:topLinePunct/>
              <w:ind w:leftChars="0" w:left="0" w:rightChars="0" w:right="0" w:firstLineChars="0" w:firstLine="0"/>
              <w:spacing w:line="240" w:lineRule="atLeast"/>
            </w:pPr>
            <w:r>
              <w:t>1.62</w:t>
            </w:r>
          </w:p>
        </w:tc>
        <w:tc>
          <w:tcPr>
            <w:tcW w:w="1115" w:type="dxa"/>
            <w:tcBorders>
              <w:right w:val="nil"/>
            </w:tcBorders>
          </w:tcPr>
          <w:p w:rsidR="0018722C">
            <w:pPr>
              <w:topLinePunct/>
              <w:ind w:leftChars="0" w:left="0" w:rightChars="0" w:right="0" w:firstLineChars="0" w:firstLine="0"/>
              <w:spacing w:line="240" w:lineRule="atLeast"/>
            </w:pPr>
            <w:r>
              <w:t>1.08647</w:t>
            </w:r>
          </w:p>
        </w:tc>
      </w:tr>
      <w:tr>
        <w:trPr>
          <w:trHeight w:val="300" w:hRule="atLeast"/>
        </w:trPr>
        <w:tc>
          <w:tcPr>
            <w:tcW w:w="1310" w:type="dxa"/>
            <w:tcBorders>
              <w:left w:val="nil"/>
              <w:right w:val="single" w:sz="18" w:space="0" w:color="000000"/>
            </w:tcBorders>
          </w:tcPr>
          <w:p w:rsidR="0018722C">
            <w:pPr>
              <w:topLinePunct/>
              <w:ind w:leftChars="0" w:left="0" w:rightChars="0" w:right="0" w:firstLineChars="0" w:firstLine="0"/>
              <w:spacing w:line="240" w:lineRule="atLeast"/>
            </w:pPr>
            <w:r>
              <w:t>size</w:t>
            </w:r>
          </w:p>
        </w:tc>
        <w:tc>
          <w:tcPr>
            <w:tcW w:w="1537" w:type="dxa"/>
            <w:tcBorders>
              <w:left w:val="single" w:sz="18" w:space="0" w:color="000000"/>
            </w:tcBorders>
          </w:tcPr>
          <w:p w:rsidR="0018722C">
            <w:pPr>
              <w:topLinePunct/>
              <w:ind w:leftChars="0" w:left="0" w:rightChars="0" w:right="0" w:firstLineChars="0" w:firstLine="0"/>
              <w:spacing w:line="240" w:lineRule="atLeast"/>
            </w:pPr>
            <w:r>
              <w:t>0.00095</w:t>
            </w:r>
          </w:p>
        </w:tc>
        <w:tc>
          <w:tcPr>
            <w:tcW w:w="963" w:type="dxa"/>
          </w:tcPr>
          <w:p w:rsidR="0018722C">
            <w:pPr>
              <w:topLinePunct/>
              <w:ind w:leftChars="0" w:left="0" w:rightChars="0" w:right="0" w:firstLineChars="0" w:firstLine="0"/>
              <w:spacing w:line="240" w:lineRule="atLeast"/>
            </w:pPr>
            <w:r>
              <w:t>0.29</w:t>
            </w:r>
          </w:p>
        </w:tc>
        <w:tc>
          <w:tcPr>
            <w:tcW w:w="1115" w:type="dxa"/>
            <w:tcBorders>
              <w:right w:val="single" w:sz="18" w:space="0" w:color="000000"/>
            </w:tcBorders>
          </w:tcPr>
          <w:p w:rsidR="0018722C">
            <w:pPr>
              <w:topLinePunct/>
              <w:ind w:leftChars="0" w:left="0" w:rightChars="0" w:right="0" w:firstLineChars="0" w:firstLine="0"/>
              <w:spacing w:line="240" w:lineRule="atLeast"/>
            </w:pPr>
            <w:r>
              <w:t>1.26164</w:t>
            </w:r>
          </w:p>
        </w:tc>
        <w:tc>
          <w:tcPr>
            <w:tcW w:w="1537" w:type="dxa"/>
            <w:tcBorders>
              <w:left w:val="single" w:sz="18" w:space="0" w:color="000000"/>
            </w:tcBorders>
          </w:tcPr>
          <w:p w:rsidR="0018722C">
            <w:pPr>
              <w:topLinePunct/>
              <w:ind w:leftChars="0" w:left="0" w:rightChars="0" w:right="0" w:firstLineChars="0" w:firstLine="0"/>
              <w:spacing w:line="240" w:lineRule="atLeast"/>
            </w:pPr>
            <w:r>
              <w:t>0.01030</w:t>
            </w:r>
          </w:p>
        </w:tc>
        <w:tc>
          <w:tcPr>
            <w:tcW w:w="963" w:type="dxa"/>
          </w:tcPr>
          <w:p w:rsidR="0018722C">
            <w:pPr>
              <w:topLinePunct/>
              <w:ind w:leftChars="0" w:left="0" w:rightChars="0" w:right="0" w:firstLineChars="0" w:firstLine="0"/>
              <w:spacing w:line="240" w:lineRule="atLeast"/>
            </w:pPr>
            <w:r>
              <w:t>1.51</w:t>
            </w:r>
          </w:p>
        </w:tc>
        <w:tc>
          <w:tcPr>
            <w:tcW w:w="1115" w:type="dxa"/>
            <w:tcBorders>
              <w:right w:val="nil"/>
            </w:tcBorders>
          </w:tcPr>
          <w:p w:rsidR="0018722C">
            <w:pPr>
              <w:topLinePunct/>
              <w:ind w:leftChars="0" w:left="0" w:rightChars="0" w:right="0" w:firstLineChars="0" w:firstLine="0"/>
              <w:spacing w:line="240" w:lineRule="atLeast"/>
            </w:pPr>
            <w:r>
              <w:t>1.52220</w:t>
            </w:r>
          </w:p>
        </w:tc>
      </w:tr>
      <w:tr>
        <w:trPr>
          <w:trHeight w:val="300" w:hRule="atLeast"/>
        </w:trPr>
        <w:tc>
          <w:tcPr>
            <w:tcW w:w="1310" w:type="dxa"/>
            <w:tcBorders>
              <w:left w:val="nil"/>
              <w:right w:val="single" w:sz="18" w:space="0" w:color="000000"/>
            </w:tcBorders>
          </w:tcPr>
          <w:p w:rsidR="0018722C">
            <w:pPr>
              <w:topLinePunct/>
              <w:ind w:leftChars="0" w:left="0" w:rightChars="0" w:right="0" w:firstLineChars="0" w:firstLine="0"/>
              <w:spacing w:line="240" w:lineRule="atLeast"/>
            </w:pPr>
            <w:r>
              <w:t>year</w:t>
            </w:r>
          </w:p>
        </w:tc>
        <w:tc>
          <w:tcPr>
            <w:tcW w:w="3615" w:type="dxa"/>
            <w:gridSpan w:val="3"/>
            <w:vMerge w:val="restart"/>
            <w:tcBorders>
              <w:left w:val="single" w:sz="18" w:space="0" w:color="000000"/>
              <w:right w:val="single" w:sz="18"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3615" w:type="dxa"/>
            <w:gridSpan w:val="3"/>
            <w:vMerge w:val="restart"/>
            <w:tcBorders>
              <w:left w:val="single" w:sz="18" w:space="0" w:color="000000"/>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300" w:hRule="atLeast"/>
        </w:trPr>
        <w:tc>
          <w:tcPr>
            <w:tcW w:w="1310" w:type="dxa"/>
            <w:tcBorders>
              <w:left w:val="nil"/>
              <w:right w:val="single" w:sz="18" w:space="0" w:color="000000"/>
            </w:tcBorders>
          </w:tcPr>
          <w:p w:rsidR="0018722C">
            <w:pPr>
              <w:topLinePunct/>
              <w:ind w:leftChars="0" w:left="0" w:rightChars="0" w:right="0" w:firstLineChars="0" w:firstLine="0"/>
              <w:spacing w:line="240" w:lineRule="atLeast"/>
            </w:pPr>
            <w:r>
              <w:t>industry</w:t>
            </w:r>
          </w:p>
        </w:tc>
        <w:tc>
          <w:tcPr>
            <w:tcW w:w="3615" w:type="dxa"/>
            <w:gridSpan w:val="3"/>
            <w:vMerge/>
            <w:tcBorders>
              <w:top w:val="nil"/>
              <w:left w:val="single" w:sz="18" w:space="0" w:color="000000"/>
              <w:right w:val="single" w:sz="18" w:space="0" w:color="000000"/>
            </w:tcBorders>
          </w:tcPr>
          <w:p w:rsidR="0018722C">
            <w:pPr>
              <w:topLinePunct/>
              <w:ind w:leftChars="0" w:left="0" w:rightChars="0" w:right="0" w:firstLineChars="0" w:firstLine="0"/>
              <w:spacing w:line="240" w:lineRule="atLeast"/>
            </w:pPr>
          </w:p>
        </w:tc>
        <w:tc>
          <w:tcPr>
            <w:tcW w:w="3615" w:type="dxa"/>
            <w:gridSpan w:val="3"/>
            <w:vMerge/>
            <w:tcBorders>
              <w:top w:val="nil"/>
              <w:left w:val="single" w:sz="18" w:space="0" w:color="000000"/>
              <w:right w:val="nil"/>
            </w:tcBorders>
          </w:tcPr>
          <w:p w:rsidR="0018722C">
            <w:pPr>
              <w:topLinePunct/>
              <w:ind w:leftChars="0" w:left="0" w:rightChars="0" w:right="0" w:firstLineChars="0" w:firstLine="0"/>
              <w:spacing w:line="240" w:lineRule="atLeast"/>
            </w:pPr>
          </w:p>
        </w:tc>
      </w:tr>
      <w:tr>
        <w:trPr>
          <w:trHeight w:val="300" w:hRule="atLeast"/>
        </w:trPr>
        <w:tc>
          <w:tcPr>
            <w:tcW w:w="1310" w:type="dxa"/>
            <w:tcBorders>
              <w:left w:val="nil"/>
              <w:right w:val="single" w:sz="18" w:space="0" w:color="000000"/>
            </w:tcBorders>
          </w:tcPr>
          <w:p w:rsidR="0018722C">
            <w:pPr>
              <w:topLinePunct/>
              <w:ind w:leftChars="0" w:left="0" w:rightChars="0" w:right="0" w:firstLineChars="0" w:firstLine="0"/>
              <w:spacing w:line="240" w:lineRule="atLeast"/>
            </w:pPr>
            <w:r>
              <w:t>n</w:t>
            </w:r>
          </w:p>
        </w:tc>
        <w:tc>
          <w:tcPr>
            <w:tcW w:w="3615" w:type="dxa"/>
            <w:gridSpan w:val="3"/>
            <w:tcBorders>
              <w:left w:val="single" w:sz="18" w:space="0" w:color="000000"/>
              <w:right w:val="single" w:sz="18" w:space="0" w:color="000000"/>
            </w:tcBorders>
          </w:tcPr>
          <w:p w:rsidR="0018722C">
            <w:pPr>
              <w:topLinePunct/>
              <w:ind w:leftChars="0" w:left="0" w:rightChars="0" w:right="0" w:firstLineChars="0" w:firstLine="0"/>
              <w:spacing w:line="240" w:lineRule="atLeast"/>
            </w:pPr>
            <w:r>
              <w:t>1487</w:t>
            </w:r>
          </w:p>
        </w:tc>
        <w:tc>
          <w:tcPr>
            <w:tcW w:w="3615" w:type="dxa"/>
            <w:gridSpan w:val="3"/>
            <w:tcBorders>
              <w:left w:val="single" w:sz="18" w:space="0" w:color="000000"/>
              <w:right w:val="nil"/>
            </w:tcBorders>
          </w:tcPr>
          <w:p w:rsidR="0018722C">
            <w:pPr>
              <w:topLinePunct/>
              <w:ind w:leftChars="0" w:left="0" w:rightChars="0" w:right="0" w:firstLineChars="0" w:firstLine="0"/>
              <w:spacing w:line="240" w:lineRule="atLeast"/>
            </w:pPr>
            <w:r>
              <w:t>477</w:t>
            </w:r>
          </w:p>
        </w:tc>
      </w:tr>
      <w:tr>
        <w:trPr>
          <w:trHeight w:val="300" w:hRule="atLeast"/>
        </w:trPr>
        <w:tc>
          <w:tcPr>
            <w:tcW w:w="1310" w:type="dxa"/>
            <w:tcBorders>
              <w:left w:val="nil"/>
              <w:right w:val="single" w:sz="18" w:space="0" w:color="000000"/>
            </w:tcBorders>
          </w:tcPr>
          <w:p w:rsidR="0018722C">
            <w:pPr>
              <w:topLinePunct/>
              <w:ind w:leftChars="0" w:left="0" w:rightChars="0" w:right="0" w:firstLineChars="0" w:firstLine="0"/>
              <w:spacing w:line="240" w:lineRule="atLeast"/>
            </w:pPr>
            <w:r>
              <w:t>Adj—R</w:t>
            </w:r>
            <w:r>
              <w:t>2</w:t>
            </w:r>
          </w:p>
        </w:tc>
        <w:tc>
          <w:tcPr>
            <w:tcW w:w="3615" w:type="dxa"/>
            <w:gridSpan w:val="3"/>
            <w:tcBorders>
              <w:left w:val="single" w:sz="18" w:space="0" w:color="000000"/>
              <w:right w:val="single" w:sz="18" w:space="0" w:color="000000"/>
            </w:tcBorders>
          </w:tcPr>
          <w:p w:rsidR="0018722C">
            <w:pPr>
              <w:topLinePunct/>
              <w:ind w:leftChars="0" w:left="0" w:rightChars="0" w:right="0" w:firstLineChars="0" w:firstLine="0"/>
              <w:spacing w:line="240" w:lineRule="atLeast"/>
            </w:pPr>
            <w:r>
              <w:t>0.2285</w:t>
            </w:r>
          </w:p>
        </w:tc>
        <w:tc>
          <w:tcPr>
            <w:tcW w:w="3615" w:type="dxa"/>
            <w:gridSpan w:val="3"/>
            <w:tcBorders>
              <w:left w:val="single" w:sz="18" w:space="0" w:color="000000"/>
              <w:right w:val="nil"/>
            </w:tcBorders>
          </w:tcPr>
          <w:p w:rsidR="0018722C">
            <w:pPr>
              <w:topLinePunct/>
              <w:ind w:leftChars="0" w:left="0" w:rightChars="0" w:right="0" w:firstLineChars="0" w:firstLine="0"/>
              <w:spacing w:line="240" w:lineRule="atLeast"/>
            </w:pPr>
            <w:r>
              <w:t>0.2509</w:t>
            </w:r>
          </w:p>
        </w:tc>
      </w:tr>
      <w:tr>
        <w:trPr>
          <w:trHeight w:val="300" w:hRule="atLeast"/>
        </w:trPr>
        <w:tc>
          <w:tcPr>
            <w:tcW w:w="1310" w:type="dxa"/>
            <w:tcBorders>
              <w:left w:val="nil"/>
              <w:bottom w:val="single" w:sz="18" w:space="0" w:color="000000"/>
              <w:right w:val="single" w:sz="18" w:space="0" w:color="000000"/>
            </w:tcBorders>
          </w:tcPr>
          <w:p w:rsidR="0018722C">
            <w:pPr>
              <w:topLinePunct/>
              <w:ind w:leftChars="0" w:left="0" w:rightChars="0" w:right="0" w:firstLineChars="0" w:firstLine="0"/>
              <w:spacing w:line="240" w:lineRule="atLeast"/>
            </w:pPr>
            <w:r>
              <w:t>F</w:t>
            </w:r>
          </w:p>
        </w:tc>
        <w:tc>
          <w:tcPr>
            <w:tcW w:w="3615" w:type="dxa"/>
            <w:gridSpan w:val="3"/>
            <w:tcBorders>
              <w:left w:val="single" w:sz="18" w:space="0" w:color="000000"/>
              <w:bottom w:val="single" w:sz="18" w:space="0" w:color="000000"/>
              <w:right w:val="single" w:sz="18" w:space="0" w:color="000000"/>
            </w:tcBorders>
          </w:tcPr>
          <w:p w:rsidR="0018722C">
            <w:pPr>
              <w:topLinePunct/>
              <w:ind w:leftChars="0" w:left="0" w:rightChars="0" w:right="0" w:firstLineChars="0" w:firstLine="0"/>
              <w:spacing w:line="240" w:lineRule="atLeast"/>
            </w:pPr>
            <w:r>
              <w:t>16.18***</w:t>
            </w:r>
          </w:p>
        </w:tc>
        <w:tc>
          <w:tcPr>
            <w:tcW w:w="3615" w:type="dxa"/>
            <w:gridSpan w:val="3"/>
            <w:tcBorders>
              <w:left w:val="single" w:sz="18" w:space="0" w:color="000000"/>
              <w:bottom w:val="single" w:sz="18" w:space="0" w:color="000000"/>
              <w:right w:val="nil"/>
            </w:tcBorders>
          </w:tcPr>
          <w:p w:rsidR="0018722C">
            <w:pPr>
              <w:topLinePunct/>
              <w:ind w:leftChars="0" w:left="0" w:rightChars="0" w:right="0" w:firstLineChars="0" w:firstLine="0"/>
              <w:spacing w:line="240" w:lineRule="atLeast"/>
            </w:pPr>
            <w:r>
              <w:t>6.91***</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10%</w:t>
      </w:r>
      <w:r>
        <w:rPr>
          <w:rFonts w:cstheme="minorBidi" w:hAnsiTheme="minorHAnsi" w:eastAsiaTheme="minorHAnsi" w:asciiTheme="minorHAnsi"/>
        </w:rPr>
        <w:t>的水平上显著，</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表示在</w:t>
      </w:r>
      <w:r>
        <w:rPr>
          <w:rFonts w:ascii="Times New Roman" w:eastAsia="Times New Roman" w:cstheme="minorBidi" w:hAnsiTheme="minorHAnsi"/>
        </w:rPr>
        <w:t>5%</w:t>
      </w:r>
      <w:r>
        <w:rPr>
          <w:rFonts w:cstheme="minorBidi" w:hAnsiTheme="minorHAnsi" w:eastAsiaTheme="minorHAnsi" w:asciiTheme="minorHAnsi"/>
        </w:rPr>
        <w:t>的水平上显著，</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w:t>
      </w:r>
      <w:r>
        <w:rPr>
          <w:rFonts w:cstheme="minorBidi" w:hAnsiTheme="minorHAnsi" w:eastAsiaTheme="minorHAnsi" w:asciiTheme="minorHAnsi"/>
        </w:rPr>
        <w:t>的水平上显著</w:t>
      </w:r>
    </w:p>
    <w:p w:rsidR="0018722C">
      <w:pPr>
        <w:topLinePunct/>
      </w:pPr>
      <w:r>
        <w:t>本表显示了法治水平高低的回归结果，新增银行借款与信息披露质量的回归</w:t>
      </w:r>
      <w:r>
        <w:t>系数在法治水平高低时基本相当，法治水平高时为</w:t>
      </w:r>
      <w:r>
        <w:t>0</w:t>
      </w:r>
      <w:r>
        <w:t>.</w:t>
      </w:r>
      <w:r>
        <w:t>01435，</w:t>
      </w:r>
      <w:r>
        <w:t>在</w:t>
      </w:r>
      <w:r>
        <w:t>10%的水平上显</w:t>
      </w:r>
      <w:r>
        <w:t>著，法治水平低时系数虽然为</w:t>
      </w:r>
      <w:r>
        <w:t>0</w:t>
      </w:r>
      <w:r>
        <w:t>.</w:t>
      </w:r>
      <w:r>
        <w:t>01662</w:t>
      </w:r>
      <w:r>
        <w:t>，与法治水平高时基本相当，但未通过显</w:t>
      </w:r>
      <w:r>
        <w:t>著性检验；通过两者对比得到结论：法治水平较低时，信息披露质量影响新增银</w:t>
      </w:r>
      <w:r>
        <w:t>行借款相对较弱；从控制变量来看，审计意见、资产收益率、经营现金流都通过</w:t>
      </w:r>
      <w:r>
        <w:t>了显著性检验，这说明这些财务指标不论在法治水平高与低的地区都深刻影响银行信贷决策。</w:t>
      </w:r>
    </w:p>
    <w:p w:rsidR="0018722C">
      <w:pPr>
        <w:topLinePunct/>
      </w:pPr>
      <w:r>
        <w:t>通过以上分析说明：制度环境较好的地区，信息披</w:t>
      </w:r>
      <w:r>
        <w:t>露水</w:t>
      </w:r>
      <w:r>
        <w:t>平与新增银行借款的</w:t>
      </w:r>
      <w:r>
        <w:t>关系敏感，信息披露质量的提高可以帮助企业获得更多的贷款，验证了假设</w:t>
      </w:r>
      <w:r>
        <w:t>4。</w:t>
      </w:r>
    </w:p>
    <w:p w:rsidR="0018722C">
      <w:pPr>
        <w:topLinePunct/>
      </w:pPr>
      <w:r>
        <w:rPr>
          <w:rFonts w:cstheme="minorBidi" w:hAnsiTheme="minorHAnsi" w:eastAsiaTheme="minorHAnsi" w:asciiTheme="minorHAnsi"/>
        </w:rPr>
        <w:t>40</w:t>
      </w:r>
    </w:p>
    <w:p w:rsidR="0018722C">
      <w:pPr>
        <w:pStyle w:val="Heading1"/>
        <w:topLinePunct/>
      </w:pPr>
      <w:bookmarkStart w:id="962796" w:name="_Toc686962796"/>
      <w:bookmarkStart w:name="6 研究结论、政策建议及研究的不足 " w:id="83"/>
      <w:bookmarkEnd w:id="83"/>
      <w:r>
        <w:rPr>
          <w:b/>
        </w:rPr>
        <w:t>6</w:t>
      </w:r>
      <w:r>
        <w:t xml:space="preserve">  </w:t>
      </w:r>
      <w:bookmarkStart w:name="_bookmark32" w:id="84"/>
      <w:bookmarkEnd w:id="84"/>
      <w:bookmarkStart w:name="_bookmark32" w:id="85"/>
      <w:bookmarkEnd w:id="85"/>
      <w:r>
        <w:t>研究结论、政策建议及研究的不足</w:t>
      </w:r>
      <w:bookmarkEnd w:id="962796"/>
    </w:p>
    <w:p w:rsidR="0018722C">
      <w:pPr>
        <w:pStyle w:val="Heading2"/>
        <w:topLinePunct/>
        <w:ind w:left="171" w:hangingChars="171" w:hanging="171"/>
      </w:pPr>
      <w:bookmarkStart w:id="962797" w:name="_Toc686962797"/>
      <w:bookmarkStart w:name="6.1 研究结论 " w:id="86"/>
      <w:bookmarkEnd w:id="86"/>
      <w:r>
        <w:rPr>
          <w:b/>
        </w:rPr>
        <w:t>6.1</w:t>
      </w:r>
      <w:r>
        <w:t xml:space="preserve"> </w:t>
      </w:r>
      <w:bookmarkStart w:name="6.1 研究结论 " w:id="87"/>
      <w:bookmarkEnd w:id="87"/>
      <w:r>
        <w:t>研究结论</w:t>
      </w:r>
      <w:bookmarkEnd w:id="962797"/>
    </w:p>
    <w:p w:rsidR="0018722C">
      <w:pPr>
        <w:topLinePunct/>
      </w:pPr>
      <w:r>
        <w:t>本文通过相关文献、相关理论的回顾分析，及本文所选样本数据的验证，研</w:t>
      </w:r>
      <w:r>
        <w:t>究了信息披露质量与债务融资的关系，并在以上研究的基础上深入研究了信息披</w:t>
      </w:r>
      <w:r>
        <w:t>露质量与债务期限的关系，以及金融危机、市场化进程、政府干预程度、法治水平对信息披露质量与新增银行借款关系的影响，得出以下结论：</w:t>
      </w:r>
    </w:p>
    <w:p w:rsidR="0018722C">
      <w:pPr>
        <w:topLinePunct/>
      </w:pPr>
      <w:r>
        <w:t>（</w:t>
      </w:r>
      <w:r>
        <w:t>1</w:t>
      </w:r>
      <w:r>
        <w:t>）</w:t>
      </w:r>
      <w:r>
        <w:t>在控制影响银行信贷政策的其他相关因素后，信息披露质量与新增银</w:t>
      </w:r>
      <w:r>
        <w:t>行借款存在显著的正相关关系，信息披露质量作为影响银行信贷的重要因素，银行比较青睐信息披露质量高的公司，给予较多贷款。</w:t>
      </w:r>
    </w:p>
    <w:p w:rsidR="0018722C">
      <w:pPr>
        <w:topLinePunct/>
      </w:pPr>
      <w:r>
        <w:t>（</w:t>
      </w:r>
      <w:r>
        <w:t>2</w:t>
      </w:r>
      <w:r>
        <w:t>）</w:t>
      </w:r>
      <w:r>
        <w:t>信息披露质量的好坏深刻影响着债务期限，信息披露质量对新增银行</w:t>
      </w:r>
      <w:r>
        <w:t>借款有显著的正向影响，而信息披露质量虽然与新增银行长期借款存在正相关关</w:t>
      </w:r>
      <w:r>
        <w:t>系，但未通过显著性检验，所以信息披露质量与新增银行短期借款更具有正相关关系。</w:t>
      </w:r>
    </w:p>
    <w:p w:rsidR="0018722C">
      <w:pPr>
        <w:topLinePunct/>
      </w:pPr>
      <w:r>
        <w:t>（</w:t>
      </w:r>
      <w:r>
        <w:t xml:space="preserve">3</w:t>
      </w:r>
      <w:r>
        <w:t>）</w:t>
      </w:r>
      <w:r>
        <w:t>在金融危机还未对中国深刻影响的</w:t>
      </w:r>
      <w:r>
        <w:t>2007</w:t>
      </w:r>
      <w:r/>
      <w:r w:rsidR="001852F3">
        <w:t xml:space="preserve">年，信息披露质量正向影响新</w:t>
      </w:r>
    </w:p>
    <w:p w:rsidR="0018722C">
      <w:pPr>
        <w:topLinePunct/>
      </w:pPr>
      <w:r>
        <w:t>增银行借款，且影响显著，在金融危机影响深刻的</w:t>
      </w:r>
      <w:r>
        <w:t>2009</w:t>
      </w:r>
      <w:r/>
      <w:r w:rsidR="001852F3">
        <w:t xml:space="preserve">年，信息披露质量与新</w:t>
      </w:r>
      <w:r>
        <w:t>增银行借款存在正相关关系，但未通过显著性检验，所以金融危机削弱了信息披露质量与新增银行借款的正相关关系。</w:t>
      </w:r>
    </w:p>
    <w:p w:rsidR="0018722C">
      <w:pPr>
        <w:topLinePunct/>
      </w:pPr>
      <w:r>
        <w:t>（</w:t>
      </w:r>
      <w:r>
        <w:t>4</w:t>
      </w:r>
      <w:r>
        <w:t>）</w:t>
      </w:r>
      <w:r>
        <w:t>各地的市场化进程、政府干预程度、法治水平存在差异，在市场化程</w:t>
      </w:r>
      <w:r>
        <w:t>度越高、政府干预越低以及法治水平越好的地区，信息披露质量对新增银行借款的影响越显著。</w:t>
      </w:r>
    </w:p>
    <w:p w:rsidR="0018722C">
      <w:pPr>
        <w:pStyle w:val="Heading2"/>
        <w:topLinePunct/>
        <w:ind w:left="171" w:hangingChars="171" w:hanging="171"/>
      </w:pPr>
      <w:bookmarkStart w:id="962798" w:name="_Toc686962798"/>
      <w:bookmarkStart w:name="6.2 政策建议 " w:id="88"/>
      <w:bookmarkEnd w:id="88"/>
      <w:r>
        <w:rPr>
          <w:b/>
        </w:rPr>
        <w:t>6.2</w:t>
      </w:r>
      <w:r>
        <w:t xml:space="preserve"> </w:t>
      </w:r>
      <w:bookmarkStart w:name="6.2 政策建议 " w:id="89"/>
      <w:bookmarkEnd w:id="89"/>
      <w:r>
        <w:t>政策建议</w:t>
      </w:r>
      <w:bookmarkEnd w:id="962798"/>
    </w:p>
    <w:p w:rsidR="0018722C">
      <w:pPr>
        <w:topLinePunct/>
      </w:pPr>
      <w:r>
        <w:t>研究表明，提高信息披露质量可以提高信贷质量，为强化信息披露保护和治理作用，更好地促进资本市场发展，需要从以下几方面加以完善</w:t>
      </w:r>
      <w:r>
        <w:rPr>
          <w:rFonts w:hint="eastAsia"/>
        </w:rPr>
        <w:t>：</w:t>
      </w:r>
    </w:p>
    <w:p w:rsidR="0018722C">
      <w:pPr>
        <w:topLinePunct/>
      </w:pPr>
      <w:r>
        <w:t>（</w:t>
      </w:r>
      <w:r>
        <w:t>1</w:t>
      </w:r>
      <w:r>
        <w:t>）</w:t>
      </w:r>
      <w:r>
        <w:t>加强信息披露监管。通过严格的信息披露监管，提高监管效率是信息</w:t>
      </w:r>
      <w:r>
        <w:t>披露质量的重要保证，我国现阶段对信息披露监管主要是通过财政部门与证券监</w:t>
      </w:r>
      <w:r>
        <w:t>管部门实现的，财政部门通过会计准则的研究规范信息披露，逐渐修正政策与</w:t>
      </w:r>
      <w:r>
        <w:t>准</w:t>
      </w:r>
    </w:p>
    <w:p w:rsidR="0018722C">
      <w:pPr>
        <w:topLinePunct/>
      </w:pPr>
      <w:r>
        <w:rPr>
          <w:rFonts w:cstheme="minorBidi" w:hAnsiTheme="minorHAnsi" w:eastAsiaTheme="minorHAnsi" w:asciiTheme="minorHAnsi"/>
        </w:rPr>
        <w:t>41</w:t>
      </w:r>
    </w:p>
    <w:p w:rsidR="0018722C">
      <w:pPr>
        <w:topLinePunct/>
      </w:pPr>
      <w:r>
        <w:t>则，促进信息披露质量的提高；作为公众公司的上市公司也要接受证监会对信息</w:t>
      </w:r>
      <w:r>
        <w:t>披露方式的监管，遵守各项规则，认真履行自身义务，保证披露信息真实、可靠，</w:t>
      </w:r>
      <w:r>
        <w:t>增强信息披露的合理性、有效性，加强公司相关人员对信息披露保密责任的严格</w:t>
      </w:r>
      <w:r>
        <w:t>监管，确保信息使用者在资本市场享有同等的信息获取权；财政部与证监会的监管重点不同，但也存在一定的交叉和重合，有时会出现权利不清，对同一问题口径不同，使上市公司信息披露不规范，削弱监管的有效性。财政部门应与证券监</w:t>
      </w:r>
      <w:r>
        <w:t>管部门合理分工，建立长效的沟通机制，通力合作。加强制度建设，完善信息披露的各项制度，推进信息披露的革新，使企业在我国政策导向下，充分认识提高信息披露质量带来的好处，增强提高信息披露质量的动机。</w:t>
      </w:r>
    </w:p>
    <w:p w:rsidR="0018722C">
      <w:pPr>
        <w:topLinePunct/>
      </w:pPr>
      <w:r>
        <w:t>（</w:t>
      </w:r>
      <w:r>
        <w:t>2</w:t>
      </w:r>
      <w:r>
        <w:t>）</w:t>
      </w:r>
      <w:r>
        <w:t>上市公司应加强自愿性信息披露。各公司在强制性信息披露方面差距较</w:t>
      </w:r>
      <w:r>
        <w:t>小，加强自愿性信息披露是提高披露质量的关键途径。自愿性信息披露是各公司</w:t>
      </w:r>
      <w:r>
        <w:t>信息披露的主要差距所在，其信息包含前瞻性预测信息、公司治理等，对信息完</w:t>
      </w:r>
      <w:r>
        <w:t>善起到重要的补充作用，保证信息完整、可靠，增强了透明度，帮助债权人更为</w:t>
      </w:r>
      <w:r>
        <w:t>准确地了解公司状况。此外，现阶段的我国存在一定的“诚信”危机的背景，为</w:t>
      </w:r>
      <w:r>
        <w:t>了提高公信力和自身形象，资产优良、业绩较好的上市公司可以加强自愿性信息</w:t>
      </w:r>
      <w:r>
        <w:t>披露，效益较差的公司望尘莫及，很难减轻逆向选择问题。美国证券交易所将对</w:t>
      </w:r>
      <w:r>
        <w:t>主动进行自愿性信息披露的上市公司采取具体措施鼓励值得我国借鉴。深圳证券</w:t>
      </w:r>
      <w:r>
        <w:t>交易所从完整性等方面对上市公司的信息披露作综合评价，对自愿性信息披露特</w:t>
      </w:r>
      <w:r>
        <w:t>征进行了规范。相对来讲，我国自愿性信息披露发展缓慢，意识淡薄。所以，监</w:t>
      </w:r>
      <w:r>
        <w:t>管部门不仅要建立一定的信用评估机制对上市公司自愿性信息披露规范，而且要在法律制度上进行完善。</w:t>
      </w:r>
    </w:p>
    <w:p w:rsidR="0018722C">
      <w:pPr>
        <w:topLinePunct/>
      </w:pPr>
      <w:r>
        <w:t>（</w:t>
      </w:r>
      <w:r>
        <w:t>3</w:t>
      </w:r>
      <w:r>
        <w:t>）</w:t>
      </w:r>
      <w:r/>
      <w:r w:rsidR="001852F3">
        <w:t xml:space="preserve">科学准确地评价上市公司信息披</w:t>
      </w:r>
      <w:r w:rsidR="001852F3">
        <w:t>露水</w:t>
      </w:r>
      <w:r w:rsidR="001852F3">
        <w:t>平，并全面推广。资本市场上，信</w:t>
      </w:r>
      <w:r>
        <w:t>息披露的重要性不言而喻，是投资者及其他利益相关者合理投资、了解公司的重</w:t>
      </w:r>
      <w:r>
        <w:t>要途径，在决策中发挥重要作用。政府部门有义务建立一套上市公司信息披露质</w:t>
      </w:r>
      <w:r>
        <w:t>量的评价指数来适应我国大部分投资者会计基础相对薄弱，很难全面正确理解公</w:t>
      </w:r>
      <w:r>
        <w:t>司的信息披露状况。我国深交所已进行了相关的信息考评，可以帮助债权人与中</w:t>
      </w:r>
      <w:r>
        <w:t>小股东的投资决策，促进上市公司增加信息披露数量、提高信息披露质量，有利于政府部门的监管。目前信息披露考核方法众多，深交所的考核，对上市公司披</w:t>
      </w:r>
      <w:r>
        <w:t>露水</w:t>
      </w:r>
      <w:r>
        <w:t>平进行合理量化，其考核结果简单易懂，有利于投资者与相关部门的使用</w:t>
      </w:r>
      <w:r>
        <w:t>，</w:t>
      </w:r>
    </w:p>
    <w:p w:rsidR="0018722C">
      <w:pPr>
        <w:topLinePunct/>
      </w:pPr>
      <w:r>
        <w:rPr>
          <w:rFonts w:cstheme="minorBidi" w:hAnsiTheme="minorHAnsi" w:eastAsiaTheme="minorHAnsi" w:asciiTheme="minorHAnsi"/>
        </w:rPr>
        <w:t>42</w:t>
      </w:r>
    </w:p>
    <w:p w:rsidR="0018722C">
      <w:pPr>
        <w:topLinePunct/>
      </w:pPr>
      <w:r>
        <w:t>推动了上市公司整体质量的提高，上交所也应该借鉴深交所做法建立一套上市公司信息披露质量的评价指数。</w:t>
      </w:r>
    </w:p>
    <w:p w:rsidR="0018722C">
      <w:pPr>
        <w:topLinePunct/>
      </w:pPr>
      <w:r>
        <w:t>（</w:t>
      </w:r>
      <w:r>
        <w:t>4</w:t>
      </w:r>
      <w:r>
        <w:t>）</w:t>
      </w:r>
      <w:r>
        <w:t>重塑银企关系。银行的监督与相机治理在资本市场日益发挥着重要作</w:t>
      </w:r>
      <w:r>
        <w:t>用，在我国国有大型银行基本都已上市，通过资本市场的发展，上市公司的治理</w:t>
      </w:r>
      <w:r>
        <w:t>结构也不断完善，公司的治理离不开银行的参与。事实上，银行在整个信贷过程</w:t>
      </w:r>
      <w:r>
        <w:t>中很难做到真正的掌握，跟不上外部市场的发展脚步，合理的利率与期限对银企</w:t>
      </w:r>
      <w:r>
        <w:t>之间非常重要，由于大多数银行都是国有性质的银行，国有银行因其国有性使其</w:t>
      </w:r>
      <w:r>
        <w:t>经营不得不面临政府的干预。要想提升债务融资的能力必须把强化银行治理作为</w:t>
      </w:r>
      <w:r>
        <w:t>一个重要切入点，重塑银企关系需要完善相关制度改革来配合双方共同发展，构建产权清晰、结构合理的现代制度是上市公司与银行改革的必经之路，而且必须</w:t>
      </w:r>
      <w:r>
        <w:t>树立债权人与债务人的经济主体地位；一方面加强民营股东参与大型企业的生产</w:t>
      </w:r>
      <w:r>
        <w:t>经营，相成相关制衡机制，使国有与非国有企业共同发展，相互促进。独立的市</w:t>
      </w:r>
      <w:r>
        <w:t>场主体要具备一定监督能力，首先应该区分贷款性质，明确商业性贷款与政策性</w:t>
      </w:r>
      <w:r>
        <w:t>贷款，使银行可以真正做到自主经营。其次，完善国有银行相关制度创新，增强管理水平。</w:t>
      </w:r>
    </w:p>
    <w:p w:rsidR="0018722C">
      <w:pPr>
        <w:topLinePunct/>
      </w:pPr>
      <w:r>
        <w:t>（</w:t>
      </w:r>
      <w:r>
        <w:t>5</w:t>
      </w:r>
      <w:r>
        <w:t>）</w:t>
      </w:r>
      <w:r>
        <w:t>强化债务约束；破产和退市机制是保护债权人的重要制度保证，没有健</w:t>
      </w:r>
      <w:r>
        <w:t>全的破产和退市机制，借款企业的所有权会缺乏“状态依存性”，债权人则不能</w:t>
      </w:r>
      <w:r>
        <w:t>实施“相机性控制”，破产和退市机制在我国并没有真正发挥其应有的作用，有</w:t>
      </w:r>
      <w:r>
        <w:t>的公司应该破产但不满足退市条件，所以能继续留在证券市场上；与国外比，我</w:t>
      </w:r>
      <w:r>
        <w:t>国的证券交易所处理上市公司退市的权限很小，为了解决以上问题，可以从信息</w:t>
      </w:r>
      <w:r>
        <w:t>披露、重大违法事项等方面细化退市标准，合理的破产和退市机制可以断绝应该</w:t>
      </w:r>
      <w:r>
        <w:t>破产而不满足退市标准继续留在市场上的现象；也可以从长远保护银行等债权人</w:t>
      </w:r>
      <w:r>
        <w:t>的利益，也可以促进银行贷款的合理流动，优化信贷资源配置效率，防止一些效</w:t>
      </w:r>
      <w:r>
        <w:t>益差靠政府支持贷款的企业得到较多贷款，降低资金利用效率。政府主导的破产</w:t>
      </w:r>
      <w:r>
        <w:t>程序一定程度损害了债权人的利益，阻碍了破产机制作用的发挥，有时会丧失或</w:t>
      </w:r>
      <w:r>
        <w:t>扭曲其功能，相比以往，新《破产法》有较大的变化，比如其规定：不以“企业经营亏损”作为判断企业是否破产的前提，限制各级政府干预企业的破产程序，</w:t>
      </w:r>
      <w:r>
        <w:t>对破产清偿顺序进行设置，保护利益相关者的权益，其中避免了导致银行利益损失，新破产法还引进了很多先进理念，包括管理人制度、债权人委员会制度等</w:t>
      </w:r>
      <w:r>
        <w:t>，</w:t>
      </w:r>
    </w:p>
    <w:p w:rsidR="0018722C">
      <w:pPr>
        <w:topLinePunct/>
      </w:pPr>
      <w:r>
        <w:rPr>
          <w:rFonts w:cstheme="minorBidi" w:hAnsiTheme="minorHAnsi" w:eastAsiaTheme="minorHAnsi" w:asciiTheme="minorHAnsi"/>
        </w:rPr>
        <w:t>43</w:t>
      </w:r>
    </w:p>
    <w:p w:rsidR="0018722C">
      <w:pPr>
        <w:topLinePunct/>
      </w:pPr>
      <w:bookmarkStart w:name="_bookmark33" w:id="90"/>
      <w:bookmarkEnd w:id="90"/>
      <w:r/>
      <w:r>
        <w:t>奠定了保护债权人利益的法律基础。</w:t>
      </w:r>
    </w:p>
    <w:p w:rsidR="0018722C">
      <w:pPr>
        <w:topLinePunct/>
      </w:pPr>
      <w:r>
        <w:t>（</w:t>
      </w:r>
      <w:r>
        <w:t>6</w:t>
      </w:r>
      <w:r>
        <w:t>）</w:t>
      </w:r>
      <w:r>
        <w:t>加强审计市场建设。审计质量的好坏直接关系到信息披露的可靠性，也</w:t>
      </w:r>
      <w:r>
        <w:t>影响到投资者的利益。高质量的事务所有较好的声誉，是其扩大市场占有率，得</w:t>
      </w:r>
      <w:r>
        <w:t>到超额审计费用的重要保证。高质量事务所具有良好的“信号”作用，可以以此</w:t>
      </w:r>
      <w:r>
        <w:t>来证明公司的信息披露质量。我国目前状况：信息披露质量高的上市公司具有高</w:t>
      </w:r>
      <w:r>
        <w:t>质量审计的需求，是继续保持高质量审计的重要保证，起到较好的信号传递作用。</w:t>
      </w:r>
      <w:r>
        <w:t>对于较大的事务所而言，信息披露质量较高可以减少其审计风险，保持其良好的声誉，市场化选择起到了基础性作用。政府的作用在于对市场化选择进行补充</w:t>
      </w:r>
      <w:r>
        <w:rPr>
          <w:rFonts w:hint="eastAsia"/>
        </w:rPr>
        <w:t>：</w:t>
      </w:r>
      <w:r>
        <w:t>第一，创造一个高质量审计市场环境，加强提高审计质量“游戏规则”的制定与</w:t>
      </w:r>
      <w:r>
        <w:t>监管，规范审计市场各参与者的行为；第二，依法建设注册会计师队伍，提高注</w:t>
      </w:r>
      <w:r>
        <w:t>册会计师风险意识，使其保证审计质量，发现违规则追究事务所的责任，增加注</w:t>
      </w:r>
      <w:r>
        <w:t>册会计师的过失成本；为维护高质量事务所声誉，必须有严格的审计程序做保障，</w:t>
      </w:r>
      <w:r>
        <w:t>加上“深口袋</w:t>
      </w:r>
      <w:hyperlink w:history="true" w:anchor="_bookmark33">
        <w:r>
          <w:t>①</w:t>
        </w:r>
      </w:hyperlink>
      <w:r>
        <w:t>”理论的出现，可靠的信息披露质量必须经过严格的审计。因此，</w:t>
      </w:r>
      <w:r w:rsidR="001852F3">
        <w:t xml:space="preserve">应大力培育高质量的事务所，为其营造良好的执业环境。</w:t>
      </w:r>
    </w:p>
    <w:p w:rsidR="0018722C">
      <w:pPr>
        <w:topLinePunct/>
      </w:pPr>
      <w:r>
        <w:t>（</w:t>
      </w:r>
      <w:r>
        <w:t>7</w:t>
      </w:r>
      <w:r>
        <w:t>）</w:t>
      </w:r>
      <w:r>
        <w:t>强化市场化改革，降低政府干预程度，加强法治建设。作为重要的外部</w:t>
      </w:r>
      <w:r>
        <w:t>影响因素，制度环境关系到企业的生存与发展，不同的制度环境对公司的微观行</w:t>
      </w:r>
      <w:r>
        <w:t>为可能存在较大影响，不同地区的改革发展不同，东部地区相对其他地区改革较</w:t>
      </w:r>
      <w:r>
        <w:t>早，导致各地市场化程度差异较大，在市场化程度高的地区，政府干预市场程度</w:t>
      </w:r>
      <w:r>
        <w:t>相对较低，充分发挥市场在资源配置中的作用；然而在市场化程度低的地区，政</w:t>
      </w:r>
      <w:r>
        <w:t>府发挥的作用较明显，干预较严重；银行作为资金融通的中介，不能充分了解公</w:t>
      </w:r>
      <w:r>
        <w:t>司的财务状况，不知道哪些公司需求资金，更不能确保回收贷款。市场化程度较高的地区，信息披露作为银行考评公司的信贷标准，公司较多的通过提高信息披</w:t>
      </w:r>
      <w:r>
        <w:t>露质量获得贷款，缓解融资约束与较低贷款成本。银行发生坏账的主要原因是政</w:t>
      </w:r>
      <w:r>
        <w:t>府的干预行为</w:t>
      </w:r>
      <w:hyperlink w:history="true" w:anchor="_bookmark33">
        <w:r>
          <w:t>②</w:t>
        </w:r>
      </w:hyperlink>
      <w:r>
        <w:t>，信贷合约基本符合政府意志，不符合自身利益最大化的要求；</w:t>
      </w:r>
      <w:r w:rsidR="001852F3">
        <w:t xml:space="preserve">银行作为市场主体，应该按照现代企业制度进行自我安排，政府作为监管主体，</w:t>
      </w:r>
      <w:r>
        <w:t>不应该干预银行的信贷行为，充分发挥市场的调节作用，法治水平的提高深刻关</w:t>
      </w:r>
      <w:r>
        <w:t>系到债务契约的执行，降低银行信贷风险，一方面颁布关于银行法律法规和条例</w:t>
      </w:r>
      <w:r>
        <w:t>，</w:t>
      </w:r>
    </w:p>
    <w:p w:rsidR="0018722C">
      <w:pPr>
        <w:pStyle w:val="aff7"/>
        <w:topLinePunct/>
      </w:pPr>
      <w:r>
        <w:pict>
          <v:line style="position:absolute;mso-position-horizontal-relative:page;mso-position-vertical-relative:paragraph;z-index:2536;mso-wrap-distance-left:0;mso-wrap-distance-right:0" from="89.879997pt,7.816109pt" to="233.879997pt,7.816109pt" stroked="true" strokeweight=".4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“深口袋”理论即任何看上去拥有经济财富的都可能受到起诉，不论其应当受到惩罚的程度如何。</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经济学家魏杰</w:t>
      </w:r>
      <w:r>
        <w:rPr>
          <w:rFonts w:cstheme="minorBidi" w:hAnsiTheme="minorHAnsi" w:eastAsiaTheme="minorHAnsi" w:asciiTheme="minorHAnsi"/>
        </w:rPr>
        <w:t>（</w:t>
      </w:r>
      <w:r>
        <w:rPr>
          <w:rFonts w:cstheme="minorBidi" w:hAnsiTheme="minorHAnsi" w:eastAsiaTheme="minorHAnsi" w:asciiTheme="minorHAnsi"/>
        </w:rPr>
        <w:t>2004</w:t>
      </w:r>
      <w:r>
        <w:rPr>
          <w:rFonts w:cstheme="minorBidi" w:hAnsiTheme="minorHAnsi" w:eastAsiaTheme="minorHAnsi" w:asciiTheme="minorHAnsi"/>
        </w:rPr>
        <w:t>）</w:t>
      </w:r>
      <w:r>
        <w:rPr>
          <w:rFonts w:cstheme="minorBidi" w:hAnsiTheme="minorHAnsi" w:eastAsiaTheme="minorHAnsi" w:asciiTheme="minorHAnsi"/>
        </w:rPr>
        <w:t>四大商业银行</w:t>
      </w:r>
      <w:r w:rsidR="001852F3">
        <w:rPr>
          <w:rFonts w:cstheme="minorBidi" w:hAnsiTheme="minorHAnsi" w:eastAsiaTheme="minorHAnsi" w:asciiTheme="minorHAnsi"/>
        </w:rPr>
        <w:t xml:space="preserve">30%的不良债务是政府直接干预形成的，支持国有企业形成的不良债务约占</w:t>
      </w:r>
      <w:r w:rsidR="001852F3">
        <w:rPr>
          <w:rFonts w:cstheme="minorBidi" w:hAnsiTheme="minorHAnsi" w:eastAsiaTheme="minorHAnsi" w:asciiTheme="minorHAnsi"/>
        </w:rPr>
        <w:t xml:space="preserve">30%。</w:t>
      </w:r>
    </w:p>
    <w:p w:rsidR="0018722C">
      <w:pPr>
        <w:topLinePunct/>
      </w:pPr>
      <w:r>
        <w:rPr>
          <w:rFonts w:cstheme="minorBidi" w:hAnsiTheme="minorHAnsi" w:eastAsiaTheme="minorHAnsi" w:asciiTheme="minorHAnsi"/>
        </w:rPr>
        <w:t>44</w:t>
      </w:r>
    </w:p>
    <w:p w:rsidR="0018722C">
      <w:pPr>
        <w:topLinePunct/>
      </w:pPr>
      <w:bookmarkStart w:name="_bookmark34" w:id="91"/>
      <w:bookmarkEnd w:id="91"/>
      <w:r/>
      <w:r>
        <w:t>规范银行的信贷行为；另一方面严格履行相关法律法规，避免“赢了官司输了钱”</w:t>
      </w:r>
      <w:r>
        <w:t>的现象。在我国法治水平较低的地区，银行契约不能得到很好的保护，加强法治</w:t>
      </w:r>
      <w:r>
        <w:t>水平建设应该包括：一方面要完善相关银行方面的法律法规，保障银行等债权人</w:t>
      </w:r>
      <w:r>
        <w:t>的权益。另一方面要加强司法独立性及执法效率，银行可以通过诉讼方式解决债务人违约，尽可能到期收回本息，降低信贷风险，尽量做到损失最小化。强化法治观念，开展文化建设，形成遵法守法护法的社会风气。总之，只有完善的制度</w:t>
      </w:r>
      <w:r>
        <w:t>环境才能保证银行在信贷过程中成为真正的市场主体，独立决定信贷政策，有动机加强对信贷的监管。</w:t>
      </w:r>
    </w:p>
    <w:p w:rsidR="0018722C">
      <w:pPr>
        <w:pStyle w:val="Heading2"/>
        <w:topLinePunct/>
        <w:ind w:left="171" w:hangingChars="171" w:hanging="171"/>
      </w:pPr>
      <w:bookmarkStart w:id="962799" w:name="_Toc686962799"/>
      <w:bookmarkStart w:name="6.3 研究局限和未来的研究方向 " w:id="92"/>
      <w:bookmarkEnd w:id="92"/>
      <w:r>
        <w:rPr>
          <w:b/>
        </w:rPr>
        <w:t>6.3</w:t>
      </w:r>
      <w:r>
        <w:t xml:space="preserve"> </w:t>
      </w:r>
      <w:bookmarkStart w:name="6.3 研究局限和未来的研究方向 " w:id="93"/>
      <w:bookmarkEnd w:id="93"/>
      <w:r>
        <w:t>研究局限和未来的研究方向</w:t>
      </w:r>
      <w:bookmarkEnd w:id="962799"/>
    </w:p>
    <w:p w:rsidR="0018722C">
      <w:pPr>
        <w:topLinePunct/>
      </w:pPr>
      <w:r>
        <w:t>由于本人时间、能力有限，本文尚需要从许多方面深入研究，主要包括以下几个方面：</w:t>
      </w:r>
    </w:p>
    <w:p w:rsidR="0018722C">
      <w:pPr>
        <w:topLinePunct/>
      </w:pPr>
      <w:r>
        <w:t>1、样本方面，本文只选深交所上市公司，其信息披露质量是深交所的考评</w:t>
      </w:r>
      <w:r>
        <w:t>结果，具有一定的权威性。上交所与深交所不同，没有考评结果，所以本文的研</w:t>
      </w:r>
      <w:r>
        <w:t>究样本不包括上交所公司；深交所的上市公司在规模、监管方面，与上交所不能相提并论，研究结论可能存在一定差异，以后有必要参照深交所对上交所信息披露质量进行考评，继续深入研究，增强研究结论的可靠性与说服力。</w:t>
      </w:r>
    </w:p>
    <w:p w:rsidR="0018722C">
      <w:pPr>
        <w:topLinePunct/>
      </w:pPr>
      <w:r>
        <w:t>2、本文笼统地选择了深交所的考评结果，没有对强制性信息披露与自愿性信息披露做出区分，如果能够将两者进行有效的区分，可能会更具研究意义。</w:t>
      </w:r>
    </w:p>
    <w:p w:rsidR="0018722C">
      <w:pPr>
        <w:topLinePunct/>
      </w:pPr>
      <w:r>
        <w:t>3、对金融危机影响分类研究中，本文用</w:t>
      </w:r>
      <w:r w:rsidR="001852F3">
        <w:t xml:space="preserve">2007</w:t>
      </w:r>
      <w:r w:rsidR="001852F3">
        <w:t xml:space="preserve">年样本作为金融危机前，用</w:t>
      </w:r>
    </w:p>
    <w:p w:rsidR="0018722C">
      <w:pPr>
        <w:topLinePunct/>
      </w:pPr>
      <w:r>
        <w:t>2009</w:t>
      </w:r>
      <w:r w:rsidR="001852F3">
        <w:t xml:space="preserve">年样本作为金融危机发生，本文尚未深入研究金融危机后的影响，以后可</w:t>
      </w:r>
      <w:r>
        <w:t>以进一步对金融危机发生前，金融危机的发生与金融危机发生以后做深入的对比分析。</w:t>
      </w:r>
    </w:p>
    <w:p w:rsidR="0018722C">
      <w:pPr>
        <w:topLinePunct/>
      </w:pPr>
      <w:r>
        <w:t>4、制度环境中，市场化进程、政府干预程度、法治水平指标的衡量以及分类上可能存在一定的问题。</w:t>
      </w:r>
    </w:p>
    <w:p w:rsidR="0018722C">
      <w:pPr>
        <w:topLinePunct/>
      </w:pPr>
      <w:r>
        <w:rPr>
          <w:rFonts w:cstheme="minorBidi" w:hAnsiTheme="minorHAnsi" w:eastAsiaTheme="minorHAnsi" w:asciiTheme="minorHAnsi"/>
        </w:rPr>
        <w:t>45</w:t>
      </w:r>
    </w:p>
    <w:p w:rsidR="0018722C">
      <w:pPr>
        <w:pStyle w:val="afff1"/>
        <w:topLinePunct/>
      </w:pPr>
      <w:bookmarkStart w:id="962800" w:name="_Toc686962800"/>
      <w:bookmarkStart w:name="参考文献 " w:id="94"/>
      <w:bookmarkEnd w:id="94"/>
      <w:bookmarkStart w:name="_bookmark35" w:id="95"/>
      <w:bookmarkEnd w:id="95"/>
      <w:r>
        <w:t>参考文献</w:t>
      </w:r>
      <w:bookmarkEnd w:id="962800"/>
    </w:p>
    <w:p w:rsidR="0018722C">
      <w:pPr>
        <w:outlineLvl w:val="9"/>
        <w:topLinePunct/>
      </w:pPr>
      <w:r>
        <w:rPr>
          <w:kern w:val="2"/>
          <w:sz w:val="24"/>
          <w:szCs w:val="24"/>
          <w:rFonts w:cstheme="minorBidi" w:hAnsiTheme="minorHAnsi" w:eastAsiaTheme="minorHAnsi" w:asciiTheme="minorHAnsi" w:ascii="黑体" w:hAnsi="黑体" w:eastAsia="黑体" w:cs="黑体"/>
          <w:b/>
          <w:bCs/>
        </w:rPr>
        <w:t>著作</w:t>
      </w:r>
    </w:p>
    <w:p w:rsidR="0018722C">
      <w:pPr>
        <w:pStyle w:val="ab"/>
        <w:topLinePunct/>
        <w:ind w:left="200" w:hangingChars="200" w:hanging="200"/>
      </w:pPr>
      <w:r>
        <w:t xml:space="preserve">[</w:t>
      </w:r>
      <w:r>
        <w:t xml:space="preserve">1</w:t>
      </w:r>
      <w:r>
        <w:t xml:space="preserve">]</w:t>
      </w:r>
      <w:r w:rsidRPr="00281126">
        <w:t xml:space="preserve">  </w:t>
      </w:r>
      <w:r>
        <w:t xml:space="preserve">陈汉文.</w:t>
      </w:r>
      <w:r>
        <w:t xml:space="preserve"> </w:t>
      </w:r>
      <w:r>
        <w:t>证券市场与会计监督</w:t>
      </w:r>
      <w:r>
        <w:t xml:space="preserve">[</w:t>
      </w:r>
      <w:r>
        <w:t xml:space="preserve">M</w:t>
      </w:r>
      <w:r>
        <w:t xml:space="preserve">]</w:t>
      </w:r>
      <w:r>
        <w:t xml:space="preserve">.</w:t>
      </w:r>
      <w:r>
        <w:t xml:space="preserve"> </w:t>
      </w:r>
      <w:r>
        <w:t>中国财政经济出版社</w:t>
      </w:r>
      <w:r>
        <w:t xml:space="preserve">, </w:t>
      </w:r>
      <w:r>
        <w:t xml:space="preserve">2001</w:t>
      </w:r>
      <w:r w:rsidR="001852F3">
        <w:t xml:space="preserve">          </w:t>
      </w:r>
      <w:r>
        <w:t xml:space="preserve">[</w:t>
      </w:r>
      <w:r>
        <w:t xml:space="preserve">2</w:t>
      </w:r>
      <w:r>
        <w:t xml:space="preserve">]</w:t>
      </w:r>
      <w:r>
        <w:t xml:space="preserve"> </w:t>
      </w:r>
      <w:r/>
      <w:r>
        <w:t xml:space="preserve">樊纲、王小鲁和朱恒金.</w:t>
      </w:r>
      <w:r>
        <w:t xml:space="preserve"> </w:t>
      </w:r>
      <w:r>
        <w:t>中国市场化指数—各地区市场化相对进程报告</w:t>
      </w:r>
      <w:r>
        <w:t xml:space="preserve">[</w:t>
      </w:r>
      <w:r>
        <w:t xml:space="preserve">M</w:t>
      </w:r>
      <w:r>
        <w:t xml:space="preserve">]</w:t>
      </w:r>
      <w:r>
        <w:t xml:space="preserve">. 经济科学出版社</w:t>
      </w:r>
      <w:r>
        <w:t xml:space="preserve">, </w:t>
      </w:r>
      <w:r>
        <w:t xml:space="preserve">2011                                               </w:t>
      </w:r>
      <w:r>
        <w:t xml:space="preserve">[</w:t>
      </w:r>
      <w:r>
        <w:t xml:space="preserve">3</w:t>
      </w:r>
      <w:r>
        <w:t xml:space="preserve">]</w:t>
      </w:r>
      <w:r>
        <w:t xml:space="preserve"> </w:t>
      </w:r>
      <w:r>
        <w:t xml:space="preserve">李明.</w:t>
      </w:r>
      <w:r>
        <w:t xml:space="preserve"> </w:t>
      </w:r>
      <w:r>
        <w:t>中国证券市场会计监督管论</w:t>
      </w:r>
      <w:r>
        <w:t xml:space="preserve">[</w:t>
      </w:r>
      <w:r>
        <w:t xml:space="preserve">M</w:t>
      </w:r>
      <w:r>
        <w:t xml:space="preserve">]</w:t>
      </w:r>
      <w:r>
        <w:t xml:space="preserve">.</w:t>
      </w:r>
      <w:r>
        <w:t xml:space="preserve"> </w:t>
      </w:r>
      <w:r>
        <w:t>经济科学出版社</w:t>
      </w:r>
      <w:r>
        <w:t xml:space="preserve">, </w:t>
      </w:r>
      <w:r>
        <w:t xml:space="preserve">2007</w:t>
      </w:r>
      <w:r w:rsidR="001852F3">
        <w:t xml:space="preserve">          </w:t>
      </w:r>
      <w:r>
        <w:t xml:space="preserve">[</w:t>
      </w:r>
      <w:r>
        <w:t xml:space="preserve">4</w:t>
      </w:r>
      <w:r>
        <w:t xml:space="preserve">]</w:t>
      </w:r>
      <w:r>
        <w:t xml:space="preserve"> </w:t>
      </w:r>
      <w:r>
        <w:t xml:space="preserve">孙燕东.</w:t>
      </w:r>
      <w:r>
        <w:t xml:space="preserve"> </w:t>
      </w:r>
      <w:r>
        <w:t>基于投资者保护的会计信息披露问题研究</w:t>
      </w:r>
      <w:r>
        <w:t xml:space="preserve">[</w:t>
      </w:r>
      <w:r>
        <w:t xml:space="preserve">M</w:t>
      </w:r>
      <w:r>
        <w:t xml:space="preserve">]</w:t>
      </w:r>
      <w:r>
        <w:t xml:space="preserve">.</w:t>
      </w:r>
      <w:r>
        <w:t xml:space="preserve"> </w:t>
      </w:r>
      <w:r>
        <w:t xml:space="preserve">立信会计出版社</w:t>
      </w:r>
      <w:r>
        <w:t xml:space="preserve">, </w:t>
      </w:r>
      <w:r>
        <w:t xml:space="preserve">2009 </w:t>
      </w:r>
      <w:r>
        <w:t xml:space="preserve">[</w:t>
      </w:r>
      <w:r>
        <w:t xml:space="preserve">5</w:t>
      </w:r>
      <w:r>
        <w:t xml:space="preserve">]</w:t>
      </w:r>
      <w:r>
        <w:t xml:space="preserve"> </w:t>
      </w:r>
      <w:r>
        <w:t xml:space="preserve">王化成等著.</w:t>
      </w:r>
      <w:r>
        <w:t xml:space="preserve"> </w:t>
      </w:r>
      <w:r>
        <w:t>中国上市公司盈余质量研究</w:t>
      </w:r>
      <w:r>
        <w:t xml:space="preserve">[</w:t>
      </w:r>
      <w:r>
        <w:t xml:space="preserve">M</w:t>
      </w:r>
      <w:r>
        <w:t xml:space="preserve">]</w:t>
      </w:r>
      <w:r>
        <w:t xml:space="preserve">.</w:t>
      </w:r>
      <w:r>
        <w:t xml:space="preserve"> </w:t>
      </w:r>
      <w:r>
        <w:t>中国人民大学出版社</w:t>
      </w:r>
      <w:r>
        <w:t xml:space="preserve">, </w:t>
      </w:r>
      <w:r>
        <w:t xml:space="preserve">2008 </w:t>
      </w:r>
      <w:r>
        <w:t xml:space="preserve">[</w:t>
      </w:r>
      <w:r>
        <w:t xml:space="preserve">6</w:t>
      </w:r>
      <w:r>
        <w:t xml:space="preserve">]</w:t>
      </w:r>
      <w:r>
        <w:t xml:space="preserve"> </w:t>
      </w:r>
      <w:r>
        <w:t xml:space="preserve">雷光勇.</w:t>
      </w:r>
      <w:r>
        <w:t xml:space="preserve"> </w:t>
      </w:r>
      <w:r>
        <w:t>会计契约论</w:t>
      </w:r>
      <w:r>
        <w:t xml:space="preserve">[</w:t>
      </w:r>
      <w:r>
        <w:t xml:space="preserve">M</w:t>
      </w:r>
      <w:r>
        <w:t xml:space="preserve">]</w:t>
      </w:r>
      <w:r>
        <w:t xml:space="preserve">.</w:t>
      </w:r>
      <w:r>
        <w:t xml:space="preserve"> </w:t>
      </w:r>
      <w:r>
        <w:t>中国财政经济出版社</w:t>
      </w:r>
      <w:r>
        <w:t xml:space="preserve">, </w:t>
      </w:r>
      <w:r>
        <w:t xml:space="preserve">2004</w:t>
      </w:r>
    </w:p>
    <w:p w:rsidR="0018722C">
      <w:pPr>
        <w:outlineLvl w:val="9"/>
        <w:topLinePunct/>
      </w:pPr>
      <w:r>
        <w:rPr>
          <w:kern w:val="2"/>
          <w:sz w:val="24"/>
          <w:szCs w:val="24"/>
          <w:rFonts w:cstheme="minorBidi" w:hAnsiTheme="minorHAnsi" w:eastAsiaTheme="minorHAnsi" w:asciiTheme="minorHAnsi" w:ascii="黑体" w:hAnsi="黑体" w:eastAsia="黑体" w:cs="黑体"/>
          <w:b/>
          <w:bCs/>
        </w:rPr>
        <w:t>期刊</w:t>
      </w:r>
    </w:p>
    <w:p w:rsidR="0018722C">
      <w:pPr>
        <w:pStyle w:val="ab"/>
        <w:topLinePunct/>
        <w:ind w:left="200" w:hangingChars="200" w:hanging="200"/>
      </w:pPr>
      <w:r>
        <w:t xml:space="preserve">[</w:t>
      </w:r>
      <w:r>
        <w:t xml:space="preserve">1</w:t>
      </w:r>
      <w:r>
        <w:t xml:space="preserve">]</w:t>
      </w:r>
      <w:r w:rsidRPr="00281126">
        <w:t xml:space="preserve">  </w:t>
      </w:r>
      <w:r>
        <w:t xml:space="preserve">刘运国、吴小蒙、蒋涛.</w:t>
      </w:r>
      <w:r>
        <w:t xml:space="preserve"> </w:t>
      </w:r>
      <w:r>
        <w:t>产权性质、债务融资与会计稳健性—来自中国上市公司的经验证据</w:t>
      </w:r>
      <w:r>
        <w:t xml:space="preserve">[</w:t>
      </w:r>
      <w:r>
        <w:t xml:space="preserve">J</w:t>
      </w:r>
      <w:r>
        <w:t xml:space="preserve">]</w:t>
      </w:r>
      <w:r>
        <w:t xml:space="preserve">.</w:t>
      </w:r>
      <w:r>
        <w:t xml:space="preserve"> </w:t>
      </w:r>
      <w:r>
        <w:t>会计研究</w:t>
      </w:r>
      <w:r>
        <w:t xml:space="preserve">, </w:t>
      </w:r>
      <w:r>
        <w:t xml:space="preserve">2010</w:t>
      </w:r>
      <w:r>
        <w:t xml:space="preserve">(</w:t>
      </w:r>
      <w:r>
        <w:rPr>
          <w:spacing w:val="-5"/>
        </w:rPr>
        <w:t xml:space="preserve">1</w:t>
      </w:r>
      <w:r>
        <w:t xml:space="preserve">)</w:t>
      </w:r>
      <w:r>
        <w:rPr>
          <w:spacing w:val="-5"/>
        </w:rPr>
        <w:t xml:space="preserve">: </w:t>
      </w:r>
      <w:r>
        <w:t xml:space="preserve">43-50                           </w:t>
      </w:r>
      <w:r>
        <w:t xml:space="preserve">[</w:t>
      </w:r>
      <w:r>
        <w:t xml:space="preserve">2</w:t>
      </w:r>
      <w:r>
        <w:t xml:space="preserve">]</w:t>
      </w:r>
      <w:r>
        <w:t xml:space="preserve"> </w:t>
      </w:r>
      <w:r/>
      <w:r>
        <w:t xml:space="preserve">李志军、王善平.</w:t>
      </w:r>
      <w:r>
        <w:t xml:space="preserve"> </w:t>
      </w:r>
      <w:r>
        <w:t>货币政策、信息披露质量与公司债务融资</w:t>
      </w:r>
      <w:r>
        <w:t xml:space="preserve">[</w:t>
      </w:r>
      <w:r>
        <w:t xml:space="preserve">J</w:t>
      </w:r>
      <w:r>
        <w:t xml:space="preserve">]</w:t>
      </w:r>
      <w:r>
        <w:t xml:space="preserve">.</w:t>
      </w:r>
      <w:r>
        <w:t xml:space="preserve"> </w:t>
      </w:r>
      <w:r>
        <w:t>会计研究</w:t>
      </w:r>
      <w:r>
        <w:t xml:space="preserve">,</w:t>
      </w:r>
      <w:r>
        <w:t xml:space="preserve"> </w:t>
      </w:r>
      <w:r>
        <w:t xml:space="preserve">2011</w:t>
      </w:r>
      <w:r>
        <w:t xml:space="preserve">(</w:t>
      </w:r>
      <w:r>
        <w:t xml:space="preserve">10</w:t>
      </w:r>
      <w:r>
        <w:t xml:space="preserve">)</w:t>
      </w:r>
      <w:r>
        <w:t xml:space="preserve">: </w:t>
      </w:r>
      <w:r>
        <w:t xml:space="preserve">56-62</w:t>
      </w:r>
    </w:p>
    <w:p w:rsidR="0018722C">
      <w:pPr>
        <w:pStyle w:val="ab"/>
        <w:topLinePunct/>
        <w:ind w:left="200" w:hangingChars="200" w:hanging="200"/>
      </w:pPr>
      <w:r>
        <w:t>[</w:t>
      </w:r>
      <w:r>
        <w:t>3</w:t>
      </w:r>
      <w:r>
        <w:t>]</w:t>
      </w:r>
      <w:r w:rsidRPr="00281126">
        <w:t xml:space="preserve">  </w:t>
      </w:r>
      <w:r>
        <w:t xml:space="preserve">陆正飞、祝继高、孙便霞.</w:t>
      </w:r>
      <w:r>
        <w:t xml:space="preserve"> </w:t>
      </w:r>
      <w:r>
        <w:t>盈余管理、会计信息与银行债务契约</w:t>
      </w:r>
      <w:r>
        <w:t>[</w:t>
      </w:r>
      <w:r>
        <w:t xml:space="preserve">J</w:t>
      </w:r>
      <w:r>
        <w:t>]</w:t>
      </w:r>
      <w:r>
        <w:t xml:space="preserve">.</w:t>
      </w:r>
      <w:r>
        <w:t xml:space="preserve"> </w:t>
      </w:r>
      <w:r>
        <w:t>管理世界</w:t>
      </w:r>
      <w:r>
        <w:t>,</w:t>
      </w:r>
      <w:r>
        <w:t> 2008</w:t>
      </w:r>
      <w:r>
        <w:t>(</w:t>
      </w:r>
      <w:r>
        <w:t>3</w:t>
      </w:r>
      <w:r>
        <w:t>)</w:t>
      </w:r>
      <w:r>
        <w:t xml:space="preserve">:</w:t>
      </w:r>
      <w:r>
        <w:t xml:space="preserve"> </w:t>
      </w:r>
      <w:r>
        <w:t>151-160</w:t>
      </w:r>
    </w:p>
    <w:p w:rsidR="0018722C">
      <w:pPr>
        <w:pStyle w:val="ab"/>
        <w:topLinePunct/>
        <w:ind w:left="200" w:hangingChars="200" w:hanging="200"/>
      </w:pPr>
      <w:r>
        <w:t>[</w:t>
      </w:r>
      <w:r>
        <w:t xml:space="preserve">4</w:t>
      </w:r>
      <w:r>
        <w:t>]</w:t>
      </w:r>
      <w:r w:rsidRPr="00281126">
        <w:t xml:space="preserve">  </w:t>
      </w:r>
      <w:r>
        <w:t xml:space="preserve">李广子、刘力.</w:t>
      </w:r>
      <w:r>
        <w:t xml:space="preserve"> </w:t>
      </w:r>
      <w:r>
        <w:t>债务融资成本与民营信贷歧视</w:t>
      </w:r>
      <w:r>
        <w:t>[</w:t>
      </w:r>
      <w:r>
        <w:t>J</w:t>
      </w:r>
      <w:r>
        <w:t>]</w:t>
      </w:r>
      <w:r>
        <w:t xml:space="preserve">.</w:t>
      </w:r>
      <w:r>
        <w:t xml:space="preserve"> </w:t>
      </w:r>
      <w:r>
        <w:t>金融研究</w:t>
      </w:r>
      <w:r>
        <w:t xml:space="preserve">, </w:t>
      </w:r>
      <w:r>
        <w:t>2009</w:t>
      </w:r>
      <w:r>
        <w:t>(</w:t>
      </w:r>
      <w:r>
        <w:t>12</w:t>
      </w:r>
      <w:r>
        <w:t>)</w:t>
      </w:r>
      <w:r>
        <w:t>:</w:t>
      </w:r>
      <w:r>
        <w:t> 137-149</w:t>
      </w:r>
    </w:p>
    <w:p w:rsidR="0018722C">
      <w:pPr>
        <w:pStyle w:val="ab"/>
        <w:topLinePunct/>
        <w:ind w:left="200" w:hangingChars="200" w:hanging="200"/>
      </w:pPr>
      <w:r>
        <w:t>[</w:t>
      </w:r>
      <w:r>
        <w:t xml:space="preserve">5</w:t>
      </w:r>
      <w:r>
        <w:t>]</w:t>
      </w:r>
      <w:r w:rsidRPr="00281126">
        <w:t xml:space="preserve">  </w:t>
      </w:r>
      <w:r w:rsidR="001852F3">
        <w:t xml:space="preserve">张兆国、曾牧、刘永丽.</w:t>
      </w:r>
      <w:r w:rsidR="001852F3">
        <w:t xml:space="preserve"> </w:t>
      </w:r>
      <w:r w:rsidR="001852F3">
        <w:t>政治关系债务融资与企业投资行为—来自我国上市公司的经验证据</w:t>
      </w:r>
      <w:r>
        <w:t>[</w:t>
      </w:r>
      <w:r>
        <w:t>J</w:t>
      </w:r>
      <w:r>
        <w:t>]</w:t>
      </w:r>
      <w:r>
        <w:t xml:space="preserve">.</w:t>
      </w:r>
      <w:r>
        <w:t xml:space="preserve"> </w:t>
      </w:r>
      <w:r>
        <w:t>中国软科学</w:t>
      </w:r>
      <w:r>
        <w:t xml:space="preserve">, </w:t>
      </w:r>
      <w:r>
        <w:t>2011</w:t>
      </w:r>
      <w:r>
        <w:t>(</w:t>
      </w:r>
      <w:r>
        <w:t>5</w:t>
      </w:r>
      <w:r>
        <w:t>)</w:t>
      </w:r>
      <w:r>
        <w:t xml:space="preserve">:</w:t>
      </w:r>
      <w:r>
        <w:t xml:space="preserve"> </w:t>
      </w:r>
      <w:r>
        <w:t>106-121</w:t>
      </w:r>
    </w:p>
    <w:p w:rsidR="0018722C">
      <w:pPr>
        <w:pStyle w:val="ab"/>
        <w:topLinePunct/>
        <w:ind w:left="200" w:hangingChars="200" w:hanging="200"/>
      </w:pPr>
      <w:r>
        <w:t>[</w:t>
      </w:r>
      <w:r>
        <w:t xml:space="preserve">6</w:t>
      </w:r>
      <w:r>
        <w:t>]</w:t>
      </w:r>
      <w:r w:rsidRPr="00281126">
        <w:t xml:space="preserve">  </w:t>
      </w:r>
      <w:r>
        <w:t xml:space="preserve">许慧、杨孙蕾.</w:t>
      </w:r>
      <w:r>
        <w:t xml:space="preserve"> </w:t>
      </w:r>
      <w:r>
        <w:t>产权性质、信息风险与银行借款</w:t>
      </w:r>
      <w:r>
        <w:t>[</w:t>
      </w:r>
      <w:r>
        <w:t>J</w:t>
      </w:r>
      <w:r>
        <w:t>]</w:t>
      </w:r>
      <w:r>
        <w:t xml:space="preserve">.</w:t>
      </w:r>
      <w:r>
        <w:t xml:space="preserve"> </w:t>
      </w:r>
      <w:r>
        <w:t>ft西财经大学学报</w:t>
      </w:r>
      <w:r>
        <w:t>,</w:t>
      </w:r>
      <w:r>
        <w:t> 2011</w:t>
      </w:r>
      <w:r>
        <w:t>(</w:t>
      </w:r>
      <w:r>
        <w:t>1</w:t>
      </w:r>
      <w:r>
        <w:t>)</w:t>
      </w:r>
      <w:r>
        <w:t xml:space="preserve">: </w:t>
      </w:r>
      <w:r>
        <w:t>24-32</w:t>
      </w:r>
    </w:p>
    <w:p w:rsidR="0018722C">
      <w:pPr>
        <w:pStyle w:val="ab"/>
        <w:topLinePunct/>
        <w:ind w:left="200" w:hangingChars="200" w:hanging="200"/>
      </w:pPr>
      <w:r>
        <w:t>[</w:t>
      </w:r>
      <w:r>
        <w:t xml:space="preserve">7</w:t>
      </w:r>
      <w:r>
        <w:t>]</w:t>
      </w:r>
      <w:r w:rsidRPr="00281126">
        <w:t xml:space="preserve">  </w:t>
      </w:r>
      <w:r>
        <w:t xml:space="preserve">孙健.</w:t>
      </w:r>
      <w:r>
        <w:t xml:space="preserve"> </w:t>
      </w:r>
      <w:r>
        <w:t>最终控制人、债务融资与控制私利</w:t>
      </w:r>
      <w:r>
        <w:t>[</w:t>
      </w:r>
      <w:r>
        <w:t>J</w:t>
      </w:r>
      <w:r>
        <w:t>]</w:t>
      </w:r>
      <w:r>
        <w:t xml:space="preserve">.</w:t>
      </w:r>
      <w:r>
        <w:t xml:space="preserve"> </w:t>
      </w:r>
      <w:r>
        <w:t>南京审计学院学报</w:t>
      </w:r>
      <w:r>
        <w:t xml:space="preserve">, </w:t>
      </w:r>
      <w:r>
        <w:t>2005</w:t>
      </w:r>
      <w:r>
        <w:t>(</w:t>
      </w:r>
      <w:r>
        <w:t>11</w:t>
      </w:r>
      <w:r>
        <w:t>)</w:t>
      </w:r>
      <w:r>
        <w:t>:</w:t>
      </w:r>
      <w:r>
        <w:t> 30-32</w:t>
      </w:r>
    </w:p>
    <w:p w:rsidR="0018722C">
      <w:pPr>
        <w:pStyle w:val="ab"/>
        <w:topLinePunct/>
        <w:ind w:left="200" w:hangingChars="200" w:hanging="200"/>
      </w:pPr>
      <w:r>
        <w:t>[</w:t>
      </w:r>
      <w:r>
        <w:t>8</w:t>
      </w:r>
      <w:r>
        <w:t>]</w:t>
      </w:r>
      <w:r w:rsidRPr="00281126">
        <w:t xml:space="preserve">  </w:t>
      </w:r>
      <w:r>
        <w:t xml:space="preserve">薛玉莲.</w:t>
      </w:r>
      <w:r>
        <w:t xml:space="preserve"> </w:t>
      </w:r>
      <w:r>
        <w:t>经营困境、政治关系与银行贷款差异—基于持续经营不确定上市公司的经验证据</w:t>
      </w:r>
      <w:r>
        <w:t>[</w:t>
      </w:r>
      <w:r>
        <w:t>J</w:t>
      </w:r>
      <w:r>
        <w:t>]</w:t>
      </w:r>
      <w:r>
        <w:t xml:space="preserve">.</w:t>
      </w:r>
      <w:r>
        <w:t xml:space="preserve"> </w:t>
      </w:r>
      <w:r>
        <w:t>经济经纬</w:t>
      </w:r>
      <w:r>
        <w:t xml:space="preserve">, </w:t>
      </w:r>
      <w:r>
        <w:t>2008</w:t>
      </w:r>
      <w:r>
        <w:t>(</w:t>
      </w:r>
      <w:r>
        <w:t>4</w:t>
      </w:r>
      <w:r>
        <w:t>)</w:t>
      </w:r>
      <w:r>
        <w:rPr>
          <w:spacing w:val="-4"/>
        </w:rPr>
        <w:t xml:space="preserve">: </w:t>
      </w:r>
      <w:r>
        <w:t>79-82</w:t>
      </w:r>
      <w:r>
        <w:rPr>
          <w:rFonts w:cstheme="minorBidi" w:hAnsiTheme="minorHAnsi" w:eastAsiaTheme="minorHAnsi" w:asciiTheme="minorHAnsi"/>
        </w:rPr>
        <w:t>46</w:t>
      </w:r>
    </w:p>
    <w:p w:rsidR="0018722C">
      <w:pPr>
        <w:pStyle w:val="ab"/>
        <w:topLinePunct/>
        <w:ind w:left="200" w:hangingChars="200" w:hanging="200"/>
      </w:pPr>
      <w:r>
        <w:t>[</w:t>
      </w:r>
      <w:r>
        <w:t xml:space="preserve">9</w:t>
      </w:r>
      <w:r>
        <w:t>]</w:t>
      </w:r>
      <w:r w:rsidRPr="00281126">
        <w:t xml:space="preserve">  </w:t>
      </w:r>
      <w:r>
        <w:t xml:space="preserve">杨孙蕾、许慧、许家林.</w:t>
      </w:r>
      <w:r>
        <w:t xml:space="preserve"> </w:t>
      </w:r>
      <w:r>
        <w:t>产权性质、信息风险与企业长期借款—来自中国上市公司的经验证据</w:t>
      </w:r>
      <w:r>
        <w:t>[</w:t>
      </w:r>
      <w:r>
        <w:t>J</w:t>
      </w:r>
      <w:r>
        <w:t>]</w:t>
      </w:r>
      <w:r>
        <w:t xml:space="preserve">.</w:t>
      </w:r>
      <w:r>
        <w:t xml:space="preserve"> </w:t>
      </w:r>
      <w:r>
        <w:t>江西财经大学学报</w:t>
      </w:r>
      <w:r>
        <w:t xml:space="preserve">, </w:t>
      </w:r>
      <w:r>
        <w:t>2011</w:t>
      </w:r>
      <w:r>
        <w:t>(</w:t>
      </w:r>
      <w:r>
        <w:t>2</w:t>
      </w:r>
      <w:r>
        <w:t>)</w:t>
      </w:r>
      <w:r>
        <w:t xml:space="preserve">:</w:t>
      </w:r>
      <w:r>
        <w:t xml:space="preserve"> </w:t>
      </w:r>
      <w:r>
        <w:t>19-28</w:t>
      </w:r>
    </w:p>
    <w:p w:rsidR="0018722C">
      <w:pPr>
        <w:pStyle w:val="ab"/>
        <w:topLinePunct/>
        <w:ind w:left="200" w:hangingChars="200" w:hanging="200"/>
      </w:pPr>
      <w:r>
        <w:t>[</w:t>
      </w:r>
      <w:r>
        <w:t xml:space="preserve">10</w:t>
      </w:r>
      <w:r>
        <w:t>]</w:t>
      </w:r>
      <w:r w:rsidRPr="00281126">
        <w:t xml:space="preserve"> </w:t>
      </w:r>
      <w:r>
        <w:t xml:space="preserve">沈红波、廖冠民、曹军.</w:t>
      </w:r>
      <w:r>
        <w:t xml:space="preserve"> </w:t>
      </w:r>
      <w:r>
        <w:t>金融发展产权性质与上市公司担保融资</w:t>
      </w:r>
      <w:r>
        <w:t>[</w:t>
      </w:r>
      <w:r>
        <w:t>J</w:t>
      </w:r>
      <w:r>
        <w:t>]</w:t>
      </w:r>
      <w:r>
        <w:t xml:space="preserve">.</w:t>
      </w:r>
      <w:r>
        <w:t xml:space="preserve"> </w:t>
      </w:r>
      <w:r>
        <w:t>中国工业经济</w:t>
      </w:r>
      <w:r>
        <w:t>,</w:t>
      </w:r>
      <w:r>
        <w:t> 2011</w:t>
      </w:r>
      <w:r>
        <w:t>(</w:t>
      </w:r>
      <w:r>
        <w:t>6</w:t>
      </w:r>
      <w:r>
        <w:t>)</w:t>
      </w:r>
      <w:r>
        <w:t xml:space="preserve">: </w:t>
      </w:r>
      <w:r>
        <w:t>120-129</w:t>
      </w:r>
    </w:p>
    <w:p w:rsidR="0018722C">
      <w:pPr>
        <w:pStyle w:val="ab"/>
        <w:topLinePunct/>
        <w:ind w:left="200" w:hangingChars="200" w:hanging="200"/>
      </w:pPr>
      <w:r>
        <w:t>[</w:t>
      </w:r>
      <w:r>
        <w:t>11</w:t>
      </w:r>
      <w:r>
        <w:t>]</w:t>
      </w:r>
      <w:r w:rsidRPr="00281126">
        <w:t xml:space="preserve"> </w:t>
      </w:r>
      <w:r>
        <w:t xml:space="preserve">李小燕、卢闯、游文丽.</w:t>
      </w:r>
      <w:r>
        <w:t xml:space="preserve"> </w:t>
      </w:r>
      <w:r>
        <w:t>企业信用评价模型、信用等级与业绩相关性研究</w:t>
      </w:r>
      <w:r>
        <w:t>[</w:t>
      </w:r>
      <w:r>
        <w:t xml:space="preserve">J</w:t>
      </w:r>
      <w:r>
        <w:t>]</w:t>
      </w:r>
      <w:r>
        <w:t>. 中国软科学</w:t>
      </w:r>
      <w:r>
        <w:t xml:space="preserve">, </w:t>
      </w:r>
      <w:r>
        <w:t>2003</w:t>
      </w:r>
      <w:r>
        <w:t>（</w:t>
      </w:r>
      <w:r>
        <w:t>5</w:t>
      </w:r>
      <w:r>
        <w:t>）</w:t>
      </w:r>
      <w:r>
        <w:t xml:space="preserve">: </w:t>
      </w:r>
      <w:r>
        <w:t>81-85</w:t>
      </w:r>
    </w:p>
    <w:p w:rsidR="0018722C">
      <w:pPr>
        <w:pStyle w:val="ab"/>
        <w:topLinePunct/>
        <w:ind w:left="200" w:hangingChars="200" w:hanging="200"/>
      </w:pPr>
      <w:r>
        <w:t>[</w:t>
      </w:r>
      <w:r>
        <w:t>12</w:t>
      </w:r>
      <w:r>
        <w:t>]</w:t>
      </w:r>
      <w:r w:rsidRPr="00281126">
        <w:t xml:space="preserve"> </w:t>
      </w:r>
      <w:r>
        <w:t xml:space="preserve">胡奕明、唐松莲.</w:t>
      </w:r>
      <w:r>
        <w:t xml:space="preserve"> </w:t>
      </w:r>
      <w:r>
        <w:t>审计、信息透明度与银行贷款利率</w:t>
      </w:r>
      <w:r>
        <w:t>[</w:t>
      </w:r>
      <w:r>
        <w:t>J</w:t>
      </w:r>
      <w:r>
        <w:t>]</w:t>
      </w:r>
      <w:r>
        <w:t xml:space="preserve">.</w:t>
      </w:r>
      <w:r>
        <w:t xml:space="preserve"> </w:t>
      </w:r>
      <w:r>
        <w:t>审计研究</w:t>
      </w:r>
      <w:r>
        <w:t xml:space="preserve">, </w:t>
      </w:r>
      <w:r>
        <w:t>200</w:t>
      </w:r>
      <w:r>
        <w:t>7</w:t>
      </w:r>
      <w:r>
        <w:t>（</w:t>
      </w:r>
      <w:r>
        <w:t>6</w:t>
      </w:r>
      <w:r>
        <w:t>）</w:t>
      </w:r>
      <w:r>
        <w:t>:</w:t>
      </w:r>
      <w:r>
        <w:t> 74-83</w:t>
      </w:r>
    </w:p>
    <w:p w:rsidR="0018722C">
      <w:pPr>
        <w:pStyle w:val="ab"/>
        <w:topLinePunct/>
        <w:ind w:left="200" w:hangingChars="200" w:hanging="200"/>
      </w:pPr>
      <w:bookmarkStart w:id="962803" w:name="_cwCmt1"/>
      <w:r>
        <w:t>[</w:t>
      </w:r>
      <w:r>
        <w:t>13</w:t>
      </w:r>
      <w:r>
        <w:t>]</w:t>
      </w:r>
      <w:r w:rsidRPr="00281126">
        <w:t xml:space="preserve"> </w:t>
      </w:r>
      <w:r>
        <w:t xml:space="preserve">饶艳超、胡奕明.</w:t>
      </w:r>
      <w:r>
        <w:t xml:space="preserve"> </w:t>
      </w:r>
      <w:r>
        <w:t>银行信贷中会计信息的使用情况调查与分析</w:t>
      </w:r>
      <w:r>
        <w:t>[</w:t>
      </w:r>
      <w:r>
        <w:t xml:space="preserve">J</w:t>
      </w:r>
      <w:r>
        <w:t>]</w:t>
      </w:r>
      <w:r>
        <w:t xml:space="preserve">.</w:t>
      </w:r>
      <w:r>
        <w:t xml:space="preserve"> </w:t>
      </w:r>
      <w:r>
        <w:t>会计研究</w:t>
      </w:r>
      <w:r>
        <w:t>,</w:t>
      </w:r>
      <w:r>
        <w:t> 2005</w:t>
      </w:r>
      <w:r>
        <w:t>（</w:t>
      </w:r>
      <w:r>
        <w:t>4</w:t>
      </w:r>
      <w:r>
        <w:t>）</w:t>
      </w:r>
      <w:r>
        <w:t xml:space="preserve">: </w:t>
      </w:r>
      <w:r>
        <w:t>36-41</w:t>
      </w:r>
      <w:bookmarkEnd w:id="962803"/>
    </w:p>
    <w:p w:rsidR="0018722C">
      <w:pPr>
        <w:pStyle w:val="ab"/>
        <w:topLinePunct/>
        <w:ind w:left="200" w:hangingChars="200" w:hanging="200"/>
      </w:pPr>
      <w:r>
        <w:t>[</w:t>
      </w:r>
      <w:r>
        <w:t>14</w:t>
      </w:r>
      <w:r>
        <w:t>]</w:t>
      </w:r>
      <w:r w:rsidRPr="00281126">
        <w:t xml:space="preserve"> </w:t>
      </w:r>
      <w:r>
        <w:t xml:space="preserve">叶志锋、胡玉明.</w:t>
      </w:r>
      <w:r>
        <w:t xml:space="preserve"> </w:t>
      </w:r>
      <w:r>
        <w:t>盈余管理、债权保护与债务违约率—来自中国证券市场的证据</w:t>
      </w:r>
      <w:r>
        <w:t>[</w:t>
      </w:r>
      <w:r>
        <w:t>J</w:t>
      </w:r>
      <w:r>
        <w:t>]</w:t>
      </w:r>
      <w:r>
        <w:t xml:space="preserve">.</w:t>
      </w:r>
      <w:r>
        <w:t xml:space="preserve"> </w:t>
      </w:r>
      <w:r>
        <w:t>ft西财经大学学报</w:t>
      </w:r>
      <w:r>
        <w:t xml:space="preserve">, </w:t>
      </w:r>
      <w:r>
        <w:t>2009</w:t>
      </w:r>
      <w:r>
        <w:t>（</w:t>
      </w:r>
      <w:r>
        <w:t>11</w:t>
      </w:r>
      <w:r>
        <w:t>）</w:t>
      </w:r>
      <w:r>
        <w:t xml:space="preserve">:</w:t>
      </w:r>
      <w:r>
        <w:t xml:space="preserve"> </w:t>
      </w:r>
      <w:r>
        <w:t>67-73</w:t>
      </w:r>
    </w:p>
    <w:p w:rsidR="0018722C">
      <w:pPr>
        <w:pStyle w:val="ab"/>
        <w:topLinePunct/>
        <w:ind w:left="200" w:hangingChars="200" w:hanging="200"/>
      </w:pPr>
      <w:r>
        <w:t>[</w:t>
      </w:r>
      <w:r>
        <w:t>15</w:t>
      </w:r>
      <w:r>
        <w:t>]</w:t>
      </w:r>
      <w:r w:rsidRPr="00281126">
        <w:t xml:space="preserve"> </w:t>
      </w:r>
      <w:r>
        <w:t xml:space="preserve">叶志锋、胡玉明、纳超洪.</w:t>
      </w:r>
      <w:r>
        <w:t xml:space="preserve"> </w:t>
      </w:r>
      <w:r>
        <w:t>盈余管理、债务期限与银行债权保护—来自中国证券市场</w:t>
      </w:r>
      <w:r>
        <w:t>[</w:t>
      </w:r>
      <w:r>
        <w:t>J</w:t>
      </w:r>
      <w:r>
        <w:t>]</w:t>
      </w:r>
      <w:r>
        <w:t xml:space="preserve">.</w:t>
      </w:r>
      <w:r>
        <w:t xml:space="preserve"> </w:t>
      </w:r>
      <w:r>
        <w:t>财务与金融</w:t>
      </w:r>
      <w:r>
        <w:t xml:space="preserve">, </w:t>
      </w:r>
      <w:r>
        <w:t>2011</w:t>
      </w:r>
      <w:r>
        <w:t>（</w:t>
      </w:r>
      <w:r>
        <w:t>3</w:t>
      </w:r>
      <w:r>
        <w:t>）</w:t>
      </w:r>
      <w:r>
        <w:t xml:space="preserve">: </w:t>
      </w:r>
      <w:r>
        <w:t>1-7</w:t>
      </w:r>
    </w:p>
    <w:p w:rsidR="0018722C">
      <w:pPr>
        <w:pStyle w:val="ab"/>
        <w:topLinePunct/>
        <w:ind w:left="200" w:hangingChars="200" w:hanging="200"/>
      </w:pPr>
      <w:r>
        <w:t>[</w:t>
      </w:r>
      <w:r>
        <w:t>16</w:t>
      </w:r>
      <w:r>
        <w:t>]</w:t>
      </w:r>
      <w:r w:rsidRPr="00281126">
        <w:t xml:space="preserve"> </w:t>
      </w:r>
      <w:r>
        <w:t xml:space="preserve">叶志锋、王谨、覃永盛.</w:t>
      </w:r>
      <w:r>
        <w:t xml:space="preserve"> </w:t>
      </w:r>
      <w:r>
        <w:t>企业会计信息质量与信贷资源配置效率研究综述</w:t>
      </w:r>
      <w:r>
        <w:t>[</w:t>
      </w:r>
      <w:r>
        <w:t xml:space="preserve">J</w:t>
      </w:r>
      <w:r>
        <w:t>]</w:t>
      </w:r>
      <w:r>
        <w:t>. 会计之友</w:t>
      </w:r>
      <w:r>
        <w:t xml:space="preserve">, </w:t>
      </w:r>
      <w:r>
        <w:t>2011</w:t>
      </w:r>
      <w:r>
        <w:t>（</w:t>
      </w:r>
      <w:r>
        <w:t>10</w:t>
      </w:r>
      <w:r>
        <w:t>）</w:t>
      </w:r>
      <w:r>
        <w:t xml:space="preserve">:</w:t>
      </w:r>
      <w:r>
        <w:t xml:space="preserve"> </w:t>
      </w:r>
      <w:r>
        <w:t>119-121</w:t>
      </w:r>
    </w:p>
    <w:p w:rsidR="0018722C">
      <w:pPr>
        <w:pStyle w:val="ab"/>
        <w:topLinePunct/>
        <w:ind w:left="200" w:hangingChars="200" w:hanging="200"/>
      </w:pPr>
      <w:r>
        <w:t>[</w:t>
      </w:r>
      <w:r>
        <w:t>17</w:t>
      </w:r>
      <w:r>
        <w:t>]</w:t>
      </w:r>
      <w:r w:rsidRPr="00281126">
        <w:t xml:space="preserve"> </w:t>
      </w:r>
      <w:r>
        <w:t xml:space="preserve">陆建桥、梁上坤、陈冬华.</w:t>
      </w:r>
      <w:r>
        <w:t xml:space="preserve"> </w:t>
      </w:r>
      <w:r>
        <w:t>长期资产减值信息有用性的实证检验—来自银行借款契约角度</w:t>
      </w:r>
      <w:r>
        <w:t>[</w:t>
      </w:r>
      <w:r>
        <w:t>J</w:t>
      </w:r>
      <w:r>
        <w:t>]</w:t>
      </w:r>
      <w:r>
        <w:t xml:space="preserve">.</w:t>
      </w:r>
      <w:r>
        <w:t xml:space="preserve"> </w:t>
      </w:r>
      <w:r>
        <w:t>南开管理评论</w:t>
      </w:r>
      <w:r>
        <w:t xml:space="preserve">, </w:t>
      </w:r>
      <w:r>
        <w:t>2009</w:t>
      </w:r>
      <w:r>
        <w:t>（</w:t>
      </w:r>
      <w:r>
        <w:t>5</w:t>
      </w:r>
      <w:r>
        <w:t>）</w:t>
      </w:r>
      <w:r>
        <w:t xml:space="preserve">: </w:t>
      </w:r>
      <w:r>
        <w:t>118-124</w:t>
      </w:r>
    </w:p>
    <w:p w:rsidR="0018722C">
      <w:pPr>
        <w:pStyle w:val="ab"/>
        <w:topLinePunct/>
        <w:ind w:left="200" w:hangingChars="200" w:hanging="200"/>
      </w:pPr>
      <w:r>
        <w:t>[</w:t>
      </w:r>
      <w:r>
        <w:t>18</w:t>
      </w:r>
      <w:r>
        <w:t>]</w:t>
      </w:r>
      <w:r w:rsidRPr="00281126">
        <w:t xml:space="preserve"> </w:t>
      </w:r>
      <w:r>
        <w:t xml:space="preserve">杨兴全.</w:t>
      </w:r>
      <w:r>
        <w:t xml:space="preserve"> </w:t>
      </w:r>
      <w:r>
        <w:t>债务融资、债务期限与企业的成长性—来自我国上市公司的经验证据</w:t>
      </w:r>
      <w:r>
        <w:t>[</w:t>
      </w:r>
      <w:r>
        <w:t>J</w:t>
      </w:r>
      <w:r>
        <w:t>]</w:t>
      </w:r>
      <w:r>
        <w:t xml:space="preserve">.</w:t>
      </w:r>
      <w:r>
        <w:t xml:space="preserve"> </w:t>
      </w:r>
      <w:r>
        <w:t>河北经贸大学学报</w:t>
      </w:r>
      <w:r>
        <w:t xml:space="preserve">, </w:t>
      </w:r>
      <w:r>
        <w:t>2007</w:t>
      </w:r>
      <w:r>
        <w:t>（</w:t>
      </w:r>
      <w:r>
        <w:t>7</w:t>
      </w:r>
      <w:r>
        <w:t>）</w:t>
      </w:r>
      <w:r>
        <w:t xml:space="preserve">:</w:t>
      </w:r>
      <w:r>
        <w:t xml:space="preserve"> </w:t>
      </w:r>
      <w:r>
        <w:t>51-57</w:t>
      </w:r>
    </w:p>
    <w:p w:rsidR="0018722C">
      <w:pPr>
        <w:pStyle w:val="ab"/>
        <w:topLinePunct/>
        <w:ind w:left="200" w:hangingChars="200" w:hanging="200"/>
      </w:pPr>
      <w:r>
        <w:t>[</w:t>
      </w:r>
      <w:r>
        <w:t>19</w:t>
      </w:r>
      <w:r>
        <w:t>]</w:t>
      </w:r>
      <w:r w:rsidRPr="00281126">
        <w:t xml:space="preserve"> </w:t>
      </w:r>
      <w:r>
        <w:t xml:space="preserve">李跃、宋顺林、高雷.</w:t>
      </w:r>
      <w:r>
        <w:t xml:space="preserve"> </w:t>
      </w:r>
      <w:r>
        <w:t>债务结构、政府干预与市场环境</w:t>
      </w:r>
      <w:r>
        <w:t>[</w:t>
      </w:r>
      <w:r>
        <w:t>J</w:t>
      </w:r>
      <w:r>
        <w:t>]</w:t>
      </w:r>
      <w:r>
        <w:t xml:space="preserve">.</w:t>
      </w:r>
      <w:r>
        <w:t xml:space="preserve"> </w:t>
      </w:r>
      <w:r>
        <w:t>经济理论与经济管理</w:t>
      </w:r>
      <w:r>
        <w:t xml:space="preserve">, </w:t>
      </w:r>
      <w:r>
        <w:t>2007</w:t>
      </w:r>
      <w:r>
        <w:t>（</w:t>
      </w:r>
      <w:r>
        <w:t>1</w:t>
      </w:r>
      <w:r>
        <w:t>）</w:t>
      </w:r>
      <w:r>
        <w:t xml:space="preserve">:</w:t>
      </w:r>
      <w:r>
        <w:t xml:space="preserve"> </w:t>
      </w:r>
      <w:r>
        <w:t>23-28</w:t>
      </w:r>
    </w:p>
    <w:p w:rsidR="0018722C">
      <w:pPr>
        <w:pStyle w:val="ab"/>
        <w:topLinePunct/>
        <w:ind w:left="200" w:hangingChars="200" w:hanging="200"/>
      </w:pPr>
      <w:r>
        <w:t>[</w:t>
      </w:r>
      <w:r>
        <w:t xml:space="preserve">20</w:t>
      </w:r>
      <w:r>
        <w:t>]</w:t>
      </w:r>
      <w:r w:rsidRPr="00281126">
        <w:t xml:space="preserve"> </w:t>
      </w:r>
      <w:r>
        <w:t xml:space="preserve">肖作平.</w:t>
      </w:r>
      <w:r>
        <w:t xml:space="preserve"> </w:t>
      </w:r>
      <w:r>
        <w:t>对我国上市公司债务期限结构影响因素的分析</w:t>
      </w:r>
      <w:r>
        <w:t>[</w:t>
      </w:r>
      <w:r>
        <w:t>J</w:t>
      </w:r>
      <w:r>
        <w:t>]</w:t>
      </w:r>
      <w:r>
        <w:t xml:space="preserve">.</w:t>
      </w:r>
      <w:r>
        <w:t xml:space="preserve"> </w:t>
      </w:r>
      <w:r>
        <w:t>经济科学</w:t>
      </w:r>
      <w:r>
        <w:t>,</w:t>
      </w:r>
      <w:r>
        <w:t> 2005</w:t>
      </w:r>
      <w:r>
        <w:t>(</w:t>
      </w:r>
      <w:r>
        <w:t>3</w:t>
      </w:r>
      <w:r>
        <w:t>)</w:t>
      </w:r>
      <w:r>
        <w:t xml:space="preserve">:</w:t>
      </w:r>
      <w:r>
        <w:t xml:space="preserve"> </w:t>
      </w:r>
      <w:r>
        <w:t>80-89</w:t>
      </w:r>
    </w:p>
    <w:p w:rsidR="0018722C">
      <w:pPr>
        <w:pStyle w:val="ab"/>
        <w:topLinePunct/>
        <w:ind w:left="200" w:hangingChars="200" w:hanging="200"/>
      </w:pPr>
      <w:r>
        <w:t>[</w:t>
      </w:r>
      <w:r>
        <w:t xml:space="preserve">21</w:t>
      </w:r>
      <w:r>
        <w:t>]</w:t>
      </w:r>
      <w:r w:rsidRPr="00281126">
        <w:t xml:space="preserve"> </w:t>
      </w:r>
      <w:r>
        <w:t xml:space="preserve">卜志锋.</w:t>
      </w:r>
      <w:r>
        <w:t xml:space="preserve"> </w:t>
      </w:r>
      <w:r>
        <w:t>企业业绩操纵与银行债权人保护研究</w:t>
      </w:r>
      <w:r>
        <w:t>[</w:t>
      </w:r>
      <w:r>
        <w:t>D</w:t>
      </w:r>
      <w:r>
        <w:t>]</w:t>
      </w:r>
      <w:r>
        <w:t xml:space="preserve">.</w:t>
      </w:r>
      <w:r>
        <w:t xml:space="preserve"> </w:t>
      </w:r>
      <w:r>
        <w:t>暨南大学博士学位论文</w:t>
      </w:r>
      <w:r>
        <w:t>,</w:t>
      </w:r>
      <w:r>
        <w:t> 2009</w:t>
      </w:r>
    </w:p>
    <w:p w:rsidR="0018722C">
      <w:pPr>
        <w:pStyle w:val="ab"/>
        <w:topLinePunct/>
        <w:ind w:left="200" w:hangingChars="200" w:hanging="200"/>
      </w:pPr>
      <w:r>
        <w:t>[</w:t>
      </w:r>
      <w:r>
        <w:t>22</w:t>
      </w:r>
      <w:r>
        <w:t>]</w:t>
      </w:r>
      <w:r w:rsidRPr="00281126">
        <w:t xml:space="preserve"> </w:t>
      </w:r>
      <w:r>
        <w:t xml:space="preserve">杨兴全、陈跃东.</w:t>
      </w:r>
      <w:r>
        <w:t xml:space="preserve"> </w:t>
      </w:r>
      <w:r>
        <w:t>制度环境、</w:t>
      </w:r>
      <w:r w:rsidR="001852F3">
        <w:t xml:space="preserve">股权性质与公司债务期限结构—来自我国上市公司的经验证据</w:t>
      </w:r>
      <w:r>
        <w:t>[</w:t>
      </w:r>
      <w:r>
        <w:t>J</w:t>
      </w:r>
      <w:r>
        <w:t>]</w:t>
      </w:r>
      <w:r>
        <w:t xml:space="preserve">.</w:t>
      </w:r>
      <w:r>
        <w:t xml:space="preserve"> </w:t>
      </w:r>
      <w:r>
        <w:t>云南财经大学学报</w:t>
      </w:r>
      <w:r>
        <w:t xml:space="preserve">, </w:t>
      </w:r>
      <w:r>
        <w:t>2009</w:t>
      </w:r>
      <w:r>
        <w:t>（</w:t>
      </w:r>
      <w:r>
        <w:t>2</w:t>
      </w:r>
      <w:r>
        <w:t>）</w:t>
      </w:r>
      <w:r>
        <w:t xml:space="preserve">:</w:t>
      </w:r>
      <w:r>
        <w:t xml:space="preserve"> </w:t>
      </w:r>
      <w:r>
        <w:t>56-64</w:t>
      </w:r>
    </w:p>
    <w:p w:rsidR="0018722C">
      <w:pPr>
        <w:pStyle w:val="ab"/>
        <w:topLinePunct/>
        <w:ind w:left="200" w:hangingChars="200" w:hanging="200"/>
      </w:pPr>
      <w:r>
        <w:t>[</w:t>
      </w:r>
      <w:r>
        <w:t>23</w:t>
      </w:r>
      <w:r>
        <w:t>]</w:t>
      </w:r>
      <w:r w:rsidRPr="00281126">
        <w:t xml:space="preserve"> </w:t>
      </w:r>
      <w:r>
        <w:t xml:space="preserve">熊正德、刘露.</w:t>
      </w:r>
      <w:r>
        <w:t xml:space="preserve"> </w:t>
      </w:r>
      <w:r>
        <w:t>信息不对称对上市公司债务期限结构影响的实证</w:t>
      </w:r>
      <w:r>
        <w:t>[</w:t>
      </w:r>
      <w:r>
        <w:t>J</w:t>
      </w:r>
      <w:r>
        <w:t>]</w:t>
      </w:r>
      <w:r>
        <w:t xml:space="preserve">.</w:t>
      </w:r>
      <w:r>
        <w:t xml:space="preserve"> </w:t>
      </w:r>
      <w:r>
        <w:t>统计与</w:t>
      </w:r>
    </w:p>
    <w:p w:rsidR="0018722C">
      <w:pPr>
        <w:topLinePunct/>
      </w:pPr>
      <w:r>
        <w:rPr>
          <w:rFonts w:cstheme="minorBidi" w:hAnsiTheme="minorHAnsi" w:eastAsiaTheme="minorHAnsi" w:asciiTheme="minorHAnsi"/>
        </w:rPr>
        <w:t>47</w:t>
      </w:r>
    </w:p>
    <w:p w:rsidR="0018722C">
      <w:pPr>
        <w:pStyle w:val="BodyText"/>
        <w:spacing w:before="26"/>
        <w:ind w:leftChars="0" w:left="897"/>
        <w:topLinePunct/>
      </w:pPr>
      <w:r>
        <w:t>决策</w:t>
      </w:r>
      <w:r>
        <w:t xml:space="preserve">, </w:t>
      </w:r>
      <w:r>
        <w:t>2008</w:t>
      </w:r>
      <w:r>
        <w:t>(</w:t>
      </w:r>
      <w:r>
        <w:t>15</w:t>
      </w:r>
      <w:r>
        <w:t>)</w:t>
      </w:r>
      <w:r>
        <w:t>:144-146</w:t>
      </w:r>
    </w:p>
    <w:p w:rsidR="0018722C">
      <w:pPr>
        <w:topLinePunct/>
      </w:pPr>
      <w:r>
        <w:t>[</w:t>
      </w:r>
      <w:r>
        <w:t>24</w:t>
      </w:r>
      <w:r>
        <w:t>]</w:t>
      </w:r>
      <w:r>
        <w:t>江伟.法制环境、金融发展与企业长期债务融资</w:t>
      </w:r>
      <w:r>
        <w:t>[</w:t>
      </w:r>
      <w:r>
        <w:t>J</w:t>
      </w:r>
      <w:r>
        <w:t>]</w:t>
      </w:r>
      <w:r>
        <w:t>.证券市场导报</w:t>
      </w:r>
      <w:r>
        <w:t xml:space="preserve">, </w:t>
      </w:r>
      <w:r>
        <w:t>2010</w:t>
      </w:r>
    </w:p>
    <w:p w:rsidR="0018722C">
      <w:pPr>
        <w:pStyle w:val="ab"/>
        <w:topLinePunct/>
        <w:ind w:left="200" w:hangingChars="200" w:hanging="200"/>
      </w:pPr>
      <w:r>
        <w:t>[</w:t>
      </w:r>
      <w:r>
        <w:t>(</w:t>
      </w:r>
      <w:r>
        <w:t>3</w:t>
      </w:r>
      <w:r>
        <w:t xml:space="preserve">] </w:t>
      </w:r>
      <w:r>
        <w:t>）</w:t>
      </w:r>
      <w:r>
        <w:t xml:space="preserve">:</w:t>
      </w:r>
      <w:r>
        <w:t xml:space="preserve"> </w:t>
      </w:r>
      <w:r>
        <w:t>50-57</w:t>
      </w:r>
    </w:p>
    <w:p w:rsidR="0018722C">
      <w:pPr>
        <w:topLinePunct/>
      </w:pPr>
      <w:r>
        <w:t>[</w:t>
      </w:r>
      <w:r>
        <w:t>25</w:t>
      </w:r>
      <w:r>
        <w:t>]</w:t>
      </w:r>
      <w:r>
        <w:t>江伟、李斌.金融发展与企业债务融资</w:t>
      </w:r>
      <w:r>
        <w:t>[</w:t>
      </w:r>
      <w:r>
        <w:t>J</w:t>
      </w:r>
      <w:r>
        <w:t>]</w:t>
      </w:r>
      <w:r>
        <w:t>.</w:t>
      </w:r>
      <w:r>
        <w:t>中国会计评论</w:t>
      </w:r>
      <w:r>
        <w:t xml:space="preserve">, </w:t>
      </w:r>
      <w:r>
        <w:t>2006</w:t>
      </w:r>
      <w:r>
        <w:t>（</w:t>
      </w:r>
      <w:r>
        <w:rPr>
          <w:spacing w:val="-8"/>
        </w:rPr>
        <w:t xml:space="preserve">6</w:t>
      </w:r>
      <w:r>
        <w:t>）</w:t>
      </w:r>
      <w:r>
        <w:t xml:space="preserve">:255-276 </w:t>
      </w:r>
      <w:r>
        <w:rPr>
          <w:vertAlign w:val="superscript"/>
        </w:rPr>
        <w:t>[</w:t>
      </w:r>
      <w:r>
        <w:rPr>
          <w:vertAlign w:val="superscript"/>
        </w:rPr>
        <w:t>26</w:t>
      </w:r>
      <w:r>
        <w:rPr>
          <w:vertAlign w:val="superscript"/>
        </w:rPr>
        <w:t>]</w:t>
      </w:r>
      <w:r>
        <w:t>江伟、李斌.制度环境、国有产权与银行差别贷款</w:t>
      </w:r>
      <w:r>
        <w:t>[</w:t>
      </w:r>
      <w:r>
        <w:rPr>
          <w:spacing w:val="1"/>
        </w:rPr>
        <w:t>J</w:t>
      </w:r>
      <w:r>
        <w:t>]</w:t>
      </w:r>
      <w:r>
        <w:t>.金融研究</w:t>
      </w:r>
      <w:r>
        <w:t xml:space="preserve">, </w:t>
      </w:r>
      <w:r>
        <w:t>200</w:t>
      </w:r>
      <w:r>
        <w:t>6</w:t>
      </w:r>
    </w:p>
    <w:p w:rsidR="0018722C">
      <w:pPr>
        <w:pStyle w:val="ab"/>
        <w:topLinePunct/>
        <w:ind w:left="200" w:hangingChars="200" w:hanging="200"/>
      </w:pPr>
      <w:r>
        <w:t>[</w:t>
      </w:r>
      <w:r>
        <w:t>(</w:t>
      </w:r>
      <w:r>
        <w:t>1</w:t>
      </w:r>
      <w:r>
        <w:t xml:space="preserve">] </w:t>
      </w:r>
      <w:r>
        <w:t>1</w:t>
      </w:r>
      <w:r>
        <w:t>）</w:t>
      </w:r>
      <w:r>
        <w:t xml:space="preserve">:</w:t>
      </w:r>
      <w:r>
        <w:t xml:space="preserve"> </w:t>
      </w:r>
      <w:r>
        <w:t>116-126</w:t>
      </w:r>
    </w:p>
    <w:p w:rsidR="0018722C">
      <w:pPr>
        <w:pStyle w:val="ab"/>
        <w:topLinePunct/>
        <w:ind w:left="200" w:hangingChars="200" w:hanging="200"/>
      </w:pPr>
      <w:r>
        <w:t>[</w:t>
      </w:r>
      <w:r>
        <w:t>27</w:t>
      </w:r>
      <w:r>
        <w:t>]</w:t>
      </w:r>
      <w:r w:rsidRPr="00281126">
        <w:t xml:space="preserve"> </w:t>
      </w:r>
      <w:r>
        <w:t xml:space="preserve">王少飞、孙铮、张旭.</w:t>
      </w:r>
      <w:r>
        <w:t xml:space="preserve"> </w:t>
      </w:r>
      <w:r>
        <w:t>审计意见、制度环境与融资约束—来自我国上市公司的实证分析</w:t>
      </w:r>
      <w:r>
        <w:t>[</w:t>
      </w:r>
      <w:r>
        <w:t>J</w:t>
      </w:r>
      <w:r>
        <w:t>]</w:t>
      </w:r>
      <w:r>
        <w:t xml:space="preserve">.</w:t>
      </w:r>
      <w:r>
        <w:t xml:space="preserve"> </w:t>
      </w:r>
      <w:r>
        <w:t>审计研究</w:t>
      </w:r>
      <w:r>
        <w:t xml:space="preserve">, </w:t>
      </w:r>
      <w:r>
        <w:t>2009</w:t>
      </w:r>
      <w:r>
        <w:t>（</w:t>
      </w:r>
      <w:r>
        <w:t>2</w:t>
      </w:r>
      <w:r>
        <w:t>）</w:t>
      </w:r>
      <w:r>
        <w:t xml:space="preserve">: </w:t>
      </w:r>
      <w:r>
        <w:t>63-72</w:t>
      </w:r>
    </w:p>
    <w:p w:rsidR="0018722C">
      <w:pPr>
        <w:pStyle w:val="ab"/>
        <w:topLinePunct/>
        <w:ind w:left="200" w:hangingChars="200" w:hanging="200"/>
      </w:pPr>
      <w:r>
        <w:t>[</w:t>
      </w:r>
      <w:r>
        <w:t>28</w:t>
      </w:r>
      <w:r>
        <w:t>]</w:t>
      </w:r>
      <w:r w:rsidRPr="00281126">
        <w:t xml:space="preserve"> </w:t>
      </w:r>
      <w:r>
        <w:t xml:space="preserve">朱松、夏冬林.</w:t>
      </w:r>
      <w:r>
        <w:t xml:space="preserve"> </w:t>
      </w:r>
      <w:r>
        <w:t>制度环境、经济发展水平与会计稳健性</w:t>
      </w:r>
      <w:r>
        <w:t>[</w:t>
      </w:r>
      <w:r>
        <w:t xml:space="preserve">J</w:t>
      </w:r>
      <w:r>
        <w:t>]</w:t>
      </w:r>
      <w:r>
        <w:t xml:space="preserve">.</w:t>
      </w:r>
      <w:r>
        <w:t xml:space="preserve"> </w:t>
      </w:r>
      <w:r>
        <w:t>审计与经济研究</w:t>
      </w:r>
      <w:r>
        <w:t>,</w:t>
      </w:r>
      <w:r>
        <w:t> 2009</w:t>
      </w:r>
      <w:r>
        <w:t>(</w:t>
      </w:r>
      <w:r>
        <w:t>11</w:t>
      </w:r>
      <w:r>
        <w:t>)</w:t>
      </w:r>
      <w:r>
        <w:t xml:space="preserve">:</w:t>
      </w:r>
      <w:r>
        <w:t xml:space="preserve"> </w:t>
      </w:r>
      <w:r>
        <w:t>57-63</w:t>
      </w:r>
    </w:p>
    <w:p w:rsidR="0018722C">
      <w:pPr>
        <w:pStyle w:val="ab"/>
        <w:topLinePunct/>
        <w:ind w:left="200" w:hangingChars="200" w:hanging="200"/>
      </w:pPr>
      <w:r>
        <w:t>[</w:t>
      </w:r>
      <w:r>
        <w:t>29</w:t>
      </w:r>
      <w:r>
        <w:t>]</w:t>
      </w:r>
      <w:r w:rsidRPr="00281126">
        <w:t xml:space="preserve"> </w:t>
      </w:r>
      <w:r>
        <w:t xml:space="preserve">苏坤.</w:t>
      </w:r>
      <w:r>
        <w:t xml:space="preserve"> </w:t>
      </w:r>
      <w:r>
        <w:t>政府控制制度环境与信贷资源配置</w:t>
      </w:r>
      <w:r>
        <w:t>[</w:t>
      </w:r>
      <w:r>
        <w:t>J</w:t>
      </w:r>
      <w:r>
        <w:t>]</w:t>
      </w:r>
      <w:r>
        <w:t xml:space="preserve">.</w:t>
      </w:r>
      <w:r>
        <w:t xml:space="preserve"> </w:t>
      </w:r>
      <w:r>
        <w:t>公共管理学报</w:t>
      </w:r>
      <w:r>
        <w:t xml:space="preserve">, </w:t>
      </w:r>
      <w:r>
        <w:t>201</w:t>
      </w:r>
      <w:r>
        <w:t>2</w:t>
      </w:r>
      <w:r>
        <w:t>（</w:t>
      </w:r>
      <w:r>
        <w:t>4</w:t>
      </w:r>
      <w:r>
        <w:t>）</w:t>
      </w:r>
      <w:r>
        <w:rPr>
          <w:spacing w:val="-55"/>
        </w:rPr>
        <w:t xml:space="preserve">: </w:t>
      </w:r>
      <w:r>
        <w:t>24-32</w:t>
      </w:r>
    </w:p>
    <w:p w:rsidR="0018722C">
      <w:pPr>
        <w:pStyle w:val="ab"/>
        <w:topLinePunct/>
        <w:ind w:left="200" w:hangingChars="200" w:hanging="200"/>
      </w:pPr>
      <w:r>
        <w:t>[</w:t>
      </w:r>
      <w:r>
        <w:t>30</w:t>
      </w:r>
      <w:r>
        <w:t>]</w:t>
      </w:r>
      <w:r w:rsidRPr="00281126">
        <w:t xml:space="preserve"> </w:t>
      </w:r>
      <w:r>
        <w:t xml:space="preserve">廖义刚、张玲、谢盛纹.</w:t>
      </w:r>
      <w:r>
        <w:t xml:space="preserve"> </w:t>
      </w:r>
      <w:r>
        <w:t>制度环境、独立审计与银行贷款—来自我国财务困境上市公司的经验证据</w:t>
      </w:r>
      <w:r>
        <w:t>[</w:t>
      </w:r>
      <w:r>
        <w:t>J</w:t>
      </w:r>
      <w:r>
        <w:t>]</w:t>
      </w:r>
      <w:r>
        <w:t xml:space="preserve">.</w:t>
      </w:r>
      <w:r>
        <w:t xml:space="preserve"> </w:t>
      </w:r>
      <w:r>
        <w:t>审计研究</w:t>
      </w:r>
      <w:r>
        <w:t xml:space="preserve">, </w:t>
      </w:r>
      <w:r>
        <w:t>2010</w:t>
      </w:r>
      <w:r>
        <w:t>（</w:t>
      </w:r>
      <w:r>
        <w:t>2</w:t>
      </w:r>
      <w:r>
        <w:t>）</w:t>
      </w:r>
      <w:r>
        <w:t xml:space="preserve">: </w:t>
      </w:r>
      <w:r>
        <w:t>62-69</w:t>
      </w:r>
    </w:p>
    <w:p w:rsidR="0018722C">
      <w:pPr>
        <w:pStyle w:val="ab"/>
        <w:topLinePunct/>
        <w:ind w:left="200" w:hangingChars="200" w:hanging="200"/>
      </w:pPr>
      <w:r>
        <w:t>[</w:t>
      </w:r>
      <w:r>
        <w:t>31</w:t>
      </w:r>
      <w:r>
        <w:t>]</w:t>
      </w:r>
      <w:r w:rsidRPr="00281126">
        <w:t xml:space="preserve"> </w:t>
      </w:r>
      <w:r>
        <w:t>李维安</w:t>
      </w:r>
      <w:r>
        <w:t xml:space="preserve">, </w:t>
      </w:r>
      <w:r>
        <w:t>邱艾超</w:t>
      </w:r>
      <w:r>
        <w:t xml:space="preserve">, </w:t>
      </w:r>
      <w:r>
        <w:t xml:space="preserve">阎大颖.</w:t>
      </w:r>
      <w:r>
        <w:t xml:space="preserve"> </w:t>
      </w:r>
      <w:r>
        <w:t>企业政治关系研究脉络梳理与未来展望</w:t>
      </w:r>
      <w:r>
        <w:t>[</w:t>
      </w:r>
      <w:r>
        <w:t>J</w:t>
      </w:r>
      <w:r>
        <w:t>]</w:t>
      </w:r>
      <w:r>
        <w:t xml:space="preserve">.</w:t>
      </w:r>
      <w:r>
        <w:t xml:space="preserve"> </w:t>
      </w:r>
      <w:r>
        <w:t>外国经济与管理</w:t>
      </w:r>
      <w:r>
        <w:t xml:space="preserve">, </w:t>
      </w:r>
      <w:r>
        <w:t>2010</w:t>
      </w:r>
      <w:r>
        <w:t>（</w:t>
      </w:r>
      <w:r>
        <w:t>5</w:t>
      </w:r>
      <w:r>
        <w:t>）</w:t>
      </w:r>
      <w:r>
        <w:t xml:space="preserve">: </w:t>
      </w:r>
      <w:r>
        <w:t>48-55.</w:t>
      </w:r>
    </w:p>
    <w:p w:rsidR="0018722C">
      <w:pPr>
        <w:pStyle w:val="ab"/>
        <w:topLinePunct/>
        <w:ind w:left="200" w:hangingChars="200" w:hanging="200"/>
      </w:pPr>
      <w:r>
        <w:t>[</w:t>
      </w:r>
      <w:r>
        <w:t xml:space="preserve">32</w:t>
      </w:r>
      <w:r>
        <w:t>]</w:t>
      </w:r>
      <w:r w:rsidRPr="00281126">
        <w:t xml:space="preserve"> </w:t>
      </w:r>
      <w:r>
        <w:t>谭劲松</w:t>
      </w:r>
      <w:r>
        <w:t xml:space="preserve">, </w:t>
      </w:r>
      <w:r>
        <w:t>陈艳艳</w:t>
      </w:r>
      <w:r>
        <w:t xml:space="preserve">, </w:t>
      </w:r>
      <w:r>
        <w:t xml:space="preserve">谭燕.</w:t>
      </w:r>
      <w:r>
        <w:t xml:space="preserve"> </w:t>
      </w:r>
      <w:r>
        <w:t>地方上市公司数量、经济影响力与企业长期借款—</w:t>
      </w:r>
      <w:r w:rsidR="001852F3">
        <w:t xml:space="preserve">来自我国</w:t>
      </w:r>
      <w:r w:rsidR="001852F3">
        <w:t xml:space="preserve">A</w:t>
      </w:r>
      <w:r w:rsidR="001852F3">
        <w:t xml:space="preserve">股市场的经验证据</w:t>
      </w:r>
      <w:r>
        <w:t>[</w:t>
      </w:r>
      <w:r>
        <w:t>J</w:t>
      </w:r>
      <w:r>
        <w:t>]</w:t>
      </w:r>
      <w:r>
        <w:t xml:space="preserve">.</w:t>
      </w:r>
      <w:r>
        <w:t xml:space="preserve"> </w:t>
      </w:r>
      <w:r>
        <w:t>中国会计评论</w:t>
      </w:r>
      <w:r>
        <w:t xml:space="preserve">, </w:t>
      </w:r>
      <w:r>
        <w:t>2010</w:t>
      </w:r>
      <w:r>
        <w:t>(</w:t>
      </w:r>
      <w:r>
        <w:t>3</w:t>
      </w:r>
      <w:r>
        <w:t>)</w:t>
      </w:r>
      <w:r>
        <w:t xml:space="preserve">:</w:t>
      </w:r>
      <w:r>
        <w:t xml:space="preserve"> </w:t>
      </w:r>
      <w:r>
        <w:t>31-52</w:t>
      </w:r>
    </w:p>
    <w:p w:rsidR="0018722C">
      <w:pPr>
        <w:pStyle w:val="ab"/>
        <w:topLinePunct/>
        <w:ind w:left="200" w:hangingChars="200" w:hanging="200"/>
      </w:pPr>
      <w:r>
        <w:t>[</w:t>
      </w:r>
      <w:r>
        <w:t xml:space="preserve">33</w:t>
      </w:r>
      <w:r>
        <w:t>]</w:t>
      </w:r>
      <w:r w:rsidRPr="00281126">
        <w:t xml:space="preserve"> </w:t>
      </w:r>
      <w:r>
        <w:t>马晓维</w:t>
      </w:r>
      <w:r>
        <w:t xml:space="preserve">, </w:t>
      </w:r>
      <w:r>
        <w:t xml:space="preserve">苏忠秦.</w:t>
      </w:r>
      <w:r>
        <w:t xml:space="preserve"> </w:t>
      </w:r>
      <w:r>
        <w:t>政治关联、企业绩效与企业行为的研究综述</w:t>
      </w:r>
      <w:r>
        <w:t>[</w:t>
      </w:r>
      <w:r>
        <w:t>J</w:t>
      </w:r>
      <w:r>
        <w:t>]</w:t>
      </w:r>
      <w:r>
        <w:t xml:space="preserve">.</w:t>
      </w:r>
      <w:r>
        <w:t xml:space="preserve"> </w:t>
      </w:r>
      <w:r>
        <w:t>管理评论</w:t>
      </w:r>
      <w:r>
        <w:t>,</w:t>
      </w:r>
      <w:r>
        <w:t> 2010</w:t>
      </w:r>
      <w:r>
        <w:t>(</w:t>
      </w:r>
      <w:r>
        <w:t>2</w:t>
      </w:r>
      <w:r>
        <w:t>)</w:t>
      </w:r>
      <w:r>
        <w:t xml:space="preserve">:</w:t>
      </w:r>
      <w:r>
        <w:t xml:space="preserve"> </w:t>
      </w:r>
      <w:r>
        <w:t>3-10</w:t>
      </w:r>
    </w:p>
    <w:p w:rsidR="0018722C">
      <w:pPr>
        <w:pStyle w:val="ab"/>
        <w:topLinePunct/>
        <w:ind w:left="200" w:hangingChars="200" w:hanging="200"/>
      </w:pPr>
      <w:r>
        <w:t>[</w:t>
      </w:r>
      <w:r>
        <w:t xml:space="preserve">34</w:t>
      </w:r>
      <w:r>
        <w:t>]</w:t>
      </w:r>
      <w:r w:rsidRPr="00281126">
        <w:t xml:space="preserve"> </w:t>
      </w:r>
      <w:r w:rsidR="001852F3">
        <w:t xml:space="preserve">林钟高</w:t>
      </w:r>
      <w:r>
        <w:t xml:space="preserve">, </w:t>
      </w:r>
      <w:r>
        <w:t xml:space="preserve">章铁生.</w:t>
      </w:r>
      <w:r>
        <w:t xml:space="preserve"> </w:t>
      </w:r>
      <w:r>
        <w:t>会计信息与债务契约的相互影响</w:t>
      </w:r>
      <w:r>
        <w:t>[</w:t>
      </w:r>
      <w:r>
        <w:t>J</w:t>
      </w:r>
      <w:r>
        <w:t>]</w:t>
      </w:r>
      <w:r>
        <w:t xml:space="preserve">.预测,</w:t>
      </w:r>
      <w:r>
        <w:t xml:space="preserve"> </w:t>
      </w:r>
      <w:r>
        <w:t>2001</w:t>
      </w:r>
      <w:r>
        <w:t>(</w:t>
      </w:r>
      <w:r>
        <w:t>6</w:t>
      </w:r>
      <w:r>
        <w:t>)</w:t>
      </w:r>
      <w:r>
        <w:t xml:space="preserve">: </w:t>
      </w:r>
      <w:r>
        <w:t>40-43</w:t>
      </w:r>
    </w:p>
    <w:p w:rsidR="0018722C">
      <w:pPr>
        <w:pStyle w:val="ab"/>
        <w:topLinePunct/>
        <w:ind w:left="200" w:hangingChars="200" w:hanging="200"/>
      </w:pPr>
      <w:r>
        <w:t>[</w:t>
      </w:r>
      <w:r>
        <w:t>35</w:t>
      </w:r>
      <w:r>
        <w:t>]</w:t>
      </w:r>
      <w:r w:rsidRPr="00281126">
        <w:t xml:space="preserve"> </w:t>
      </w:r>
      <w:r>
        <w:t xml:space="preserve">董锋、韩立岩.</w:t>
      </w:r>
      <w:r>
        <w:t xml:space="preserve"> </w:t>
      </w:r>
      <w:r>
        <w:t>中国股市透明度提高对市场质量影响的实证分析</w:t>
      </w:r>
      <w:r>
        <w:t>[</w:t>
      </w:r>
      <w:r>
        <w:t>J</w:t>
      </w:r>
      <w:r>
        <w:t>]</w:t>
      </w:r>
      <w:r>
        <w:t xml:space="preserve">.</w:t>
      </w:r>
      <w:r>
        <w:t xml:space="preserve"> </w:t>
      </w:r>
      <w:r>
        <w:t>经济研究</w:t>
      </w:r>
      <w:r>
        <w:t xml:space="preserve">, </w:t>
      </w:r>
      <w:r>
        <w:t>2006</w:t>
      </w:r>
      <w:r>
        <w:t>(</w:t>
      </w:r>
      <w:r>
        <w:t>5</w:t>
      </w:r>
      <w:r>
        <w:t>)</w:t>
      </w:r>
      <w:r>
        <w:t xml:space="preserve">:</w:t>
      </w:r>
      <w:r>
        <w:t xml:space="preserve"> </w:t>
      </w:r>
      <w:r>
        <w:t>87-96</w:t>
      </w:r>
    </w:p>
    <w:p w:rsidR="0018722C">
      <w:pPr>
        <w:pStyle w:val="ab"/>
        <w:topLinePunct/>
        <w:ind w:left="200" w:hangingChars="200" w:hanging="200"/>
      </w:pPr>
      <w:r>
        <w:t>[</w:t>
      </w:r>
      <w:r>
        <w:t>36</w:t>
      </w:r>
      <w:r>
        <w:t>]</w:t>
      </w:r>
      <w:r w:rsidRPr="00281126">
        <w:t xml:space="preserve"> </w:t>
      </w:r>
      <w:r>
        <w:t xml:space="preserve">胡奕明、林文雄.</w:t>
      </w:r>
      <w:r>
        <w:t xml:space="preserve"> </w:t>
      </w:r>
      <w:r>
        <w:t>信息关注深度、分析能力与分析质量—对我国证券分析师的调查分析</w:t>
      </w:r>
      <w:r>
        <w:t>[</w:t>
      </w:r>
      <w:r>
        <w:t>J</w:t>
      </w:r>
      <w:r>
        <w:t>]</w:t>
      </w:r>
      <w:r>
        <w:t xml:space="preserve">.</w:t>
      </w:r>
      <w:r>
        <w:t xml:space="preserve"> </w:t>
      </w:r>
      <w:r>
        <w:t>金融研究</w:t>
      </w:r>
      <w:r>
        <w:t xml:space="preserve">, </w:t>
      </w:r>
      <w:r>
        <w:t>2005</w:t>
      </w:r>
      <w:r>
        <w:t>(</w:t>
      </w:r>
      <w:r>
        <w:t>2</w:t>
      </w:r>
      <w:r>
        <w:t>)</w:t>
      </w:r>
      <w:r>
        <w:t xml:space="preserve">:</w:t>
      </w:r>
      <w:r>
        <w:t xml:space="preserve"> </w:t>
      </w:r>
      <w:r>
        <w:t>46-58</w:t>
      </w:r>
    </w:p>
    <w:p w:rsidR="0018722C">
      <w:pPr>
        <w:pStyle w:val="ab"/>
        <w:topLinePunct/>
        <w:ind w:left="200" w:hangingChars="200" w:hanging="200"/>
      </w:pPr>
      <w:r>
        <w:t>[</w:t>
      </w:r>
      <w:r>
        <w:t>37</w:t>
      </w:r>
      <w:r>
        <w:t>]</w:t>
      </w:r>
      <w:r w:rsidRPr="00281126">
        <w:t xml:space="preserve"> </w:t>
      </w:r>
      <w:r>
        <w:t xml:space="preserve">黄娟、夕影、肖眠.</w:t>
      </w:r>
      <w:r>
        <w:t xml:space="preserve"> </w:t>
      </w:r>
      <w:r>
        <w:t>信息披露、收益透明度与权益资本成本</w:t>
      </w:r>
      <w:r>
        <w:t>[</w:t>
      </w:r>
      <w:r>
        <w:t>J</w:t>
      </w:r>
      <w:r>
        <w:t>]</w:t>
      </w:r>
      <w:r>
        <w:t xml:space="preserve">.</w:t>
      </w:r>
      <w:r>
        <w:t xml:space="preserve"> </w:t>
      </w:r>
      <w:r>
        <w:t>中国会计评论</w:t>
      </w:r>
      <w:r>
        <w:t xml:space="preserve">, </w:t>
      </w:r>
      <w:r>
        <w:t>2006</w:t>
      </w:r>
      <w:r>
        <w:t>(</w:t>
      </w:r>
      <w:r>
        <w:t>6</w:t>
      </w:r>
      <w:r>
        <w:t>)</w:t>
      </w:r>
      <w:r>
        <w:t xml:space="preserve">:</w:t>
      </w:r>
      <w:r>
        <w:t xml:space="preserve"> </w:t>
      </w:r>
      <w:r>
        <w:t>69-84</w:t>
      </w:r>
    </w:p>
    <w:p w:rsidR="0018722C">
      <w:pPr>
        <w:pStyle w:val="ab"/>
        <w:topLinePunct/>
        <w:ind w:left="200" w:hangingChars="200" w:hanging="200"/>
      </w:pPr>
      <w:r>
        <w:t>[</w:t>
      </w:r>
      <w:r>
        <w:t xml:space="preserve">38</w:t>
      </w:r>
      <w:r>
        <w:t>]</w:t>
      </w:r>
      <w:r w:rsidRPr="00281126">
        <w:t xml:space="preserve"> </w:t>
      </w:r>
      <w:r>
        <w:t xml:space="preserve">雷光勇、李书锋、王秀娟.</w:t>
      </w:r>
      <w:r>
        <w:t xml:space="preserve"> </w:t>
      </w:r>
      <w:r>
        <w:t>政治关联、审计师选择与公司价值</w:t>
      </w:r>
      <w:r>
        <w:t>[</w:t>
      </w:r>
      <w:r>
        <w:t>J</w:t>
      </w:r>
      <w:r>
        <w:t>]</w:t>
      </w:r>
      <w:r>
        <w:t xml:space="preserve">.</w:t>
      </w:r>
      <w:r>
        <w:t xml:space="preserve"> </w:t>
      </w:r>
      <w:r>
        <w:t>管理世界</w:t>
      </w:r>
      <w:r>
        <w:t>,</w:t>
      </w:r>
      <w:r>
        <w:t> 2009</w:t>
      </w:r>
      <w:r>
        <w:t>(</w:t>
      </w:r>
      <w:r>
        <w:t>7</w:t>
      </w:r>
      <w:r>
        <w:t>)</w:t>
      </w:r>
      <w:r>
        <w:t xml:space="preserve">:</w:t>
      </w:r>
      <w:r>
        <w:t xml:space="preserve"> </w:t>
      </w:r>
      <w:r>
        <w:t>145-155</w:t>
      </w:r>
    </w:p>
    <w:p w:rsidR="0018722C">
      <w:pPr>
        <w:pStyle w:val="ab"/>
        <w:topLinePunct/>
        <w:ind w:left="200" w:hangingChars="200" w:hanging="200"/>
      </w:pPr>
      <w:r>
        <w:t>[</w:t>
      </w:r>
      <w:r>
        <w:t>39</w:t>
      </w:r>
      <w:r>
        <w:t>]</w:t>
      </w:r>
      <w:r w:rsidRPr="00281126">
        <w:t xml:space="preserve"> </w:t>
      </w:r>
      <w:r>
        <w:t xml:space="preserve">廖秀梅.</w:t>
      </w:r>
      <w:r>
        <w:t xml:space="preserve"> </w:t>
      </w:r>
      <w:r>
        <w:t>会计信息的信贷决策有用性</w:t>
      </w:r>
      <w:r>
        <w:t xml:space="preserve">: </w:t>
      </w:r>
      <w:r>
        <w:t>基于所有权制度制约的研究</w:t>
      </w:r>
      <w:r>
        <w:t>[</w:t>
      </w:r>
      <w:r>
        <w:t>J</w:t>
      </w:r>
      <w:r>
        <w:t>]</w:t>
      </w:r>
      <w:r>
        <w:t xml:space="preserve">.</w:t>
      </w:r>
      <w:r>
        <w:t xml:space="preserve"> </w:t>
      </w:r>
      <w:r>
        <w:t>会计</w:t>
      </w:r>
    </w:p>
    <w:p w:rsidR="0018722C">
      <w:pPr>
        <w:topLinePunct/>
      </w:pPr>
      <w:r>
        <w:rPr>
          <w:rFonts w:cstheme="minorBidi" w:hAnsiTheme="minorHAnsi" w:eastAsiaTheme="minorHAnsi" w:asciiTheme="minorHAnsi"/>
        </w:rPr>
        <w:t>48</w:t>
      </w:r>
    </w:p>
    <w:p w:rsidR="0018722C">
      <w:pPr>
        <w:pStyle w:val="Heading1"/>
        <w:topLinePunct/>
      </w:pPr>
      <w:bookmarkStart w:id="962801" w:name="_Toc686962801"/>
      <w:bookmarkStart w:name="_bookmark36" w:id="96"/>
      <w:bookmarkEnd w:id="96"/>
      <w:r>
        <w:t>研究，2007(5):31-38</w:t>
      </w:r>
      <w:bookmarkEnd w:id="962801"/>
    </w:p>
    <w:p w:rsidR="0018722C">
      <w:pPr>
        <w:pStyle w:val="ab"/>
        <w:topLinePunct/>
        <w:ind w:left="200" w:hangingChars="200" w:hanging="200"/>
      </w:pPr>
      <w:r>
        <w:t>[</w:t>
      </w:r>
      <w:r>
        <w:t xml:space="preserve">40</w:t>
      </w:r>
      <w:r>
        <w:t>]</w:t>
      </w:r>
      <w:r w:rsidRPr="00281126">
        <w:t xml:space="preserve"> </w:t>
      </w:r>
      <w:r>
        <w:t xml:space="preserve">饶艳超、胡奕明.</w:t>
      </w:r>
      <w:r>
        <w:t xml:space="preserve"> </w:t>
      </w:r>
      <w:r>
        <w:t>银行信贷中会计信息的使用情况调查与分析</w:t>
      </w:r>
      <w:r>
        <w:t>[</w:t>
      </w:r>
      <w:r>
        <w:t>J</w:t>
      </w:r>
      <w:r>
        <w:t>]</w:t>
      </w:r>
      <w:r>
        <w:t xml:space="preserve">.</w:t>
      </w:r>
      <w:r>
        <w:t xml:space="preserve"> </w:t>
      </w:r>
      <w:r>
        <w:t>会计研究</w:t>
      </w:r>
      <w:r>
        <w:t>,</w:t>
      </w:r>
      <w:r>
        <w:t> 2005</w:t>
      </w:r>
      <w:r>
        <w:t>(</w:t>
      </w:r>
      <w:r>
        <w:t>4</w:t>
      </w:r>
      <w:r>
        <w:t>)</w:t>
      </w:r>
      <w:r>
        <w:t xml:space="preserve">:</w:t>
      </w:r>
      <w:r>
        <w:t xml:space="preserve"> </w:t>
      </w:r>
      <w:r>
        <w:t>36-41</w:t>
      </w:r>
    </w:p>
    <w:p w:rsidR="0018722C">
      <w:pPr>
        <w:pStyle w:val="ab"/>
        <w:topLinePunct/>
        <w:ind w:left="200" w:hangingChars="200" w:hanging="200"/>
      </w:pPr>
      <w:r>
        <w:t>[</w:t>
      </w:r>
      <w:r>
        <w:t>41</w:t>
      </w:r>
      <w:r>
        <w:t>]</w:t>
      </w:r>
      <w:r w:rsidRPr="00281126">
        <w:t xml:space="preserve"> </w:t>
      </w:r>
      <w:r>
        <w:t xml:space="preserve">孙铮、李增泉、王景斌.</w:t>
      </w:r>
      <w:r>
        <w:t xml:space="preserve"> </w:t>
      </w:r>
      <w:r>
        <w:t>所有权性质、会计信息与债务契约—来自我国上市公司的经验证据</w:t>
      </w:r>
      <w:r>
        <w:t>[</w:t>
      </w:r>
      <w:r>
        <w:t>J</w:t>
      </w:r>
      <w:r>
        <w:t>]</w:t>
      </w:r>
      <w:r>
        <w:t xml:space="preserve">.</w:t>
      </w:r>
      <w:r>
        <w:t xml:space="preserve"> </w:t>
      </w:r>
      <w:r>
        <w:t>管理世界</w:t>
      </w:r>
      <w:r>
        <w:t xml:space="preserve">, </w:t>
      </w:r>
      <w:r>
        <w:t>2006</w:t>
      </w:r>
      <w:r>
        <w:t>(</w:t>
      </w:r>
      <w:r>
        <w:t>10</w:t>
      </w:r>
      <w:r>
        <w:t>)</w:t>
      </w:r>
      <w:r>
        <w:t xml:space="preserve">:</w:t>
      </w:r>
      <w:r>
        <w:t xml:space="preserve"> </w:t>
      </w:r>
      <w:r>
        <w:t>100-107</w:t>
      </w:r>
    </w:p>
    <w:p w:rsidR="0018722C">
      <w:pPr>
        <w:pStyle w:val="ab"/>
        <w:topLinePunct/>
        <w:ind w:left="200" w:hangingChars="200" w:hanging="200"/>
      </w:pPr>
      <w:r>
        <w:t>[</w:t>
      </w:r>
      <w:r>
        <w:t>42</w:t>
      </w:r>
      <w:r>
        <w:t>]</w:t>
      </w:r>
      <w:r w:rsidRPr="00281126">
        <w:t xml:space="preserve"> </w:t>
      </w:r>
      <w:r>
        <w:t xml:space="preserve">孙铮、刘凤委、李增泉.</w:t>
      </w:r>
      <w:r>
        <w:t xml:space="preserve"> </w:t>
      </w:r>
      <w:r>
        <w:t>市场化程度、政府干预与企业债务期限结构—来自我国上市公司的经验证据</w:t>
      </w:r>
      <w:r>
        <w:t>[</w:t>
      </w:r>
      <w:r>
        <w:t>J</w:t>
      </w:r>
      <w:r>
        <w:t>]</w:t>
      </w:r>
      <w:r>
        <w:t xml:space="preserve">.</w:t>
      </w:r>
      <w:r>
        <w:t xml:space="preserve"> </w:t>
      </w:r>
      <w:r>
        <w:t>经济研究</w:t>
      </w:r>
      <w:r>
        <w:t xml:space="preserve">, </w:t>
      </w:r>
      <w:r>
        <w:t>2005</w:t>
      </w:r>
      <w:r>
        <w:t>(</w:t>
      </w:r>
      <w:r>
        <w:t>5</w:t>
      </w:r>
      <w:r>
        <w:t>)</w:t>
      </w:r>
      <w:r>
        <w:t xml:space="preserve">: </w:t>
      </w:r>
      <w:r>
        <w:t>52-63</w:t>
      </w:r>
    </w:p>
    <w:p w:rsidR="0018722C">
      <w:pPr>
        <w:pStyle w:val="ab"/>
        <w:topLinePunct/>
        <w:ind w:left="200" w:hangingChars="200" w:hanging="200"/>
      </w:pPr>
      <w:r>
        <w:t>[</w:t>
      </w:r>
      <w:r>
        <w:t xml:space="preserve">43</w:t>
      </w:r>
      <w:r>
        <w:t>]</w:t>
      </w:r>
      <w:r w:rsidRPr="00281126">
        <w:t xml:space="preserve"> </w:t>
      </w:r>
      <w:r>
        <w:t xml:space="preserve">王宣喻、储小平.</w:t>
      </w:r>
      <w:r>
        <w:t xml:space="preserve"> </w:t>
      </w:r>
      <w:r>
        <w:t>信息披露机制对私营企业融资决策的影响</w:t>
      </w:r>
      <w:r>
        <w:t>[</w:t>
      </w:r>
      <w:r>
        <w:t>J</w:t>
      </w:r>
      <w:r>
        <w:t>]</w:t>
      </w:r>
      <w:r>
        <w:t xml:space="preserve">.</w:t>
      </w:r>
      <w:r>
        <w:t xml:space="preserve"> </w:t>
      </w:r>
      <w:r>
        <w:t>经济研究</w:t>
      </w:r>
      <w:r>
        <w:t>,</w:t>
      </w:r>
      <w:r>
        <w:t> 2002</w:t>
      </w:r>
      <w:r>
        <w:t>(</w:t>
      </w:r>
      <w:r>
        <w:t>10</w:t>
      </w:r>
      <w:r>
        <w:t>)</w:t>
      </w:r>
      <w:r>
        <w:t xml:space="preserve">:</w:t>
      </w:r>
      <w:r>
        <w:t xml:space="preserve"> </w:t>
      </w:r>
      <w:r>
        <w:t>31-39</w:t>
      </w:r>
    </w:p>
    <w:p w:rsidR="0018722C">
      <w:pPr>
        <w:pStyle w:val="ab"/>
        <w:topLinePunct/>
        <w:ind w:left="200" w:hangingChars="200" w:hanging="200"/>
      </w:pPr>
      <w:r>
        <w:t>[</w:t>
      </w:r>
      <w:r>
        <w:t xml:space="preserve">44</w:t>
      </w:r>
      <w:r>
        <w:t>]</w:t>
      </w:r>
      <w:r w:rsidRPr="00281126">
        <w:t xml:space="preserve"> </w:t>
      </w:r>
      <w:r>
        <w:t xml:space="preserve">姚立杰、夏冬林.</w:t>
      </w:r>
      <w:r>
        <w:t xml:space="preserve"> </w:t>
      </w:r>
      <w:r>
        <w:t>我国银行能识别借款企业的盈余质量吗</w:t>
      </w:r>
      <w:r>
        <w:t>[</w:t>
      </w:r>
      <w:r>
        <w:t>J</w:t>
      </w:r>
      <w:r>
        <w:t>]</w:t>
      </w:r>
      <w:r>
        <w:t xml:space="preserve">.</w:t>
      </w:r>
      <w:r>
        <w:t xml:space="preserve"> </w:t>
      </w:r>
      <w:r>
        <w:t>审计研究</w:t>
      </w:r>
      <w:r>
        <w:t>,</w:t>
      </w:r>
      <w:r>
        <w:t> 2009</w:t>
      </w:r>
      <w:r>
        <w:t>(</w:t>
      </w:r>
      <w:r>
        <w:t>3</w:t>
      </w:r>
      <w:r>
        <w:t>)</w:t>
      </w:r>
      <w:r>
        <w:t xml:space="preserve">:</w:t>
      </w:r>
      <w:r>
        <w:t xml:space="preserve"> </w:t>
      </w:r>
      <w:r>
        <w:t>91-96</w:t>
      </w:r>
    </w:p>
    <w:p w:rsidR="0018722C">
      <w:pPr>
        <w:pStyle w:val="ab"/>
        <w:topLinePunct/>
        <w:ind w:left="200" w:hangingChars="200" w:hanging="200"/>
      </w:pPr>
      <w:r>
        <w:t>[</w:t>
      </w:r>
      <w:r>
        <w:t>45</w:t>
      </w:r>
      <w:r>
        <w:t>]</w:t>
      </w:r>
      <w:r w:rsidRPr="00281126">
        <w:t xml:space="preserve"> </w:t>
      </w:r>
      <w:r>
        <w:t xml:space="preserve">于富生、张敏.</w:t>
      </w:r>
      <w:r>
        <w:t xml:space="preserve"> </w:t>
      </w:r>
      <w:r>
        <w:t>信息披露质量与债务成本—来自中国证券市场的经验证据</w:t>
      </w:r>
      <w:r>
        <w:t>[</w:t>
      </w:r>
      <w:r>
        <w:t xml:space="preserve">J</w:t>
      </w:r>
      <w:r>
        <w:t>]</w:t>
      </w:r>
      <w:r>
        <w:t>. 审计与经济研究</w:t>
      </w:r>
      <w:r>
        <w:t xml:space="preserve">, </w:t>
      </w:r>
      <w:r>
        <w:t>2007</w:t>
      </w:r>
      <w:r>
        <w:t>(</w:t>
      </w:r>
      <w:r>
        <w:t>9</w:t>
      </w:r>
      <w:r>
        <w:t>)</w:t>
      </w:r>
      <w:r>
        <w:t xml:space="preserve">:</w:t>
      </w:r>
      <w:r>
        <w:t xml:space="preserve"> </w:t>
      </w:r>
      <w:r>
        <w:t>93-96</w:t>
      </w:r>
    </w:p>
    <w:p w:rsidR="0018722C">
      <w:pPr>
        <w:pStyle w:val="ab"/>
        <w:topLinePunct/>
        <w:ind w:left="200" w:hangingChars="200" w:hanging="200"/>
      </w:pPr>
      <w:r>
        <w:t>[</w:t>
      </w:r>
      <w:r>
        <w:t>46</w:t>
      </w:r>
      <w:r>
        <w:t>]</w:t>
      </w:r>
      <w:r w:rsidRPr="00281126">
        <w:t xml:space="preserve"> </w:t>
      </w:r>
      <w:r>
        <w:t xml:space="preserve">余明杜、潘红波.</w:t>
      </w:r>
      <w:r>
        <w:t xml:space="preserve"> </w:t>
      </w:r>
      <w:r>
        <w:t>政府干预、法治、金融发展与国有企业银行贷款</w:t>
      </w:r>
      <w:r>
        <w:t>[</w:t>
      </w:r>
      <w:r>
        <w:t>J</w:t>
      </w:r>
      <w:r>
        <w:t>]</w:t>
      </w:r>
      <w:r>
        <w:t xml:space="preserve">.</w:t>
      </w:r>
      <w:r>
        <w:t xml:space="preserve"> </w:t>
      </w:r>
      <w:r>
        <w:t>金融研究</w:t>
      </w:r>
      <w:r>
        <w:t xml:space="preserve">, </w:t>
      </w:r>
      <w:r>
        <w:t>2008</w:t>
      </w:r>
      <w:r>
        <w:t>(</w:t>
      </w:r>
      <w:r>
        <w:t>9</w:t>
      </w:r>
      <w:r>
        <w:t>)</w:t>
      </w:r>
      <w:r>
        <w:t xml:space="preserve">:</w:t>
      </w:r>
      <w:r>
        <w:t xml:space="preserve"> </w:t>
      </w:r>
      <w:r>
        <w:t>1-22</w:t>
      </w:r>
    </w:p>
    <w:p w:rsidR="0018722C">
      <w:pPr>
        <w:pStyle w:val="ab"/>
        <w:topLinePunct/>
        <w:ind w:left="200" w:hangingChars="200" w:hanging="200"/>
      </w:pPr>
      <w:r>
        <w:t>[</w:t>
      </w:r>
      <w:r>
        <w:t>47</w:t>
      </w:r>
      <w:r>
        <w:t>]</w:t>
      </w:r>
      <w:r w:rsidRPr="00281126">
        <w:t xml:space="preserve"> </w:t>
      </w:r>
      <w:r>
        <w:t xml:space="preserve">汪炜、蒋高峰.</w:t>
      </w:r>
      <w:r>
        <w:t xml:space="preserve"> </w:t>
      </w:r>
      <w:r>
        <w:t>信息披露、透明度与资本成本</w:t>
      </w:r>
      <w:r>
        <w:t>[</w:t>
      </w:r>
      <w:r>
        <w:t>J</w:t>
      </w:r>
      <w:r>
        <w:t>]</w:t>
      </w:r>
      <w:r>
        <w:t xml:space="preserve">.</w:t>
      </w:r>
      <w:r>
        <w:t xml:space="preserve"> </w:t>
      </w:r>
      <w:r>
        <w:t>经济研究</w:t>
      </w:r>
      <w:r>
        <w:t xml:space="preserve">, </w:t>
      </w:r>
      <w:r>
        <w:t>2004</w:t>
      </w:r>
      <w:r>
        <w:t>(</w:t>
      </w:r>
      <w:r>
        <w:t>7</w:t>
      </w:r>
      <w:r>
        <w:t>)</w:t>
      </w:r>
      <w:r>
        <w:rPr>
          <w:spacing w:val="-56"/>
        </w:rPr>
        <w:t xml:space="preserve">: </w:t>
      </w:r>
      <w:r>
        <w:t>107-111</w:t>
      </w:r>
    </w:p>
    <w:p w:rsidR="0018722C">
      <w:pPr>
        <w:pStyle w:val="ab"/>
        <w:topLinePunct/>
        <w:ind w:left="200" w:hangingChars="200" w:hanging="200"/>
      </w:pPr>
      <w:r>
        <w:t>[</w:t>
      </w:r>
      <w:r>
        <w:t>48</w:t>
      </w:r>
      <w:r>
        <w:t>]</w:t>
      </w:r>
      <w:r w:rsidRPr="00281126">
        <w:t xml:space="preserve"> </w:t>
      </w:r>
      <w:r>
        <w:t xml:space="preserve">张程睿.</w:t>
      </w:r>
      <w:r>
        <w:t xml:space="preserve"> </w:t>
      </w:r>
      <w:r>
        <w:t>上市公司信息透明度研究—基于信息不对称理论与实证</w:t>
      </w:r>
      <w:r>
        <w:t>[</w:t>
      </w:r>
      <w:r>
        <w:t>D</w:t>
      </w:r>
      <w:r>
        <w:t>]</w:t>
      </w:r>
      <w:r>
        <w:t xml:space="preserve">.</w:t>
      </w:r>
      <w:r>
        <w:t xml:space="preserve"> </w:t>
      </w:r>
      <w:r>
        <w:t>暨南大学博士论文</w:t>
      </w:r>
      <w:r>
        <w:t xml:space="preserve">, </w:t>
      </w:r>
      <w:r>
        <w:t>2006</w:t>
      </w:r>
    </w:p>
    <w:p w:rsidR="0018722C">
      <w:pPr>
        <w:pStyle w:val="ab"/>
        <w:topLinePunct/>
        <w:ind w:left="200" w:hangingChars="200" w:hanging="200"/>
      </w:pPr>
      <w:r>
        <w:t xml:space="preserve">[</w:t>
      </w:r>
      <w:r>
        <w:t xml:space="preserve">49</w:t>
      </w:r>
      <w:r>
        <w:t xml:space="preserve">]</w:t>
      </w:r>
      <w:r w:rsidRPr="00281126">
        <w:t xml:space="preserve"> </w:t>
      </w:r>
      <w:r>
        <w:t xml:space="preserve">张纯、吕伟.</w:t>
      </w:r>
      <w:r>
        <w:t xml:space="preserve"> </w:t>
      </w:r>
      <w:r>
        <w:t>信息披露、市场关注与融资约束</w:t>
      </w:r>
      <w:r>
        <w:t xml:space="preserve">[</w:t>
      </w:r>
      <w:r>
        <w:t xml:space="preserve">J</w:t>
      </w:r>
      <w:r>
        <w:t xml:space="preserve">]</w:t>
      </w:r>
      <w:r>
        <w:t xml:space="preserve">.</w:t>
      </w:r>
      <w:r>
        <w:t xml:space="preserve"> </w:t>
      </w:r>
      <w:r>
        <w:t>会计研究</w:t>
      </w:r>
      <w:r>
        <w:t xml:space="preserve">, </w:t>
      </w:r>
      <w:r>
        <w:t xml:space="preserve">2007 </w:t>
      </w:r>
      <w:r>
        <w:t xml:space="preserve">(</w:t>
      </w:r>
      <w:r>
        <w:t xml:space="preserve">11</w:t>
      </w:r>
      <w:r>
        <w:t xml:space="preserve">)</w:t>
      </w:r>
      <w:r>
        <w:t xml:space="preserve">:</w:t>
      </w:r>
      <w:r>
        <w:t xml:space="preserve"> 32-38.</w:t>
      </w:r>
    </w:p>
    <w:p w:rsidR="0018722C">
      <w:pPr>
        <w:pStyle w:val="ab"/>
        <w:topLinePunct/>
        <w:ind w:left="200" w:hangingChars="200" w:hanging="200"/>
      </w:pPr>
      <w:r>
        <w:t>[</w:t>
      </w:r>
      <w:r>
        <w:t>50</w:t>
      </w:r>
      <w:r>
        <w:t>]</w:t>
      </w:r>
      <w:r w:rsidRPr="00281126">
        <w:t xml:space="preserve"> </w:t>
      </w:r>
      <w:r>
        <w:t xml:space="preserve">曾颖、陆正飞.</w:t>
      </w:r>
      <w:r>
        <w:t xml:space="preserve"> </w:t>
      </w:r>
      <w:r>
        <w:t>信息披露质量与权益资本成本</w:t>
      </w:r>
      <w:r>
        <w:t>[</w:t>
      </w:r>
      <w:r>
        <w:t>J</w:t>
      </w:r>
      <w:r>
        <w:t>]</w:t>
      </w:r>
      <w:r>
        <w:t xml:space="preserve">.</w:t>
      </w:r>
      <w:r>
        <w:t xml:space="preserve"> </w:t>
      </w:r>
      <w:r>
        <w:t>经济研究</w:t>
      </w:r>
      <w:r>
        <w:t xml:space="preserve">, </w:t>
      </w:r>
      <w:r>
        <w:t>2006</w:t>
      </w:r>
      <w:r>
        <w:t>(</w:t>
      </w:r>
      <w:r>
        <w:t>2</w:t>
      </w:r>
      <w:r>
        <w:t>)</w:t>
      </w:r>
      <w:r>
        <w:t xml:space="preserve">: </w:t>
      </w:r>
      <w:r>
        <w:t>69-79</w:t>
      </w:r>
    </w:p>
    <w:p w:rsidR="0018722C">
      <w:pPr>
        <w:outlineLvl w:val="9"/>
        <w:topLinePunct/>
      </w:pPr>
      <w:r>
        <w:rPr>
          <w:kern w:val="2"/>
          <w:sz w:val="24"/>
          <w:szCs w:val="24"/>
          <w:rFonts w:cstheme="minorBidi" w:hAnsiTheme="minorHAnsi" w:eastAsiaTheme="minorHAnsi" w:asciiTheme="minorHAnsi" w:ascii="黑体" w:hAnsi="黑体" w:eastAsia="黑体" w:cs="黑体"/>
          <w:b/>
          <w:bCs/>
        </w:rPr>
        <w:t>外文期刊</w:t>
      </w:r>
    </w:p>
    <w:p w:rsidR="0018722C">
      <w:pPr>
        <w:pStyle w:val="ab"/>
        <w:topLinePunct/>
        <w:ind w:left="200" w:hangingChars="200" w:hanging="200"/>
      </w:pPr>
      <w:r>
        <w:t>[</w:t>
      </w:r>
      <w:r>
        <w:t xml:space="preserve">1</w:t>
      </w:r>
      <w:r>
        <w:t>]</w:t>
      </w:r>
      <w:r w:rsidRPr="00281126">
        <w:t xml:space="preserve">  </w:t>
      </w:r>
      <w:r>
        <w:t>Aksu,</w:t>
      </w:r>
      <w:r>
        <w:t> </w:t>
      </w:r>
      <w:r>
        <w:t>M,</w:t>
      </w:r>
      <w:r>
        <w:t> </w:t>
      </w:r>
      <w:r>
        <w:t>Kosedag,</w:t>
      </w:r>
      <w:r>
        <w:t> </w:t>
      </w:r>
      <w:r>
        <w:t>determinants</w:t>
      </w:r>
      <w:r>
        <w:t> </w:t>
      </w:r>
      <w:r>
        <w:t>in</w:t>
      </w:r>
      <w:r>
        <w:t> </w:t>
      </w:r>
      <w:r>
        <w:t>the</w:t>
      </w:r>
      <w:r>
        <w:t> </w:t>
      </w:r>
      <w:r>
        <w:t>Istanbul</w:t>
      </w:r>
      <w:r>
        <w:t> </w:t>
      </w:r>
      <w:r>
        <w:t>Transparenecy</w:t>
      </w:r>
      <w:r>
        <w:t> </w:t>
      </w:r>
      <w:r>
        <w:t>and</w:t>
      </w:r>
      <w:r>
        <w:t>disclosure seores and their stock exchange</w:t>
      </w:r>
      <w:r>
        <w:t>[</w:t>
      </w:r>
      <w:r>
        <w:t xml:space="preserve">J</w:t>
      </w:r>
      <w:r>
        <w:t>]</w:t>
      </w:r>
      <w:r>
        <w:t xml:space="preserve">. SSRN </w:t>
      </w:r>
      <w:r>
        <w:t>Working</w:t>
      </w:r>
      <w:r>
        <w:t> </w:t>
      </w:r>
      <w:r>
        <w:t xml:space="preserve">Paper,</w:t>
      </w:r>
      <w:r>
        <w:t xml:space="preserve"> </w:t>
      </w:r>
      <w:r>
        <w:t>2005</w:t>
      </w:r>
    </w:p>
    <w:p w:rsidR="0018722C">
      <w:pPr>
        <w:pStyle w:val="ab"/>
        <w:topLinePunct/>
        <w:ind w:left="200" w:hangingChars="200" w:hanging="200"/>
      </w:pPr>
      <w:r>
        <w:t>[</w:t>
      </w:r>
      <w:r>
        <w:t xml:space="preserve">2</w:t>
      </w:r>
      <w:r>
        <w:t>]</w:t>
      </w:r>
      <w:r w:rsidRPr="00281126">
        <w:t xml:space="preserve">  </w:t>
      </w:r>
      <w:r>
        <w:t xml:space="preserve">Ariccia,</w:t>
      </w:r>
      <w:r>
        <w:t xml:space="preserve"> </w:t>
      </w:r>
      <w:r>
        <w:t>G.</w:t>
      </w:r>
      <w:r w:rsidR="001852F3">
        <w:t xml:space="preserve"> </w:t>
      </w:r>
      <w:r w:rsidR="001852F3">
        <w:t xml:space="preserve">D</w:t>
      </w:r>
      <w:r>
        <w:rPr>
          <w:rFonts w:ascii="宋体" w:eastAsia="宋体" w:hint="eastAsia"/>
          <w:rFonts w:ascii="宋体" w:eastAsia="宋体" w:hint="eastAsia"/>
          <w:spacing w:val="-2"/>
          <w:sz w:val="24"/>
        </w:rPr>
        <w:t xml:space="preserve">, </w:t>
      </w:r>
      <w:r>
        <w:t>R</w:t>
      </w:r>
      <w:r w:rsidR="001852F3">
        <w:t xml:space="preserve"> </w:t>
      </w:r>
      <w:r>
        <w:t>Marquez</w:t>
      </w:r>
      <w:r>
        <w:rPr>
          <w:rFonts w:ascii="宋体" w:eastAsia="宋体" w:hint="eastAsia"/>
          <w:rFonts w:ascii="宋体" w:eastAsia="宋体" w:hint="eastAsia"/>
          <w:sz w:val="24"/>
        </w:rPr>
        <w:t xml:space="preserve">, </w:t>
      </w:r>
      <w:r>
        <w:t>Information</w:t>
      </w:r>
      <w:r w:rsidR="001852F3">
        <w:t xml:space="preserve"> and</w:t>
      </w:r>
      <w:r w:rsidR="001852F3">
        <w:t xml:space="preserve"> bank</w:t>
      </w:r>
      <w:r w:rsidR="001852F3">
        <w:t xml:space="preserve"> credit</w:t>
      </w:r>
      <w:r w:rsidR="001852F3">
        <w:t xml:space="preserve"> allocation</w:t>
      </w:r>
      <w:r>
        <w:t>[</w:t>
      </w:r>
      <w:r>
        <w:rPr>
          <w:sz w:val="24"/>
        </w:rPr>
        <w:t xml:space="preserve">J</w:t>
      </w:r>
      <w:r>
        <w:t>]</w:t>
      </w:r>
      <w:r>
        <w:t xml:space="preserve">.</w:t>
      </w:r>
      <w:r>
        <w:t xml:space="preserve"> </w:t>
      </w:r>
      <w:r>
        <w:t>Journal</w:t>
      </w:r>
      <w:r>
        <w:t> </w:t>
      </w:r>
      <w:r>
        <w:t>of</w:t>
      </w:r>
      <w:r>
        <w:rPr>
          <w:rFonts w:ascii="Times New Roman" w:eastAsia="Times New Roman"/>
        </w:rPr>
        <w:t>Financial Economies</w:t>
      </w:r>
      <w:r>
        <w:t xml:space="preserve">, </w:t>
      </w:r>
      <w:r>
        <w:rPr>
          <w:rFonts w:ascii="Times New Roman" w:eastAsia="Times New Roman"/>
        </w:rPr>
        <w:t>2004</w:t>
      </w:r>
      <w:r>
        <w:t xml:space="preserve">，</w:t>
      </w:r>
      <w:r>
        <w:t xml:space="preserve"> </w:t>
      </w:r>
      <w:r>
        <w:rPr>
          <w:rFonts w:ascii="Times New Roman" w:eastAsia="Times New Roman"/>
        </w:rPr>
        <w:t>72</w:t>
      </w:r>
      <w:r>
        <w:t xml:space="preserve">, </w:t>
      </w:r>
      <w:r>
        <w:rPr>
          <w:rFonts w:ascii="Times New Roman" w:eastAsia="Times New Roman"/>
        </w:rPr>
        <w:t>185-214</w:t>
      </w:r>
    </w:p>
    <w:p w:rsidR="0018722C">
      <w:pPr>
        <w:pStyle w:val="ab"/>
        <w:topLinePunct/>
        <w:ind w:left="200" w:hangingChars="200" w:hanging="200"/>
      </w:pPr>
      <w:r>
        <w:t>[</w:t>
      </w:r>
      <w:r>
        <w:t xml:space="preserve">3</w:t>
      </w:r>
      <w:r>
        <w:t>]</w:t>
      </w:r>
      <w:r w:rsidRPr="00281126">
        <w:t xml:space="preserve">  </w:t>
      </w:r>
      <w:r>
        <w:t>Bushman</w:t>
      </w:r>
      <w:r>
        <w:rPr>
          <w:rFonts w:ascii="宋体" w:eastAsia="宋体" w:hint="eastAsia"/>
          <w:rFonts w:ascii="宋体" w:eastAsia="宋体" w:hint="eastAsia"/>
          <w:spacing w:val="-2"/>
          <w:sz w:val="24"/>
        </w:rPr>
        <w:t xml:space="preserve">, </w:t>
      </w:r>
      <w:r>
        <w:t>R</w:t>
      </w:r>
      <w:r>
        <w:rPr>
          <w:rFonts w:ascii="宋体" w:eastAsia="宋体" w:hint="eastAsia"/>
          <w:rFonts w:ascii="宋体" w:eastAsia="宋体" w:hint="eastAsia"/>
          <w:spacing w:val="-2"/>
          <w:sz w:val="24"/>
        </w:rPr>
        <w:t xml:space="preserve">, </w:t>
      </w:r>
      <w:r>
        <w:t>Smith</w:t>
      </w:r>
      <w:r>
        <w:rPr>
          <w:rFonts w:ascii="宋体" w:eastAsia="宋体" w:hint="eastAsia"/>
          <w:rFonts w:ascii="宋体" w:eastAsia="宋体" w:hint="eastAsia"/>
          <w:spacing w:val="-2"/>
          <w:sz w:val="24"/>
        </w:rPr>
        <w:t xml:space="preserve">, </w:t>
      </w:r>
      <w:r>
        <w:t>A</w:t>
      </w:r>
      <w:r>
        <w:rPr>
          <w:rFonts w:ascii="宋体" w:eastAsia="宋体" w:hint="eastAsia"/>
          <w:rFonts w:ascii="宋体" w:eastAsia="宋体" w:hint="eastAsia"/>
          <w:spacing w:val="-2"/>
          <w:sz w:val="24"/>
        </w:rPr>
        <w:t>,</w:t>
      </w:r>
      <w:r>
        <w:rPr>
          <w:rFonts w:ascii="宋体" w:eastAsia="宋体" w:hint="eastAsia"/>
        </w:rPr>
        <w:t> </w:t>
      </w:r>
      <w:r>
        <w:t>Transparency</w:t>
      </w:r>
      <w:r>
        <w:rPr>
          <w:rFonts w:ascii="宋体" w:eastAsia="宋体" w:hint="eastAsia"/>
          <w:rFonts w:ascii="宋体" w:eastAsia="宋体" w:hint="eastAsia"/>
          <w:sz w:val="24"/>
        </w:rPr>
        <w:t xml:space="preserve">, </w:t>
      </w:r>
      <w:r>
        <w:t>financial accounting information</w:t>
      </w:r>
      <w:r>
        <w:rPr>
          <w:rFonts w:ascii="宋体" w:eastAsia="宋体" w:hint="eastAsia"/>
          <w:rFonts w:ascii="宋体" w:eastAsia="宋体" w:hint="eastAsia"/>
          <w:sz w:val="24"/>
        </w:rPr>
        <w:t xml:space="preserve">, </w:t>
      </w:r>
      <w:r>
        <w:t>and corporate governance</w:t>
      </w:r>
      <w:r>
        <w:t>[</w:t>
      </w:r>
      <w:r>
        <w:rPr>
          <w:sz w:val="24"/>
        </w:rPr>
        <w:t>J</w:t>
      </w:r>
      <w:r>
        <w:t>]</w:t>
      </w:r>
      <w:r>
        <w:t>. Economic Policy</w:t>
      </w:r>
      <w:r>
        <w:t> </w:t>
      </w:r>
      <w:r>
        <w:t>Review</w:t>
      </w:r>
      <w:r>
        <w:rPr>
          <w:rFonts w:ascii="宋体" w:eastAsia="宋体" w:hint="eastAsia"/>
          <w:rFonts w:ascii="宋体" w:eastAsia="宋体" w:hint="eastAsia"/>
          <w:sz w:val="24"/>
        </w:rPr>
        <w:t xml:space="preserve">, </w:t>
      </w:r>
      <w:r>
        <w:t>2003</w:t>
      </w:r>
      <w:r>
        <w:rPr>
          <w:rFonts w:ascii="宋体" w:eastAsia="宋体" w:hint="eastAsia"/>
          <w:rFonts w:ascii="宋体" w:eastAsia="宋体" w:hint="eastAsia"/>
          <w:sz w:val="24"/>
        </w:rPr>
        <w:t xml:space="preserve">, </w:t>
      </w:r>
      <w:r>
        <w:t>9</w:t>
      </w:r>
      <w:r>
        <w:rPr>
          <w:rFonts w:ascii="宋体" w:eastAsia="宋体" w:hint="eastAsia"/>
          <w:rFonts w:ascii="宋体" w:eastAsia="宋体" w:hint="eastAsia"/>
          <w:sz w:val="24"/>
        </w:rPr>
        <w:t xml:space="preserve">, </w:t>
      </w:r>
      <w:r>
        <w:t>65-87</w:t>
      </w:r>
      <w:r>
        <w:rPr>
          <w:rFonts w:cstheme="minorBidi" w:hAnsiTheme="minorHAnsi" w:eastAsiaTheme="minorHAnsi" w:asciiTheme="minorHAnsi"/>
        </w:rPr>
        <w:t>49</w:t>
      </w:r>
    </w:p>
    <w:p w:rsidR="0018722C">
      <w:pPr>
        <w:pStyle w:val="ab"/>
        <w:topLinePunct/>
        <w:ind w:left="200" w:hangingChars="200" w:hanging="200"/>
      </w:pPr>
      <w:r>
        <w:t>[</w:t>
      </w:r>
      <w:r>
        <w:t xml:space="preserve">4</w:t>
      </w:r>
      <w:r>
        <w:t>]</w:t>
      </w:r>
      <w:r w:rsidRPr="00281126">
        <w:t xml:space="preserve">  </w:t>
      </w:r>
      <w:r>
        <w:t>Cheng</w:t>
      </w:r>
      <w:r>
        <w:rPr>
          <w:rFonts w:ascii="宋体" w:eastAsia="宋体" w:hint="eastAsia"/>
          <w:rFonts w:ascii="宋体" w:eastAsia="宋体" w:hint="eastAsia"/>
          <w:spacing w:val="-4"/>
          <w:sz w:val="24"/>
        </w:rPr>
        <w:t xml:space="preserve">, </w:t>
      </w:r>
      <w:r>
        <w:t>A</w:t>
      </w:r>
      <w:r>
        <w:rPr>
          <w:rFonts w:ascii="宋体" w:eastAsia="宋体" w:hint="eastAsia"/>
          <w:rFonts w:ascii="宋体" w:eastAsia="宋体" w:hint="eastAsia"/>
          <w:spacing w:val="-4"/>
          <w:sz w:val="24"/>
        </w:rPr>
        <w:t xml:space="preserve">, </w:t>
      </w:r>
      <w:r>
        <w:t>Collins</w:t>
      </w:r>
      <w:r>
        <w:rPr>
          <w:rFonts w:ascii="宋体" w:eastAsia="宋体" w:hint="eastAsia"/>
          <w:rFonts w:ascii="宋体" w:eastAsia="宋体" w:hint="eastAsia"/>
          <w:spacing w:val="-4"/>
          <w:sz w:val="24"/>
        </w:rPr>
        <w:t xml:space="preserve">, </w:t>
      </w:r>
      <w:r>
        <w:t>D</w:t>
      </w:r>
      <w:r>
        <w:rPr>
          <w:rFonts w:ascii="宋体" w:eastAsia="宋体" w:hint="eastAsia"/>
          <w:rFonts w:ascii="宋体" w:eastAsia="宋体" w:hint="eastAsia"/>
          <w:spacing w:val="-4"/>
          <w:sz w:val="24"/>
        </w:rPr>
        <w:t xml:space="preserve">, </w:t>
      </w:r>
      <w:r>
        <w:t>Huang</w:t>
      </w:r>
      <w:r>
        <w:rPr>
          <w:rFonts w:ascii="宋体" w:eastAsia="宋体" w:hint="eastAsia"/>
          <w:rFonts w:ascii="宋体" w:eastAsia="宋体" w:hint="eastAsia"/>
          <w:spacing w:val="-4"/>
          <w:sz w:val="24"/>
        </w:rPr>
        <w:t xml:space="preserve">, </w:t>
      </w:r>
      <w:r>
        <w:t>H</w:t>
      </w:r>
      <w:r>
        <w:rPr>
          <w:rFonts w:ascii="宋体" w:eastAsia="宋体" w:hint="eastAsia"/>
          <w:rFonts w:ascii="宋体" w:eastAsia="宋体" w:hint="eastAsia"/>
          <w:spacing w:val="-4"/>
          <w:sz w:val="24"/>
        </w:rPr>
        <w:t>,</w:t>
      </w:r>
      <w:r>
        <w:rPr>
          <w:rFonts w:ascii="宋体" w:eastAsia="宋体" w:hint="eastAsia"/>
        </w:rPr>
        <w:t> </w:t>
      </w:r>
      <w:r>
        <w:t>Shareholder </w:t>
      </w:r>
      <w:r>
        <w:t>rights</w:t>
      </w:r>
      <w:r>
        <w:rPr>
          <w:rFonts w:ascii="宋体" w:eastAsia="宋体" w:hint="eastAsia"/>
          <w:rFonts w:ascii="宋体" w:eastAsia="宋体" w:hint="eastAsia"/>
          <w:spacing w:val="-2"/>
          <w:sz w:val="24"/>
        </w:rPr>
        <w:t xml:space="preserve">, </w:t>
      </w:r>
      <w:r>
        <w:t>financial </w:t>
      </w:r>
      <w:r>
        <w:t>disclosure and the cost of equity capital</w:t>
      </w:r>
      <w:r>
        <w:t>[</w:t>
      </w:r>
      <w:r>
        <w:rPr>
          <w:sz w:val="24"/>
        </w:rPr>
        <w:t>J</w:t>
      </w:r>
      <w:r>
        <w:t>]</w:t>
      </w:r>
      <w:r>
        <w:rPr>
          <w:rFonts w:ascii="宋体" w:eastAsia="宋体" w:hint="eastAsia"/>
          <w:rFonts w:ascii="宋体" w:eastAsia="宋体" w:hint="eastAsia"/>
          <w:sz w:val="24"/>
        </w:rPr>
        <w:t xml:space="preserve">, </w:t>
      </w:r>
      <w:r>
        <w:t>SSRN </w:t>
      </w:r>
      <w:r>
        <w:t>Working </w:t>
      </w:r>
      <w:r>
        <w:t>PaPer</w:t>
      </w:r>
      <w:r>
        <w:rPr>
          <w:rFonts w:ascii="宋体" w:eastAsia="宋体" w:hint="eastAsia"/>
          <w:rFonts w:ascii="宋体" w:eastAsia="宋体" w:hint="eastAsia"/>
          <w:sz w:val="24"/>
        </w:rPr>
        <w:t xml:space="preserve">, </w:t>
      </w:r>
      <w:r>
        <w:t>2005</w:t>
      </w:r>
    </w:p>
    <w:p w:rsidR="0018722C">
      <w:pPr>
        <w:pStyle w:val="ab"/>
        <w:topLinePunct/>
        <w:ind w:left="200" w:hangingChars="200" w:hanging="200"/>
      </w:pPr>
      <w:r>
        <w:t>[</w:t>
      </w:r>
      <w:r>
        <w:t xml:space="preserve">5</w:t>
      </w:r>
      <w:r>
        <w:t>]</w:t>
      </w:r>
      <w:r w:rsidRPr="00281126">
        <w:t xml:space="preserve">  </w:t>
      </w:r>
      <w:r>
        <w:t>Sengupta </w:t>
      </w:r>
      <w:r>
        <w:t>P. </w:t>
      </w:r>
      <w:r>
        <w:t>Corporate disclosure quality and the cost of debt</w:t>
      </w:r>
      <w:r>
        <w:t>[</w:t>
      </w:r>
      <w:r>
        <w:t>J</w:t>
      </w:r>
      <w:r>
        <w:t>]</w:t>
      </w:r>
      <w:r>
        <w:t xml:space="preserve">.</w:t>
      </w:r>
      <w:r>
        <w:t xml:space="preserve"> </w:t>
      </w:r>
      <w:r>
        <w:t xml:space="preserve">The Accounting Review</w:t>
      </w:r>
      <w:r>
        <w:rPr>
          <w:rFonts w:ascii="宋体" w:eastAsia="宋体" w:hint="eastAsia"/>
          <w:rFonts w:ascii="宋体" w:eastAsia="宋体" w:hint="eastAsia"/>
          <w:sz w:val="24"/>
        </w:rPr>
        <w:t xml:space="preserve">, </w:t>
      </w:r>
      <w:r>
        <w:t>1998</w:t>
      </w:r>
      <w:r>
        <w:rPr>
          <w:rFonts w:ascii="宋体" w:eastAsia="宋体" w:hint="eastAsia"/>
          <w:rFonts w:ascii="宋体" w:eastAsia="宋体" w:hint="eastAsia"/>
          <w:sz w:val="24"/>
        </w:rPr>
        <w:t xml:space="preserve">, </w:t>
      </w:r>
      <w:r>
        <w:t>(</w:t>
      </w:r>
      <w:r>
        <w:t xml:space="preserve">73</w:t>
      </w:r>
      <w:r>
        <w:t>)</w:t>
      </w:r>
      <w:r>
        <w:rPr>
          <w:rFonts w:ascii="宋体" w:eastAsia="宋体" w:hint="eastAsia"/>
          <w:rFonts w:ascii="宋体" w:eastAsia="宋体" w:hint="eastAsia"/>
          <w:sz w:val="24"/>
        </w:rPr>
        <w:t xml:space="preserve">, </w:t>
      </w:r>
      <w:r>
        <w:t>459-474</w:t>
      </w:r>
    </w:p>
    <w:p w:rsidR="0018722C">
      <w:pPr>
        <w:pStyle w:val="ab"/>
        <w:topLinePunct/>
        <w:ind w:left="200" w:hangingChars="200" w:hanging="200"/>
      </w:pPr>
      <w:r>
        <w:t>[</w:t>
      </w:r>
      <w:r>
        <w:t xml:space="preserve">6</w:t>
      </w:r>
      <w:r>
        <w:t>]</w:t>
      </w:r>
      <w:r w:rsidRPr="00281126">
        <w:t xml:space="preserve">  </w:t>
      </w:r>
      <w:r>
        <w:t>Sloan</w:t>
      </w:r>
      <w:r/>
      <w:r>
        <w:rPr>
          <w:rFonts w:ascii="宋体" w:eastAsia="宋体" w:hint="eastAsia"/>
          <w:rFonts w:ascii="宋体" w:eastAsia="宋体" w:hint="eastAsia"/>
          <w:sz w:val="24"/>
        </w:rPr>
        <w:t>,</w:t>
      </w:r>
      <w:r>
        <w:rPr>
          <w:rFonts w:ascii="宋体" w:eastAsia="宋体" w:hint="eastAsia"/>
        </w:rPr>
        <w:t> </w:t>
      </w:r>
      <w:r>
        <w:t>Richard</w:t>
      </w:r>
      <w:r>
        <w:t xml:space="preserve">G,</w:t>
      </w:r>
      <w:r>
        <w:t xml:space="preserve"> </w:t>
      </w:r>
      <w:r>
        <w:t>Financial</w:t>
      </w:r>
      <w:r>
        <w:t>accounting</w:t>
      </w:r>
      <w:r>
        <w:t>and</w:t>
      </w:r>
      <w:r>
        <w:t>corporate</w:t>
      </w:r>
      <w:r>
        <w:t>governance</w:t>
      </w:r>
      <w:r/>
      <w:r>
        <w:rPr>
          <w:rFonts w:ascii="宋体" w:eastAsia="宋体" w:hint="eastAsia"/>
          <w:rFonts w:ascii="宋体" w:eastAsia="宋体" w:hint="eastAsia"/>
          <w:sz w:val="24"/>
        </w:rPr>
        <w:t>,</w:t>
      </w:r>
      <w:r>
        <w:rPr>
          <w:rFonts w:ascii="宋体" w:eastAsia="宋体" w:hint="eastAsia"/>
        </w:rPr>
        <w:t> </w:t>
      </w:r>
      <w:r>
        <w:t>a discussion</w:t>
      </w:r>
      <w:r>
        <w:t>[</w:t>
      </w:r>
      <w:r>
        <w:rPr>
          <w:sz w:val="24"/>
        </w:rPr>
        <w:t>J</w:t>
      </w:r>
      <w:r>
        <w:t>]</w:t>
      </w:r>
      <w:r>
        <w:t xml:space="preserve">.</w:t>
      </w:r>
      <w:r>
        <w:t xml:space="preserve"> </w:t>
      </w:r>
      <w:r>
        <w:t xml:space="preserve">Journal of Accounting and</w:t>
      </w:r>
      <w:r>
        <w:t> </w:t>
      </w:r>
      <w:r>
        <w:t>Economics</w:t>
      </w:r>
      <w:r>
        <w:rPr>
          <w:rFonts w:ascii="宋体" w:eastAsia="宋体" w:hint="eastAsia"/>
          <w:rFonts w:ascii="宋体" w:eastAsia="宋体" w:hint="eastAsia"/>
          <w:sz w:val="24"/>
        </w:rPr>
        <w:t xml:space="preserve">, </w:t>
      </w:r>
      <w:r>
        <w:t>2001</w:t>
      </w:r>
      <w:r>
        <w:rPr>
          <w:rFonts w:ascii="宋体" w:eastAsia="宋体" w:hint="eastAsia"/>
          <w:rFonts w:ascii="宋体" w:eastAsia="宋体" w:hint="eastAsia"/>
          <w:sz w:val="24"/>
        </w:rPr>
        <w:t xml:space="preserve">, </w:t>
      </w:r>
      <w:r>
        <w:t>32</w:t>
      </w:r>
      <w:r>
        <w:rPr>
          <w:rFonts w:ascii="宋体" w:eastAsia="宋体" w:hint="eastAsia"/>
          <w:rFonts w:ascii="宋体" w:eastAsia="宋体" w:hint="eastAsia"/>
          <w:sz w:val="24"/>
        </w:rPr>
        <w:t xml:space="preserve">, </w:t>
      </w:r>
      <w:r>
        <w:t>335-347</w:t>
      </w:r>
    </w:p>
    <w:p w:rsidR="0018722C">
      <w:pPr>
        <w:pStyle w:val="cw20"/>
        <w:topLinePunct/>
      </w:pPr>
      <w:r>
        <w:t xml:space="preserve">[</w:t>
      </w:r>
      <w:r>
        <w:t xml:space="preserve">7</w:t>
      </w:r>
      <w:r>
        <w:t xml:space="preserve">]</w:t>
      </w:r>
      <w:r>
        <w:t xml:space="preserve"> </w:t>
      </w:r>
      <w:r>
        <w:t xml:space="preserve">Rajan R.</w:t>
      </w:r>
      <w:r w:rsidR="001852F3">
        <w:t xml:space="preserve"> </w:t>
      </w:r>
      <w:r w:rsidR="001852F3">
        <w:t xml:space="preserve">and Zingales L. What Do </w:t>
      </w:r>
      <w:r>
        <w:t xml:space="preserve">We </w:t>
      </w:r>
      <w:r>
        <w:t xml:space="preserve">Know about Capital Structure</w:t>
      </w:r>
      <w:r w:rsidR="001852F3">
        <w:t xml:space="preserve">Some</w:t>
      </w:r>
      <w:r w:rsidR="001852F3">
        <w:t xml:space="preserve">Evidence</w:t>
      </w:r>
      <w:r w:rsidR="001852F3">
        <w:t xml:space="preserve">from</w:t>
      </w:r>
      <w:r w:rsidR="001852F3">
        <w:t xml:space="preserve">International</w:t>
      </w:r>
      <w:r w:rsidR="001852F3">
        <w:t xml:space="preserve">Data</w:t>
      </w:r>
      <w:r>
        <w:t xml:space="preserve">[</w:t>
      </w:r>
      <w:r>
        <w:t xml:space="preserve">J</w:t>
      </w:r>
      <w:r>
        <w:t xml:space="preserve">]</w:t>
      </w:r>
      <w:r>
        <w:t xml:space="preserve">.</w:t>
      </w:r>
      <w:r w:rsidR="004B696B">
        <w:t xml:space="preserve"> </w:t>
      </w:r>
      <w:r w:rsidR="004B696B">
        <w:t xml:space="preserve">Journal</w:t>
      </w:r>
      <w:r w:rsidR="001852F3">
        <w:t xml:space="preserve">of</w:t>
      </w:r>
      <w:r w:rsidR="001852F3">
        <w:t xml:space="preserve">Finance</w:t>
      </w:r>
      <w:r>
        <w:rPr>
          <w:rFonts w:ascii="宋体" w:hAnsi="宋体" w:eastAsia="宋体" w:hint="eastAsia"/>
          <w:rFonts w:ascii="宋体" w:hAnsi="宋体" w:eastAsia="宋体" w:hint="eastAsia"/>
          <w:sz w:val="24"/>
        </w:rPr>
        <w:t xml:space="preserve">, </w:t>
      </w:r>
      <w:r>
        <w:t xml:space="preserve">1995</w:t>
      </w:r>
      <w:r>
        <w:rPr>
          <w:rFonts w:ascii="宋体" w:hAnsi="宋体" w:eastAsia="宋体" w:hint="eastAsia"/>
        </w:rPr>
        <w:t xml:space="preserve">，</w:t>
      </w:r>
      <w:r>
        <w:t xml:space="preserve">50</w:t>
      </w:r>
      <w:r>
        <w:rPr>
          <w:rFonts w:ascii="宋体" w:hAnsi="宋体" w:eastAsia="宋体" w:hint="eastAsia"/>
          <w:rFonts w:ascii="宋体" w:hAnsi="宋体" w:eastAsia="宋体" w:hint="eastAsia"/>
          <w:sz w:val="24"/>
        </w:rPr>
        <w:t xml:space="preserve">, </w:t>
      </w:r>
      <w:r>
        <w:t xml:space="preserve">1421-1460. </w:t>
      </w:r>
      <w:r>
        <w:rPr>
          <w:vertAlign w:val="superscript"/>
        </w:rPr>
        <w:t xml:space="preserve">[</w:t>
      </w:r>
      <w:r>
        <w:rPr>
          <w:vertAlign w:val="superscript"/>
        </w:rPr>
        <w:t xml:space="preserve">8</w:t>
      </w:r>
      <w:r>
        <w:rPr>
          <w:vertAlign w:val="superscript"/>
        </w:rPr>
        <w:t xml:space="preserve">]</w:t>
      </w:r>
      <w:r>
        <w:t xml:space="preserve">Mitton</w:t>
      </w:r>
      <w:r>
        <w:rPr>
          <w:rFonts w:ascii="宋体" w:hAnsi="宋体" w:eastAsia="宋体" w:hint="eastAsia"/>
          <w:rFonts w:ascii="宋体" w:hAnsi="宋体" w:eastAsia="宋体" w:hint="eastAsia"/>
          <w:sz w:val="24"/>
        </w:rPr>
        <w:t xml:space="preserve">, </w:t>
      </w:r>
      <w:r>
        <w:t xml:space="preserve">Todd</w:t>
      </w:r>
      <w:r>
        <w:rPr>
          <w:rFonts w:ascii="宋体" w:hAnsi="宋体" w:eastAsia="宋体" w:hint="eastAsia"/>
          <w:rFonts w:ascii="宋体" w:hAnsi="宋体" w:eastAsia="宋体" w:hint="eastAsia"/>
          <w:sz w:val="24"/>
        </w:rPr>
        <w:t xml:space="preserve">,</w:t>
      </w:r>
      <w:r>
        <w:rPr>
          <w:rFonts w:ascii="宋体" w:hAnsi="宋体" w:eastAsia="宋体" w:hint="eastAsia"/>
        </w:rPr>
        <w:t xml:space="preserve"> </w:t>
      </w:r>
      <w:r>
        <w:t xml:space="preserve">A</w:t>
      </w:r>
      <w:r w:rsidR="001852F3">
        <w:t xml:space="preserve">Cross-firm</w:t>
      </w:r>
      <w:r w:rsidR="001852F3">
        <w:t xml:space="preserve">Analysis</w:t>
      </w:r>
      <w:r w:rsidR="001852F3">
        <w:t xml:space="preserve">of</w:t>
      </w:r>
      <w:r w:rsidR="001852F3">
        <w:t xml:space="preserve">the</w:t>
      </w:r>
      <w:r w:rsidR="001852F3">
        <w:t xml:space="preserve">Impact</w:t>
      </w:r>
      <w:r w:rsidR="001852F3">
        <w:t xml:space="preserve">of</w:t>
      </w:r>
      <w:r w:rsidR="001852F3">
        <w:t xml:space="preserve">Corporate</w:t>
      </w:r>
      <w:r w:rsidR="001852F3">
        <w:t xml:space="preserve">Governance</w:t>
      </w:r>
      <w:r w:rsidR="001852F3">
        <w:t xml:space="preserve">on</w:t>
      </w:r>
      <w:r w:rsidR="001852F3">
        <w:t xml:space="preserve">the</w:t>
      </w:r>
      <w:r w:rsidR="001852F3">
        <w:t xml:space="preserve">East</w:t>
      </w:r>
      <w:r w:rsidR="001852F3">
        <w:t xml:space="preserve">Asian</w:t>
      </w:r>
      <w:r w:rsidR="001852F3">
        <w:t xml:space="preserve">Financial</w:t>
      </w:r>
      <w:r w:rsidR="001852F3">
        <w:t xml:space="preserve">Crisis</w:t>
      </w:r>
      <w:r>
        <w:t xml:space="preserve">[</w:t>
      </w:r>
      <w:r>
        <w:t xml:space="preserve">J</w:t>
      </w:r>
      <w:r>
        <w:t xml:space="preserve">]</w:t>
      </w:r>
      <w:r>
        <w:t xml:space="preserve">. Journal</w:t>
      </w:r>
      <w:r w:rsidR="001852F3">
        <w:t xml:space="preserve">of</w:t>
      </w:r>
      <w:r w:rsidR="001852F3">
        <w:t xml:space="preserve">Financial</w:t>
      </w:r>
      <w:r>
        <w:t xml:space="preserve">Economics</w:t>
      </w:r>
      <w:r>
        <w:rPr>
          <w:rFonts w:ascii="宋体" w:hAnsi="宋体" w:eastAsia="宋体" w:hint="eastAsia"/>
          <w:rFonts w:ascii="宋体" w:hAnsi="宋体" w:eastAsia="宋体" w:hint="eastAsia"/>
          <w:spacing w:val="-4"/>
          <w:sz w:val="24"/>
        </w:rPr>
        <w:t xml:space="preserve">, </w:t>
      </w:r>
      <w:r>
        <w:t xml:space="preserve">2002</w:t>
      </w:r>
      <w:r>
        <w:rPr>
          <w:rFonts w:ascii="宋体" w:hAnsi="宋体" w:eastAsia="宋体" w:hint="eastAsia"/>
        </w:rPr>
        <w:t xml:space="preserve">，</w:t>
      </w:r>
      <w:r>
        <w:t xml:space="preserve">64</w:t>
      </w:r>
      <w:r>
        <w:t xml:space="preserve">(</w:t>
      </w:r>
      <w:r>
        <w:rPr>
          <w:spacing w:val="-4"/>
          <w:sz w:val="24"/>
        </w:rPr>
        <w:t xml:space="preserve">2</w:t>
      </w:r>
      <w:r>
        <w:t xml:space="preserve">)</w:t>
      </w:r>
      <w:r>
        <w:rPr>
          <w:rFonts w:ascii="宋体" w:hAnsi="宋体" w:eastAsia="宋体" w:hint="eastAsia"/>
        </w:rPr>
        <w:t xml:space="preserve">，</w:t>
      </w:r>
      <w:r>
        <w:t xml:space="preserve">1-30</w:t>
      </w:r>
      <w:r>
        <w:t xml:space="preserve">[</w:t>
      </w:r>
      <w:r>
        <w:t xml:space="preserve">9</w:t>
      </w:r>
      <w:r>
        <w:t xml:space="preserve">]</w:t>
      </w:r>
      <w:r w:rsidR="004B696B">
        <w:t xml:space="preserve"> </w:t>
      </w:r>
      <w:r>
        <w:t xml:space="preserve">La</w:t>
      </w:r>
      <w:r w:rsidRPr="00000000">
        <w:tab/>
        <w:t xml:space="preserve">Porta</w:t>
      </w:r>
      <w:r>
        <w:rPr>
          <w:rFonts w:ascii="宋体" w:hAnsi="宋体" w:eastAsia="宋体" w:hint="eastAsia"/>
          <w:rFonts w:ascii="宋体" w:hAnsi="宋体" w:eastAsia="宋体" w:hint="eastAsia"/>
          <w:sz w:val="24"/>
        </w:rPr>
        <w:t xml:space="preserve">,</w:t>
      </w:r>
      <w:r>
        <w:rPr>
          <w:rFonts w:ascii="宋体" w:hAnsi="宋体" w:eastAsia="宋体" w:hint="eastAsia"/>
        </w:rPr>
        <w:t xml:space="preserve"> </w:t>
      </w:r>
      <w:r>
        <w:t xml:space="preserve">R</w:t>
      </w:r>
      <w:r/>
      <w:r>
        <w:rPr>
          <w:rFonts w:ascii="宋体" w:hAnsi="宋体" w:eastAsia="宋体" w:hint="eastAsia"/>
          <w:rFonts w:ascii="宋体" w:hAnsi="宋体" w:eastAsia="宋体" w:hint="eastAsia"/>
          <w:spacing w:val="-4"/>
          <w:sz w:val="24"/>
        </w:rPr>
        <w:t xml:space="preserve">, </w:t>
      </w:r>
      <w:r>
        <w:t xml:space="preserve">LoPez-de-Silanes</w:t>
      </w:r>
      <w:r>
        <w:rPr>
          <w:rFonts w:ascii="宋体" w:hAnsi="宋体" w:eastAsia="宋体" w:hint="eastAsia"/>
          <w:rFonts w:ascii="宋体" w:hAnsi="宋体" w:eastAsia="宋体" w:hint="eastAsia"/>
          <w:spacing w:val="-4"/>
          <w:sz w:val="24"/>
        </w:rPr>
        <w:t xml:space="preserve">, </w:t>
      </w:r>
      <w:r>
        <w:t xml:space="preserve">F</w:t>
      </w:r>
      <w:r>
        <w:rPr>
          <w:rFonts w:ascii="宋体" w:hAnsi="宋体" w:eastAsia="宋体" w:hint="eastAsia"/>
          <w:rFonts w:ascii="宋体" w:hAnsi="宋体" w:eastAsia="宋体" w:hint="eastAsia"/>
          <w:spacing w:val="-4"/>
          <w:sz w:val="24"/>
        </w:rPr>
        <w:t xml:space="preserve">, </w:t>
      </w:r>
      <w:r>
        <w:t xml:space="preserve">Shleifer</w:t>
      </w:r>
      <w:r>
        <w:rPr>
          <w:rFonts w:ascii="宋体" w:hAnsi="宋体" w:eastAsia="宋体" w:hint="eastAsia"/>
          <w:rFonts w:ascii="宋体" w:hAnsi="宋体" w:eastAsia="宋体" w:hint="eastAsia"/>
          <w:spacing w:val="-4"/>
          <w:sz w:val="24"/>
        </w:rPr>
        <w:t xml:space="preserve">, </w:t>
      </w:r>
      <w:r>
        <w:t xml:space="preserve">A</w:t>
      </w:r>
      <w:r>
        <w:rPr>
          <w:rFonts w:ascii="宋体" w:hAnsi="宋体" w:eastAsia="宋体" w:hint="eastAsia"/>
          <w:rFonts w:ascii="宋体" w:hAnsi="宋体" w:eastAsia="宋体" w:hint="eastAsia"/>
          <w:spacing w:val="-4"/>
          <w:sz w:val="24"/>
        </w:rPr>
        <w:t xml:space="preserve">, </w:t>
      </w:r>
      <w:r>
        <w:t xml:space="preserve">Corporate</w:t>
      </w:r>
      <w:r>
        <w:t xml:space="preserve">ownership</w:t>
      </w:r>
      <w:r w:rsidR="001852F3">
        <w:t xml:space="preserve">around</w:t>
      </w:r>
      <w:r w:rsidR="001852F3">
        <w:t xml:space="preserve">the</w:t>
      </w:r>
      <w:r w:rsidR="001852F3">
        <w:t xml:space="preserve">world</w:t>
      </w:r>
      <w:r>
        <w:t xml:space="preserve">[</w:t>
      </w:r>
      <w:r>
        <w:t xml:space="preserve">J</w:t>
      </w:r>
      <w:r>
        <w:t xml:space="preserve">]</w:t>
      </w:r>
      <w:r>
        <w:t xml:space="preserve">.</w:t>
      </w:r>
      <w:r w:rsidR="004B696B">
        <w:t xml:space="preserve"> </w:t>
      </w:r>
      <w:r w:rsidR="004B696B">
        <w:t xml:space="preserve">Journal</w:t>
      </w:r>
      <w:r w:rsidR="001852F3">
        <w:t xml:space="preserve">of</w:t>
      </w:r>
      <w:r w:rsidR="001852F3">
        <w:t xml:space="preserve">Finance</w:t>
      </w:r>
      <w:r>
        <w:rPr>
          <w:rFonts w:ascii="宋体" w:hAnsi="宋体" w:eastAsia="宋体" w:hint="eastAsia"/>
          <w:rFonts w:ascii="宋体" w:hAnsi="宋体" w:eastAsia="宋体" w:hint="eastAsia"/>
          <w:sz w:val="24"/>
        </w:rPr>
        <w:t xml:space="preserve">, </w:t>
      </w:r>
      <w:r>
        <w:t xml:space="preserve">1999</w:t>
      </w:r>
      <w:r>
        <w:rPr>
          <w:rFonts w:ascii="宋体" w:hAnsi="宋体" w:eastAsia="宋体" w:hint="eastAsia"/>
        </w:rPr>
        <w:t xml:space="preserve">，</w:t>
      </w:r>
      <w:r>
        <w:t xml:space="preserve">54</w:t>
      </w:r>
      <w:r>
        <w:rPr>
          <w:rFonts w:ascii="宋体" w:hAnsi="宋体" w:eastAsia="宋体" w:hint="eastAsia"/>
          <w:rFonts w:ascii="宋体" w:hAnsi="宋体" w:eastAsia="宋体" w:hint="eastAsia"/>
          <w:sz w:val="24"/>
        </w:rPr>
        <w:t xml:space="preserve">, </w:t>
      </w:r>
      <w:r>
        <w:t xml:space="preserve">471-5171</w:t>
      </w:r>
      <w:r>
        <w:t xml:space="preserve">[</w:t>
      </w:r>
      <w:r>
        <w:t xml:space="preserve">10</w:t>
      </w:r>
      <w:r>
        <w:t xml:space="preserve">]</w:t>
      </w:r>
      <w:r w:rsidR="004B696B">
        <w:t xml:space="preserve"> </w:t>
      </w:r>
      <w:r>
        <w:t xml:space="preserve">kim</w:t>
      </w:r>
      <w:r>
        <w:rPr>
          <w:rFonts w:ascii="宋体" w:hAnsi="宋体" w:eastAsia="宋体" w:hint="eastAsia"/>
          <w:rFonts w:ascii="宋体" w:hAnsi="宋体" w:eastAsia="宋体" w:hint="eastAsia"/>
          <w:sz w:val="24"/>
        </w:rPr>
        <w:t xml:space="preserve">, </w:t>
      </w:r>
      <w:r>
        <w:t xml:space="preserve">0</w:t>
      </w:r>
      <w:r>
        <w:rPr>
          <w:rFonts w:ascii="宋体" w:hAnsi="宋体" w:eastAsia="宋体" w:hint="eastAsia"/>
        </w:rPr>
        <w:t xml:space="preserve">，</w:t>
      </w:r>
      <w:r>
        <w:t xml:space="preserve">Verrecchia</w:t>
      </w:r>
      <w:r>
        <w:rPr>
          <w:rFonts w:ascii="宋体" w:hAnsi="宋体" w:eastAsia="宋体" w:hint="eastAsia"/>
          <w:rFonts w:ascii="宋体" w:hAnsi="宋体" w:eastAsia="宋体" w:hint="eastAsia"/>
          <w:sz w:val="24"/>
        </w:rPr>
        <w:t xml:space="preserve">, </w:t>
      </w:r>
      <w:r>
        <w:t xml:space="preserve">R.</w:t>
      </w:r>
      <w:r w:rsidR="001852F3">
        <w:t xml:space="preserve"> </w:t>
      </w:r>
      <w:r w:rsidR="001852F3">
        <w:t xml:space="preserve">E</w:t>
      </w:r>
      <w:r>
        <w:rPr>
          <w:rFonts w:ascii="宋体" w:hAnsi="宋体" w:eastAsia="宋体" w:hint="eastAsia"/>
          <w:rFonts w:ascii="宋体" w:hAnsi="宋体" w:eastAsia="宋体" w:hint="eastAsia"/>
          <w:sz w:val="24"/>
        </w:rPr>
        <w:t xml:space="preserve">,</w:t>
      </w:r>
      <w:r>
        <w:rPr>
          <w:rFonts w:ascii="宋体" w:hAnsi="宋体" w:eastAsia="宋体" w:hint="eastAsia"/>
        </w:rPr>
        <w:t xml:space="preserve"> </w:t>
      </w:r>
      <w:r>
        <w:t xml:space="preserve">There</w:t>
      </w:r>
      <w:r w:rsidR="001852F3">
        <w:t xml:space="preserve">relation</w:t>
      </w:r>
      <w:r w:rsidR="001852F3">
        <w:t xml:space="preserve">and</w:t>
      </w:r>
      <w:r w:rsidR="001852F3">
        <w:t xml:space="preserve">among</w:t>
      </w:r>
      <w:r w:rsidR="001852F3">
        <w:t xml:space="preserve">disclosure</w:t>
      </w:r>
      <w:r>
        <w:rPr>
          <w:rFonts w:ascii="宋体" w:hAnsi="宋体" w:eastAsia="宋体" w:hint="eastAsia"/>
          <w:rFonts w:ascii="宋体" w:hAnsi="宋体" w:eastAsia="宋体" w:hint="eastAsia"/>
          <w:sz w:val="24"/>
        </w:rPr>
        <w:t xml:space="preserve">,</w:t>
      </w:r>
      <w:r>
        <w:rPr>
          <w:rFonts w:ascii="宋体" w:hAnsi="宋体" w:eastAsia="宋体" w:hint="eastAsia"/>
        </w:rPr>
        <w:t xml:space="preserve"> </w:t>
      </w:r>
      <w:r>
        <w:t xml:space="preserve">returns</w:t>
      </w:r>
      <w:r/>
      <w:r>
        <w:t xml:space="preserve">and</w:t>
      </w:r>
      <w:r w:rsidR="001852F3">
        <w:t xml:space="preserve">trading</w:t>
      </w:r>
      <w:r w:rsidR="001852F3">
        <w:t xml:space="preserve">volume</w:t>
      </w:r>
      <w:r w:rsidR="001852F3">
        <w:t xml:space="preserve">information</w:t>
      </w:r>
      <w:r>
        <w:t xml:space="preserve">[</w:t>
      </w:r>
      <w:r>
        <w:t xml:space="preserve">J</w:t>
      </w:r>
      <w:r>
        <w:t xml:space="preserve">]</w:t>
      </w:r>
      <w:r>
        <w:t xml:space="preserve">.</w:t>
      </w:r>
      <w:r w:rsidR="004B696B">
        <w:t xml:space="preserve"> </w:t>
      </w:r>
      <w:r w:rsidR="004B696B">
        <w:t xml:space="preserve">The</w:t>
      </w:r>
      <w:r w:rsidR="001852F3">
        <w:t xml:space="preserve">Accounting</w:t>
      </w:r>
      <w:r w:rsidR="001852F3">
        <w:t xml:space="preserve">Review</w:t>
      </w:r>
      <w:r>
        <w:rPr>
          <w:rFonts w:ascii="宋体" w:hAnsi="宋体" w:eastAsia="宋体" w:hint="eastAsia"/>
          <w:rFonts w:ascii="宋体" w:hAnsi="宋体" w:eastAsia="宋体" w:hint="eastAsia"/>
          <w:sz w:val="24"/>
        </w:rPr>
        <w:t xml:space="preserve">, </w:t>
      </w:r>
      <w:r>
        <w:t xml:space="preserve">2001</w:t>
      </w:r>
      <w:r>
        <w:rPr>
          <w:rFonts w:ascii="宋体" w:hAnsi="宋体" w:eastAsia="宋体" w:hint="eastAsia"/>
        </w:rPr>
        <w:t xml:space="preserve">，</w:t>
      </w:r>
      <w:r>
        <w:t xml:space="preserve">76</w:t>
      </w:r>
      <w:r>
        <w:t xml:space="preserve">(</w:t>
      </w:r>
      <w:r>
        <w:rPr>
          <w:sz w:val="24"/>
        </w:rPr>
        <w:t xml:space="preserve">4</w:t>
      </w:r>
      <w:r>
        <w:t xml:space="preserve">)</w:t>
      </w:r>
      <w:r>
        <w:rPr>
          <w:rFonts w:ascii="宋体" w:hAnsi="宋体" w:eastAsia="宋体" w:hint="eastAsia"/>
        </w:rPr>
        <w:t xml:space="preserve">，</w:t>
      </w:r>
      <w:r>
        <w:t xml:space="preserve">633-654</w:t>
      </w:r>
      <w:r>
        <w:t xml:space="preserve">[</w:t>
      </w:r>
      <w:r>
        <w:t xml:space="preserve">11</w:t>
      </w:r>
      <w:r>
        <w:t xml:space="preserve">]</w:t>
      </w:r>
      <w:r w:rsidR="004B696B">
        <w:t xml:space="preserve"> </w:t>
      </w:r>
      <w:r>
        <w:t xml:space="preserve">Franeis</w:t>
      </w:r>
      <w:r>
        <w:rPr>
          <w:rFonts w:ascii="宋体" w:hAnsi="宋体" w:eastAsia="宋体" w:hint="eastAsia"/>
          <w:rFonts w:ascii="宋体" w:hAnsi="宋体" w:eastAsia="宋体" w:hint="eastAsia"/>
          <w:sz w:val="24"/>
        </w:rPr>
        <w:t xml:space="preserve">, </w:t>
      </w:r>
      <w:r>
        <w:t xml:space="preserve">J</w:t>
      </w:r>
      <w:r>
        <w:rPr>
          <w:rFonts w:ascii="宋体" w:hAnsi="宋体" w:eastAsia="宋体" w:hint="eastAsia"/>
          <w:rFonts w:ascii="宋体" w:hAnsi="宋体" w:eastAsia="宋体" w:hint="eastAsia"/>
          <w:sz w:val="24"/>
        </w:rPr>
        <w:t xml:space="preserve">, </w:t>
      </w:r>
      <w:r>
        <w:t xml:space="preserve">LaFond</w:t>
      </w:r>
      <w:r>
        <w:rPr>
          <w:rFonts w:ascii="宋体" w:hAnsi="宋体" w:eastAsia="宋体" w:hint="eastAsia"/>
          <w:rFonts w:ascii="宋体" w:hAnsi="宋体" w:eastAsia="宋体" w:hint="eastAsia"/>
          <w:sz w:val="24"/>
        </w:rPr>
        <w:t xml:space="preserve">, </w:t>
      </w:r>
      <w:r>
        <w:t xml:space="preserve">R.</w:t>
      </w:r>
      <w:r>
        <w:t xml:space="preserve"> </w:t>
      </w:r>
      <w:r>
        <w:t xml:space="preserve">Olsson</w:t>
      </w:r>
      <w:r>
        <w:rPr>
          <w:rFonts w:ascii="宋体" w:hAnsi="宋体" w:eastAsia="宋体" w:hint="eastAsia"/>
          <w:rFonts w:ascii="宋体" w:hAnsi="宋体" w:eastAsia="宋体" w:hint="eastAsia"/>
          <w:sz w:val="24"/>
        </w:rPr>
        <w:t xml:space="preserve">, </w:t>
      </w:r>
      <w:r>
        <w:t xml:space="preserve">P</w:t>
      </w:r>
      <w:r>
        <w:rPr>
          <w:rFonts w:ascii="宋体" w:hAnsi="宋体" w:eastAsia="宋体" w:hint="eastAsia"/>
          <w:rFonts w:ascii="宋体" w:hAnsi="宋体" w:eastAsia="宋体" w:hint="eastAsia"/>
          <w:sz w:val="24"/>
        </w:rPr>
        <w:t xml:space="preserve">, </w:t>
      </w:r>
      <w:r>
        <w:t xml:space="preserve">SchiPPer</w:t>
      </w:r>
      <w:r>
        <w:rPr>
          <w:rFonts w:ascii="宋体" w:hAnsi="宋体" w:eastAsia="宋体" w:hint="eastAsia"/>
          <w:rFonts w:ascii="宋体" w:hAnsi="宋体" w:eastAsia="宋体" w:hint="eastAsia"/>
          <w:sz w:val="24"/>
        </w:rPr>
        <w:t xml:space="preserve">, </w:t>
      </w:r>
      <w:r>
        <w:t xml:space="preserve">K</w:t>
      </w:r>
      <w:r>
        <w:rPr>
          <w:rFonts w:ascii="宋体" w:hAnsi="宋体" w:eastAsia="宋体" w:hint="eastAsia"/>
          <w:rFonts w:ascii="宋体" w:hAnsi="宋体" w:eastAsia="宋体" w:hint="eastAsia"/>
          <w:sz w:val="24"/>
        </w:rPr>
        <w:t xml:space="preserve">, </w:t>
      </w:r>
      <w:r>
        <w:t xml:space="preserve">The</w:t>
      </w:r>
      <w:r/>
      <w:r>
        <w:t xml:space="preserve">Market</w:t>
      </w:r>
      <w:r w:rsidRPr="00000000">
        <w:tab/>
        <w:t xml:space="preserve">Priecing</w:t>
      </w:r>
      <w:r/>
      <w:r>
        <w:t xml:space="preserve">of</w:t>
      </w:r>
      <w:r w:rsidR="001852F3">
        <w:t xml:space="preserve">Accruals</w:t>
      </w:r>
      <w:r w:rsidRPr="00000000">
        <w:tab/>
        <w:t xml:space="preserve">Quality</w:t>
      </w:r>
      <w:r>
        <w:t xml:space="preserve">"</w:t>
      </w:r>
      <w:r w:rsidR="001852F3">
        <w:t xml:space="preserve"> </w:t>
      </w:r>
      <w:r>
        <w:rPr>
          <w:rFonts w:ascii="宋体" w:hAnsi="宋体" w:eastAsia="宋体" w:hint="eastAsia"/>
        </w:rPr>
        <w:t xml:space="preserve">，</w:t>
      </w:r>
      <w:r>
        <w:t xml:space="preserve">Journal</w:t>
      </w:r>
      <w:r>
        <w:t xml:space="preserve">of</w:t>
      </w:r>
      <w:r w:rsidR="001852F3">
        <w:t xml:space="preserve">Accounting</w:t>
      </w:r>
      <w:r w:rsidR="001852F3">
        <w:t xml:space="preserve">and</w:t>
      </w:r>
      <w:r w:rsidR="001852F3">
        <w:t xml:space="preserve">Economics</w:t>
      </w:r>
      <w:r/>
      <w:r>
        <w:rPr>
          <w:rFonts w:ascii="宋体" w:hAnsi="宋体" w:eastAsia="宋体" w:hint="eastAsia"/>
          <w:rFonts w:ascii="宋体" w:hAnsi="宋体" w:eastAsia="宋体" w:hint="eastAsia"/>
          <w:spacing w:val="-6"/>
          <w:sz w:val="24"/>
        </w:rPr>
        <w:t xml:space="preserve">, </w:t>
      </w:r>
      <w:r>
        <w:t xml:space="preserve">2005</w:t>
      </w:r>
      <w:r>
        <w:rPr>
          <w:rFonts w:ascii="宋体" w:hAnsi="宋体" w:eastAsia="宋体" w:hint="eastAsia"/>
        </w:rPr>
        <w:t xml:space="preserve">，</w:t>
      </w:r>
      <w:r>
        <w:t xml:space="preserve">39</w:t>
      </w:r>
      <w:r>
        <w:t xml:space="preserve">(</w:t>
      </w:r>
      <w:r>
        <w:rPr>
          <w:spacing w:val="-6"/>
          <w:sz w:val="24"/>
        </w:rPr>
        <w:t xml:space="preserve">2</w:t>
      </w:r>
      <w:r>
        <w:t xml:space="preserve">)</w:t>
      </w:r>
      <w:r>
        <w:rPr>
          <w:rFonts w:ascii="宋体" w:hAnsi="宋体" w:eastAsia="宋体" w:hint="eastAsia"/>
        </w:rPr>
        <w:t xml:space="preserve">，</w:t>
      </w:r>
      <w:r>
        <w:t xml:space="preserve">295-327</w:t>
      </w:r>
    </w:p>
    <w:p w:rsidR="0018722C">
      <w:pPr>
        <w:topLinePunct/>
      </w:pP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Pr>
        <w:t xml:space="preserve"> Byar</w:t>
      </w:r>
      <w:r>
        <w:rPr>
          <w:rFonts w:ascii="Times New Roman" w:eastAsia="Times New Roman"/>
        </w:rPr>
        <w:t>d</w:t>
      </w:r>
      <w:r>
        <w:rPr>
          <w:spacing w:val="-55"/>
        </w:rPr>
        <w:t xml:space="preserve">, </w:t>
      </w:r>
      <w:r>
        <w:rPr>
          <w:rFonts w:ascii="Times New Roman" w:eastAsia="Times New Roman"/>
        </w:rPr>
        <w:t>D</w:t>
      </w:r>
      <w:r>
        <w:rPr>
          <w:spacing w:val="-55"/>
        </w:rPr>
        <w:t xml:space="preserve">, </w:t>
      </w:r>
      <w:r>
        <w:rPr>
          <w:rFonts w:ascii="Times New Roman" w:eastAsia="Times New Roman"/>
        </w:rPr>
        <w:t>Sha</w:t>
      </w:r>
      <w:r>
        <w:rPr>
          <w:rFonts w:ascii="Times New Roman" w:eastAsia="Times New Roman"/>
        </w:rPr>
        <w:t>w</w:t>
      </w:r>
      <w:r>
        <w:rPr>
          <w:spacing w:val="-55"/>
        </w:rPr>
        <w:t xml:space="preserve">, </w:t>
      </w:r>
      <w:r>
        <w:rPr>
          <w:rFonts w:ascii="Times New Roman" w:eastAsia="Times New Roman"/>
        </w:rPr>
        <w:t>K</w:t>
      </w:r>
      <w:r>
        <w:rPr>
          <w:spacing w:val="-55"/>
        </w:rPr>
        <w:t xml:space="preserve">, </w:t>
      </w:r>
      <w:r>
        <w:rPr>
          <w:rFonts w:ascii="Times New Roman" w:eastAsia="Times New Roman"/>
        </w:rPr>
        <w:t>2002</w:t>
      </w:r>
      <w:r>
        <w:t>，</w:t>
      </w:r>
      <w:r>
        <w:rPr>
          <w:rFonts w:ascii="Times New Roman" w:eastAsia="Times New Roman"/>
        </w:rPr>
        <w:t>Corporate disclosure quality and </w:t>
      </w:r>
      <w:r>
        <w:rPr>
          <w:rFonts w:ascii="Times New Roman" w:eastAsia="Times New Roman"/>
        </w:rPr>
        <w:t>Propertie</w:t>
      </w:r>
      <w:r>
        <w:rPr>
          <w:rFonts w:ascii="Times New Roman" w:eastAsia="Times New Roman"/>
        </w:rPr>
        <w:t>s</w:t>
      </w:r>
      <w:r>
        <w:rPr>
          <w:rFonts w:ascii="Times New Roman" w:eastAsia="Times New Roman"/>
        </w:rPr>
        <w:t> o</w:t>
      </w:r>
      <w:r>
        <w:rPr>
          <w:rFonts w:ascii="Times New Roman" w:eastAsia="Times New Roman"/>
        </w:rPr>
        <w:t>f analysts information environment</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sidR="004B696B">
        <w:rPr>
          <w:rFonts w:ascii="Times New Roman" w:eastAsia="Times New Roman"/>
        </w:rPr>
        <w:t xml:space="preserve"> </w:t>
      </w:r>
      <w:r w:rsidR="004B696B">
        <w:rPr>
          <w:rFonts w:ascii="Times New Roman" w:eastAsia="Times New Roman"/>
        </w:rPr>
        <w:t xml:space="preserve">Journal of </w:t>
      </w:r>
      <w:r>
        <w:rPr>
          <w:rFonts w:ascii="Times New Roman" w:eastAsia="Times New Roman"/>
        </w:rPr>
        <w:t>Accounting</w:t>
      </w:r>
      <w:r>
        <w:rPr>
          <w:spacing w:val="-2"/>
        </w:rPr>
        <w:t xml:space="preserve">, </w:t>
      </w:r>
      <w:r>
        <w:rPr>
          <w:rFonts w:ascii="Times New Roman" w:eastAsia="Times New Roman"/>
        </w:rPr>
        <w:t>Auditing </w:t>
      </w:r>
      <w:r>
        <w:rPr>
          <w:rFonts w:ascii="Times New Roman" w:eastAsia="Times New Roman"/>
        </w:rPr>
        <w:t>and </w:t>
      </w:r>
      <w:r>
        <w:rPr>
          <w:rFonts w:ascii="Times New Roman" w:eastAsia="Times New Roman"/>
        </w:rPr>
        <w:t>Finance</w:t>
      </w:r>
      <w:r>
        <w:rPr>
          <w:spacing w:val="-6"/>
        </w:rPr>
        <w:t xml:space="preserve">, </w:t>
      </w:r>
      <w:r>
        <w:rPr>
          <w:rFonts w:ascii="Times New Roman" w:eastAsia="Times New Roman"/>
        </w:rPr>
        <w:t>4</w:t>
      </w:r>
      <w:r>
        <w:rPr>
          <w:spacing w:val="-6"/>
        </w:rPr>
        <w:t xml:space="preserve">, </w:t>
      </w:r>
      <w:r>
        <w:rPr>
          <w:rFonts w:ascii="Times New Roman" w:eastAsia="Times New Roman"/>
        </w:rPr>
        <w:t>355-3</w:t>
      </w:r>
      <w:r>
        <w:rPr>
          <w:rFonts w:ascii="Times New Roman" w:eastAsia="Times New Roman"/>
        </w:rPr>
        <w:t>7</w:t>
      </w:r>
      <w:r>
        <w:rPr>
          <w:rFonts w:ascii="Times New Roman" w:eastAsia="Times New Roman"/>
        </w:rPr>
        <w:t>8</w:t>
      </w:r>
    </w:p>
    <w:p w:rsidR="0018722C">
      <w:pPr>
        <w:topLinePunct/>
      </w:pPr>
      <w:r>
        <w:rPr>
          <w:rFonts w:cstheme="minorBidi" w:hAnsiTheme="minorHAnsi" w:eastAsiaTheme="minorHAnsi" w:asciiTheme="minorHAnsi"/>
        </w:rPr>
        <w:t>50</w:t>
      </w:r>
    </w:p>
    <w:p w:rsidR="0018722C">
      <w:pPr>
        <w:pStyle w:val="Heading1"/>
        <w:topLinePunct/>
      </w:pPr>
      <w:bookmarkStart w:id="962802" w:name="_Toc686962802"/>
      <w:bookmarkStart w:name="在学研究成果 " w:id="97"/>
      <w:bookmarkEnd w:id="97"/>
      <w:bookmarkStart w:name="_bookmark37" w:id="98"/>
      <w:bookmarkEnd w:id="98"/>
      <w:r>
        <w:t>在学研究成果</w:t>
      </w:r>
      <w:bookmarkEnd w:id="962802"/>
    </w:p>
    <w:p w:rsidR="0018722C">
      <w:pPr>
        <w:topLinePunct/>
      </w:pPr>
      <w:r>
        <w:t>在学期间发表的论文                                              1、高一贺．我国上市公司自愿性信息披露研究</w:t>
      </w:r>
      <w:r>
        <w:t>[</w:t>
      </w:r>
      <w:r>
        <w:t>J</w:t>
      </w:r>
      <w:r>
        <w:t>]</w:t>
      </w:r>
      <w:r>
        <w:t>.现代商业.2011</w:t>
      </w:r>
      <w:r>
        <w:t>(</w:t>
      </w:r>
      <w:r>
        <w:t>12</w:t>
      </w:r>
      <w:r>
        <w:t>)</w:t>
      </w:r>
    </w:p>
    <w:p w:rsidR="0018722C">
      <w:pPr>
        <w:topLinePunct/>
      </w:pPr>
      <w:r>
        <w:rPr>
          <w:rFonts w:cstheme="minorBidi" w:hAnsiTheme="minorHAnsi" w:eastAsiaTheme="minorHAnsi" w:asciiTheme="minorHAnsi"/>
        </w:rPr>
        <w:t>51</w:t>
      </w:r>
    </w:p>
    <w:p w:rsidR="0018722C">
      <w:pPr>
        <w:pStyle w:val="aff2"/>
        <w:topLinePunct/>
      </w:pPr>
      <w:bookmarkStart w:name="致谢 " w:id="99"/>
      <w:bookmarkEnd w:id="99"/>
      <w:bookmarkStart w:name="_bookmark38" w:id="100"/>
      <w:bookmarkEnd w:id="100"/>
      <w:r>
        <w:t>致</w:t>
      </w:r>
      <w:r w:rsidRPr="00000000">
        <w:rPr>
          <w:b/>
        </w:rPr>
        <w:t>谢</w:t>
      </w:r>
    </w:p>
    <w:p w:rsidR="0018722C">
      <w:pPr>
        <w:topLinePunct/>
      </w:pPr>
      <w:r>
        <w:t>时光飞逝，岁月如梭。研究生学习生涯接近尾声，我即将离开生活学习了三</w:t>
      </w:r>
      <w:r>
        <w:t>年的母校。回首论文的整个撰写过程，我感慨颇多，对给予我指导和帮助的老师、同学、朋友及家人表示诚挚的感谢。</w:t>
      </w:r>
    </w:p>
    <w:p w:rsidR="0018722C">
      <w:pPr>
        <w:topLinePunct/>
      </w:pPr>
      <w:r>
        <w:t>感谢我的导师顾银宽老师。本文从选题、资料查询、确定思路、撰写到修改、定稿过程中，顾老师给予了精心的指导，当我遇到困难时，顾老师会给我鼓励、</w:t>
      </w:r>
      <w:r>
        <w:t>为我解惑，让我充满信心。他深厚的学术功底、精益求精的治学学风、严谨的科研态度，以及宽厚从容、平易近人深深影响了我，让我受益终生！</w:t>
      </w:r>
    </w:p>
    <w:p w:rsidR="0018722C">
      <w:pPr>
        <w:topLinePunct/>
      </w:pPr>
      <w:r>
        <w:t>感谢林钟高老师、章铁生老师、顾远老师、岳松老师、刘素珍老师对本论文的热心指导。同时还要感谢导师组各位老师以及管理学院其他老师的谆谆教导！</w:t>
      </w:r>
    </w:p>
    <w:p w:rsidR="0018722C">
      <w:pPr>
        <w:topLinePunct/>
      </w:pPr>
      <w:r>
        <w:t>感谢各位同学、朋友对我生活和学习上的帮助！特别是余浩、谢良俊对我论</w:t>
      </w:r>
      <w:r>
        <w:t>文写作的帮助。感谢给我关心和帮助的室友们，我不会忘记与他们在一起的快乐时光。</w:t>
      </w:r>
    </w:p>
    <w:p w:rsidR="0018722C">
      <w:pPr>
        <w:topLinePunct/>
      </w:pPr>
      <w:r>
        <w:t>感谢我的家人对我一如既往的支持，使我安心顺利的完成学业，祝他们永远健康！</w:t>
      </w:r>
    </w:p>
    <w:p w:rsidR="0018722C">
      <w:pPr>
        <w:topLinePunct/>
      </w:pPr>
      <w:r>
        <w:t>感谢评阅论文和参加答辩的专家、教授！</w:t>
      </w:r>
    </w:p>
    <w:p w:rsidR="0018722C">
      <w:pPr>
        <w:topLinePunct/>
      </w:pPr>
      <w:r>
        <w:rPr>
          <w:rFonts w:cstheme="minorBidi" w:hAnsiTheme="minorHAnsi" w:eastAsiaTheme="minorHAnsi" w:asciiTheme="minorHAnsi"/>
        </w:rPr>
        <w:t>52</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49pt;margin-top:817.40625pt;width:42pt;height:12pt;mso-position-horizontal-relative:page;mso-position-vertical-relative:page;z-index:-1518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62994pt;margin-top:780.928345pt;width:11pt;height:11pt;mso-position-horizontal-relative:page;mso-position-vertical-relative:page;z-index:-150496" type="#_x0000_t202" filled="false" stroked="false">
          <v:textbox inset="0,0,0,0">
            <w:txbxContent>
              <w:p>
                <w:pPr>
                  <w:spacing w:line="200" w:lineRule="exact" w:before="0"/>
                  <w:ind w:left="20" w:right="0" w:firstLine="0"/>
                  <w:jc w:val="left"/>
                  <w:rPr>
                    <w:sz w:val="18"/>
                  </w:rPr>
                </w:pPr>
                <w:r>
                  <w:rPr>
                    <w:sz w:val="18"/>
                  </w:rPr>
                  <w:t>18</w:t>
                </w:r>
              </w:p>
            </w:txbxContent>
          </v:textbox>
          <w10:wrap type="none"/>
        </v:shape>
      </w:pict>
    </w:r>
    <w:r>
      <w:rPr/>
      <w:pict>
        <v:shape style="position:absolute;margin-left:49pt;margin-top:817.40625pt;width:42pt;height:12pt;mso-position-horizontal-relative:page;mso-position-vertical-relative:page;z-index:-1504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40625pt;width:42pt;height:12pt;mso-position-horizontal-relative:page;mso-position-vertical-relative:page;z-index:-1503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40625pt;width:42pt;height:12pt;mso-position-horizontal-relative:page;mso-position-vertical-relative:page;z-index:-1503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840" from="88.379997pt,55.619999pt" to="506.999997pt,55.619999pt" stroked="true" strokeweight=".72pt" strokecolor="#000000">
          <v:stroke dashstyle="solid"/>
          <w10:wrap type="none"/>
        </v:line>
      </w:pict>
    </w:r>
    <w:r>
      <w:rPr/>
      <w:pict>
        <v:shape style="position:absolute;margin-left:280.940002pt;margin-top:42.865326pt;width:11pt;height:11pt;mso-position-horizontal-relative:page;mso-position-vertical-relative:page;z-index:-151816" type="#_x0000_t202" filled="false" stroked="false">
          <v:textbox inset="0,0,0,0">
            <w:txbxContent>
              <w:p>
                <w:pPr>
                  <w:spacing w:line="200" w:lineRule="exact" w:before="0"/>
                  <w:ind w:left="20" w:right="0" w:firstLine="0"/>
                  <w:jc w:val="left"/>
                  <w:rPr>
                    <w:sz w:val="18"/>
                  </w:rPr>
                </w:pPr>
                <w:r>
                  <w:rPr>
                    <w:sz w:val="18"/>
                  </w:rPr>
                  <w:t>摘</w:t>
                </w:r>
              </w:p>
            </w:txbxContent>
          </v:textbox>
          <w10:wrap type="none"/>
        </v:shape>
      </w:pict>
    </w:r>
    <w:r>
      <w:rPr/>
      <w:pict>
        <v:shape style="position:absolute;margin-left:303.440002pt;margin-top:42.865326pt;width:11pt;height:11pt;mso-position-horizontal-relative:page;mso-position-vertical-relative:page;z-index:-151792" type="#_x0000_t202" filled="false" stroked="false">
          <v:textbox inset="0,0,0,0">
            <w:txbxContent>
              <w:p>
                <w:pPr>
                  <w:spacing w:line="200" w:lineRule="exact" w:before="0"/>
                  <w:ind w:left="20" w:right="0" w:firstLine="0"/>
                  <w:jc w:val="left"/>
                  <w:rPr>
                    <w:sz w:val="18"/>
                  </w:rPr>
                </w:pPr>
                <w:r>
                  <w:rPr>
                    <w:sz w:val="18"/>
                  </w:rPr>
                  <w:t>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336" from="88.379997pt,55.619999pt" to="506.999997pt,55.619999pt" stroked="true" strokeweight=".72pt" strokecolor="#000000">
          <v:stroke dashstyle="solid"/>
          <w10:wrap type="none"/>
        </v:line>
      </w:pict>
    </w:r>
    <w:r>
      <w:rPr/>
      <w:pict>
        <v:shape style="position:absolute;margin-left:276.440002pt;margin-top:42.865326pt;width:6.5pt;height:11pt;mso-position-horizontal-relative:page;mso-position-vertical-relative:page;z-index:-151312" type="#_x0000_t202" filled="false" stroked="false">
          <v:textbox inset="0,0,0,0">
            <w:txbxContent>
              <w:p>
                <w:pPr>
                  <w:spacing w:line="200" w:lineRule="exact" w:before="0"/>
                  <w:ind w:left="20" w:right="0" w:firstLine="0"/>
                  <w:jc w:val="left"/>
                  <w:rPr>
                    <w:sz w:val="18"/>
                  </w:rPr>
                </w:pPr>
                <w:r>
                  <w:rPr>
                    <w:sz w:val="18"/>
                  </w:rPr>
                  <w:t>1</w:t>
                </w:r>
              </w:p>
            </w:txbxContent>
          </v:textbox>
          <w10:wrap type="none"/>
        </v:shape>
      </w:pict>
    </w:r>
    <w:r>
      <w:rPr/>
      <w:pict>
        <v:shape style="position:absolute;margin-left:294.440002pt;margin-top:42.865326pt;width:24.5pt;height:11pt;mso-position-horizontal-relative:page;mso-position-vertical-relative:page;z-index:-151288" type="#_x0000_t202" filled="false" stroked="false">
          <v:textbox inset="0,0,0,0">
            <w:txbxContent>
              <w:p>
                <w:pPr>
                  <w:spacing w:line="200" w:lineRule="exact" w:before="0"/>
                  <w:ind w:left="20" w:right="0" w:firstLine="0"/>
                  <w:jc w:val="left"/>
                  <w:rPr>
                    <w:sz w:val="18"/>
                  </w:rPr>
                </w:pPr>
                <w:r>
                  <w:rPr>
                    <w:sz w:val="18"/>
                  </w:rPr>
                  <w:t>绪 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26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124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216" from="88.379997pt,55.619999pt" to="506.999997pt,55.619999pt" stroked="true" strokeweight=".72pt" strokecolor="#000000">
          <v:stroke dashstyle="solid"/>
          <w10:wrap type="none"/>
        </v:line>
      </w:pict>
    </w:r>
    <w:r>
      <w:rPr/>
      <w:pict>
        <v:shape style="position:absolute;margin-left:276.440002pt;margin-top:42.865326pt;width:6.5pt;height:11pt;mso-position-horizontal-relative:page;mso-position-vertical-relative:page;z-index:-151192" type="#_x0000_t202" filled="false" stroked="false">
          <v:textbox inset="0,0,0,0">
            <w:txbxContent>
              <w:p>
                <w:pPr>
                  <w:spacing w:line="200" w:lineRule="exact" w:before="0"/>
                  <w:ind w:left="20" w:right="0" w:firstLine="0"/>
                  <w:jc w:val="left"/>
                  <w:rPr>
                    <w:sz w:val="18"/>
                  </w:rPr>
                </w:pPr>
                <w:r>
                  <w:rPr>
                    <w:sz w:val="18"/>
                  </w:rPr>
                  <w:t>1</w:t>
                </w:r>
              </w:p>
            </w:txbxContent>
          </v:textbox>
          <w10:wrap type="none"/>
        </v:shape>
      </w:pict>
    </w:r>
    <w:r>
      <w:rPr/>
      <w:pict>
        <v:shape style="position:absolute;margin-left:294.440002pt;margin-top:42.865326pt;width:24.5pt;height:11pt;mso-position-horizontal-relative:page;mso-position-vertical-relative:page;z-index:-151168" type="#_x0000_t202" filled="false" stroked="false">
          <v:textbox inset="0,0,0,0">
            <w:txbxContent>
              <w:p>
                <w:pPr>
                  <w:spacing w:line="200" w:lineRule="exact" w:before="0"/>
                  <w:ind w:left="20" w:right="0" w:firstLine="0"/>
                  <w:jc w:val="left"/>
                  <w:rPr>
                    <w:sz w:val="18"/>
                  </w:rPr>
                </w:pPr>
                <w:r>
                  <w:rPr>
                    <w:sz w:val="18"/>
                  </w:rPr>
                  <w:t>绪 论</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14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112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096" from="88.379997pt,55.619999pt" to="506.999997pt,55.619999pt" stroked="true" strokeweight=".72pt" strokecolor="#000000">
          <v:stroke dashstyle="solid"/>
          <w10:wrap type="none"/>
        </v:line>
      </w:pict>
    </w:r>
    <w:r>
      <w:rPr/>
      <w:pict>
        <v:shape style="position:absolute;margin-left:276.440002pt;margin-top:42.865326pt;width:6.5pt;height:11pt;mso-position-horizontal-relative:page;mso-position-vertical-relative:page;z-index:-151072" type="#_x0000_t202" filled="false" stroked="false">
          <v:textbox inset="0,0,0,0">
            <w:txbxContent>
              <w:p>
                <w:pPr>
                  <w:spacing w:line="200" w:lineRule="exact" w:before="0"/>
                  <w:ind w:left="20" w:right="0" w:firstLine="0"/>
                  <w:jc w:val="left"/>
                  <w:rPr>
                    <w:sz w:val="18"/>
                  </w:rPr>
                </w:pPr>
                <w:r>
                  <w:rPr>
                    <w:sz w:val="18"/>
                  </w:rPr>
                  <w:t>1</w:t>
                </w:r>
              </w:p>
            </w:txbxContent>
          </v:textbox>
          <w10:wrap type="none"/>
        </v:shape>
      </w:pict>
    </w:r>
    <w:r>
      <w:rPr/>
      <w:pict>
        <v:shape style="position:absolute;margin-left:294.440002pt;margin-top:42.865326pt;width:24.5pt;height:11pt;mso-position-horizontal-relative:page;mso-position-vertical-relative:page;z-index:-151048" type="#_x0000_t202" filled="false" stroked="false">
          <v:textbox inset="0,0,0,0">
            <w:txbxContent>
              <w:p>
                <w:pPr>
                  <w:spacing w:line="200" w:lineRule="exact" w:before="0"/>
                  <w:ind w:left="20" w:right="0" w:firstLine="0"/>
                  <w:jc w:val="left"/>
                  <w:rPr>
                    <w:sz w:val="18"/>
                  </w:rPr>
                </w:pPr>
                <w:r>
                  <w:rPr>
                    <w:sz w:val="18"/>
                  </w:rPr>
                  <w:t>绪 论</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02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100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976" from="88.379997pt,55.619999pt" to="506.999997pt,55.619999pt" stroked="true" strokeweight=".72pt" strokecolor="#000000">
          <v:stroke dashstyle="solid"/>
          <w10:wrap type="none"/>
        </v:line>
      </w:pict>
    </w:r>
    <w:r>
      <w:rPr/>
      <w:pict>
        <v:shape style="position:absolute;margin-left:262.940002pt;margin-top:42.865326pt;width:6.5pt;height:11pt;mso-position-horizontal-relative:page;mso-position-vertical-relative:page;z-index:-150952" type="#_x0000_t202" filled="false" stroked="false">
          <v:textbox inset="0,0,0,0">
            <w:txbxContent>
              <w:p>
                <w:pPr>
                  <w:spacing w:line="200" w:lineRule="exact" w:before="0"/>
                  <w:ind w:left="20" w:right="0" w:firstLine="0"/>
                  <w:jc w:val="left"/>
                  <w:rPr>
                    <w:sz w:val="18"/>
                  </w:rPr>
                </w:pPr>
                <w:r>
                  <w:rPr>
                    <w:sz w:val="18"/>
                  </w:rPr>
                  <w:t>2</w:t>
                </w:r>
              </w:p>
            </w:txbxContent>
          </v:textbox>
          <w10:wrap type="none"/>
        </v:shape>
      </w:pict>
    </w:r>
    <w:r>
      <w:rPr/>
      <w:pict>
        <v:shape style="position:absolute;margin-left:280.940002pt;margin-top:42.865326pt;width:51.5pt;height:11pt;mso-position-horizontal-relative:page;mso-position-vertical-relative:page;z-index:-150928" type="#_x0000_t202" filled="false" stroked="false">
          <v:textbox inset="0,0,0,0">
            <w:txbxContent>
              <w:p>
                <w:pPr>
                  <w:spacing w:line="200" w:lineRule="exact" w:before="0"/>
                  <w:ind w:left="20" w:right="0" w:firstLine="0"/>
                  <w:jc w:val="left"/>
                  <w:rPr>
                    <w:sz w:val="18"/>
                  </w:rPr>
                </w:pPr>
                <w:r>
                  <w:rPr>
                    <w:sz w:val="18"/>
                  </w:rPr>
                  <w:t>文 献 综 述</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90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088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856" from="88.379997pt,55.619999pt" to="506.999997pt,55.619999pt" stroked="true" strokeweight=".72pt" strokecolor="#000000">
          <v:stroke dashstyle="solid"/>
          <w10:wrap type="none"/>
        </v:line>
      </w:pict>
    </w:r>
    <w:r>
      <w:rPr/>
      <w:pict>
        <v:shape style="position:absolute;margin-left:262.940002pt;margin-top:42.865326pt;width:6.5pt;height:11pt;mso-position-horizontal-relative:page;mso-position-vertical-relative:page;z-index:-150832" type="#_x0000_t202" filled="false" stroked="false">
          <v:textbox inset="0,0,0,0">
            <w:txbxContent>
              <w:p>
                <w:pPr>
                  <w:spacing w:line="200" w:lineRule="exact" w:before="0"/>
                  <w:ind w:left="20" w:right="0" w:firstLine="0"/>
                  <w:jc w:val="left"/>
                  <w:rPr>
                    <w:sz w:val="18"/>
                  </w:rPr>
                </w:pPr>
                <w:r>
                  <w:rPr>
                    <w:sz w:val="18"/>
                  </w:rPr>
                  <w:t>2</w:t>
                </w:r>
              </w:p>
            </w:txbxContent>
          </v:textbox>
          <w10:wrap type="none"/>
        </v:shape>
      </w:pict>
    </w:r>
    <w:r>
      <w:rPr/>
      <w:pict>
        <v:shape style="position:absolute;margin-left:280.940002pt;margin-top:42.865326pt;width:51.5pt;height:11pt;mso-position-horizontal-relative:page;mso-position-vertical-relative:page;z-index:-150808" type="#_x0000_t202" filled="false" stroked="false">
          <v:textbox inset="0,0,0,0">
            <w:txbxContent>
              <w:p>
                <w:pPr>
                  <w:spacing w:line="200" w:lineRule="exact" w:before="0"/>
                  <w:ind w:left="20" w:right="0" w:firstLine="0"/>
                  <w:jc w:val="left"/>
                  <w:rPr>
                    <w:sz w:val="18"/>
                  </w:rPr>
                </w:pPr>
                <w:r>
                  <w:rPr>
                    <w:sz w:val="18"/>
                  </w:rPr>
                  <w:t>文 献 综 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78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076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768"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1744"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736" from="88.379997pt,55.619999pt" to="506.999997pt,55.619999pt" stroked="true" strokeweight=".72pt" strokecolor="#000000">
          <v:stroke dashstyle="solid"/>
          <w10:wrap type="none"/>
        </v:line>
      </w:pict>
    </w:r>
    <w:r>
      <w:rPr/>
      <w:pict>
        <v:shape style="position:absolute;margin-left:262.940002pt;margin-top:42.865326pt;width:6.5pt;height:11pt;mso-position-horizontal-relative:page;mso-position-vertical-relative:page;z-index:-150712" type="#_x0000_t202" filled="false" stroked="false">
          <v:textbox inset="0,0,0,0">
            <w:txbxContent>
              <w:p>
                <w:pPr>
                  <w:spacing w:line="200" w:lineRule="exact" w:before="0"/>
                  <w:ind w:left="20" w:right="0" w:firstLine="0"/>
                  <w:jc w:val="left"/>
                  <w:rPr>
                    <w:sz w:val="18"/>
                  </w:rPr>
                </w:pPr>
                <w:r>
                  <w:rPr>
                    <w:sz w:val="18"/>
                  </w:rPr>
                  <w:t>2</w:t>
                </w:r>
              </w:p>
            </w:txbxContent>
          </v:textbox>
          <w10:wrap type="none"/>
        </v:shape>
      </w:pict>
    </w:r>
    <w:r>
      <w:rPr/>
      <w:pict>
        <v:shape style="position:absolute;margin-left:280.940002pt;margin-top:42.865326pt;width:51.5pt;height:11pt;mso-position-horizontal-relative:page;mso-position-vertical-relative:page;z-index:-150688" type="#_x0000_t202" filled="false" stroked="false">
          <v:textbox inset="0,0,0,0">
            <w:txbxContent>
              <w:p>
                <w:pPr>
                  <w:spacing w:line="200" w:lineRule="exact" w:before="0"/>
                  <w:ind w:left="20" w:right="0" w:firstLine="0"/>
                  <w:jc w:val="left"/>
                  <w:rPr>
                    <w:sz w:val="18"/>
                  </w:rPr>
                </w:pPr>
                <w:r>
                  <w:rPr>
                    <w:sz w:val="18"/>
                  </w:rPr>
                  <w:t>文 献 综 述</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66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064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616" from="88.379997pt,55.619999pt" to="506.999997pt,55.619999pt" stroked="true" strokeweight=".72pt" strokecolor="#000000">
          <v:stroke dashstyle="solid"/>
          <w10:wrap type="none"/>
        </v:line>
      </w:pict>
    </w:r>
    <w:r>
      <w:rPr/>
      <w:pict>
        <v:shape style="position:absolute;margin-left:260.660004pt;margin-top:42.865326pt;width:6.5pt;height:11pt;mso-position-horizontal-relative:page;mso-position-vertical-relative:page;z-index:-150592" type="#_x0000_t202" filled="false" stroked="false">
          <v:textbox inset="0,0,0,0">
            <w:txbxContent>
              <w:p>
                <w:pPr>
                  <w:spacing w:line="200" w:lineRule="exact" w:before="0"/>
                  <w:ind w:left="20" w:right="0" w:firstLine="0"/>
                  <w:jc w:val="left"/>
                  <w:rPr>
                    <w:sz w:val="18"/>
                  </w:rPr>
                </w:pPr>
                <w:r>
                  <w:rPr>
                    <w:sz w:val="18"/>
                  </w:rPr>
                  <w:t>3</w:t>
                </w:r>
              </w:p>
            </w:txbxContent>
          </v:textbox>
          <w10:wrap type="none"/>
        </v:shape>
      </w:pict>
    </w:r>
    <w:r>
      <w:rPr/>
      <w:pict>
        <v:shape style="position:absolute;margin-left:278.660004pt;margin-top:42.865326pt;width:56pt;height:11pt;mso-position-horizontal-relative:page;mso-position-vertical-relative:page;z-index:-150568" type="#_x0000_t202" filled="false" stroked="false">
          <v:textbox inset="0,0,0,0">
            <w:txbxContent>
              <w:p>
                <w:pPr>
                  <w:spacing w:line="200" w:lineRule="exact" w:before="0"/>
                  <w:ind w:left="20" w:right="0" w:firstLine="0"/>
                  <w:jc w:val="left"/>
                  <w:rPr>
                    <w:sz w:val="18"/>
                  </w:rPr>
                </w:pPr>
                <w:r>
                  <w:rPr>
                    <w:sz w:val="18"/>
                  </w:rPr>
                  <w:t>相关理论分析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54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052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448" from="88.379997pt,55.619999pt" to="506.999997pt,55.619999pt" stroked="true" strokeweight=".72pt" strokecolor="#000000">
          <v:stroke dashstyle="solid"/>
          <w10:wrap type="none"/>
        </v:line>
      </w:pict>
    </w:r>
    <w:r>
      <w:rPr/>
      <w:pict>
        <v:shape style="position:absolute;margin-left:260.660004pt;margin-top:42.865326pt;width:6.5pt;height:11pt;mso-position-horizontal-relative:page;mso-position-vertical-relative:page;z-index:-150424" type="#_x0000_t202" filled="false" stroked="false">
          <v:textbox inset="0,0,0,0">
            <w:txbxContent>
              <w:p>
                <w:pPr>
                  <w:spacing w:line="200" w:lineRule="exact" w:before="0"/>
                  <w:ind w:left="20" w:right="0" w:firstLine="0"/>
                  <w:jc w:val="left"/>
                  <w:rPr>
                    <w:sz w:val="18"/>
                  </w:rPr>
                </w:pPr>
                <w:r>
                  <w:rPr>
                    <w:sz w:val="18"/>
                  </w:rPr>
                  <w:t>3</w:t>
                </w:r>
              </w:p>
            </w:txbxContent>
          </v:textbox>
          <w10:wrap type="none"/>
        </v:shape>
      </w:pict>
    </w:r>
    <w:r>
      <w:rPr/>
      <w:pict>
        <v:shape style="position:absolute;margin-left:278.660004pt;margin-top:42.865326pt;width:56pt;height:11pt;mso-position-horizontal-relative:page;mso-position-vertical-relative:page;z-index:-150400" type="#_x0000_t202" filled="false" stroked="false">
          <v:textbox inset="0,0,0,0">
            <w:txbxContent>
              <w:p>
                <w:pPr>
                  <w:spacing w:line="200" w:lineRule="exact" w:before="0"/>
                  <w:ind w:left="20" w:right="0" w:firstLine="0"/>
                  <w:jc w:val="left"/>
                  <w:rPr>
                    <w:sz w:val="18"/>
                  </w:rPr>
                </w:pPr>
                <w:r>
                  <w:rPr>
                    <w:sz w:val="18"/>
                  </w:rPr>
                  <w:t>相关理论分析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35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032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304" from="88.379997pt,55.619999pt" to="506.999997pt,55.619999pt" stroked="true" strokeweight=".72pt" strokecolor="#000000">
          <v:stroke dashstyle="solid"/>
          <w10:wrap type="none"/>
        </v:line>
      </w:pict>
    </w:r>
    <w:r>
      <w:rPr/>
      <w:pict>
        <v:shape style="position:absolute;margin-left:260.660004pt;margin-top:42.865326pt;width:6.5pt;height:11pt;mso-position-horizontal-relative:page;mso-position-vertical-relative:page;z-index:-150280" type="#_x0000_t202" filled="false" stroked="false">
          <v:textbox inset="0,0,0,0">
            <w:txbxContent>
              <w:p>
                <w:pPr>
                  <w:spacing w:line="200" w:lineRule="exact" w:before="0"/>
                  <w:ind w:left="20" w:right="0" w:firstLine="0"/>
                  <w:jc w:val="left"/>
                  <w:rPr>
                    <w:sz w:val="18"/>
                  </w:rPr>
                </w:pPr>
                <w:r>
                  <w:rPr>
                    <w:sz w:val="18"/>
                  </w:rPr>
                  <w:t>3</w:t>
                </w:r>
              </w:p>
            </w:txbxContent>
          </v:textbox>
          <w10:wrap type="none"/>
        </v:shape>
      </w:pict>
    </w:r>
    <w:r>
      <w:rPr/>
      <w:pict>
        <v:shape style="position:absolute;margin-left:278.660004pt;margin-top:42.865326pt;width:56pt;height:11pt;mso-position-horizontal-relative:page;mso-position-vertical-relative:page;z-index:-150256" type="#_x0000_t202" filled="false" stroked="false">
          <v:textbox inset="0,0,0,0">
            <w:txbxContent>
              <w:p>
                <w:pPr>
                  <w:spacing w:line="200" w:lineRule="exact" w:before="0"/>
                  <w:ind w:left="20" w:right="0" w:firstLine="0"/>
                  <w:jc w:val="left"/>
                  <w:rPr>
                    <w:sz w:val="18"/>
                  </w:rPr>
                </w:pPr>
                <w:r>
                  <w:rPr>
                    <w:sz w:val="18"/>
                  </w:rPr>
                  <w:t>相关理论分析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23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020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184" from="88.379997pt,55.619999pt" to="506.999997pt,55.619999pt" stroked="true" strokeweight=".72pt" strokecolor="#000000">
          <v:stroke dashstyle="solid"/>
          <w10:wrap type="none"/>
        </v:line>
      </w:pict>
    </w:r>
    <w:r>
      <w:rPr/>
      <w:pict>
        <v:shape style="position:absolute;margin-left:260.660004pt;margin-top:42.865326pt;width:6.5pt;height:11pt;mso-position-horizontal-relative:page;mso-position-vertical-relative:page;z-index:-150160" type="#_x0000_t202" filled="false" stroked="false">
          <v:textbox inset="0,0,0,0">
            <w:txbxContent>
              <w:p>
                <w:pPr>
                  <w:spacing w:line="200" w:lineRule="exact" w:before="0"/>
                  <w:ind w:left="20" w:right="0" w:firstLine="0"/>
                  <w:jc w:val="left"/>
                  <w:rPr>
                    <w:sz w:val="18"/>
                  </w:rPr>
                </w:pPr>
                <w:r>
                  <w:rPr>
                    <w:sz w:val="18"/>
                  </w:rPr>
                  <w:t>4</w:t>
                </w:r>
              </w:p>
            </w:txbxContent>
          </v:textbox>
          <w10:wrap type="none"/>
        </v:shape>
      </w:pict>
    </w:r>
    <w:r>
      <w:rPr/>
      <w:pict>
        <v:shape style="position:absolute;margin-left:278.660004pt;margin-top:42.865326pt;width:56pt;height:11pt;mso-position-horizontal-relative:page;mso-position-vertical-relative:page;z-index:-150136" type="#_x0000_t202" filled="false" stroked="false">
          <v:textbox inset="0,0,0,0">
            <w:txbxContent>
              <w:p>
                <w:pPr>
                  <w:spacing w:line="200" w:lineRule="exact" w:before="0"/>
                  <w:ind w:left="20" w:right="0" w:firstLine="0"/>
                  <w:jc w:val="left"/>
                  <w:rPr>
                    <w:sz w:val="18"/>
                  </w:rPr>
                </w:pPr>
                <w:r>
                  <w:rPr>
                    <w:sz w:val="18"/>
                  </w:rPr>
                  <w:t>实证研究设计</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11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008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720" from="88.379997pt,55.619999pt" to="506.999997pt,55.619999pt" stroked="true" strokeweight=".72pt" strokecolor="#000000">
          <v:stroke dashstyle="solid"/>
          <w10:wrap type="none"/>
        </v:line>
      </w:pict>
    </w:r>
    <w:r>
      <w:rPr/>
      <w:pict>
        <v:shape style="position:absolute;margin-left:278.660004pt;margin-top:42.865326pt;width:38pt;height:11pt;mso-position-horizontal-relative:page;mso-position-vertical-relative:page;z-index:-151696" type="#_x0000_t202" filled="false" stroked="false">
          <v:textbox inset="0,0,0,0">
            <w:txbxContent>
              <w:p>
                <w:pPr>
                  <w:spacing w:line="200" w:lineRule="exact" w:before="0"/>
                  <w:ind w:left="20" w:right="0" w:firstLine="0"/>
                  <w:jc w:val="left"/>
                  <w:rPr>
                    <w:sz w:val="18"/>
                  </w:rPr>
                </w:pPr>
                <w:r>
                  <w:rPr>
                    <w:sz w:val="18"/>
                  </w:rPr>
                  <w:t>Abstract</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064" from="88.379997pt,55.619999pt" to="506.999997pt,55.619999pt" stroked="true" strokeweight=".72pt" strokecolor="#000000">
          <v:stroke dashstyle="solid"/>
          <w10:wrap type="none"/>
        </v:line>
      </w:pict>
    </w:r>
    <w:r>
      <w:rPr/>
      <w:pict>
        <v:shape style="position:absolute;margin-left:260.660004pt;margin-top:42.865326pt;width:6.5pt;height:11pt;mso-position-horizontal-relative:page;mso-position-vertical-relative:page;z-index:-150040" type="#_x0000_t202" filled="false" stroked="false">
          <v:textbox inset="0,0,0,0">
            <w:txbxContent>
              <w:p>
                <w:pPr>
                  <w:spacing w:line="200" w:lineRule="exact" w:before="0"/>
                  <w:ind w:left="20" w:right="0" w:firstLine="0"/>
                  <w:jc w:val="left"/>
                  <w:rPr>
                    <w:sz w:val="18"/>
                  </w:rPr>
                </w:pPr>
                <w:r>
                  <w:rPr>
                    <w:sz w:val="18"/>
                  </w:rPr>
                  <w:t>4</w:t>
                </w:r>
              </w:p>
            </w:txbxContent>
          </v:textbox>
          <w10:wrap type="none"/>
        </v:shape>
      </w:pict>
    </w:r>
    <w:r>
      <w:rPr/>
      <w:pict>
        <v:shape style="position:absolute;margin-left:278.660004pt;margin-top:42.865326pt;width:56pt;height:11pt;mso-position-horizontal-relative:page;mso-position-vertical-relative:page;z-index:-150016" type="#_x0000_t202" filled="false" stroked="false">
          <v:textbox inset="0,0,0,0">
            <w:txbxContent>
              <w:p>
                <w:pPr>
                  <w:spacing w:line="200" w:lineRule="exact" w:before="0"/>
                  <w:ind w:left="20" w:right="0" w:firstLine="0"/>
                  <w:jc w:val="left"/>
                  <w:rPr>
                    <w:sz w:val="18"/>
                  </w:rPr>
                </w:pPr>
                <w:r>
                  <w:rPr>
                    <w:sz w:val="18"/>
                  </w:rPr>
                  <w:t>实证研究设计</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99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996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944" from="88.379997pt,55.619999pt" to="506.999997pt,55.619999pt" stroked="true" strokeweight=".72pt" strokecolor="#000000">
          <v:stroke dashstyle="solid"/>
          <w10:wrap type="none"/>
        </v:line>
      </w:pict>
    </w:r>
    <w:r>
      <w:rPr/>
      <w:pict>
        <v:shape style="position:absolute;margin-left:260.660004pt;margin-top:42.865326pt;width:6.5pt;height:11pt;mso-position-horizontal-relative:page;mso-position-vertical-relative:page;z-index:-149920" type="#_x0000_t202" filled="false" stroked="false">
          <v:textbox inset="0,0,0,0">
            <w:txbxContent>
              <w:p>
                <w:pPr>
                  <w:spacing w:line="200" w:lineRule="exact" w:before="0"/>
                  <w:ind w:left="20" w:right="0" w:firstLine="0"/>
                  <w:jc w:val="left"/>
                  <w:rPr>
                    <w:sz w:val="18"/>
                  </w:rPr>
                </w:pPr>
                <w:r>
                  <w:rPr>
                    <w:sz w:val="18"/>
                  </w:rPr>
                  <w:t>4</w:t>
                </w:r>
              </w:p>
            </w:txbxContent>
          </v:textbox>
          <w10:wrap type="none"/>
        </v:shape>
      </w:pict>
    </w:r>
    <w:r>
      <w:rPr/>
      <w:pict>
        <v:shape style="position:absolute;margin-left:278.660004pt;margin-top:42.865326pt;width:56pt;height:11pt;mso-position-horizontal-relative:page;mso-position-vertical-relative:page;z-index:-149896" type="#_x0000_t202" filled="false" stroked="false">
          <v:textbox inset="0,0,0,0">
            <w:txbxContent>
              <w:p>
                <w:pPr>
                  <w:spacing w:line="200" w:lineRule="exact" w:before="0"/>
                  <w:ind w:left="20" w:right="0" w:firstLine="0"/>
                  <w:jc w:val="left"/>
                  <w:rPr>
                    <w:sz w:val="18"/>
                  </w:rPr>
                </w:pPr>
                <w:r>
                  <w:rPr>
                    <w:sz w:val="18"/>
                  </w:rPr>
                  <w:t>实证研究设计</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87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984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824" from="88.379997pt,55.619999pt" to="506.999997pt,55.619999pt" stroked="true" strokeweight=".72pt" strokecolor="#000000">
          <v:stroke dashstyle="solid"/>
          <w10:wrap type="none"/>
        </v:line>
      </w:pict>
    </w:r>
    <w:r>
      <w:rPr/>
      <w:pict>
        <v:shape style="position:absolute;margin-left:260.660004pt;margin-top:42.865326pt;width:6.5pt;height:11pt;mso-position-horizontal-relative:page;mso-position-vertical-relative:page;z-index:-149800" type="#_x0000_t202" filled="false" stroked="false">
          <v:textbox inset="0,0,0,0">
            <w:txbxContent>
              <w:p>
                <w:pPr>
                  <w:spacing w:line="200" w:lineRule="exact" w:before="0"/>
                  <w:ind w:left="20" w:right="0" w:firstLine="0"/>
                  <w:jc w:val="left"/>
                  <w:rPr>
                    <w:sz w:val="18"/>
                  </w:rPr>
                </w:pPr>
                <w:r>
                  <w:rPr>
                    <w:sz w:val="18"/>
                  </w:rPr>
                  <w:t>4</w:t>
                </w:r>
              </w:p>
            </w:txbxContent>
          </v:textbox>
          <w10:wrap type="none"/>
        </v:shape>
      </w:pict>
    </w:r>
    <w:r>
      <w:rPr/>
      <w:pict>
        <v:shape style="position:absolute;margin-left:278.660004pt;margin-top:42.865326pt;width:56pt;height:11pt;mso-position-horizontal-relative:page;mso-position-vertical-relative:page;z-index:-149776" type="#_x0000_t202" filled="false" stroked="false">
          <v:textbox inset="0,0,0,0">
            <w:txbxContent>
              <w:p>
                <w:pPr>
                  <w:spacing w:line="200" w:lineRule="exact" w:before="0"/>
                  <w:ind w:left="20" w:right="0" w:firstLine="0"/>
                  <w:jc w:val="left"/>
                  <w:rPr>
                    <w:sz w:val="18"/>
                  </w:rPr>
                </w:pPr>
                <w:r>
                  <w:rPr>
                    <w:sz w:val="18"/>
                  </w:rPr>
                  <w:t>实证研究设计</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75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972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704" from="88.379997pt,55.619999pt" to="506.999997pt,55.619999pt" stroked="true" strokeweight=".72pt" strokecolor="#000000">
          <v:stroke dashstyle="solid"/>
          <w10:wrap type="none"/>
        </v:line>
      </w:pict>
    </w:r>
    <w:r>
      <w:rPr/>
      <w:pict>
        <v:shape style="position:absolute;margin-left:260.660004pt;margin-top:42.865326pt;width:6.5pt;height:11pt;mso-position-horizontal-relative:page;mso-position-vertical-relative:page;z-index:-149680" type="#_x0000_t202" filled="false" stroked="false">
          <v:textbox inset="0,0,0,0">
            <w:txbxContent>
              <w:p>
                <w:pPr>
                  <w:spacing w:line="200" w:lineRule="exact" w:before="0"/>
                  <w:ind w:left="20" w:right="0" w:firstLine="0"/>
                  <w:jc w:val="left"/>
                  <w:rPr>
                    <w:sz w:val="18"/>
                  </w:rPr>
                </w:pPr>
                <w:r>
                  <w:rPr>
                    <w:sz w:val="18"/>
                  </w:rPr>
                  <w:t>4</w:t>
                </w:r>
              </w:p>
            </w:txbxContent>
          </v:textbox>
          <w10:wrap type="none"/>
        </v:shape>
      </w:pict>
    </w:r>
    <w:r>
      <w:rPr/>
      <w:pict>
        <v:shape style="position:absolute;margin-left:278.660004pt;margin-top:42.865326pt;width:56pt;height:11pt;mso-position-horizontal-relative:page;mso-position-vertical-relative:page;z-index:-149656" type="#_x0000_t202" filled="false" stroked="false">
          <v:textbox inset="0,0,0,0">
            <w:txbxContent>
              <w:p>
                <w:pPr>
                  <w:spacing w:line="200" w:lineRule="exact" w:before="0"/>
                  <w:ind w:left="20" w:right="0" w:firstLine="0"/>
                  <w:jc w:val="left"/>
                  <w:rPr>
                    <w:sz w:val="18"/>
                  </w:rPr>
                </w:pPr>
                <w:r>
                  <w:rPr>
                    <w:sz w:val="18"/>
                  </w:rPr>
                  <w:t>实证研究设计</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63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960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584" from="88.379997pt,55.619999pt" to="506.999997pt,55.619999pt" stroked="true" strokeweight=".72pt" strokecolor="#000000">
          <v:stroke dashstyle="solid"/>
          <w10:wrap type="none"/>
        </v:line>
      </w:pict>
    </w:r>
    <w:r>
      <w:rPr/>
      <w:pict>
        <v:shape style="position:absolute;margin-left:269.660004pt;margin-top:42.865326pt;width:6.5pt;height:11pt;mso-position-horizontal-relative:page;mso-position-vertical-relative:page;z-index:-149560" type="#_x0000_t202" filled="false" stroked="false">
          <v:textbox inset="0,0,0,0">
            <w:txbxContent>
              <w:p>
                <w:pPr>
                  <w:spacing w:line="200" w:lineRule="exact" w:before="0"/>
                  <w:ind w:left="20" w:right="0" w:firstLine="0"/>
                  <w:jc w:val="left"/>
                  <w:rPr>
                    <w:sz w:val="18"/>
                  </w:rPr>
                </w:pPr>
                <w:r>
                  <w:rPr>
                    <w:sz w:val="18"/>
                  </w:rPr>
                  <w:t>5</w:t>
                </w:r>
              </w:p>
            </w:txbxContent>
          </v:textbox>
          <w10:wrap type="none"/>
        </v:shape>
      </w:pict>
    </w:r>
    <w:r>
      <w:rPr/>
      <w:pict>
        <v:shape style="position:absolute;margin-left:287.660004pt;margin-top:42.865326pt;width:38pt;height:11pt;mso-position-horizontal-relative:page;mso-position-vertical-relative:page;z-index:-149536" type="#_x0000_t202" filled="false" stroked="false">
          <v:textbox inset="0,0,0,0">
            <w:txbxContent>
              <w:p>
                <w:pPr>
                  <w:spacing w:line="200" w:lineRule="exact" w:before="0"/>
                  <w:ind w:left="20" w:right="0" w:firstLine="0"/>
                  <w:jc w:val="left"/>
                  <w:rPr>
                    <w:sz w:val="18"/>
                  </w:rPr>
                </w:pPr>
                <w:r>
                  <w:rPr>
                    <w:sz w:val="18"/>
                  </w:rPr>
                  <w:t>实证检验</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51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948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67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164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464" from="88.379997pt,55.619999pt" to="506.999997pt,55.619999pt" stroked="true" strokeweight=".72pt" strokecolor="#000000">
          <v:stroke dashstyle="solid"/>
          <w10:wrap type="none"/>
        </v:line>
      </w:pict>
    </w:r>
    <w:r>
      <w:rPr/>
      <w:pict>
        <v:shape style="position:absolute;margin-left:269.660004pt;margin-top:42.865326pt;width:6.5pt;height:11pt;mso-position-horizontal-relative:page;mso-position-vertical-relative:page;z-index:-149440" type="#_x0000_t202" filled="false" stroked="false">
          <v:textbox inset="0,0,0,0">
            <w:txbxContent>
              <w:p>
                <w:pPr>
                  <w:spacing w:line="200" w:lineRule="exact" w:before="0"/>
                  <w:ind w:left="20" w:right="0" w:firstLine="0"/>
                  <w:jc w:val="left"/>
                  <w:rPr>
                    <w:sz w:val="18"/>
                  </w:rPr>
                </w:pPr>
                <w:r>
                  <w:rPr>
                    <w:sz w:val="18"/>
                  </w:rPr>
                  <w:t>5</w:t>
                </w:r>
              </w:p>
            </w:txbxContent>
          </v:textbox>
          <w10:wrap type="none"/>
        </v:shape>
      </w:pict>
    </w:r>
    <w:r>
      <w:rPr/>
      <w:pict>
        <v:shape style="position:absolute;margin-left:287.660004pt;margin-top:42.865326pt;width:38pt;height:11pt;mso-position-horizontal-relative:page;mso-position-vertical-relative:page;z-index:-149416" type="#_x0000_t202" filled="false" stroked="false">
          <v:textbox inset="0,0,0,0">
            <w:txbxContent>
              <w:p>
                <w:pPr>
                  <w:spacing w:line="200" w:lineRule="exact" w:before="0"/>
                  <w:ind w:left="20" w:right="0" w:firstLine="0"/>
                  <w:jc w:val="left"/>
                  <w:rPr>
                    <w:sz w:val="18"/>
                  </w:rPr>
                </w:pPr>
                <w:r>
                  <w:rPr>
                    <w:sz w:val="18"/>
                  </w:rPr>
                  <w:t>实证检验</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39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936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344" from="88.379997pt,55.619999pt" to="506.999997pt,55.619999pt" stroked="true" strokeweight=".72pt" strokecolor="#000000">
          <v:stroke dashstyle="solid"/>
          <w10:wrap type="none"/>
        </v:line>
      </w:pict>
    </w:r>
    <w:r>
      <w:rPr/>
      <w:pict>
        <v:shape style="position:absolute;margin-left:269.660004pt;margin-top:42.865326pt;width:6.5pt;height:11pt;mso-position-horizontal-relative:page;mso-position-vertical-relative:page;z-index:-149320" type="#_x0000_t202" filled="false" stroked="false">
          <v:textbox inset="0,0,0,0">
            <w:txbxContent>
              <w:p>
                <w:pPr>
                  <w:spacing w:line="200" w:lineRule="exact" w:before="0"/>
                  <w:ind w:left="20" w:right="0" w:firstLine="0"/>
                  <w:jc w:val="left"/>
                  <w:rPr>
                    <w:sz w:val="18"/>
                  </w:rPr>
                </w:pPr>
                <w:r>
                  <w:rPr>
                    <w:sz w:val="18"/>
                  </w:rPr>
                  <w:t>5</w:t>
                </w:r>
              </w:p>
            </w:txbxContent>
          </v:textbox>
          <w10:wrap type="none"/>
        </v:shape>
      </w:pict>
    </w:r>
    <w:r>
      <w:rPr/>
      <w:pict>
        <v:shape style="position:absolute;margin-left:287.660004pt;margin-top:42.865326pt;width:38pt;height:11pt;mso-position-horizontal-relative:page;mso-position-vertical-relative:page;z-index:-149296" type="#_x0000_t202" filled="false" stroked="false">
          <v:textbox inset="0,0,0,0">
            <w:txbxContent>
              <w:p>
                <w:pPr>
                  <w:spacing w:line="200" w:lineRule="exact" w:before="0"/>
                  <w:ind w:left="20" w:right="0" w:firstLine="0"/>
                  <w:jc w:val="left"/>
                  <w:rPr>
                    <w:sz w:val="18"/>
                  </w:rPr>
                </w:pPr>
                <w:r>
                  <w:rPr>
                    <w:sz w:val="18"/>
                  </w:rPr>
                  <w:t>实证检验</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27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924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224" from="88.379997pt,55.619999pt" to="506.999997pt,55.619999pt" stroked="true" strokeweight=".72pt" strokecolor="#000000">
          <v:stroke dashstyle="solid"/>
          <w10:wrap type="none"/>
        </v:line>
      </w:pict>
    </w:r>
    <w:r>
      <w:rPr/>
      <w:pict>
        <v:shape style="position:absolute;margin-left:269.660004pt;margin-top:42.865326pt;width:6.5pt;height:11pt;mso-position-horizontal-relative:page;mso-position-vertical-relative:page;z-index:-149200" type="#_x0000_t202" filled="false" stroked="false">
          <v:textbox inset="0,0,0,0">
            <w:txbxContent>
              <w:p>
                <w:pPr>
                  <w:spacing w:line="200" w:lineRule="exact" w:before="0"/>
                  <w:ind w:left="20" w:right="0" w:firstLine="0"/>
                  <w:jc w:val="left"/>
                  <w:rPr>
                    <w:sz w:val="18"/>
                  </w:rPr>
                </w:pPr>
                <w:r>
                  <w:rPr>
                    <w:sz w:val="18"/>
                  </w:rPr>
                  <w:t>5</w:t>
                </w:r>
              </w:p>
            </w:txbxContent>
          </v:textbox>
          <w10:wrap type="none"/>
        </v:shape>
      </w:pict>
    </w:r>
    <w:r>
      <w:rPr/>
      <w:pict>
        <v:shape style="position:absolute;margin-left:287.660004pt;margin-top:42.865326pt;width:38pt;height:11pt;mso-position-horizontal-relative:page;mso-position-vertical-relative:page;z-index:-149176" type="#_x0000_t202" filled="false" stroked="false">
          <v:textbox inset="0,0,0,0">
            <w:txbxContent>
              <w:p>
                <w:pPr>
                  <w:spacing w:line="200" w:lineRule="exact" w:before="0"/>
                  <w:ind w:left="20" w:right="0" w:firstLine="0"/>
                  <w:jc w:val="left"/>
                  <w:rPr>
                    <w:sz w:val="18"/>
                  </w:rPr>
                </w:pPr>
                <w:r>
                  <w:rPr>
                    <w:sz w:val="18"/>
                  </w:rPr>
                  <w:t>实证检验</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15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912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104" from="88.379997pt,55.619999pt" to="506.999997pt,55.619999pt" stroked="true" strokeweight=".72pt" strokecolor="#000000">
          <v:stroke dashstyle="solid"/>
          <w10:wrap type="none"/>
        </v:line>
      </w:pict>
    </w:r>
    <w:r>
      <w:rPr/>
      <w:pict>
        <v:shape style="position:absolute;margin-left:220.160004pt;margin-top:42.865326pt;width:6.5pt;height:11pt;mso-position-horizontal-relative:page;mso-position-vertical-relative:page;z-index:-149080" type="#_x0000_t202" filled="false" stroked="false">
          <v:textbox inset="0,0,0,0">
            <w:txbxContent>
              <w:p>
                <w:pPr>
                  <w:spacing w:line="200" w:lineRule="exact" w:before="0"/>
                  <w:ind w:left="20" w:right="0" w:firstLine="0"/>
                  <w:jc w:val="left"/>
                  <w:rPr>
                    <w:sz w:val="18"/>
                  </w:rPr>
                </w:pPr>
                <w:r>
                  <w:rPr>
                    <w:sz w:val="18"/>
                  </w:rPr>
                  <w:t>6</w:t>
                </w:r>
              </w:p>
            </w:txbxContent>
          </v:textbox>
          <w10:wrap type="none"/>
        </v:shape>
      </w:pict>
    </w:r>
    <w:r>
      <w:rPr/>
      <w:pict>
        <v:shape style="position:absolute;margin-left:238.160004pt;margin-top:42.865326pt;width:137pt;height:11pt;mso-position-horizontal-relative:page;mso-position-vertical-relative:page;z-index:-149056" type="#_x0000_t202" filled="false" stroked="false">
          <v:textbox inset="0,0,0,0">
            <w:txbxContent>
              <w:p>
                <w:pPr>
                  <w:spacing w:line="200" w:lineRule="exact" w:before="0"/>
                  <w:ind w:left="20" w:right="0" w:firstLine="0"/>
                  <w:jc w:val="left"/>
                  <w:rPr>
                    <w:sz w:val="18"/>
                  </w:rPr>
                </w:pPr>
                <w:r>
                  <w:rPr>
                    <w:sz w:val="18"/>
                  </w:rPr>
                  <w:t>研究结论、政策建议及研究的不足</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03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900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984" from="88.379997pt,55.619999pt" to="506.999997pt,55.619999pt" stroked="true" strokeweight=".72pt" strokecolor="#000000">
          <v:stroke dashstyle="solid"/>
          <w10:wrap type="none"/>
        </v:line>
      </w:pict>
    </w:r>
    <w:r>
      <w:rPr/>
      <w:pict>
        <v:shape style="position:absolute;margin-left:220.160004pt;margin-top:42.865326pt;width:6.5pt;height:11pt;mso-position-horizontal-relative:page;mso-position-vertical-relative:page;z-index:-148960" type="#_x0000_t202" filled="false" stroked="false">
          <v:textbox inset="0,0,0,0">
            <w:txbxContent>
              <w:p>
                <w:pPr>
                  <w:spacing w:line="200" w:lineRule="exact" w:before="0"/>
                  <w:ind w:left="20" w:right="0" w:firstLine="0"/>
                  <w:jc w:val="left"/>
                  <w:rPr>
                    <w:sz w:val="18"/>
                  </w:rPr>
                </w:pPr>
                <w:r>
                  <w:rPr>
                    <w:sz w:val="18"/>
                  </w:rPr>
                  <w:t>6</w:t>
                </w:r>
              </w:p>
            </w:txbxContent>
          </v:textbox>
          <w10:wrap type="none"/>
        </v:shape>
      </w:pict>
    </w:r>
    <w:r>
      <w:rPr/>
      <w:pict>
        <v:shape style="position:absolute;margin-left:238.160004pt;margin-top:42.865326pt;width:137pt;height:11pt;mso-position-horizontal-relative:page;mso-position-vertical-relative:page;z-index:-148936" type="#_x0000_t202" filled="false" stroked="false">
          <v:textbox inset="0,0,0,0">
            <w:txbxContent>
              <w:p>
                <w:pPr>
                  <w:spacing w:line="200" w:lineRule="exact" w:before="0"/>
                  <w:ind w:left="20" w:right="0" w:firstLine="0"/>
                  <w:jc w:val="left"/>
                  <w:rPr>
                    <w:sz w:val="18"/>
                  </w:rPr>
                </w:pPr>
                <w:r>
                  <w:rPr>
                    <w:sz w:val="18"/>
                  </w:rPr>
                  <w:t>研究结论、政策建议及研究的不足</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91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888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864" from="88.379997pt,55.619999pt" to="506.999997pt,55.619999pt" stroked="true" strokeweight=".72pt" strokecolor="#000000">
          <v:stroke dashstyle="solid"/>
          <w10:wrap type="none"/>
        </v:line>
      </w:pict>
    </w:r>
    <w:r>
      <w:rPr/>
      <w:pict>
        <v:shape style="position:absolute;margin-left:220.160004pt;margin-top:42.865326pt;width:6.5pt;height:11pt;mso-position-horizontal-relative:page;mso-position-vertical-relative:page;z-index:-148840" type="#_x0000_t202" filled="false" stroked="false">
          <v:textbox inset="0,0,0,0">
            <w:txbxContent>
              <w:p>
                <w:pPr>
                  <w:spacing w:line="200" w:lineRule="exact" w:before="0"/>
                  <w:ind w:left="20" w:right="0" w:firstLine="0"/>
                  <w:jc w:val="left"/>
                  <w:rPr>
                    <w:sz w:val="18"/>
                  </w:rPr>
                </w:pPr>
                <w:r>
                  <w:rPr>
                    <w:sz w:val="18"/>
                  </w:rPr>
                  <w:t>6</w:t>
                </w:r>
              </w:p>
            </w:txbxContent>
          </v:textbox>
          <w10:wrap type="none"/>
        </v:shape>
      </w:pict>
    </w:r>
    <w:r>
      <w:rPr/>
      <w:pict>
        <v:shape style="position:absolute;margin-left:238.160004pt;margin-top:42.865326pt;width:137pt;height:11pt;mso-position-horizontal-relative:page;mso-position-vertical-relative:page;z-index:-148816" type="#_x0000_t202" filled="false" stroked="false">
          <v:textbox inset="0,0,0,0">
            <w:txbxContent>
              <w:p>
                <w:pPr>
                  <w:spacing w:line="200" w:lineRule="exact" w:before="0"/>
                  <w:ind w:left="20" w:right="0" w:firstLine="0"/>
                  <w:jc w:val="left"/>
                  <w:rPr>
                    <w:sz w:val="18"/>
                  </w:rPr>
                </w:pPr>
                <w:r>
                  <w:rPr>
                    <w:sz w:val="18"/>
                  </w:rPr>
                  <w:t>研究结论、政策建议及研究的不足</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79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876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744" from="88.379997pt,55.619999pt" to="506.999997pt,55.619999pt" stroked="true" strokeweight=".72pt" strokecolor="#000000">
          <v:stroke dashstyle="solid"/>
          <w10:wrap type="none"/>
        </v:line>
      </w:pict>
    </w:r>
    <w:r>
      <w:rPr/>
      <w:pict>
        <v:shape style="position:absolute;margin-left:278.660004pt;margin-top:42.865326pt;width:38pt;height:11pt;mso-position-horizontal-relative:page;mso-position-vertical-relative:page;z-index:-14872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696"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8672"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648" from="88.379997pt,55.619999pt" to="506.999997pt,55.619999pt" stroked="true" strokeweight=".72pt" strokecolor="#000000">
          <v:stroke dashstyle="solid"/>
          <w10:wrap type="none"/>
        </v:line>
      </w:pict>
    </w:r>
    <w:r>
      <w:rPr/>
      <w:pict>
        <v:shape style="position:absolute;margin-left:278.660004pt;margin-top:42.865326pt;width:38pt;height:11pt;mso-position-horizontal-relative:page;mso-position-vertical-relative:page;z-index:-14862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600"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8576"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552" from="88.379997pt,55.619999pt" to="506.999997pt,55.619999pt" stroked="true" strokeweight=".72pt" strokecolor="#000000">
          <v:stroke dashstyle="solid"/>
          <w10:wrap type="none"/>
        </v:line>
      </w:pict>
    </w:r>
    <w:r>
      <w:rPr/>
      <w:pict>
        <v:shape style="position:absolute;margin-left:269.660004pt;margin-top:42.865326pt;width:56pt;height:11pt;mso-position-horizontal-relative:page;mso-position-vertical-relative:page;z-index:-148528" type="#_x0000_t202" filled="false" stroked="false">
          <v:textbox inset="0,0,0,0">
            <w:txbxContent>
              <w:p>
                <w:pPr>
                  <w:spacing w:line="200" w:lineRule="exact" w:before="0"/>
                  <w:ind w:left="20" w:right="0" w:firstLine="0"/>
                  <w:jc w:val="left"/>
                  <w:rPr>
                    <w:sz w:val="18"/>
                  </w:rPr>
                </w:pPr>
                <w:r>
                  <w:rPr>
                    <w:sz w:val="18"/>
                  </w:rPr>
                  <w:t>在学研究成果</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50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848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576" from="88.379997pt,55.619999pt" to="506.999997pt,55.619999pt" stroked="true" strokeweight=".72pt" strokecolor="#000000">
          <v:stroke dashstyle="solid"/>
          <w10:wrap type="none"/>
        </v:line>
      </w:pict>
    </w:r>
    <w:r>
      <w:rPr/>
      <w:pict>
        <v:shape style="position:absolute;margin-left:276.440002pt;margin-top:42.865326pt;width:6.5pt;height:11pt;mso-position-horizontal-relative:page;mso-position-vertical-relative:page;z-index:-151552" type="#_x0000_t202" filled="false" stroked="false">
          <v:textbox inset="0,0,0,0">
            <w:txbxContent>
              <w:p>
                <w:pPr>
                  <w:spacing w:line="200" w:lineRule="exact" w:before="0"/>
                  <w:ind w:left="20" w:right="0" w:firstLine="0"/>
                  <w:jc w:val="left"/>
                  <w:rPr>
                    <w:sz w:val="18"/>
                  </w:rPr>
                </w:pPr>
                <w:r>
                  <w:rPr>
                    <w:sz w:val="18"/>
                  </w:rPr>
                  <w:t>1</w:t>
                </w:r>
              </w:p>
            </w:txbxContent>
          </v:textbox>
          <w10:wrap type="none"/>
        </v:shape>
      </w:pict>
    </w:r>
    <w:r>
      <w:rPr/>
      <w:pict>
        <v:shape style="position:absolute;margin-left:294.440002pt;margin-top:42.865326pt;width:24.5pt;height:11pt;mso-position-horizontal-relative:page;mso-position-vertical-relative:page;z-index:-151528" type="#_x0000_t202" filled="false" stroked="false">
          <v:textbox inset="0,0,0,0">
            <w:txbxContent>
              <w:p>
                <w:pPr>
                  <w:spacing w:line="200" w:lineRule="exact" w:before="0"/>
                  <w:ind w:left="20" w:right="0" w:firstLine="0"/>
                  <w:jc w:val="left"/>
                  <w:rPr>
                    <w:sz w:val="18"/>
                  </w:rPr>
                </w:pPr>
                <w:r>
                  <w:rPr>
                    <w:sz w:val="18"/>
                  </w:rPr>
                  <w:t>绪 论</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50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148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456" from="88.379997pt,55.619999pt" to="506.999997pt,55.619999pt" stroked="true" strokeweight=".72pt" strokecolor="#000000">
          <v:stroke dashstyle="solid"/>
          <w10:wrap type="none"/>
        </v:line>
      </w:pict>
    </w:r>
    <w:r>
      <w:rPr/>
      <w:pict>
        <v:shape style="position:absolute;margin-left:276.440002pt;margin-top:42.865326pt;width:6.5pt;height:11pt;mso-position-horizontal-relative:page;mso-position-vertical-relative:page;z-index:-151432" type="#_x0000_t202" filled="false" stroked="false">
          <v:textbox inset="0,0,0,0">
            <w:txbxContent>
              <w:p>
                <w:pPr>
                  <w:spacing w:line="200" w:lineRule="exact" w:before="0"/>
                  <w:ind w:left="20" w:right="0" w:firstLine="0"/>
                  <w:jc w:val="left"/>
                  <w:rPr>
                    <w:sz w:val="18"/>
                  </w:rPr>
                </w:pPr>
                <w:r>
                  <w:rPr>
                    <w:sz w:val="18"/>
                  </w:rPr>
                  <w:t>1</w:t>
                </w:r>
              </w:p>
            </w:txbxContent>
          </v:textbox>
          <w10:wrap type="none"/>
        </v:shape>
      </w:pict>
    </w:r>
    <w:r>
      <w:rPr/>
      <w:pict>
        <v:shape style="position:absolute;margin-left:294.440002pt;margin-top:42.865326pt;width:24.5pt;height:11pt;mso-position-horizontal-relative:page;mso-position-vertical-relative:page;z-index:-151408" type="#_x0000_t202" filled="false" stroked="false">
          <v:textbox inset="0,0,0,0">
            <w:txbxContent>
              <w:p>
                <w:pPr>
                  <w:spacing w:line="200" w:lineRule="exact" w:before="0"/>
                  <w:ind w:left="20" w:right="0" w:firstLine="0"/>
                  <w:jc w:val="left"/>
                  <w:rPr>
                    <w:sz w:val="18"/>
                  </w:rPr>
                </w:pPr>
                <w:r>
                  <w:rPr>
                    <w:sz w:val="18"/>
                  </w:rPr>
                  <w:t>绪 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38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136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897" w:hanging="281"/>
        <w:jc w:val="left"/>
      </w:pPr>
      <w:rPr>
        <w:rFonts w:hint="default" w:ascii="Times New Roman" w:hAnsi="Times New Roman" w:eastAsia="Times New Roman" w:cs="Times New Roman"/>
        <w:spacing w:val="-21"/>
        <w:w w:val="100"/>
        <w:sz w:val="22"/>
        <w:szCs w:val="22"/>
      </w:rPr>
    </w:lvl>
    <w:lvl w:ilvl="1">
      <w:start w:val="0"/>
      <w:numFmt w:val="bullet"/>
      <w:lvlText w:val="•"/>
      <w:lvlJc w:val="left"/>
      <w:pPr>
        <w:ind w:left="1754" w:hanging="281"/>
      </w:pPr>
      <w:rPr>
        <w:rFonts w:hint="default"/>
      </w:rPr>
    </w:lvl>
    <w:lvl w:ilvl="2">
      <w:start w:val="0"/>
      <w:numFmt w:val="bullet"/>
      <w:lvlText w:val="•"/>
      <w:lvlJc w:val="left"/>
      <w:pPr>
        <w:ind w:left="2608" w:hanging="281"/>
      </w:pPr>
      <w:rPr>
        <w:rFonts w:hint="default"/>
      </w:rPr>
    </w:lvl>
    <w:lvl w:ilvl="3">
      <w:start w:val="0"/>
      <w:numFmt w:val="bullet"/>
      <w:lvlText w:val="•"/>
      <w:lvlJc w:val="left"/>
      <w:pPr>
        <w:ind w:left="3463" w:hanging="281"/>
      </w:pPr>
      <w:rPr>
        <w:rFonts w:hint="default"/>
      </w:rPr>
    </w:lvl>
    <w:lvl w:ilvl="4">
      <w:start w:val="0"/>
      <w:numFmt w:val="bullet"/>
      <w:lvlText w:val="•"/>
      <w:lvlJc w:val="left"/>
      <w:pPr>
        <w:ind w:left="4317" w:hanging="281"/>
      </w:pPr>
      <w:rPr>
        <w:rFonts w:hint="default"/>
      </w:rPr>
    </w:lvl>
    <w:lvl w:ilvl="5">
      <w:start w:val="0"/>
      <w:numFmt w:val="bullet"/>
      <w:lvlText w:val="•"/>
      <w:lvlJc w:val="left"/>
      <w:pPr>
        <w:ind w:left="5172" w:hanging="281"/>
      </w:pPr>
      <w:rPr>
        <w:rFonts w:hint="default"/>
      </w:rPr>
    </w:lvl>
    <w:lvl w:ilvl="6">
      <w:start w:val="0"/>
      <w:numFmt w:val="bullet"/>
      <w:lvlText w:val="•"/>
      <w:lvlJc w:val="left"/>
      <w:pPr>
        <w:ind w:left="6026" w:hanging="281"/>
      </w:pPr>
      <w:rPr>
        <w:rFonts w:hint="default"/>
      </w:rPr>
    </w:lvl>
    <w:lvl w:ilvl="7">
      <w:start w:val="0"/>
      <w:numFmt w:val="bullet"/>
      <w:lvlText w:val="•"/>
      <w:lvlJc w:val="left"/>
      <w:pPr>
        <w:ind w:left="6881" w:hanging="281"/>
      </w:pPr>
      <w:rPr>
        <w:rFonts w:hint="default"/>
      </w:rPr>
    </w:lvl>
    <w:lvl w:ilvl="8">
      <w:start w:val="0"/>
      <w:numFmt w:val="bullet"/>
      <w:lvlText w:val="•"/>
      <w:lvlJc w:val="left"/>
      <w:pPr>
        <w:ind w:left="7735" w:hanging="281"/>
      </w:pPr>
      <w:rPr>
        <w:rFonts w:hint="default"/>
      </w:rPr>
    </w:lvl>
  </w:abstractNum>
  <w:abstractNum w:abstractNumId="10">
    <w:multiLevelType w:val="hybridMultilevel"/>
    <w:lvl w:ilvl="0">
      <w:start w:val="6"/>
      <w:numFmt w:val="decimal"/>
      <w:lvlText w:val="%1"/>
      <w:lvlJc w:val="left"/>
      <w:pPr>
        <w:ind w:left="1381" w:hanging="484"/>
        <w:jc w:val="left"/>
      </w:pPr>
      <w:rPr>
        <w:rFonts w:hint="default"/>
      </w:rPr>
    </w:lvl>
    <w:lvl w:ilvl="1">
      <w:start w:val="1"/>
      <w:numFmt w:val="decimal"/>
      <w:lvlText w:val="%1.%2"/>
      <w:lvlJc w:val="left"/>
      <w:pPr>
        <w:ind w:left="1381" w:hanging="484"/>
        <w:jc w:val="left"/>
      </w:pPr>
      <w:rPr>
        <w:rFonts w:hint="default" w:ascii="黑体" w:hAnsi="黑体" w:eastAsia="黑体" w:cs="黑体"/>
        <w:b/>
        <w:bCs/>
        <w:w w:val="99"/>
        <w:sz w:val="24"/>
        <w:szCs w:val="24"/>
      </w:rPr>
    </w:lvl>
    <w:lvl w:ilvl="2">
      <w:start w:val="0"/>
      <w:numFmt w:val="bullet"/>
      <w:lvlText w:val="•"/>
      <w:lvlJc w:val="left"/>
      <w:pPr>
        <w:ind w:left="2972" w:hanging="484"/>
      </w:pPr>
      <w:rPr>
        <w:rFonts w:hint="default"/>
      </w:rPr>
    </w:lvl>
    <w:lvl w:ilvl="3">
      <w:start w:val="0"/>
      <w:numFmt w:val="bullet"/>
      <w:lvlText w:val="•"/>
      <w:lvlJc w:val="left"/>
      <w:pPr>
        <w:ind w:left="3769" w:hanging="484"/>
      </w:pPr>
      <w:rPr>
        <w:rFonts w:hint="default"/>
      </w:rPr>
    </w:lvl>
    <w:lvl w:ilvl="4">
      <w:start w:val="0"/>
      <w:numFmt w:val="bullet"/>
      <w:lvlText w:val="•"/>
      <w:lvlJc w:val="left"/>
      <w:pPr>
        <w:ind w:left="4565" w:hanging="484"/>
      </w:pPr>
      <w:rPr>
        <w:rFonts w:hint="default"/>
      </w:rPr>
    </w:lvl>
    <w:lvl w:ilvl="5">
      <w:start w:val="0"/>
      <w:numFmt w:val="bullet"/>
      <w:lvlText w:val="•"/>
      <w:lvlJc w:val="left"/>
      <w:pPr>
        <w:ind w:left="5362" w:hanging="484"/>
      </w:pPr>
      <w:rPr>
        <w:rFonts w:hint="default"/>
      </w:rPr>
    </w:lvl>
    <w:lvl w:ilvl="6">
      <w:start w:val="0"/>
      <w:numFmt w:val="bullet"/>
      <w:lvlText w:val="•"/>
      <w:lvlJc w:val="left"/>
      <w:pPr>
        <w:ind w:left="6158" w:hanging="484"/>
      </w:pPr>
      <w:rPr>
        <w:rFonts w:hint="default"/>
      </w:rPr>
    </w:lvl>
    <w:lvl w:ilvl="7">
      <w:start w:val="0"/>
      <w:numFmt w:val="bullet"/>
      <w:lvlText w:val="•"/>
      <w:lvlJc w:val="left"/>
      <w:pPr>
        <w:ind w:left="6955" w:hanging="484"/>
      </w:pPr>
      <w:rPr>
        <w:rFonts w:hint="default"/>
      </w:rPr>
    </w:lvl>
    <w:lvl w:ilvl="8">
      <w:start w:val="0"/>
      <w:numFmt w:val="bullet"/>
      <w:lvlText w:val="•"/>
      <w:lvlJc w:val="left"/>
      <w:pPr>
        <w:ind w:left="7751" w:hanging="484"/>
      </w:pPr>
      <w:rPr>
        <w:rFonts w:hint="default"/>
      </w:rPr>
    </w:lvl>
  </w:abstractNum>
  <w:abstractNum w:abstractNumId="9">
    <w:multiLevelType w:val="hybridMultilevel"/>
    <w:lvl w:ilvl="0">
      <w:start w:val="5"/>
      <w:numFmt w:val="decimal"/>
      <w:lvlText w:val="%1"/>
      <w:lvlJc w:val="left"/>
      <w:pPr>
        <w:ind w:left="1381" w:hanging="484"/>
        <w:jc w:val="right"/>
      </w:pPr>
      <w:rPr>
        <w:rFonts w:hint="default"/>
      </w:rPr>
    </w:lvl>
    <w:lvl w:ilvl="1">
      <w:start w:val="2"/>
      <w:numFmt w:val="decimal"/>
      <w:lvlText w:val="%1.%2"/>
      <w:lvlJc w:val="left"/>
      <w:pPr>
        <w:ind w:left="1381" w:hanging="484"/>
        <w:jc w:val="left"/>
      </w:pPr>
      <w:rPr>
        <w:rFonts w:hint="default" w:ascii="黑体" w:hAnsi="黑体" w:eastAsia="黑体" w:cs="黑体"/>
        <w:b/>
        <w:bCs/>
        <w:w w:val="99"/>
        <w:sz w:val="24"/>
        <w:szCs w:val="24"/>
      </w:rPr>
    </w:lvl>
    <w:lvl w:ilvl="2">
      <w:start w:val="1"/>
      <w:numFmt w:val="decimal"/>
      <w:lvlText w:val="%1.%2.%3"/>
      <w:lvlJc w:val="left"/>
      <w:pPr>
        <w:ind w:left="1623" w:hanging="726"/>
        <w:jc w:val="left"/>
      </w:pPr>
      <w:rPr>
        <w:rFonts w:hint="default" w:ascii="黑体" w:hAnsi="黑体" w:eastAsia="黑体" w:cs="黑体"/>
        <w:b/>
        <w:bCs/>
        <w:w w:val="99"/>
        <w:sz w:val="24"/>
        <w:szCs w:val="24"/>
      </w:rPr>
    </w:lvl>
    <w:lvl w:ilvl="3">
      <w:start w:val="0"/>
      <w:numFmt w:val="bullet"/>
      <w:lvlText w:val="•"/>
      <w:lvlJc w:val="left"/>
      <w:pPr>
        <w:ind w:left="3363" w:hanging="726"/>
      </w:pPr>
      <w:rPr>
        <w:rFonts w:hint="default"/>
      </w:rPr>
    </w:lvl>
    <w:lvl w:ilvl="4">
      <w:start w:val="0"/>
      <w:numFmt w:val="bullet"/>
      <w:lvlText w:val="•"/>
      <w:lvlJc w:val="left"/>
      <w:pPr>
        <w:ind w:left="4234" w:hanging="726"/>
      </w:pPr>
      <w:rPr>
        <w:rFonts w:hint="default"/>
      </w:rPr>
    </w:lvl>
    <w:lvl w:ilvl="5">
      <w:start w:val="0"/>
      <w:numFmt w:val="bullet"/>
      <w:lvlText w:val="•"/>
      <w:lvlJc w:val="left"/>
      <w:pPr>
        <w:ind w:left="5106" w:hanging="726"/>
      </w:pPr>
      <w:rPr>
        <w:rFonts w:hint="default"/>
      </w:rPr>
    </w:lvl>
    <w:lvl w:ilvl="6">
      <w:start w:val="0"/>
      <w:numFmt w:val="bullet"/>
      <w:lvlText w:val="•"/>
      <w:lvlJc w:val="left"/>
      <w:pPr>
        <w:ind w:left="5978" w:hanging="726"/>
      </w:pPr>
      <w:rPr>
        <w:rFonts w:hint="default"/>
      </w:rPr>
    </w:lvl>
    <w:lvl w:ilvl="7">
      <w:start w:val="0"/>
      <w:numFmt w:val="bullet"/>
      <w:lvlText w:val="•"/>
      <w:lvlJc w:val="left"/>
      <w:pPr>
        <w:ind w:left="6849" w:hanging="726"/>
      </w:pPr>
      <w:rPr>
        <w:rFonts w:hint="default"/>
      </w:rPr>
    </w:lvl>
    <w:lvl w:ilvl="8">
      <w:start w:val="0"/>
      <w:numFmt w:val="bullet"/>
      <w:lvlText w:val="•"/>
      <w:lvlJc w:val="left"/>
      <w:pPr>
        <w:ind w:left="7721" w:hanging="726"/>
      </w:pPr>
      <w:rPr>
        <w:rFonts w:hint="default"/>
      </w:rPr>
    </w:lvl>
  </w:abstractNum>
  <w:abstractNum w:abstractNumId="8">
    <w:multiLevelType w:val="hybridMultilevel"/>
    <w:lvl w:ilvl="0">
      <w:start w:val="5"/>
      <w:numFmt w:val="decimal"/>
      <w:lvlText w:val="%1"/>
      <w:lvlJc w:val="left"/>
      <w:pPr>
        <w:ind w:left="1381" w:hanging="484"/>
        <w:jc w:val="left"/>
      </w:pPr>
      <w:rPr>
        <w:rFonts w:hint="default"/>
      </w:rPr>
    </w:lvl>
    <w:lvl w:ilvl="1">
      <w:start w:val="1"/>
      <w:numFmt w:val="decimal"/>
      <w:lvlText w:val="%1.%2"/>
      <w:lvlJc w:val="left"/>
      <w:pPr>
        <w:ind w:left="1381" w:hanging="484"/>
        <w:jc w:val="left"/>
      </w:pPr>
      <w:rPr>
        <w:rFonts w:hint="default" w:ascii="黑体" w:hAnsi="黑体" w:eastAsia="黑体" w:cs="黑体"/>
        <w:b/>
        <w:bCs/>
        <w:w w:val="99"/>
        <w:sz w:val="24"/>
        <w:szCs w:val="24"/>
      </w:rPr>
    </w:lvl>
    <w:lvl w:ilvl="2">
      <w:start w:val="1"/>
      <w:numFmt w:val="decimal"/>
      <w:lvlText w:val="%1.%2.%3"/>
      <w:lvlJc w:val="left"/>
      <w:pPr>
        <w:ind w:left="1623" w:hanging="727"/>
        <w:jc w:val="left"/>
      </w:pPr>
      <w:rPr>
        <w:rFonts w:hint="default" w:ascii="黑体" w:hAnsi="黑体" w:eastAsia="黑体" w:cs="黑体"/>
        <w:b/>
        <w:bCs/>
        <w:spacing w:val="0"/>
        <w:w w:val="99"/>
        <w:sz w:val="24"/>
        <w:szCs w:val="24"/>
      </w:rPr>
    </w:lvl>
    <w:lvl w:ilvl="3">
      <w:start w:val="0"/>
      <w:numFmt w:val="bullet"/>
      <w:lvlText w:val="•"/>
      <w:lvlJc w:val="left"/>
      <w:pPr>
        <w:ind w:left="3412" w:hanging="727"/>
      </w:pPr>
      <w:rPr>
        <w:rFonts w:hint="default"/>
      </w:rPr>
    </w:lvl>
    <w:lvl w:ilvl="4">
      <w:start w:val="0"/>
      <w:numFmt w:val="bullet"/>
      <w:lvlText w:val="•"/>
      <w:lvlJc w:val="left"/>
      <w:pPr>
        <w:ind w:left="4308" w:hanging="727"/>
      </w:pPr>
      <w:rPr>
        <w:rFonts w:hint="default"/>
      </w:rPr>
    </w:lvl>
    <w:lvl w:ilvl="5">
      <w:start w:val="0"/>
      <w:numFmt w:val="bullet"/>
      <w:lvlText w:val="•"/>
      <w:lvlJc w:val="left"/>
      <w:pPr>
        <w:ind w:left="5204" w:hanging="727"/>
      </w:pPr>
      <w:rPr>
        <w:rFonts w:hint="default"/>
      </w:rPr>
    </w:lvl>
    <w:lvl w:ilvl="6">
      <w:start w:val="0"/>
      <w:numFmt w:val="bullet"/>
      <w:lvlText w:val="•"/>
      <w:lvlJc w:val="left"/>
      <w:pPr>
        <w:ind w:left="6100" w:hanging="727"/>
      </w:pPr>
      <w:rPr>
        <w:rFonts w:hint="default"/>
      </w:rPr>
    </w:lvl>
    <w:lvl w:ilvl="7">
      <w:start w:val="0"/>
      <w:numFmt w:val="bullet"/>
      <w:lvlText w:val="•"/>
      <w:lvlJc w:val="left"/>
      <w:pPr>
        <w:ind w:left="6996" w:hanging="727"/>
      </w:pPr>
      <w:rPr>
        <w:rFonts w:hint="default"/>
      </w:rPr>
    </w:lvl>
    <w:lvl w:ilvl="8">
      <w:start w:val="0"/>
      <w:numFmt w:val="bullet"/>
      <w:lvlText w:val="•"/>
      <w:lvlJc w:val="left"/>
      <w:pPr>
        <w:ind w:left="7892" w:hanging="727"/>
      </w:pPr>
      <w:rPr>
        <w:rFonts w:hint="default"/>
      </w:rPr>
    </w:lvl>
  </w:abstractNum>
  <w:abstractNum w:abstractNumId="7">
    <w:multiLevelType w:val="hybridMultilevel"/>
    <w:lvl w:ilvl="0">
      <w:start w:val="4"/>
      <w:numFmt w:val="decimal"/>
      <w:lvlText w:val="%1"/>
      <w:lvlJc w:val="left"/>
      <w:pPr>
        <w:ind w:left="1320" w:hanging="424"/>
        <w:jc w:val="right"/>
      </w:pPr>
      <w:rPr>
        <w:rFonts w:hint="default"/>
      </w:rPr>
    </w:lvl>
    <w:lvl w:ilvl="1">
      <w:start w:val="3"/>
      <w:numFmt w:val="decimal"/>
      <w:lvlText w:val="%1.%2"/>
      <w:lvlJc w:val="left"/>
      <w:pPr>
        <w:ind w:left="1320" w:hanging="424"/>
        <w:jc w:val="left"/>
      </w:pPr>
      <w:rPr>
        <w:rFonts w:hint="default" w:ascii="黑体" w:hAnsi="黑体" w:eastAsia="黑体" w:cs="黑体"/>
        <w:b/>
        <w:bCs/>
        <w:w w:val="99"/>
        <w:sz w:val="24"/>
        <w:szCs w:val="24"/>
      </w:rPr>
    </w:lvl>
    <w:lvl w:ilvl="2">
      <w:start w:val="0"/>
      <w:numFmt w:val="bullet"/>
      <w:lvlText w:val="•"/>
      <w:lvlJc w:val="left"/>
      <w:pPr>
        <w:ind w:left="2944" w:hanging="424"/>
      </w:pPr>
      <w:rPr>
        <w:rFonts w:hint="default"/>
      </w:rPr>
    </w:lvl>
    <w:lvl w:ilvl="3">
      <w:start w:val="0"/>
      <w:numFmt w:val="bullet"/>
      <w:lvlText w:val="•"/>
      <w:lvlJc w:val="left"/>
      <w:pPr>
        <w:ind w:left="3757" w:hanging="424"/>
      </w:pPr>
      <w:rPr>
        <w:rFonts w:hint="default"/>
      </w:rPr>
    </w:lvl>
    <w:lvl w:ilvl="4">
      <w:start w:val="0"/>
      <w:numFmt w:val="bullet"/>
      <w:lvlText w:val="•"/>
      <w:lvlJc w:val="left"/>
      <w:pPr>
        <w:ind w:left="4569" w:hanging="424"/>
      </w:pPr>
      <w:rPr>
        <w:rFonts w:hint="default"/>
      </w:rPr>
    </w:lvl>
    <w:lvl w:ilvl="5">
      <w:start w:val="0"/>
      <w:numFmt w:val="bullet"/>
      <w:lvlText w:val="•"/>
      <w:lvlJc w:val="left"/>
      <w:pPr>
        <w:ind w:left="5382" w:hanging="424"/>
      </w:pPr>
      <w:rPr>
        <w:rFonts w:hint="default"/>
      </w:rPr>
    </w:lvl>
    <w:lvl w:ilvl="6">
      <w:start w:val="0"/>
      <w:numFmt w:val="bullet"/>
      <w:lvlText w:val="•"/>
      <w:lvlJc w:val="left"/>
      <w:pPr>
        <w:ind w:left="6194" w:hanging="424"/>
      </w:pPr>
      <w:rPr>
        <w:rFonts w:hint="default"/>
      </w:rPr>
    </w:lvl>
    <w:lvl w:ilvl="7">
      <w:start w:val="0"/>
      <w:numFmt w:val="bullet"/>
      <w:lvlText w:val="•"/>
      <w:lvlJc w:val="left"/>
      <w:pPr>
        <w:ind w:left="7007" w:hanging="424"/>
      </w:pPr>
      <w:rPr>
        <w:rFonts w:hint="default"/>
      </w:rPr>
    </w:lvl>
    <w:lvl w:ilvl="8">
      <w:start w:val="0"/>
      <w:numFmt w:val="bullet"/>
      <w:lvlText w:val="•"/>
      <w:lvlJc w:val="left"/>
      <w:pPr>
        <w:ind w:left="7819" w:hanging="424"/>
      </w:pPr>
      <w:rPr>
        <w:rFonts w:hint="default"/>
      </w:rPr>
    </w:lvl>
  </w:abstractNum>
  <w:abstractNum w:abstractNumId="6">
    <w:multiLevelType w:val="hybridMultilevel"/>
    <w:lvl w:ilvl="0">
      <w:start w:val="4"/>
      <w:numFmt w:val="decimal"/>
      <w:lvlText w:val="%1"/>
      <w:lvlJc w:val="left"/>
      <w:pPr>
        <w:ind w:left="1381" w:hanging="484"/>
        <w:jc w:val="left"/>
      </w:pPr>
      <w:rPr>
        <w:rFonts w:hint="default"/>
      </w:rPr>
    </w:lvl>
    <w:lvl w:ilvl="1">
      <w:start w:val="1"/>
      <w:numFmt w:val="decimal"/>
      <w:lvlText w:val="%1.%2"/>
      <w:lvlJc w:val="left"/>
      <w:pPr>
        <w:ind w:left="1381" w:hanging="484"/>
        <w:jc w:val="left"/>
      </w:pPr>
      <w:rPr>
        <w:rFonts w:hint="default" w:ascii="黑体" w:hAnsi="黑体" w:eastAsia="黑体" w:cs="黑体"/>
        <w:b/>
        <w:bCs/>
        <w:w w:val="99"/>
        <w:sz w:val="24"/>
        <w:szCs w:val="24"/>
      </w:rPr>
    </w:lvl>
    <w:lvl w:ilvl="2">
      <w:start w:val="1"/>
      <w:numFmt w:val="decimal"/>
      <w:lvlText w:val="%1.%2.%3"/>
      <w:lvlJc w:val="left"/>
      <w:pPr>
        <w:ind w:left="1623" w:hanging="727"/>
        <w:jc w:val="left"/>
      </w:pPr>
      <w:rPr>
        <w:rFonts w:hint="default" w:ascii="黑体" w:hAnsi="黑体" w:eastAsia="黑体" w:cs="黑体"/>
        <w:b/>
        <w:bCs/>
        <w:spacing w:val="0"/>
        <w:w w:val="99"/>
        <w:sz w:val="24"/>
        <w:szCs w:val="24"/>
      </w:rPr>
    </w:lvl>
    <w:lvl w:ilvl="3">
      <w:start w:val="0"/>
      <w:numFmt w:val="bullet"/>
      <w:lvlText w:val="•"/>
      <w:lvlJc w:val="left"/>
      <w:pPr>
        <w:ind w:left="2598" w:hanging="727"/>
      </w:pPr>
      <w:rPr>
        <w:rFonts w:hint="default"/>
      </w:rPr>
    </w:lvl>
    <w:lvl w:ilvl="4">
      <w:start w:val="0"/>
      <w:numFmt w:val="bullet"/>
      <w:lvlText w:val="•"/>
      <w:lvlJc w:val="left"/>
      <w:pPr>
        <w:ind w:left="3576" w:hanging="727"/>
      </w:pPr>
      <w:rPr>
        <w:rFonts w:hint="default"/>
      </w:rPr>
    </w:lvl>
    <w:lvl w:ilvl="5">
      <w:start w:val="0"/>
      <w:numFmt w:val="bullet"/>
      <w:lvlText w:val="•"/>
      <w:lvlJc w:val="left"/>
      <w:pPr>
        <w:ind w:left="4554" w:hanging="727"/>
      </w:pPr>
      <w:rPr>
        <w:rFonts w:hint="default"/>
      </w:rPr>
    </w:lvl>
    <w:lvl w:ilvl="6">
      <w:start w:val="0"/>
      <w:numFmt w:val="bullet"/>
      <w:lvlText w:val="•"/>
      <w:lvlJc w:val="left"/>
      <w:pPr>
        <w:ind w:left="5532" w:hanging="727"/>
      </w:pPr>
      <w:rPr>
        <w:rFonts w:hint="default"/>
      </w:rPr>
    </w:lvl>
    <w:lvl w:ilvl="7">
      <w:start w:val="0"/>
      <w:numFmt w:val="bullet"/>
      <w:lvlText w:val="•"/>
      <w:lvlJc w:val="left"/>
      <w:pPr>
        <w:ind w:left="6510" w:hanging="727"/>
      </w:pPr>
      <w:rPr>
        <w:rFonts w:hint="default"/>
      </w:rPr>
    </w:lvl>
    <w:lvl w:ilvl="8">
      <w:start w:val="0"/>
      <w:numFmt w:val="bullet"/>
      <w:lvlText w:val="•"/>
      <w:lvlJc w:val="left"/>
      <w:pPr>
        <w:ind w:left="7488" w:hanging="727"/>
      </w:pPr>
      <w:rPr>
        <w:rFonts w:hint="default"/>
      </w:rPr>
    </w:lvl>
  </w:abstractNum>
  <w:abstractNum w:abstractNumId="5">
    <w:multiLevelType w:val="hybridMultilevel"/>
    <w:lvl w:ilvl="0">
      <w:start w:val="3"/>
      <w:numFmt w:val="decimal"/>
      <w:lvlText w:val="%1"/>
      <w:lvlJc w:val="left"/>
      <w:pPr>
        <w:ind w:left="1381" w:hanging="484"/>
        <w:jc w:val="right"/>
      </w:pPr>
      <w:rPr>
        <w:rFonts w:hint="default"/>
      </w:rPr>
    </w:lvl>
    <w:lvl w:ilvl="1">
      <w:start w:val="1"/>
      <w:numFmt w:val="decimal"/>
      <w:lvlText w:val="%1.%2"/>
      <w:lvlJc w:val="left"/>
      <w:pPr>
        <w:ind w:left="1381" w:hanging="484"/>
        <w:jc w:val="left"/>
      </w:pPr>
      <w:rPr>
        <w:rFonts w:hint="default" w:ascii="黑体" w:hAnsi="黑体" w:eastAsia="黑体" w:cs="黑体"/>
        <w:b/>
        <w:bCs/>
        <w:w w:val="99"/>
        <w:sz w:val="24"/>
        <w:szCs w:val="24"/>
      </w:rPr>
    </w:lvl>
    <w:lvl w:ilvl="2">
      <w:start w:val="0"/>
      <w:numFmt w:val="bullet"/>
      <w:lvlText w:val="•"/>
      <w:lvlJc w:val="left"/>
      <w:pPr>
        <w:ind w:left="3000" w:hanging="484"/>
      </w:pPr>
      <w:rPr>
        <w:rFonts w:hint="default"/>
      </w:rPr>
    </w:lvl>
    <w:lvl w:ilvl="3">
      <w:start w:val="0"/>
      <w:numFmt w:val="bullet"/>
      <w:lvlText w:val="•"/>
      <w:lvlJc w:val="left"/>
      <w:pPr>
        <w:ind w:left="3811" w:hanging="484"/>
      </w:pPr>
      <w:rPr>
        <w:rFonts w:hint="default"/>
      </w:rPr>
    </w:lvl>
    <w:lvl w:ilvl="4">
      <w:start w:val="0"/>
      <w:numFmt w:val="bullet"/>
      <w:lvlText w:val="•"/>
      <w:lvlJc w:val="left"/>
      <w:pPr>
        <w:ind w:left="4621" w:hanging="484"/>
      </w:pPr>
      <w:rPr>
        <w:rFonts w:hint="default"/>
      </w:rPr>
    </w:lvl>
    <w:lvl w:ilvl="5">
      <w:start w:val="0"/>
      <w:numFmt w:val="bullet"/>
      <w:lvlText w:val="•"/>
      <w:lvlJc w:val="left"/>
      <w:pPr>
        <w:ind w:left="5432" w:hanging="484"/>
      </w:pPr>
      <w:rPr>
        <w:rFonts w:hint="default"/>
      </w:rPr>
    </w:lvl>
    <w:lvl w:ilvl="6">
      <w:start w:val="0"/>
      <w:numFmt w:val="bullet"/>
      <w:lvlText w:val="•"/>
      <w:lvlJc w:val="left"/>
      <w:pPr>
        <w:ind w:left="6242" w:hanging="484"/>
      </w:pPr>
      <w:rPr>
        <w:rFonts w:hint="default"/>
      </w:rPr>
    </w:lvl>
    <w:lvl w:ilvl="7">
      <w:start w:val="0"/>
      <w:numFmt w:val="bullet"/>
      <w:lvlText w:val="•"/>
      <w:lvlJc w:val="left"/>
      <w:pPr>
        <w:ind w:left="7053" w:hanging="484"/>
      </w:pPr>
      <w:rPr>
        <w:rFonts w:hint="default"/>
      </w:rPr>
    </w:lvl>
    <w:lvl w:ilvl="8">
      <w:start w:val="0"/>
      <w:numFmt w:val="bullet"/>
      <w:lvlText w:val="•"/>
      <w:lvlJc w:val="left"/>
      <w:pPr>
        <w:ind w:left="7863" w:hanging="484"/>
      </w:pPr>
      <w:rPr>
        <w:rFonts w:hint="default"/>
      </w:rPr>
    </w:lvl>
  </w:abstractNum>
  <w:abstractNum w:abstractNumId="4">
    <w:multiLevelType w:val="hybridMultilevel"/>
    <w:lvl w:ilvl="0">
      <w:start w:val="2"/>
      <w:numFmt w:val="decimal"/>
      <w:lvlText w:val="%1"/>
      <w:lvlJc w:val="left"/>
      <w:pPr>
        <w:ind w:left="1381" w:hanging="484"/>
        <w:jc w:val="right"/>
      </w:pPr>
      <w:rPr>
        <w:rFonts w:hint="default"/>
      </w:rPr>
    </w:lvl>
    <w:lvl w:ilvl="1">
      <w:start w:val="1"/>
      <w:numFmt w:val="decimal"/>
      <w:lvlText w:val="%1.%2"/>
      <w:lvlJc w:val="left"/>
      <w:pPr>
        <w:ind w:left="1381" w:hanging="484"/>
        <w:jc w:val="left"/>
      </w:pPr>
      <w:rPr>
        <w:rFonts w:hint="default" w:ascii="黑体" w:hAnsi="黑体" w:eastAsia="黑体" w:cs="黑体"/>
        <w:b/>
        <w:bCs/>
        <w:w w:val="99"/>
        <w:sz w:val="24"/>
        <w:szCs w:val="24"/>
      </w:rPr>
    </w:lvl>
    <w:lvl w:ilvl="2">
      <w:start w:val="0"/>
      <w:numFmt w:val="bullet"/>
      <w:lvlText w:val="•"/>
      <w:lvlJc w:val="left"/>
      <w:pPr>
        <w:ind w:left="2984" w:hanging="484"/>
      </w:pPr>
      <w:rPr>
        <w:rFonts w:hint="default"/>
      </w:rPr>
    </w:lvl>
    <w:lvl w:ilvl="3">
      <w:start w:val="0"/>
      <w:numFmt w:val="bullet"/>
      <w:lvlText w:val="•"/>
      <w:lvlJc w:val="left"/>
      <w:pPr>
        <w:ind w:left="3787" w:hanging="484"/>
      </w:pPr>
      <w:rPr>
        <w:rFonts w:hint="default"/>
      </w:rPr>
    </w:lvl>
    <w:lvl w:ilvl="4">
      <w:start w:val="0"/>
      <w:numFmt w:val="bullet"/>
      <w:lvlText w:val="•"/>
      <w:lvlJc w:val="left"/>
      <w:pPr>
        <w:ind w:left="4589" w:hanging="484"/>
      </w:pPr>
      <w:rPr>
        <w:rFonts w:hint="default"/>
      </w:rPr>
    </w:lvl>
    <w:lvl w:ilvl="5">
      <w:start w:val="0"/>
      <w:numFmt w:val="bullet"/>
      <w:lvlText w:val="•"/>
      <w:lvlJc w:val="left"/>
      <w:pPr>
        <w:ind w:left="5392" w:hanging="484"/>
      </w:pPr>
      <w:rPr>
        <w:rFonts w:hint="default"/>
      </w:rPr>
    </w:lvl>
    <w:lvl w:ilvl="6">
      <w:start w:val="0"/>
      <w:numFmt w:val="bullet"/>
      <w:lvlText w:val="•"/>
      <w:lvlJc w:val="left"/>
      <w:pPr>
        <w:ind w:left="6194" w:hanging="484"/>
      </w:pPr>
      <w:rPr>
        <w:rFonts w:hint="default"/>
      </w:rPr>
    </w:lvl>
    <w:lvl w:ilvl="7">
      <w:start w:val="0"/>
      <w:numFmt w:val="bullet"/>
      <w:lvlText w:val="•"/>
      <w:lvlJc w:val="left"/>
      <w:pPr>
        <w:ind w:left="6997" w:hanging="484"/>
      </w:pPr>
      <w:rPr>
        <w:rFonts w:hint="default"/>
      </w:rPr>
    </w:lvl>
    <w:lvl w:ilvl="8">
      <w:start w:val="0"/>
      <w:numFmt w:val="bullet"/>
      <w:lvlText w:val="•"/>
      <w:lvlJc w:val="left"/>
      <w:pPr>
        <w:ind w:left="7799" w:hanging="484"/>
      </w:pPr>
      <w:rPr>
        <w:rFonts w:hint="default"/>
      </w:rPr>
    </w:lvl>
  </w:abstractNum>
  <w:abstractNum w:abstractNumId="3">
    <w:multiLevelType w:val="hybridMultilevel"/>
    <w:lvl w:ilvl="0">
      <w:start w:val="1"/>
      <w:numFmt w:val="decimal"/>
      <w:lvlText w:val="%1"/>
      <w:lvlJc w:val="left"/>
      <w:pPr>
        <w:ind w:left="1502" w:hanging="605"/>
        <w:jc w:val="right"/>
      </w:pPr>
      <w:rPr>
        <w:rFonts w:hint="default"/>
      </w:rPr>
    </w:lvl>
    <w:lvl w:ilvl="1">
      <w:start w:val="3"/>
      <w:numFmt w:val="decimal"/>
      <w:lvlText w:val="%1.%2"/>
      <w:lvlJc w:val="left"/>
      <w:pPr>
        <w:ind w:left="1502" w:hanging="605"/>
        <w:jc w:val="left"/>
      </w:pPr>
      <w:rPr>
        <w:rFonts w:hint="default" w:ascii="黑体" w:hAnsi="黑体" w:eastAsia="黑体" w:cs="黑体"/>
        <w:b/>
        <w:bCs/>
        <w:w w:val="99"/>
        <w:sz w:val="24"/>
        <w:szCs w:val="24"/>
      </w:rPr>
    </w:lvl>
    <w:lvl w:ilvl="2">
      <w:start w:val="1"/>
      <w:numFmt w:val="decimal"/>
      <w:lvlText w:val="%1.%2.%3"/>
      <w:lvlJc w:val="left"/>
      <w:pPr>
        <w:ind w:left="1623" w:hanging="726"/>
        <w:jc w:val="left"/>
      </w:pPr>
      <w:rPr>
        <w:rFonts w:hint="default" w:ascii="黑体" w:hAnsi="黑体" w:eastAsia="黑体" w:cs="黑体"/>
        <w:b/>
        <w:bCs/>
        <w:w w:val="99"/>
        <w:sz w:val="24"/>
        <w:szCs w:val="24"/>
      </w:rPr>
    </w:lvl>
    <w:lvl w:ilvl="3">
      <w:start w:val="0"/>
      <w:numFmt w:val="bullet"/>
      <w:lvlText w:val="•"/>
      <w:lvlJc w:val="left"/>
      <w:pPr>
        <w:ind w:left="3358" w:hanging="726"/>
      </w:pPr>
      <w:rPr>
        <w:rFonts w:hint="default"/>
      </w:rPr>
    </w:lvl>
    <w:lvl w:ilvl="4">
      <w:start w:val="0"/>
      <w:numFmt w:val="bullet"/>
      <w:lvlText w:val="•"/>
      <w:lvlJc w:val="left"/>
      <w:pPr>
        <w:ind w:left="4228" w:hanging="726"/>
      </w:pPr>
      <w:rPr>
        <w:rFonts w:hint="default"/>
      </w:rPr>
    </w:lvl>
    <w:lvl w:ilvl="5">
      <w:start w:val="0"/>
      <w:numFmt w:val="bullet"/>
      <w:lvlText w:val="•"/>
      <w:lvlJc w:val="left"/>
      <w:pPr>
        <w:ind w:left="5097" w:hanging="726"/>
      </w:pPr>
      <w:rPr>
        <w:rFonts w:hint="default"/>
      </w:rPr>
    </w:lvl>
    <w:lvl w:ilvl="6">
      <w:start w:val="0"/>
      <w:numFmt w:val="bullet"/>
      <w:lvlText w:val="•"/>
      <w:lvlJc w:val="left"/>
      <w:pPr>
        <w:ind w:left="5966" w:hanging="726"/>
      </w:pPr>
      <w:rPr>
        <w:rFonts w:hint="default"/>
      </w:rPr>
    </w:lvl>
    <w:lvl w:ilvl="7">
      <w:start w:val="0"/>
      <w:numFmt w:val="bullet"/>
      <w:lvlText w:val="•"/>
      <w:lvlJc w:val="left"/>
      <w:pPr>
        <w:ind w:left="6836" w:hanging="726"/>
      </w:pPr>
      <w:rPr>
        <w:rFonts w:hint="default"/>
      </w:rPr>
    </w:lvl>
    <w:lvl w:ilvl="8">
      <w:start w:val="0"/>
      <w:numFmt w:val="bullet"/>
      <w:lvlText w:val="•"/>
      <w:lvlJc w:val="left"/>
      <w:pPr>
        <w:ind w:left="7705" w:hanging="726"/>
      </w:pPr>
      <w:rPr>
        <w:rFonts w:hint="default"/>
      </w:rPr>
    </w:lvl>
  </w:abstractNum>
  <w:abstractNum w:abstractNumId="2">
    <w:multiLevelType w:val="hybridMultilevel"/>
    <w:lvl w:ilvl="0">
      <w:start w:val="1"/>
      <w:numFmt w:val="decimal"/>
      <w:lvlText w:val="%1"/>
      <w:lvlJc w:val="left"/>
      <w:pPr>
        <w:ind w:left="1380" w:hanging="483"/>
        <w:jc w:val="left"/>
      </w:pPr>
      <w:rPr>
        <w:rFonts w:hint="default"/>
      </w:rPr>
    </w:lvl>
    <w:lvl w:ilvl="1">
      <w:start w:val="2"/>
      <w:numFmt w:val="decimal"/>
      <w:lvlText w:val="%1.%2"/>
      <w:lvlJc w:val="left"/>
      <w:pPr>
        <w:ind w:left="1380" w:hanging="483"/>
        <w:jc w:val="left"/>
      </w:pPr>
      <w:rPr>
        <w:rFonts w:hint="default" w:ascii="黑体" w:hAnsi="黑体" w:eastAsia="黑体" w:cs="黑体"/>
        <w:b/>
        <w:bCs/>
        <w:w w:val="99"/>
        <w:sz w:val="24"/>
        <w:szCs w:val="24"/>
      </w:rPr>
    </w:lvl>
    <w:lvl w:ilvl="2">
      <w:start w:val="1"/>
      <w:numFmt w:val="decimal"/>
      <w:lvlText w:val="%1.%2.%3"/>
      <w:lvlJc w:val="left"/>
      <w:pPr>
        <w:ind w:left="1623" w:hanging="727"/>
        <w:jc w:val="left"/>
      </w:pPr>
      <w:rPr>
        <w:rFonts w:hint="default" w:ascii="黑体" w:hAnsi="黑体" w:eastAsia="黑体" w:cs="黑体"/>
        <w:b/>
        <w:bCs/>
        <w:spacing w:val="0"/>
        <w:w w:val="99"/>
        <w:sz w:val="24"/>
        <w:szCs w:val="24"/>
      </w:rPr>
    </w:lvl>
    <w:lvl w:ilvl="3">
      <w:start w:val="0"/>
      <w:numFmt w:val="bullet"/>
      <w:lvlText w:val="•"/>
      <w:lvlJc w:val="left"/>
      <w:pPr>
        <w:ind w:left="3358" w:hanging="727"/>
      </w:pPr>
      <w:rPr>
        <w:rFonts w:hint="default"/>
      </w:rPr>
    </w:lvl>
    <w:lvl w:ilvl="4">
      <w:start w:val="0"/>
      <w:numFmt w:val="bullet"/>
      <w:lvlText w:val="•"/>
      <w:lvlJc w:val="left"/>
      <w:pPr>
        <w:ind w:left="4228" w:hanging="727"/>
      </w:pPr>
      <w:rPr>
        <w:rFonts w:hint="default"/>
      </w:rPr>
    </w:lvl>
    <w:lvl w:ilvl="5">
      <w:start w:val="0"/>
      <w:numFmt w:val="bullet"/>
      <w:lvlText w:val="•"/>
      <w:lvlJc w:val="left"/>
      <w:pPr>
        <w:ind w:left="5097" w:hanging="727"/>
      </w:pPr>
      <w:rPr>
        <w:rFonts w:hint="default"/>
      </w:rPr>
    </w:lvl>
    <w:lvl w:ilvl="6">
      <w:start w:val="0"/>
      <w:numFmt w:val="bullet"/>
      <w:lvlText w:val="•"/>
      <w:lvlJc w:val="left"/>
      <w:pPr>
        <w:ind w:left="5966" w:hanging="727"/>
      </w:pPr>
      <w:rPr>
        <w:rFonts w:hint="default"/>
      </w:rPr>
    </w:lvl>
    <w:lvl w:ilvl="7">
      <w:start w:val="0"/>
      <w:numFmt w:val="bullet"/>
      <w:lvlText w:val="•"/>
      <w:lvlJc w:val="left"/>
      <w:pPr>
        <w:ind w:left="6836" w:hanging="727"/>
      </w:pPr>
      <w:rPr>
        <w:rFonts w:hint="default"/>
      </w:rPr>
    </w:lvl>
    <w:lvl w:ilvl="8">
      <w:start w:val="0"/>
      <w:numFmt w:val="bullet"/>
      <w:lvlText w:val="•"/>
      <w:lvlJc w:val="left"/>
      <w:pPr>
        <w:ind w:left="7705" w:hanging="727"/>
      </w:pPr>
      <w:rPr>
        <w:rFonts w:hint="default"/>
      </w:rPr>
    </w:lvl>
  </w:abstractNum>
  <w:abstractNum w:abstractNumId="1">
    <w:multiLevelType w:val="hybridMultilevel"/>
    <w:lvl w:ilvl="0">
      <w:start w:val="1"/>
      <w:numFmt w:val="decimal"/>
      <w:lvlText w:val="%1"/>
      <w:lvlJc w:val="left"/>
      <w:pPr>
        <w:ind w:left="1381" w:hanging="485"/>
        <w:jc w:val="left"/>
      </w:pPr>
      <w:rPr>
        <w:rFonts w:hint="default"/>
      </w:rPr>
    </w:lvl>
    <w:lvl w:ilvl="1">
      <w:start w:val="1"/>
      <w:numFmt w:val="decimal"/>
      <w:lvlText w:val="%1.%2"/>
      <w:lvlJc w:val="left"/>
      <w:pPr>
        <w:ind w:left="1381" w:hanging="485"/>
        <w:jc w:val="left"/>
      </w:pPr>
      <w:rPr>
        <w:rFonts w:hint="default" w:ascii="黑体" w:hAnsi="黑体" w:eastAsia="黑体" w:cs="黑体"/>
        <w:b/>
        <w:bCs/>
        <w:spacing w:val="0"/>
        <w:w w:val="99"/>
        <w:sz w:val="24"/>
        <w:szCs w:val="24"/>
      </w:rPr>
    </w:lvl>
    <w:lvl w:ilvl="2">
      <w:start w:val="1"/>
      <w:numFmt w:val="decimal"/>
      <w:lvlText w:val="%1.%2.%3"/>
      <w:lvlJc w:val="left"/>
      <w:pPr>
        <w:ind w:left="1623" w:hanging="727"/>
        <w:jc w:val="left"/>
      </w:pPr>
      <w:rPr>
        <w:rFonts w:hint="default" w:ascii="黑体" w:hAnsi="黑体" w:eastAsia="黑体" w:cs="黑体"/>
        <w:b/>
        <w:bCs/>
        <w:spacing w:val="0"/>
        <w:w w:val="99"/>
        <w:sz w:val="24"/>
        <w:szCs w:val="24"/>
      </w:rPr>
    </w:lvl>
    <w:lvl w:ilvl="3">
      <w:start w:val="1"/>
      <w:numFmt w:val="decimal"/>
      <w:lvlText w:val="%1.%2.%3.%4"/>
      <w:lvlJc w:val="left"/>
      <w:pPr>
        <w:ind w:left="1865" w:hanging="969"/>
        <w:jc w:val="left"/>
      </w:pPr>
      <w:rPr>
        <w:rFonts w:hint="default" w:ascii="黑体" w:hAnsi="黑体" w:eastAsia="黑体" w:cs="黑体"/>
        <w:b/>
        <w:bCs/>
        <w:spacing w:val="0"/>
        <w:w w:val="99"/>
        <w:sz w:val="24"/>
        <w:szCs w:val="24"/>
      </w:rPr>
    </w:lvl>
    <w:lvl w:ilvl="4">
      <w:start w:val="0"/>
      <w:numFmt w:val="bullet"/>
      <w:lvlText w:val="•"/>
      <w:lvlJc w:val="left"/>
      <w:pPr>
        <w:ind w:left="3756" w:hanging="969"/>
      </w:pPr>
      <w:rPr>
        <w:rFonts w:hint="default"/>
      </w:rPr>
    </w:lvl>
    <w:lvl w:ilvl="5">
      <w:start w:val="0"/>
      <w:numFmt w:val="bullet"/>
      <w:lvlText w:val="•"/>
      <w:lvlJc w:val="left"/>
      <w:pPr>
        <w:ind w:left="4704" w:hanging="969"/>
      </w:pPr>
      <w:rPr>
        <w:rFonts w:hint="default"/>
      </w:rPr>
    </w:lvl>
    <w:lvl w:ilvl="6">
      <w:start w:val="0"/>
      <w:numFmt w:val="bullet"/>
      <w:lvlText w:val="•"/>
      <w:lvlJc w:val="left"/>
      <w:pPr>
        <w:ind w:left="5652" w:hanging="969"/>
      </w:pPr>
      <w:rPr>
        <w:rFonts w:hint="default"/>
      </w:rPr>
    </w:lvl>
    <w:lvl w:ilvl="7">
      <w:start w:val="0"/>
      <w:numFmt w:val="bullet"/>
      <w:lvlText w:val="•"/>
      <w:lvlJc w:val="left"/>
      <w:pPr>
        <w:ind w:left="6600" w:hanging="969"/>
      </w:pPr>
      <w:rPr>
        <w:rFonts w:hint="default"/>
      </w:rPr>
    </w:lvl>
    <w:lvl w:ilvl="8">
      <w:start w:val="0"/>
      <w:numFmt w:val="bullet"/>
      <w:lvlText w:val="•"/>
      <w:lvlJc w:val="left"/>
      <w:pPr>
        <w:ind w:left="7548" w:hanging="969"/>
      </w:pPr>
      <w:rPr>
        <w:rFonts w:hint="default"/>
      </w:rPr>
    </w:lvl>
  </w:abstractNum>
  <w:abstractNum w:abstractNumId="0">
    <w:multiLevelType w:val="hybridMultilevel"/>
    <w:lvl w:ilvl="0">
      <w:start w:val="1"/>
      <w:numFmt w:val="decimal"/>
      <w:lvlText w:val="%1"/>
      <w:lvlJc w:val="left"/>
      <w:pPr>
        <w:ind w:left="1382" w:hanging="480"/>
        <w:jc w:val="left"/>
      </w:pPr>
      <w:rPr>
        <w:rFonts w:hint="default" w:ascii="黑体" w:hAnsi="黑体" w:eastAsia="黑体" w:cs="黑体"/>
        <w:w w:val="100"/>
        <w:sz w:val="24"/>
        <w:szCs w:val="24"/>
      </w:rPr>
    </w:lvl>
    <w:lvl w:ilvl="1">
      <w:start w:val="1"/>
      <w:numFmt w:val="decimal"/>
      <w:lvlText w:val="%1.%2"/>
      <w:lvlJc w:val="left"/>
      <w:pPr>
        <w:ind w:left="1797" w:hanging="480"/>
        <w:jc w:val="left"/>
      </w:pPr>
      <w:rPr>
        <w:rFonts w:hint="default" w:ascii="宋体" w:hAnsi="宋体" w:eastAsia="宋体" w:cs="宋体"/>
        <w:w w:val="100"/>
        <w:sz w:val="24"/>
        <w:szCs w:val="24"/>
      </w:rPr>
    </w:lvl>
    <w:lvl w:ilvl="2">
      <w:start w:val="1"/>
      <w:numFmt w:val="decimal"/>
      <w:lvlText w:val="%1.%2.%3"/>
      <w:lvlJc w:val="left"/>
      <w:pPr>
        <w:ind w:left="2457" w:hanging="720"/>
        <w:jc w:val="left"/>
      </w:pPr>
      <w:rPr>
        <w:rFonts w:hint="default" w:ascii="宋体" w:hAnsi="宋体" w:eastAsia="宋体" w:cs="宋体"/>
        <w:w w:val="100"/>
        <w:sz w:val="24"/>
        <w:szCs w:val="24"/>
      </w:rPr>
    </w:lvl>
    <w:lvl w:ilvl="3">
      <w:start w:val="1"/>
      <w:numFmt w:val="decimal"/>
      <w:lvlText w:val="%1.%2.%3.%4"/>
      <w:lvlJc w:val="left"/>
      <w:pPr>
        <w:ind w:left="3117" w:hanging="960"/>
        <w:jc w:val="left"/>
      </w:pPr>
      <w:rPr>
        <w:rFonts w:hint="default" w:ascii="宋体" w:hAnsi="宋体" w:eastAsia="宋体" w:cs="宋体"/>
        <w:w w:val="100"/>
        <w:sz w:val="24"/>
        <w:szCs w:val="24"/>
      </w:rPr>
    </w:lvl>
    <w:lvl w:ilvl="4">
      <w:start w:val="0"/>
      <w:numFmt w:val="bullet"/>
      <w:lvlText w:val="•"/>
      <w:lvlJc w:val="left"/>
      <w:pPr>
        <w:ind w:left="4009" w:hanging="960"/>
      </w:pPr>
      <w:rPr>
        <w:rFonts w:hint="default"/>
      </w:rPr>
    </w:lvl>
    <w:lvl w:ilvl="5">
      <w:start w:val="0"/>
      <w:numFmt w:val="bullet"/>
      <w:lvlText w:val="•"/>
      <w:lvlJc w:val="left"/>
      <w:pPr>
        <w:ind w:left="4898" w:hanging="960"/>
      </w:pPr>
      <w:rPr>
        <w:rFonts w:hint="default"/>
      </w:rPr>
    </w:lvl>
    <w:lvl w:ilvl="6">
      <w:start w:val="0"/>
      <w:numFmt w:val="bullet"/>
      <w:lvlText w:val="•"/>
      <w:lvlJc w:val="left"/>
      <w:pPr>
        <w:ind w:left="5787" w:hanging="960"/>
      </w:pPr>
      <w:rPr>
        <w:rFonts w:hint="default"/>
      </w:rPr>
    </w:lvl>
    <w:lvl w:ilvl="7">
      <w:start w:val="0"/>
      <w:numFmt w:val="bullet"/>
      <w:lvlText w:val="•"/>
      <w:lvlJc w:val="left"/>
      <w:pPr>
        <w:ind w:left="6676" w:hanging="960"/>
      </w:pPr>
      <w:rPr>
        <w:rFonts w:hint="default"/>
      </w:rPr>
    </w:lvl>
    <w:lvl w:ilvl="8">
      <w:start w:val="0"/>
      <w:numFmt w:val="bullet"/>
      <w:lvlText w:val="•"/>
      <w:lvlJc w:val="left"/>
      <w:pPr>
        <w:ind w:left="7566" w:hanging="96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2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2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21"/>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153"/>
      <w:ind w:leftChars="0" w:left="1797" w:hanging="480"/>
    </w:pPr>
    <w:rPr>
      <w:rFonts w:ascii="Times New Roman" w:hAnsi="Times New Roman" w:eastAsia="Times New Roman" w:cs="Times New Roman"/>
    </w:rPr>
  </w:style>
  <w:style w:styleId="TableParagraph" w:type="paragraph">
    <w:name w:val="Table Paragraph"/>
    <w:basedOn w:val="Normal"/>
    <w:uiPriority w:val="1"/>
    <w:qFormat/>
    <w:pPr>
      <w:spacing w:before="17"/>
      <w:jc w:val="center"/>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www.pbc.gov.cn/" TargetMode="External"/><Relationship Id="rId19" Type="http://schemas.openxmlformats.org/officeDocument/2006/relationships/header" Target="header7.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header" Target="head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header" Target="header17.xml"/><Relationship Id="rId33" Type="http://schemas.openxmlformats.org/officeDocument/2006/relationships/header" Target="header18.xml"/><Relationship Id="rId34" Type="http://schemas.openxmlformats.org/officeDocument/2006/relationships/hyperlink" Target="http://baike.baidu.com/view/241909.htm" TargetMode="External"/><Relationship Id="rId35" Type="http://schemas.openxmlformats.org/officeDocument/2006/relationships/hyperlink" Target="http://baike.baidu.com/view/2398.htm" TargetMode="External"/><Relationship Id="rId36" Type="http://schemas.openxmlformats.org/officeDocument/2006/relationships/hyperlink" Target="http://baike.baidu.com/view/1151963.htm" TargetMode="External"/><Relationship Id="rId37" Type="http://schemas.openxmlformats.org/officeDocument/2006/relationships/hyperlink" Target="http://baike.baidu.com/view/1023357.htm" TargetMode="Externa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header" Target="header21.xml"/><Relationship Id="rId41" Type="http://schemas.openxmlformats.org/officeDocument/2006/relationships/header" Target="header22.xml"/><Relationship Id="rId42" Type="http://schemas.openxmlformats.org/officeDocument/2006/relationships/header" Target="header23.xml"/><Relationship Id="rId43" Type="http://schemas.openxmlformats.org/officeDocument/2006/relationships/footer" Target="footer2.xml"/><Relationship Id="rId44" Type="http://schemas.openxmlformats.org/officeDocument/2006/relationships/header" Target="header24.xml"/><Relationship Id="rId45" Type="http://schemas.openxmlformats.org/officeDocument/2006/relationships/footer" Target="footer3.xml"/><Relationship Id="rId46" Type="http://schemas.openxmlformats.org/officeDocument/2006/relationships/header" Target="header25.xml"/><Relationship Id="rId47" Type="http://schemas.openxmlformats.org/officeDocument/2006/relationships/header" Target="header26.xml"/><Relationship Id="rId48" Type="http://schemas.openxmlformats.org/officeDocument/2006/relationships/header" Target="header27.xml"/><Relationship Id="rId49" Type="http://schemas.openxmlformats.org/officeDocument/2006/relationships/header" Target="header28.xml"/><Relationship Id="rId50" Type="http://schemas.openxmlformats.org/officeDocument/2006/relationships/header" Target="header29.xml"/><Relationship Id="rId51" Type="http://schemas.openxmlformats.org/officeDocument/2006/relationships/header" Target="header30.xml"/><Relationship Id="rId52" Type="http://schemas.openxmlformats.org/officeDocument/2006/relationships/header" Target="header31.xml"/><Relationship Id="rId53" Type="http://schemas.openxmlformats.org/officeDocument/2006/relationships/header" Target="header32.xml"/><Relationship Id="rId54" Type="http://schemas.openxmlformats.org/officeDocument/2006/relationships/header" Target="header33.xml"/><Relationship Id="rId55" Type="http://schemas.openxmlformats.org/officeDocument/2006/relationships/header" Target="header34.xml"/><Relationship Id="rId56" Type="http://schemas.openxmlformats.org/officeDocument/2006/relationships/header" Target="header35.xml"/><Relationship Id="rId57" Type="http://schemas.openxmlformats.org/officeDocument/2006/relationships/header" Target="header36.xml"/><Relationship Id="rId58" Type="http://schemas.openxmlformats.org/officeDocument/2006/relationships/header" Target="header37.xml"/><Relationship Id="rId59" Type="http://schemas.openxmlformats.org/officeDocument/2006/relationships/header" Target="header38.xml"/><Relationship Id="rId60" Type="http://schemas.openxmlformats.org/officeDocument/2006/relationships/header" Target="header39.xml"/><Relationship Id="rId61" Type="http://schemas.openxmlformats.org/officeDocument/2006/relationships/header" Target="header40.xml"/><Relationship Id="rId62" Type="http://schemas.openxmlformats.org/officeDocument/2006/relationships/header" Target="header41.xml"/><Relationship Id="rId63" Type="http://schemas.openxmlformats.org/officeDocument/2006/relationships/header" Target="header42.xml"/><Relationship Id="rId64" Type="http://schemas.openxmlformats.org/officeDocument/2006/relationships/header" Target="header43.xml"/><Relationship Id="rId65" Type="http://schemas.openxmlformats.org/officeDocument/2006/relationships/header" Target="header44.xml"/><Relationship Id="rId66" Type="http://schemas.openxmlformats.org/officeDocument/2006/relationships/header" Target="header45.xml"/><Relationship Id="rId67" Type="http://schemas.openxmlformats.org/officeDocument/2006/relationships/header" Target="header46.xml"/><Relationship Id="rId68" Type="http://schemas.openxmlformats.org/officeDocument/2006/relationships/header" Target="header47.xml"/><Relationship Id="rId69" Type="http://schemas.openxmlformats.org/officeDocument/2006/relationships/header" Target="header48.xml"/><Relationship Id="rId70" Type="http://schemas.openxmlformats.org/officeDocument/2006/relationships/header" Target="header49.xml"/><Relationship Id="rId71" Type="http://schemas.openxmlformats.org/officeDocument/2006/relationships/header" Target="header50.xml"/><Relationship Id="rId72" Type="http://schemas.openxmlformats.org/officeDocument/2006/relationships/header" Target="header51.xml"/><Relationship Id="rId73" Type="http://schemas.openxmlformats.org/officeDocument/2006/relationships/header" Target="header52.xml"/><Relationship Id="rId74" Type="http://schemas.openxmlformats.org/officeDocument/2006/relationships/header" Target="header53.xml"/><Relationship Id="rId75" Type="http://schemas.openxmlformats.org/officeDocument/2006/relationships/header" Target="header54.xml"/><Relationship Id="rId76" Type="http://schemas.openxmlformats.org/officeDocument/2006/relationships/header" Target="header55.xml"/><Relationship Id="rId77" Type="http://schemas.openxmlformats.org/officeDocument/2006/relationships/header" Target="header56.xml"/><Relationship Id="rId78" Type="http://schemas.openxmlformats.org/officeDocument/2006/relationships/header" Target="header57.xml"/><Relationship Id="rId79" Type="http://schemas.openxmlformats.org/officeDocument/2006/relationships/numbering" Target="numbering.xml"/><Relationship Id="rId80" Type="http://schemas.openxmlformats.org/officeDocument/2006/relationships/endnotes" Target="endnotes.xml"/><Relationship Id="rId81" Type="http://schemas.openxmlformats.org/officeDocument/2006/relationships/footer" Target="footer4.xml"/><Relationship Id="rId83" Type="http://schemas.openxmlformats.org/officeDocument/2006/relationships/footer" Target="footer7.xml"/><Relationship Id="rId84" Type="http://schemas.openxmlformats.org/officeDocument/2006/relationships/header" Target="header58.xml"/><Relationship Id="rId85" Type="http://schemas.openxmlformats.org/officeDocument/2006/relationships/footer" Target="footer8.xml"/><Relationship Id="rId86" Type="http://schemas.openxmlformats.org/officeDocument/2006/relationships/footer" Target="footer9.xml"/><Relationship Id="rId87" Type="http://schemas.openxmlformats.org/officeDocument/2006/relationships/footer" Target="footer10.xml"/><Relationship Id="rId88" Type="http://schemas.openxmlformats.org/officeDocument/2006/relationships/footer" Target="footer11.xml"/><Relationship Id="rId89" Type="http://schemas.openxmlformats.org/officeDocument/2006/relationships/header" Target="header59.xml"/><Relationship Id="rId90" Type="http://schemas.openxmlformats.org/officeDocument/2006/relationships/header" Target="header60.xml"/><Relationship Id="rId91" Type="http://schemas.openxmlformats.org/officeDocument/2006/relationships/footer" Target="footer12.xml"/><Relationship Id="rId92" Type="http://schemas.openxmlformats.org/officeDocument/2006/relationships/header" Target="header61.xml"/><Relationship Id="rId93" Type="http://schemas.openxmlformats.org/officeDocument/2006/relationships/header" Target="header62.xml"/><Relationship Id="rId94" Type="http://schemas.openxmlformats.org/officeDocument/2006/relationships/header" Target="header63.xml"/><Relationship Id="rId9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Microsoft Word - 20100384 高一贺 </dc:title>
  <dcterms:created xsi:type="dcterms:W3CDTF">2017-03-15T08:49:57Z</dcterms:created>
  <dcterms:modified xsi:type="dcterms:W3CDTF">2017-03-15T08:49:57Z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2013-05-07T00:00:00Z</vt:filetime>
  </property>
  <property fmtid="{D5CDD505-2E9C-101B-9397-08002B2CF9AE}" pid="3" name="Creator">
    <vt:lpwstr>Acrobat PDFMaker 7.0 for Word</vt:lpwstr>
  </property>
  <property fmtid="{D5CDD505-2E9C-101B-9397-08002B2CF9AE}" pid="4" name="LastSaved">
    <vt:filetime>2017-03-15T00:00:00Z</vt:filetime>
  </property>
</Properties>
</file>